
<file path=[Content_Types].xml><?xml version="1.0" encoding="utf-8"?>
<Types xmlns="http://schemas.openxmlformats.org/package/2006/content-types">
  <Default Extension="png" ContentType="image/png"/>
  <Default Extension="vsd" ContentType="application/vnd.visio"/>
  <Default Extension="jpeg" ContentType="image/jpeg"/>
  <Default Extension="emf" ContentType="image/x-e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3.xml" ContentType="application/vnd.openxmlformats-officedocument.wordprocessingml.footer+xml"/>
  <Override PartName="/word/charts/chart13.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E05BE" w:rsidRDefault="001E05BE" w:rsidP="00D947EF">
      <w:pPr>
        <w:pStyle w:val="NormalWeb"/>
        <w:spacing w:before="0" w:beforeAutospacing="0" w:after="0" w:afterAutospacing="0"/>
        <w:jc w:val="center"/>
        <w:rPr>
          <w:b/>
          <w:sz w:val="36"/>
        </w:rPr>
      </w:pPr>
      <w:r>
        <w:rPr>
          <w:noProof/>
          <w:lang w:val="es-ES" w:eastAsia="es-ES"/>
        </w:rPr>
        <w:drawing>
          <wp:inline distT="0" distB="0" distL="0" distR="0">
            <wp:extent cx="1080000" cy="1099817"/>
            <wp:effectExtent l="0" t="0" r="6350" b="5715"/>
            <wp:docPr id="7" name="Imagen 7" descr="Resultado de imagen para logo ut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logo uti"/>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26931" r="25791" b="27642"/>
                    <a:stretch/>
                  </pic:blipFill>
                  <pic:spPr bwMode="auto">
                    <a:xfrm>
                      <a:off x="0" y="0"/>
                      <a:ext cx="1080000" cy="1099817"/>
                    </a:xfrm>
                    <a:prstGeom prst="rect">
                      <a:avLst/>
                    </a:prstGeom>
                    <a:noFill/>
                    <a:ln>
                      <a:noFill/>
                    </a:ln>
                    <a:extLst>
                      <a:ext uri="{53640926-AAD7-44D8-BBD7-CCE9431645EC}">
                        <a14:shadowObscured xmlns:a14="http://schemas.microsoft.com/office/drawing/2010/main"/>
                      </a:ext>
                    </a:extLst>
                  </pic:spPr>
                </pic:pic>
              </a:graphicData>
            </a:graphic>
          </wp:inline>
        </w:drawing>
      </w:r>
    </w:p>
    <w:p w:rsidR="001E05BE" w:rsidRDefault="001E05BE" w:rsidP="001E05BE">
      <w:pPr>
        <w:pStyle w:val="NormalWeb"/>
        <w:spacing w:before="0" w:beforeAutospacing="0" w:after="0" w:afterAutospacing="0"/>
        <w:jc w:val="center"/>
        <w:rPr>
          <w:b/>
          <w:sz w:val="36"/>
        </w:rPr>
      </w:pPr>
    </w:p>
    <w:p w:rsidR="001E05BE" w:rsidRPr="00B45D50" w:rsidRDefault="001E05BE" w:rsidP="00B84956">
      <w:pPr>
        <w:jc w:val="center"/>
        <w:rPr>
          <w:b/>
          <w:sz w:val="48"/>
          <w:szCs w:val="48"/>
        </w:rPr>
      </w:pPr>
      <w:bookmarkStart w:id="0" w:name="_Toc1231820"/>
      <w:bookmarkStart w:id="1" w:name="_Toc5999051"/>
      <w:r w:rsidRPr="00B45D50">
        <w:rPr>
          <w:b/>
          <w:sz w:val="48"/>
          <w:szCs w:val="48"/>
        </w:rPr>
        <w:t>UNIVERSIDAD TECNOLÓGICA</w:t>
      </w:r>
      <w:bookmarkEnd w:id="0"/>
      <w:bookmarkEnd w:id="1"/>
    </w:p>
    <w:p w:rsidR="001E05BE" w:rsidRPr="00B45D50" w:rsidRDefault="001E05BE" w:rsidP="00B84956">
      <w:pPr>
        <w:jc w:val="center"/>
        <w:rPr>
          <w:b/>
          <w:sz w:val="48"/>
          <w:szCs w:val="48"/>
        </w:rPr>
      </w:pPr>
      <w:r w:rsidRPr="00B45D50">
        <w:rPr>
          <w:b/>
          <w:sz w:val="48"/>
          <w:szCs w:val="48"/>
        </w:rPr>
        <w:t>INDOAMÉRICA</w:t>
      </w:r>
    </w:p>
    <w:p w:rsidR="001E05BE" w:rsidRPr="00B45D50" w:rsidRDefault="001E05BE" w:rsidP="001E05BE">
      <w:pPr>
        <w:pStyle w:val="NormalWeb"/>
        <w:jc w:val="center"/>
        <w:rPr>
          <w:b/>
          <w:sz w:val="28"/>
          <w:szCs w:val="28"/>
        </w:rPr>
      </w:pPr>
      <w:r w:rsidRPr="00B45D50">
        <w:rPr>
          <w:b/>
          <w:sz w:val="28"/>
          <w:szCs w:val="28"/>
        </w:rPr>
        <w:t>FACULTAD DE CIENCIAS ADMINISTRATIVAS Y ECONÓMICAS</w:t>
      </w:r>
    </w:p>
    <w:p w:rsidR="00B45D50" w:rsidRDefault="001E05BE" w:rsidP="00B45D50">
      <w:pPr>
        <w:spacing w:line="360" w:lineRule="auto"/>
        <w:jc w:val="center"/>
        <w:rPr>
          <w:b/>
          <w:color w:val="FFFFFF" w:themeColor="background1"/>
          <w:sz w:val="28"/>
          <w:szCs w:val="28"/>
        </w:rPr>
      </w:pPr>
      <w:bookmarkStart w:id="2" w:name="_Toc1231821"/>
      <w:bookmarkStart w:id="3" w:name="_Toc5999052"/>
      <w:r w:rsidRPr="00B45D50">
        <w:rPr>
          <w:b/>
          <w:sz w:val="28"/>
          <w:szCs w:val="28"/>
        </w:rPr>
        <w:t>CARRERA DE ADMINISTRACIÓN DE EMPRESAS Y NEGOCIOS</w:t>
      </w:r>
      <w:bookmarkEnd w:id="2"/>
      <w:bookmarkEnd w:id="3"/>
      <w:r w:rsidR="00702F04" w:rsidRPr="00B45D50">
        <w:rPr>
          <w:b/>
          <w:color w:val="FFFFFF" w:themeColor="background1"/>
          <w:sz w:val="28"/>
          <w:szCs w:val="28"/>
        </w:rPr>
        <w:t>POR</w:t>
      </w:r>
    </w:p>
    <w:p w:rsidR="001E05BE" w:rsidRPr="00B45D50" w:rsidRDefault="00702F04" w:rsidP="00B45D50">
      <w:pPr>
        <w:spacing w:line="360" w:lineRule="auto"/>
        <w:jc w:val="center"/>
        <w:rPr>
          <w:b/>
          <w:sz w:val="28"/>
          <w:szCs w:val="28"/>
        </w:rPr>
      </w:pPr>
      <w:r w:rsidRPr="00B45D50">
        <w:rPr>
          <w:b/>
          <w:color w:val="FFFFFF" w:themeColor="background1"/>
          <w:sz w:val="28"/>
          <w:szCs w:val="28"/>
        </w:rPr>
        <w:t>TA</w:t>
      </w:r>
    </w:p>
    <w:p w:rsidR="00F9764E" w:rsidRPr="00B45D50" w:rsidRDefault="00F9764E" w:rsidP="001E257D">
      <w:pPr>
        <w:rPr>
          <w:b/>
          <w:sz w:val="28"/>
          <w:szCs w:val="28"/>
        </w:rPr>
      </w:pPr>
      <w:bookmarkStart w:id="4" w:name="_Toc1231823"/>
      <w:bookmarkStart w:id="5" w:name="_Toc5999054"/>
      <w:r w:rsidRPr="00B45D50">
        <w:rPr>
          <w:b/>
          <w:sz w:val="28"/>
          <w:szCs w:val="28"/>
        </w:rPr>
        <w:t>TEMA:</w:t>
      </w:r>
      <w:bookmarkEnd w:id="4"/>
      <w:bookmarkEnd w:id="5"/>
    </w:p>
    <w:p w:rsidR="00F972D8" w:rsidRPr="00B45D50" w:rsidRDefault="00F972D8" w:rsidP="00F972D8">
      <w:pPr>
        <w:pStyle w:val="NormalWeb"/>
        <w:pBdr>
          <w:top w:val="single" w:sz="4" w:space="1" w:color="auto"/>
          <w:bottom w:val="single" w:sz="4" w:space="1" w:color="auto"/>
        </w:pBdr>
        <w:jc w:val="both"/>
        <w:rPr>
          <w:b/>
          <w:noProof/>
          <w:sz w:val="28"/>
          <w:szCs w:val="28"/>
          <w:lang w:val="es-ES_tradnl" w:eastAsia="es-ES_tradnl"/>
        </w:rPr>
      </w:pPr>
      <w:r w:rsidRPr="00B45D50">
        <w:rPr>
          <w:b/>
          <w:noProof/>
          <w:sz w:val="28"/>
          <w:szCs w:val="28"/>
          <w:lang w:val="es-ES_tradnl" w:eastAsia="es-ES_tradnl"/>
        </w:rPr>
        <w:t xml:space="preserve">PLAN DE NEGOCIOS PARA LA PRODUCCIÓN Y COMERCIALIZACIÓN  DE GEL PARA EL CABELLO A BASE DE ACEITE DE RICINO, EN LA CIUDAD DE AMBATO </w:t>
      </w:r>
    </w:p>
    <w:p w:rsidR="001E05BE" w:rsidRPr="00B45D50" w:rsidRDefault="001E05BE" w:rsidP="001E05BE">
      <w:pPr>
        <w:pStyle w:val="NormalWeb"/>
        <w:jc w:val="both"/>
        <w:rPr>
          <w:sz w:val="28"/>
          <w:szCs w:val="28"/>
        </w:rPr>
      </w:pPr>
      <w:r w:rsidRPr="00B45D50">
        <w:rPr>
          <w:sz w:val="28"/>
          <w:szCs w:val="28"/>
        </w:rPr>
        <w:t>Trabajo de titulación previo a la obtención del título de Ingeniero en Administración de Empresas y Negocios</w:t>
      </w:r>
    </w:p>
    <w:p w:rsidR="001E05BE" w:rsidRPr="00B45D50" w:rsidRDefault="001E05BE" w:rsidP="001E05BE">
      <w:pPr>
        <w:pStyle w:val="NormalWeb"/>
        <w:rPr>
          <w:sz w:val="28"/>
          <w:szCs w:val="28"/>
        </w:rPr>
      </w:pPr>
    </w:p>
    <w:p w:rsidR="001E05BE" w:rsidRPr="00B45D50" w:rsidRDefault="0099437C" w:rsidP="0099437C">
      <w:pPr>
        <w:spacing w:line="360" w:lineRule="auto"/>
        <w:jc w:val="both"/>
        <w:rPr>
          <w:b/>
          <w:sz w:val="28"/>
          <w:szCs w:val="28"/>
        </w:rPr>
      </w:pPr>
      <w:bookmarkStart w:id="6" w:name="_Toc1231824"/>
      <w:bookmarkStart w:id="7" w:name="_Toc5999055"/>
      <w:r>
        <w:rPr>
          <w:b/>
          <w:sz w:val="28"/>
          <w:szCs w:val="28"/>
        </w:rPr>
        <w:t xml:space="preserve">                                              </w:t>
      </w:r>
      <w:r w:rsidR="001E05BE" w:rsidRPr="00B45D50">
        <w:rPr>
          <w:b/>
          <w:sz w:val="28"/>
          <w:szCs w:val="28"/>
        </w:rPr>
        <w:t>Autor(a)</w:t>
      </w:r>
      <w:bookmarkEnd w:id="6"/>
      <w:bookmarkEnd w:id="7"/>
    </w:p>
    <w:p w:rsidR="001E05BE" w:rsidRDefault="0099437C" w:rsidP="0099437C">
      <w:pPr>
        <w:spacing w:line="360" w:lineRule="auto"/>
        <w:jc w:val="both"/>
        <w:rPr>
          <w:sz w:val="28"/>
          <w:szCs w:val="28"/>
        </w:rPr>
      </w:pPr>
      <w:bookmarkStart w:id="8" w:name="_Toc1231825"/>
      <w:bookmarkStart w:id="9" w:name="_Toc5999056"/>
      <w:r>
        <w:rPr>
          <w:sz w:val="28"/>
          <w:szCs w:val="28"/>
        </w:rPr>
        <w:t xml:space="preserve">                                              </w:t>
      </w:r>
      <w:r w:rsidR="001E05BE" w:rsidRPr="00B45D50">
        <w:rPr>
          <w:sz w:val="28"/>
          <w:szCs w:val="28"/>
        </w:rPr>
        <w:t>Ruiz Chicaiza Jonathan Alejandro</w:t>
      </w:r>
      <w:bookmarkEnd w:id="8"/>
      <w:bookmarkEnd w:id="9"/>
    </w:p>
    <w:p w:rsidR="00DA67A2" w:rsidRPr="00B45D50" w:rsidRDefault="00DA67A2" w:rsidP="003F3C13">
      <w:pPr>
        <w:spacing w:line="360" w:lineRule="auto"/>
        <w:jc w:val="right"/>
        <w:rPr>
          <w:sz w:val="28"/>
          <w:szCs w:val="28"/>
        </w:rPr>
      </w:pPr>
    </w:p>
    <w:p w:rsidR="001E05BE" w:rsidRPr="00B45D50" w:rsidRDefault="0099437C" w:rsidP="0099437C">
      <w:pPr>
        <w:spacing w:line="360" w:lineRule="auto"/>
        <w:jc w:val="both"/>
        <w:rPr>
          <w:b/>
          <w:sz w:val="28"/>
          <w:szCs w:val="28"/>
        </w:rPr>
      </w:pPr>
      <w:bookmarkStart w:id="10" w:name="_Toc1231826"/>
      <w:bookmarkStart w:id="11" w:name="_Toc5999057"/>
      <w:r>
        <w:rPr>
          <w:b/>
          <w:sz w:val="28"/>
          <w:szCs w:val="28"/>
        </w:rPr>
        <w:t xml:space="preserve">                                              </w:t>
      </w:r>
      <w:r w:rsidR="001E05BE" w:rsidRPr="00B45D50">
        <w:rPr>
          <w:b/>
          <w:sz w:val="28"/>
          <w:szCs w:val="28"/>
        </w:rPr>
        <w:t>Tutor(a)</w:t>
      </w:r>
      <w:bookmarkEnd w:id="10"/>
      <w:bookmarkEnd w:id="11"/>
    </w:p>
    <w:p w:rsidR="00B45D50" w:rsidRDefault="0099437C" w:rsidP="0099437C">
      <w:pPr>
        <w:spacing w:line="360" w:lineRule="auto"/>
        <w:jc w:val="both"/>
        <w:rPr>
          <w:sz w:val="28"/>
          <w:szCs w:val="28"/>
        </w:rPr>
      </w:pPr>
      <w:bookmarkStart w:id="12" w:name="_Toc1231827"/>
      <w:bookmarkStart w:id="13" w:name="_Toc5999058"/>
      <w:r>
        <w:rPr>
          <w:sz w:val="28"/>
          <w:szCs w:val="28"/>
        </w:rPr>
        <w:t xml:space="preserve">                                              </w:t>
      </w:r>
      <w:r w:rsidR="001E05BE" w:rsidRPr="00B45D50">
        <w:rPr>
          <w:sz w:val="28"/>
          <w:szCs w:val="28"/>
        </w:rPr>
        <w:t>Ing. Peñaherrera Melo Jacqueline Marisol</w:t>
      </w:r>
      <w:bookmarkStart w:id="14" w:name="_Toc1231828"/>
      <w:bookmarkEnd w:id="12"/>
      <w:bookmarkEnd w:id="13"/>
      <w:r w:rsidR="002E03CC">
        <w:rPr>
          <w:sz w:val="28"/>
          <w:szCs w:val="28"/>
        </w:rPr>
        <w:t xml:space="preserve">  </w:t>
      </w:r>
    </w:p>
    <w:p w:rsidR="00B45D50" w:rsidRPr="00B45D50" w:rsidRDefault="00B45D50" w:rsidP="00897AA6">
      <w:pPr>
        <w:pStyle w:val="NormalWeb"/>
        <w:spacing w:after="0" w:afterAutospacing="0"/>
        <w:jc w:val="center"/>
        <w:outlineLvl w:val="0"/>
        <w:rPr>
          <w:sz w:val="28"/>
          <w:szCs w:val="28"/>
        </w:rPr>
      </w:pPr>
    </w:p>
    <w:p w:rsidR="001E257D" w:rsidRPr="00B45D50" w:rsidRDefault="001E05BE" w:rsidP="00B45D50">
      <w:pPr>
        <w:spacing w:line="360" w:lineRule="auto"/>
        <w:jc w:val="center"/>
        <w:rPr>
          <w:sz w:val="28"/>
          <w:szCs w:val="28"/>
        </w:rPr>
      </w:pPr>
      <w:bookmarkStart w:id="15" w:name="_Toc5999059"/>
      <w:r w:rsidRPr="00B45D50">
        <w:rPr>
          <w:sz w:val="28"/>
          <w:szCs w:val="28"/>
        </w:rPr>
        <w:t>AMBATO – ECUADOR</w:t>
      </w:r>
      <w:bookmarkEnd w:id="14"/>
      <w:bookmarkEnd w:id="15"/>
    </w:p>
    <w:p w:rsidR="00826724" w:rsidRPr="00B45D50" w:rsidRDefault="00221F27" w:rsidP="001E257D">
      <w:pPr>
        <w:jc w:val="center"/>
        <w:rPr>
          <w:sz w:val="36"/>
          <w:szCs w:val="36"/>
        </w:rPr>
        <w:sectPr w:rsidR="00826724" w:rsidRPr="00B45D50" w:rsidSect="00492D48">
          <w:footerReference w:type="even" r:id="rId9"/>
          <w:pgSz w:w="11900" w:h="16840"/>
          <w:pgMar w:top="1701" w:right="1701" w:bottom="1701" w:left="2268" w:header="1418" w:footer="1418" w:gutter="0"/>
          <w:pgNumType w:fmt="lowerRoman"/>
          <w:cols w:space="708"/>
          <w:docGrid w:linePitch="360"/>
        </w:sectPr>
      </w:pPr>
      <w:bookmarkStart w:id="16" w:name="_Toc5999060"/>
      <w:r w:rsidRPr="00B45D50">
        <w:rPr>
          <w:sz w:val="28"/>
          <w:szCs w:val="28"/>
        </w:rPr>
        <w:t>2019</w:t>
      </w:r>
      <w:bookmarkEnd w:id="16"/>
    </w:p>
    <w:p w:rsidR="003F1650" w:rsidRPr="00B26EE0" w:rsidRDefault="00747C06" w:rsidP="00B26EE0">
      <w:pPr>
        <w:spacing w:line="360" w:lineRule="auto"/>
        <w:jc w:val="center"/>
        <w:rPr>
          <w:b/>
        </w:rPr>
      </w:pPr>
      <w:bookmarkStart w:id="17" w:name="_Toc7451635"/>
      <w:r>
        <w:rPr>
          <w:b/>
        </w:rPr>
        <w:lastRenderedPageBreak/>
        <w:t>AUTORIZACIÓ</w:t>
      </w:r>
      <w:r w:rsidR="001E05BE" w:rsidRPr="00B26EE0">
        <w:rPr>
          <w:b/>
        </w:rPr>
        <w:t>N POR PARTE DEL AUTOR</w:t>
      </w:r>
      <w:bookmarkEnd w:id="17"/>
      <w:r w:rsidR="00C7264A" w:rsidRPr="00B26EE0">
        <w:rPr>
          <w:b/>
        </w:rPr>
        <w:t xml:space="preserve"> PARA LA CONSULTA, REPRODUCCIÓN PARCIAL O TOTAL, Y PUBLICACIÓN ELECTRÓNICA DEL TRABAJO DE TITULACIÓN</w:t>
      </w:r>
    </w:p>
    <w:p w:rsidR="001E05BE" w:rsidRPr="00BF5790" w:rsidRDefault="001E05BE" w:rsidP="00365F71">
      <w:pPr>
        <w:spacing w:line="360" w:lineRule="auto"/>
        <w:ind w:firstLine="708"/>
        <w:jc w:val="both"/>
      </w:pPr>
      <w:r w:rsidRPr="00BF5790">
        <w:t xml:space="preserve"> </w:t>
      </w:r>
    </w:p>
    <w:p w:rsidR="001E05BE" w:rsidRPr="00BF5790" w:rsidRDefault="001E05BE" w:rsidP="00365F71">
      <w:pPr>
        <w:spacing w:line="360" w:lineRule="auto"/>
        <w:jc w:val="both"/>
      </w:pPr>
      <w:r w:rsidRPr="00BF5790">
        <w:t>Yo,</w:t>
      </w:r>
      <w:r>
        <w:t xml:space="preserve"> Jonathan Alejandro Ruiz Chicaiza </w:t>
      </w:r>
      <w:r w:rsidRPr="00BF5790">
        <w:t xml:space="preserve"> declaro ser autor del Trabajo de Titulación con e</w:t>
      </w:r>
      <w:r>
        <w:t>l nombre “</w:t>
      </w:r>
      <w:r w:rsidR="00F9764E">
        <w:t xml:space="preserve">Plan de Negocios para la </w:t>
      </w:r>
      <w:r w:rsidR="00F972D8">
        <w:t>producción</w:t>
      </w:r>
      <w:r w:rsidR="00F9764E">
        <w:t xml:space="preserve"> y comercialización de gel para cabello a base de aceite de ricino, en la ciudad de Ambato</w:t>
      </w:r>
      <w:r>
        <w:t>”</w:t>
      </w:r>
      <w:r w:rsidRPr="00BF5790">
        <w:t xml:space="preserve">, como requisito para optar al grado de </w:t>
      </w:r>
      <w:r>
        <w:t xml:space="preserve">Ingeniero en Administración de Empresas y Negocios </w:t>
      </w:r>
      <w:r w:rsidRPr="00BF5790">
        <w:t xml:space="preserve">y autorizo al Sistema de Bibliotecas de la Universidad Tecnológica Indoamérica, para que con fines netamente académicos divulgue esta obra a través del Repositorio Digital Institucional (RDI-UTI). </w:t>
      </w:r>
    </w:p>
    <w:p w:rsidR="001E05BE" w:rsidRPr="00BF5790" w:rsidRDefault="001E05BE" w:rsidP="001E05BE">
      <w:pPr>
        <w:spacing w:line="360" w:lineRule="auto"/>
        <w:jc w:val="both"/>
      </w:pPr>
      <w:r w:rsidRPr="00BF5790">
        <w:t xml:space="preserve">Los usuarios del RDI-UTI podrán consultar el contenido de este trabajo en las redes de información del país y del exterior, con las cuales la Universidad tenga convenios. La Universidad Tecnológica Indoamérica no se hace responsable por el plagio o copia del contenido parcial o total de este trabajo. </w:t>
      </w:r>
    </w:p>
    <w:p w:rsidR="001E05BE" w:rsidRPr="00BF5790" w:rsidRDefault="001E05BE" w:rsidP="001E05BE">
      <w:pPr>
        <w:spacing w:line="360" w:lineRule="auto"/>
        <w:jc w:val="both"/>
      </w:pPr>
      <w:r w:rsidRPr="00BF5790">
        <w:t xml:space="preserve">Del mismo modo, acepto que los Derechos de Autor, Morales y Patrimoniales, sobre esta obra, serán compartidos entre mi persona y la Universidad Tecnológica Indoamérica, y que no tramitaré la publicación de esta obra en ningún otro medio, sin autorización expresa de la misma. En caso de que exista el potencial de generación de beneficios económicos o patentes, producto de este trabajo, acepto que se deberán firmar convenios específicos adicionales, donde se acuerden los términos de adjudicación de dichos beneficios. </w:t>
      </w:r>
    </w:p>
    <w:p w:rsidR="001E05BE" w:rsidRPr="00BF5790" w:rsidRDefault="0031699C" w:rsidP="001E05BE">
      <w:pPr>
        <w:spacing w:line="360" w:lineRule="auto"/>
        <w:jc w:val="both"/>
      </w:pPr>
      <w:r w:rsidRPr="00034CF2">
        <w:rPr>
          <w:noProof/>
          <w:lang w:eastAsia="es-ES"/>
        </w:rPr>
        <w:drawing>
          <wp:anchor distT="0" distB="0" distL="114300" distR="114300" simplePos="0" relativeHeight="251654656" behindDoc="0" locked="0" layoutInCell="1" allowOverlap="1" wp14:anchorId="330AD2F8" wp14:editId="414C42EB">
            <wp:simplePos x="0" y="0"/>
            <wp:positionH relativeFrom="column">
              <wp:posOffset>739834</wp:posOffset>
            </wp:positionH>
            <wp:positionV relativeFrom="paragraph">
              <wp:posOffset>5420</wp:posOffset>
            </wp:positionV>
            <wp:extent cx="1399275" cy="2933065"/>
            <wp:effectExtent l="762000" t="0" r="753745" b="0"/>
            <wp:wrapNone/>
            <wp:docPr id="1" name="Imagen 1" descr="C:\Users\pc01\Downloads\60049755_284794805760566_8689930072125079552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01\Downloads\60049755_284794805760566_8689930072125079552_n.jpg"/>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l="31772" r="17951"/>
                    <a:stretch/>
                  </pic:blipFill>
                  <pic:spPr bwMode="auto">
                    <a:xfrm rot="16200000">
                      <a:off x="0" y="0"/>
                      <a:ext cx="1399275" cy="293306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1E05BE" w:rsidRPr="00BF5790">
        <w:t xml:space="preserve">Para constancia de esta autorización, en la ciudad de </w:t>
      </w:r>
      <w:r w:rsidR="008C68A5">
        <w:t>Ambato, a los 30</w:t>
      </w:r>
      <w:r w:rsidR="005F76C3">
        <w:t xml:space="preserve"> </w:t>
      </w:r>
      <w:r>
        <w:t>días del</w:t>
      </w:r>
      <w:r w:rsidR="005F76C3">
        <w:t xml:space="preserve"> mes de </w:t>
      </w:r>
      <w:r w:rsidR="008C68A5">
        <w:t>Abril</w:t>
      </w:r>
      <w:r w:rsidR="005F76C3">
        <w:t xml:space="preserve"> de 2019</w:t>
      </w:r>
      <w:r w:rsidR="001E05BE" w:rsidRPr="00BF5790">
        <w:t xml:space="preserve">, firmo conforme: </w:t>
      </w:r>
    </w:p>
    <w:p w:rsidR="001E05BE" w:rsidRDefault="001E05BE" w:rsidP="001E05BE">
      <w:pPr>
        <w:spacing w:line="360" w:lineRule="auto"/>
        <w:ind w:firstLine="708"/>
        <w:jc w:val="both"/>
      </w:pPr>
      <w:r w:rsidRPr="00BF5790">
        <w:t xml:space="preserve"> </w:t>
      </w:r>
    </w:p>
    <w:p w:rsidR="00C7264A" w:rsidRPr="00BF5790" w:rsidRDefault="00C7264A" w:rsidP="001E05BE">
      <w:pPr>
        <w:spacing w:line="360" w:lineRule="auto"/>
        <w:ind w:firstLine="708"/>
        <w:jc w:val="both"/>
      </w:pPr>
    </w:p>
    <w:p w:rsidR="009A37DA" w:rsidRDefault="009A37DA" w:rsidP="00C7264A">
      <w:pPr>
        <w:outlineLvl w:val="0"/>
        <w:rPr>
          <w:b/>
        </w:rPr>
      </w:pPr>
    </w:p>
    <w:p w:rsidR="0031699C" w:rsidRDefault="0031699C" w:rsidP="00365F71">
      <w:pPr>
        <w:pStyle w:val="Ttulo1"/>
        <w:spacing w:line="360" w:lineRule="auto"/>
      </w:pPr>
      <w:bookmarkStart w:id="18" w:name="_Toc7451636"/>
    </w:p>
    <w:p w:rsidR="0031699C" w:rsidRDefault="0031699C" w:rsidP="0031699C"/>
    <w:p w:rsidR="0031699C" w:rsidRPr="0031699C" w:rsidRDefault="0031699C" w:rsidP="0031699C"/>
    <w:p w:rsidR="001E05BE" w:rsidRDefault="001E05BE" w:rsidP="00365F71">
      <w:pPr>
        <w:pStyle w:val="Ttulo1"/>
        <w:spacing w:line="360" w:lineRule="auto"/>
      </w:pPr>
      <w:r w:rsidRPr="00BF5790">
        <w:lastRenderedPageBreak/>
        <w:t>APROBACIÓN DEL TUTOR</w:t>
      </w:r>
      <w:bookmarkEnd w:id="18"/>
    </w:p>
    <w:p w:rsidR="001E05BE" w:rsidRDefault="001E05BE" w:rsidP="00365F71">
      <w:pPr>
        <w:spacing w:line="360" w:lineRule="auto"/>
        <w:jc w:val="both"/>
      </w:pPr>
    </w:p>
    <w:p w:rsidR="001E05BE" w:rsidRPr="00E71291" w:rsidRDefault="001E05BE" w:rsidP="00365F71">
      <w:pPr>
        <w:spacing w:line="360" w:lineRule="auto"/>
        <w:jc w:val="both"/>
      </w:pPr>
      <w:r w:rsidRPr="00E71291">
        <w:t xml:space="preserve">En mi calidad de </w:t>
      </w:r>
      <w:r>
        <w:t>Tutor</w:t>
      </w:r>
      <w:r w:rsidRPr="00E71291">
        <w:t xml:space="preserve"> del Trabajo de </w:t>
      </w:r>
      <w:r w:rsidR="00F9764E">
        <w:t xml:space="preserve">“Plan de Negocios para la </w:t>
      </w:r>
      <w:r w:rsidR="00F972D8">
        <w:t>producción</w:t>
      </w:r>
      <w:r w:rsidR="00F9764E">
        <w:t xml:space="preserve"> y comercialización de gel para cabello a base de aceite de ricino, en la ciudad de Ambato”,</w:t>
      </w:r>
      <w:r>
        <w:t xml:space="preserve"> presentado por Ruiz Chicaiza Jonathan Alejandro</w:t>
      </w:r>
      <w:r w:rsidRPr="00E71291">
        <w:t xml:space="preserve">, para optar por el Título </w:t>
      </w:r>
      <w:r>
        <w:t>de Ingeniero en Administración de Empresas y Negocios</w:t>
      </w:r>
      <w:r w:rsidRPr="00E71291">
        <w:t xml:space="preserve">, </w:t>
      </w:r>
      <w:bookmarkStart w:id="19" w:name="_Toc1231832"/>
      <w:bookmarkStart w:id="20" w:name="_Toc5999064"/>
      <w:r>
        <w:t>CERTIFICO</w:t>
      </w:r>
      <w:bookmarkEnd w:id="19"/>
      <w:bookmarkEnd w:id="20"/>
      <w:r w:rsidR="00360761">
        <w:t xml:space="preserve"> q</w:t>
      </w:r>
      <w:r w:rsidRPr="00E71291">
        <w:t xml:space="preserve">ue dicho trabajo de investigación ha sido revisado en todas sus </w:t>
      </w:r>
      <w:r w:rsidR="00F972D8" w:rsidRPr="00E71291">
        <w:t>partes y</w:t>
      </w:r>
      <w:r w:rsidRPr="00E71291">
        <w:t xml:space="preserve"> considero que reúne los requisitos y méritos suficientes para ser sometido a la presentación pública y evaluación por parte del Tribunal Examinador que se designe. </w:t>
      </w:r>
    </w:p>
    <w:p w:rsidR="001E05BE" w:rsidRPr="00BF5790" w:rsidRDefault="001E05BE" w:rsidP="001E05BE">
      <w:pPr>
        <w:ind w:firstLine="708"/>
        <w:jc w:val="both"/>
      </w:pPr>
    </w:p>
    <w:p w:rsidR="001E05BE" w:rsidRPr="00BF5790" w:rsidRDefault="001E05BE" w:rsidP="001E05BE">
      <w:pPr>
        <w:jc w:val="both"/>
      </w:pPr>
    </w:p>
    <w:p w:rsidR="001E05BE" w:rsidRPr="00BF5790" w:rsidRDefault="00F163F6" w:rsidP="00B84956">
      <w:pPr>
        <w:jc w:val="right"/>
      </w:pPr>
      <w:r>
        <w:t xml:space="preserve">Ambato, </w:t>
      </w:r>
      <w:r w:rsidR="00B325E3">
        <w:t>30</w:t>
      </w:r>
      <w:r w:rsidR="00492D48">
        <w:t xml:space="preserve"> </w:t>
      </w:r>
      <w:r w:rsidR="00203091">
        <w:t>de abril</w:t>
      </w:r>
      <w:r w:rsidR="005777CD">
        <w:t xml:space="preserve"> de</w:t>
      </w:r>
      <w:r w:rsidR="001E05BE" w:rsidRPr="00BF5790">
        <w:t xml:space="preserve"> 20</w:t>
      </w:r>
      <w:r w:rsidR="00A01B4E">
        <w:t>19</w:t>
      </w:r>
    </w:p>
    <w:p w:rsidR="001E05BE" w:rsidRPr="00BF5790" w:rsidRDefault="001E05BE" w:rsidP="001E05BE">
      <w:pPr>
        <w:jc w:val="right"/>
      </w:pPr>
    </w:p>
    <w:p w:rsidR="001E05BE" w:rsidRDefault="001E05BE" w:rsidP="001E05BE">
      <w:pPr>
        <w:jc w:val="right"/>
      </w:pPr>
    </w:p>
    <w:p w:rsidR="001E05BE" w:rsidRDefault="001E05BE" w:rsidP="001E05BE">
      <w:pPr>
        <w:jc w:val="right"/>
      </w:pPr>
    </w:p>
    <w:p w:rsidR="001E05BE" w:rsidRDefault="001E05BE" w:rsidP="001E05BE">
      <w:pPr>
        <w:jc w:val="right"/>
      </w:pPr>
    </w:p>
    <w:p w:rsidR="001E05BE" w:rsidRDefault="001E05BE" w:rsidP="001E05BE">
      <w:pPr>
        <w:jc w:val="right"/>
      </w:pPr>
    </w:p>
    <w:p w:rsidR="001E05BE" w:rsidRDefault="001E05BE" w:rsidP="001E05BE">
      <w:pPr>
        <w:jc w:val="right"/>
      </w:pPr>
    </w:p>
    <w:p w:rsidR="00CF7FF8" w:rsidRDefault="00CF7FF8" w:rsidP="001E05BE">
      <w:pPr>
        <w:jc w:val="right"/>
      </w:pPr>
    </w:p>
    <w:p w:rsidR="00CF7FF8" w:rsidRDefault="00CF7FF8" w:rsidP="001E05BE">
      <w:pPr>
        <w:jc w:val="right"/>
      </w:pPr>
    </w:p>
    <w:p w:rsidR="00CF7FF8" w:rsidRDefault="00CF7FF8" w:rsidP="001E05BE">
      <w:pPr>
        <w:jc w:val="right"/>
      </w:pPr>
    </w:p>
    <w:p w:rsidR="00CF7FF8" w:rsidRDefault="00CF7FF8" w:rsidP="001E05BE">
      <w:pPr>
        <w:jc w:val="right"/>
      </w:pPr>
    </w:p>
    <w:p w:rsidR="00CF7FF8" w:rsidRDefault="00B24908" w:rsidP="001E05BE">
      <w:pPr>
        <w:jc w:val="right"/>
      </w:pPr>
      <w:r w:rsidRPr="00034CF2">
        <w:rPr>
          <w:noProof/>
          <w:lang w:eastAsia="es-ES"/>
        </w:rPr>
        <w:drawing>
          <wp:anchor distT="0" distB="0" distL="114300" distR="114300" simplePos="0" relativeHeight="251655680" behindDoc="1" locked="0" layoutInCell="1" allowOverlap="1" wp14:anchorId="77A210D2" wp14:editId="1F6C3769">
            <wp:simplePos x="0" y="0"/>
            <wp:positionH relativeFrom="column">
              <wp:posOffset>-17780</wp:posOffset>
            </wp:positionH>
            <wp:positionV relativeFrom="paragraph">
              <wp:posOffset>194311</wp:posOffset>
            </wp:positionV>
            <wp:extent cx="3133090" cy="1054100"/>
            <wp:effectExtent l="0" t="0" r="0" b="0"/>
            <wp:wrapNone/>
            <wp:docPr id="11" name="Imagen 11" descr="C:\Users\pc01\Downloads\60318620_429852000910165_1540025356512133120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c01\Downloads\60318620_429852000910165_1540025356512133120_n.jpg"/>
                    <pic:cNvPicPr>
                      <a:picLocks noChangeAspect="1" noChangeArrowheads="1"/>
                    </pic:cNvPicPr>
                  </pic:nvPicPr>
                  <pic:blipFill rotWithShape="1">
                    <a:blip r:embed="rId11" cstate="print">
                      <a:extLst>
                        <a:ext uri="{BEBA8EAE-BF5A-486C-A8C5-ECC9F3942E4B}">
                          <a14:imgProps xmlns:a14="http://schemas.microsoft.com/office/drawing/2010/main">
                            <a14:imgLayer r:embed="rId12">
                              <a14:imgEffect>
                                <a14:sharpenSoften amount="50000"/>
                              </a14:imgEffect>
                            </a14:imgLayer>
                          </a14:imgProps>
                        </a:ext>
                        <a:ext uri="{28A0092B-C50C-407E-A947-70E740481C1C}">
                          <a14:useLocalDpi xmlns:a14="http://schemas.microsoft.com/office/drawing/2010/main" val="0"/>
                        </a:ext>
                      </a:extLst>
                    </a:blip>
                    <a:srcRect l="9409" t="27349" r="5904" b="27664"/>
                    <a:stretch/>
                  </pic:blipFill>
                  <pic:spPr bwMode="auto">
                    <a:xfrm>
                      <a:off x="0" y="0"/>
                      <a:ext cx="3152481" cy="1060624"/>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1E05BE" w:rsidRDefault="001E05BE" w:rsidP="001E05BE">
      <w:pPr>
        <w:rPr>
          <w:b/>
        </w:rPr>
      </w:pPr>
      <w:r>
        <w:rPr>
          <w:b/>
        </w:rPr>
        <w:br w:type="page"/>
      </w:r>
    </w:p>
    <w:p w:rsidR="001E05BE" w:rsidRDefault="001E05BE" w:rsidP="00365F71">
      <w:pPr>
        <w:pStyle w:val="Ttulo1"/>
        <w:spacing w:line="360" w:lineRule="auto"/>
      </w:pPr>
      <w:bookmarkStart w:id="21" w:name="_Toc7451637"/>
      <w:r>
        <w:lastRenderedPageBreak/>
        <w:t>DECLARACIÓN DE AUTENTICIDAD</w:t>
      </w:r>
      <w:bookmarkEnd w:id="21"/>
    </w:p>
    <w:p w:rsidR="00365F71" w:rsidRPr="00B70924" w:rsidRDefault="00365F71" w:rsidP="00365F71">
      <w:pPr>
        <w:spacing w:line="360" w:lineRule="auto"/>
        <w:jc w:val="center"/>
        <w:rPr>
          <w:b/>
        </w:rPr>
      </w:pPr>
    </w:p>
    <w:p w:rsidR="001E05BE" w:rsidRPr="00B70924" w:rsidRDefault="001E05BE" w:rsidP="00365F71">
      <w:pPr>
        <w:spacing w:line="360" w:lineRule="auto"/>
        <w:jc w:val="both"/>
      </w:pPr>
      <w:r w:rsidRPr="00B70924">
        <w:t xml:space="preserve">Quien suscribe, declaro que los contenidos y los resultados obtenidos en el presente trabajo de investigación, como requerimiento previo para la obtención del Título de </w:t>
      </w:r>
      <w:r>
        <w:t>Ingeniero en Administración de Empresas y Negocios</w:t>
      </w:r>
      <w:r w:rsidRPr="00B70924">
        <w:t>, son absolutamente originales, auténticos y personales y de exclusiva responsabilidad legal y académica del autor</w:t>
      </w:r>
    </w:p>
    <w:p w:rsidR="001E05BE" w:rsidRDefault="001E05BE" w:rsidP="001E05BE">
      <w:pPr>
        <w:jc w:val="right"/>
      </w:pPr>
    </w:p>
    <w:p w:rsidR="001E05BE" w:rsidRDefault="001E05BE" w:rsidP="001E05BE">
      <w:pPr>
        <w:jc w:val="right"/>
      </w:pPr>
    </w:p>
    <w:p w:rsidR="001E05BE" w:rsidRDefault="001E05BE" w:rsidP="001E05BE">
      <w:pPr>
        <w:jc w:val="right"/>
      </w:pPr>
    </w:p>
    <w:p w:rsidR="001E05BE" w:rsidRDefault="001E05BE" w:rsidP="001E05BE">
      <w:pPr>
        <w:jc w:val="right"/>
      </w:pPr>
    </w:p>
    <w:p w:rsidR="001E05BE" w:rsidRDefault="00A01B4E" w:rsidP="00B84956">
      <w:pPr>
        <w:jc w:val="right"/>
      </w:pPr>
      <w:bookmarkStart w:id="22" w:name="_Toc1231834"/>
      <w:bookmarkStart w:id="23" w:name="_Toc5999066"/>
      <w:r>
        <w:t>Ambato,</w:t>
      </w:r>
      <w:r w:rsidR="00616964">
        <w:t xml:space="preserve"> </w:t>
      </w:r>
      <w:r w:rsidR="00B325E3">
        <w:t>30</w:t>
      </w:r>
      <w:r w:rsidR="002F77BA">
        <w:t xml:space="preserve"> </w:t>
      </w:r>
      <w:r>
        <w:t>de</w:t>
      </w:r>
      <w:r w:rsidR="00203091">
        <w:t xml:space="preserve"> abril</w:t>
      </w:r>
      <w:r w:rsidR="005777CD">
        <w:t xml:space="preserve"> de</w:t>
      </w:r>
      <w:r w:rsidR="00616964">
        <w:t>l</w:t>
      </w:r>
      <w:r w:rsidR="002F77BA">
        <w:t xml:space="preserve"> </w:t>
      </w:r>
      <w:r>
        <w:t>2019</w:t>
      </w:r>
      <w:bookmarkEnd w:id="22"/>
      <w:bookmarkEnd w:id="23"/>
    </w:p>
    <w:p w:rsidR="001E05BE" w:rsidRDefault="001E05BE" w:rsidP="001E05BE">
      <w:pPr>
        <w:jc w:val="right"/>
      </w:pPr>
    </w:p>
    <w:p w:rsidR="001E05BE" w:rsidRDefault="001E05BE" w:rsidP="001E05BE"/>
    <w:p w:rsidR="001E05BE" w:rsidRDefault="001E05BE" w:rsidP="001E05BE"/>
    <w:p w:rsidR="00963A52" w:rsidRDefault="00963A52" w:rsidP="001E05BE"/>
    <w:p w:rsidR="00963A52" w:rsidRDefault="00963A52" w:rsidP="001E05BE"/>
    <w:p w:rsidR="00963A52" w:rsidRDefault="00963A52" w:rsidP="001E05BE"/>
    <w:p w:rsidR="00963A52" w:rsidRDefault="00963A52" w:rsidP="001E05BE"/>
    <w:p w:rsidR="001E05BE" w:rsidRDefault="001E05BE" w:rsidP="001E05BE"/>
    <w:p w:rsidR="00CF7FF8" w:rsidRDefault="00CF7FF8" w:rsidP="001E05BE"/>
    <w:p w:rsidR="00CF7FF8" w:rsidRDefault="00CF7FF8" w:rsidP="001E05BE"/>
    <w:p w:rsidR="00707BCD" w:rsidRDefault="00707BCD" w:rsidP="00A01B4E"/>
    <w:p w:rsidR="001E05BE" w:rsidRDefault="00707BCD" w:rsidP="00A01B4E">
      <w:r w:rsidRPr="00034CF2">
        <w:rPr>
          <w:noProof/>
          <w:lang w:eastAsia="es-ES"/>
        </w:rPr>
        <w:drawing>
          <wp:anchor distT="0" distB="0" distL="114300" distR="114300" simplePos="0" relativeHeight="251658752" behindDoc="0" locked="0" layoutInCell="1" allowOverlap="1" wp14:anchorId="0D24AACB" wp14:editId="52B8E4D1">
            <wp:simplePos x="0" y="0"/>
            <wp:positionH relativeFrom="column">
              <wp:posOffset>-68580</wp:posOffset>
            </wp:positionH>
            <wp:positionV relativeFrom="paragraph">
              <wp:posOffset>194310</wp:posOffset>
            </wp:positionV>
            <wp:extent cx="3175000" cy="1028700"/>
            <wp:effectExtent l="0" t="0" r="0" b="0"/>
            <wp:wrapNone/>
            <wp:docPr id="12" name="Imagen 12" descr="C:\Users\pc01\Downloads\60303425_413028716184536_196886996404771225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c01\Downloads\60303425_413028716184536_1968869964047712256_n.jpg"/>
                    <pic:cNvPicPr>
                      <a:picLocks noChangeAspect="1" noChangeArrowheads="1"/>
                    </pic:cNvPicPr>
                  </pic:nvPicPr>
                  <pic:blipFill rotWithShape="1">
                    <a:blip r:embed="rId13" cstate="print">
                      <a:extLst>
                        <a:ext uri="{BEBA8EAE-BF5A-486C-A8C5-ECC9F3942E4B}">
                          <a14:imgProps xmlns:a14="http://schemas.microsoft.com/office/drawing/2010/main">
                            <a14:imgLayer r:embed="rId14">
                              <a14:imgEffect>
                                <a14:sharpenSoften amount="50000"/>
                              </a14:imgEffect>
                            </a14:imgLayer>
                          </a14:imgProps>
                        </a:ext>
                        <a:ext uri="{28A0092B-C50C-407E-A947-70E740481C1C}">
                          <a14:useLocalDpi xmlns:a14="http://schemas.microsoft.com/office/drawing/2010/main" val="0"/>
                        </a:ext>
                      </a:extLst>
                    </a:blip>
                    <a:srcRect t="42162" b="34204"/>
                    <a:stretch/>
                  </pic:blipFill>
                  <pic:spPr bwMode="auto">
                    <a:xfrm>
                      <a:off x="0" y="0"/>
                      <a:ext cx="3175000" cy="10287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1E05BE" w:rsidRDefault="001E05BE" w:rsidP="002F66B8">
      <w:bookmarkStart w:id="24" w:name="_Toc1231835"/>
      <w:bookmarkStart w:id="25" w:name="_Toc5999067"/>
      <w:r>
        <w:t>J</w:t>
      </w:r>
      <w:r w:rsidRPr="003D6147">
        <w:t>onathan Alejandro Ruiz Chicaiza</w:t>
      </w:r>
      <w:bookmarkEnd w:id="24"/>
      <w:bookmarkEnd w:id="25"/>
    </w:p>
    <w:p w:rsidR="001E05BE" w:rsidRDefault="001E05BE" w:rsidP="00A01B4E">
      <w:r>
        <w:t>1804110755</w:t>
      </w:r>
    </w:p>
    <w:p w:rsidR="001E05BE" w:rsidRDefault="001E05BE" w:rsidP="001E05BE">
      <w:pPr>
        <w:jc w:val="right"/>
      </w:pPr>
    </w:p>
    <w:p w:rsidR="001E05BE" w:rsidRDefault="001E05BE" w:rsidP="001E05BE">
      <w:pPr>
        <w:jc w:val="right"/>
      </w:pPr>
    </w:p>
    <w:p w:rsidR="001E05BE" w:rsidRDefault="001E05BE" w:rsidP="001E05BE">
      <w:pPr>
        <w:jc w:val="right"/>
      </w:pPr>
    </w:p>
    <w:p w:rsidR="001E05BE" w:rsidRDefault="001E05BE" w:rsidP="001E05BE">
      <w:pPr>
        <w:jc w:val="right"/>
      </w:pPr>
    </w:p>
    <w:p w:rsidR="001E05BE" w:rsidRDefault="001E05BE" w:rsidP="005E32B7">
      <w:pPr>
        <w:rPr>
          <w:b/>
        </w:rPr>
      </w:pPr>
    </w:p>
    <w:p w:rsidR="00826724" w:rsidRDefault="00826724">
      <w:pPr>
        <w:spacing w:after="200" w:line="276" w:lineRule="auto"/>
        <w:rPr>
          <w:b/>
        </w:rPr>
      </w:pPr>
      <w:r>
        <w:rPr>
          <w:b/>
        </w:rPr>
        <w:br w:type="page"/>
      </w:r>
    </w:p>
    <w:p w:rsidR="001E05BE" w:rsidRDefault="001E05BE" w:rsidP="00365F71">
      <w:pPr>
        <w:pStyle w:val="Ttulo1"/>
        <w:spacing w:line="360" w:lineRule="auto"/>
      </w:pPr>
      <w:bookmarkStart w:id="26" w:name="_Toc7451638"/>
      <w:r>
        <w:lastRenderedPageBreak/>
        <w:t>APROBACIÓN TRIBUNAL</w:t>
      </w:r>
      <w:bookmarkEnd w:id="26"/>
      <w:r>
        <w:t xml:space="preserve"> </w:t>
      </w:r>
    </w:p>
    <w:p w:rsidR="001E05BE" w:rsidRPr="00B70924" w:rsidRDefault="001E05BE" w:rsidP="00365F71">
      <w:pPr>
        <w:spacing w:line="360" w:lineRule="auto"/>
        <w:jc w:val="center"/>
        <w:rPr>
          <w:b/>
        </w:rPr>
      </w:pPr>
    </w:p>
    <w:p w:rsidR="001E05BE" w:rsidRDefault="001E05BE" w:rsidP="00365F71">
      <w:pPr>
        <w:spacing w:line="360" w:lineRule="auto"/>
        <w:jc w:val="both"/>
      </w:pPr>
      <w:r w:rsidRPr="00B70924">
        <w:t xml:space="preserve">El trabajo de </w:t>
      </w:r>
      <w:r>
        <w:t>Titulación</w:t>
      </w:r>
      <w:r w:rsidRPr="00B70924">
        <w:t>, ha sido revisado, aprobado y autorizada su impresión y empastado, sobre el Tema:</w:t>
      </w:r>
      <w:r>
        <w:t xml:space="preserve"> </w:t>
      </w:r>
      <w:r w:rsidR="009C01FD">
        <w:t xml:space="preserve">“PLAN DE NEGOCIOS PARA LA </w:t>
      </w:r>
      <w:r w:rsidR="00F972D8">
        <w:t>PRODUCCIÓN</w:t>
      </w:r>
      <w:r w:rsidR="009C01FD">
        <w:t xml:space="preserve"> Y COMERCIALIZACIÓN DE GEL PARA CABELLO A BASE DE ACEITE DE RICINO, EN LA CIUDAD DE AMBATO”</w:t>
      </w:r>
      <w:r>
        <w:t>,</w:t>
      </w:r>
      <w:r w:rsidRPr="00B70924">
        <w:t xml:space="preserve"> previo a la </w:t>
      </w:r>
      <w:r w:rsidR="00D5033F" w:rsidRPr="00B70924">
        <w:t>obtención</w:t>
      </w:r>
      <w:r w:rsidR="00D5033F">
        <w:t xml:space="preserve"> del</w:t>
      </w:r>
      <w:r>
        <w:t xml:space="preserve"> Título de Ingeniero en Administración de Empresas y Negocios,</w:t>
      </w:r>
      <w:r w:rsidRPr="00B70924">
        <w:t xml:space="preserve"> reúne los requisitos de</w:t>
      </w:r>
      <w:r>
        <w:t xml:space="preserve"> fondo y forma para que el </w:t>
      </w:r>
      <w:r w:rsidRPr="00B70924">
        <w:t xml:space="preserve"> estudiante pueda presentarse a la </w:t>
      </w:r>
      <w:r>
        <w:t>sustentación del trabajo de titulación.</w:t>
      </w:r>
    </w:p>
    <w:p w:rsidR="00CF7FF8" w:rsidRPr="00B70924" w:rsidRDefault="00CF7FF8" w:rsidP="001E05BE">
      <w:pPr>
        <w:spacing w:line="360" w:lineRule="auto"/>
        <w:jc w:val="both"/>
      </w:pPr>
    </w:p>
    <w:p w:rsidR="001E05BE" w:rsidRDefault="001E05BE" w:rsidP="00B84956"/>
    <w:p w:rsidR="001E05BE" w:rsidRPr="00672D1C" w:rsidRDefault="001E05BE" w:rsidP="00B84956">
      <w:bookmarkStart w:id="27" w:name="_Toc1231837"/>
      <w:bookmarkStart w:id="28" w:name="_Toc5999069"/>
      <w:r w:rsidRPr="00672D1C">
        <w:t>Ambato</w:t>
      </w:r>
      <w:r>
        <w:t>,</w:t>
      </w:r>
      <w:r w:rsidR="00B325E3">
        <w:t xml:space="preserve"> 30</w:t>
      </w:r>
      <w:r w:rsidR="00B84956">
        <w:t xml:space="preserve"> </w:t>
      </w:r>
      <w:r w:rsidR="00203091">
        <w:t xml:space="preserve">de abril </w:t>
      </w:r>
      <w:r>
        <w:t>de</w:t>
      </w:r>
      <w:r w:rsidR="00616964">
        <w:t>l</w:t>
      </w:r>
      <w:r>
        <w:t xml:space="preserve"> 201</w:t>
      </w:r>
      <w:bookmarkEnd w:id="27"/>
      <w:r w:rsidR="005777CD">
        <w:t>9</w:t>
      </w:r>
      <w:bookmarkEnd w:id="28"/>
    </w:p>
    <w:p w:rsidR="001E05BE" w:rsidRDefault="001E05BE" w:rsidP="001E05BE">
      <w:pPr>
        <w:jc w:val="both"/>
        <w:rPr>
          <w:b/>
        </w:rPr>
      </w:pPr>
    </w:p>
    <w:p w:rsidR="001E05BE" w:rsidRDefault="00B24908" w:rsidP="001E05BE">
      <w:pPr>
        <w:jc w:val="both"/>
        <w:rPr>
          <w:b/>
        </w:rPr>
      </w:pPr>
      <w:r w:rsidRPr="00034CF2">
        <w:rPr>
          <w:noProof/>
          <w:lang w:eastAsia="es-ES"/>
        </w:rPr>
        <w:drawing>
          <wp:anchor distT="0" distB="0" distL="114300" distR="114300" simplePos="0" relativeHeight="251661824" behindDoc="1" locked="0" layoutInCell="1" allowOverlap="1" wp14:anchorId="0316F99C" wp14:editId="23728FAB">
            <wp:simplePos x="0" y="0"/>
            <wp:positionH relativeFrom="column">
              <wp:posOffset>-5080</wp:posOffset>
            </wp:positionH>
            <wp:positionV relativeFrom="paragraph">
              <wp:posOffset>108585</wp:posOffset>
            </wp:positionV>
            <wp:extent cx="2501900" cy="5821045"/>
            <wp:effectExtent l="0" t="0" r="0" b="0"/>
            <wp:wrapNone/>
            <wp:docPr id="22" name="Imagen 22" descr="C:\Users\pc01\Downloads\59894636_345890916284528_3701411620375756800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c01\Downloads\59894636_345890916284528_3701411620375756800_n.jpg"/>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l="16534" t="16499" r="14905" b="2622"/>
                    <a:stretch/>
                  </pic:blipFill>
                  <pic:spPr bwMode="auto">
                    <a:xfrm>
                      <a:off x="0" y="0"/>
                      <a:ext cx="2501900" cy="582104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CF7FF8" w:rsidRDefault="00CF7FF8" w:rsidP="001E05BE">
      <w:pPr>
        <w:jc w:val="both"/>
        <w:rPr>
          <w:b/>
        </w:rPr>
      </w:pPr>
    </w:p>
    <w:p w:rsidR="00CF7FF8" w:rsidRDefault="00CF7FF8" w:rsidP="001E05BE">
      <w:pPr>
        <w:jc w:val="both"/>
        <w:rPr>
          <w:b/>
        </w:rPr>
      </w:pPr>
    </w:p>
    <w:p w:rsidR="001747AA" w:rsidRDefault="001747AA" w:rsidP="001E05BE">
      <w:pPr>
        <w:jc w:val="both"/>
        <w:rPr>
          <w:b/>
        </w:rPr>
      </w:pPr>
    </w:p>
    <w:p w:rsidR="00CF7FF8" w:rsidRDefault="00CF7FF8" w:rsidP="001E05BE">
      <w:pPr>
        <w:jc w:val="both"/>
        <w:rPr>
          <w:b/>
        </w:rPr>
      </w:pPr>
    </w:p>
    <w:p w:rsidR="00CF7FF8" w:rsidRDefault="00CF7FF8" w:rsidP="001E05BE">
      <w:pPr>
        <w:jc w:val="both"/>
      </w:pPr>
    </w:p>
    <w:p w:rsidR="001E05BE" w:rsidRDefault="001E05BE" w:rsidP="001E05BE">
      <w:pPr>
        <w:jc w:val="both"/>
        <w:rPr>
          <w:b/>
        </w:rPr>
      </w:pPr>
    </w:p>
    <w:p w:rsidR="001E05BE" w:rsidRDefault="001E05BE" w:rsidP="001E05BE">
      <w:pPr>
        <w:jc w:val="both"/>
        <w:rPr>
          <w:b/>
        </w:rPr>
      </w:pPr>
    </w:p>
    <w:p w:rsidR="001747AA" w:rsidRDefault="001747AA" w:rsidP="001E05BE">
      <w:pPr>
        <w:jc w:val="both"/>
        <w:rPr>
          <w:b/>
        </w:rPr>
      </w:pPr>
    </w:p>
    <w:p w:rsidR="00CF7FF8" w:rsidRDefault="00CF7FF8" w:rsidP="001E05BE">
      <w:pPr>
        <w:jc w:val="both"/>
        <w:rPr>
          <w:b/>
        </w:rPr>
      </w:pPr>
    </w:p>
    <w:p w:rsidR="00CF7FF8" w:rsidRDefault="00CF7FF8" w:rsidP="00B24908">
      <w:pPr>
        <w:jc w:val="center"/>
        <w:rPr>
          <w:b/>
        </w:rPr>
      </w:pPr>
    </w:p>
    <w:p w:rsidR="00CF7FF8" w:rsidRDefault="00CF7FF8" w:rsidP="001E05BE">
      <w:pPr>
        <w:jc w:val="both"/>
      </w:pPr>
    </w:p>
    <w:p w:rsidR="00CF7FF8" w:rsidRDefault="00CF7FF8" w:rsidP="001E05BE">
      <w:pPr>
        <w:jc w:val="both"/>
      </w:pPr>
    </w:p>
    <w:p w:rsidR="001E05BE" w:rsidRDefault="001E05BE" w:rsidP="001E05BE">
      <w:pPr>
        <w:jc w:val="both"/>
        <w:rPr>
          <w:b/>
        </w:rPr>
      </w:pPr>
    </w:p>
    <w:p w:rsidR="001E05BE" w:rsidRDefault="001E05BE" w:rsidP="001E05BE">
      <w:pPr>
        <w:jc w:val="both"/>
        <w:rPr>
          <w:b/>
        </w:rPr>
      </w:pPr>
    </w:p>
    <w:p w:rsidR="001747AA" w:rsidRDefault="001747AA" w:rsidP="001E05BE">
      <w:pPr>
        <w:jc w:val="both"/>
        <w:rPr>
          <w:b/>
        </w:rPr>
      </w:pPr>
    </w:p>
    <w:p w:rsidR="00CF7FF8" w:rsidRDefault="00CF7FF8" w:rsidP="001E05BE">
      <w:pPr>
        <w:jc w:val="both"/>
      </w:pPr>
    </w:p>
    <w:p w:rsidR="00CF7FF8" w:rsidRDefault="00CF7FF8" w:rsidP="001E05BE">
      <w:pPr>
        <w:jc w:val="both"/>
      </w:pPr>
    </w:p>
    <w:p w:rsidR="00CF7FF8" w:rsidRDefault="00CF7FF8" w:rsidP="001E05BE">
      <w:pPr>
        <w:jc w:val="both"/>
      </w:pPr>
    </w:p>
    <w:p w:rsidR="00CF7FF8" w:rsidRDefault="00CF7FF8" w:rsidP="001E05BE">
      <w:pPr>
        <w:jc w:val="both"/>
      </w:pPr>
    </w:p>
    <w:p w:rsidR="001E05BE" w:rsidRDefault="001E05BE" w:rsidP="001E05BE">
      <w:pPr>
        <w:jc w:val="both"/>
        <w:rPr>
          <w:b/>
        </w:rPr>
      </w:pPr>
    </w:p>
    <w:p w:rsidR="001E05BE" w:rsidRDefault="001E05BE" w:rsidP="001E05BE">
      <w:pPr>
        <w:jc w:val="both"/>
        <w:rPr>
          <w:b/>
        </w:rPr>
      </w:pPr>
    </w:p>
    <w:p w:rsidR="001E05BE" w:rsidRDefault="001E05BE" w:rsidP="001E05BE">
      <w:pPr>
        <w:jc w:val="both"/>
        <w:rPr>
          <w:b/>
        </w:rPr>
      </w:pPr>
    </w:p>
    <w:p w:rsidR="001E05BE" w:rsidRDefault="001E05BE" w:rsidP="001E05BE">
      <w:pPr>
        <w:jc w:val="both"/>
        <w:rPr>
          <w:b/>
        </w:rPr>
      </w:pPr>
    </w:p>
    <w:p w:rsidR="001E05BE" w:rsidRDefault="001E05BE" w:rsidP="001E05BE">
      <w:pPr>
        <w:jc w:val="both"/>
        <w:rPr>
          <w:b/>
        </w:rPr>
      </w:pPr>
    </w:p>
    <w:p w:rsidR="001E05BE" w:rsidRDefault="001E05BE" w:rsidP="001E05BE">
      <w:pPr>
        <w:jc w:val="both"/>
        <w:rPr>
          <w:b/>
        </w:rPr>
      </w:pPr>
    </w:p>
    <w:p w:rsidR="001E05BE" w:rsidRDefault="001E05BE" w:rsidP="001E05BE">
      <w:pPr>
        <w:jc w:val="right"/>
        <w:rPr>
          <w:b/>
        </w:rPr>
      </w:pPr>
    </w:p>
    <w:p w:rsidR="001E05BE" w:rsidRDefault="001E05BE" w:rsidP="001E05BE">
      <w:pPr>
        <w:jc w:val="right"/>
        <w:rPr>
          <w:b/>
        </w:rPr>
      </w:pPr>
    </w:p>
    <w:p w:rsidR="001E05BE" w:rsidRDefault="001E05BE" w:rsidP="001E05BE">
      <w:pPr>
        <w:jc w:val="right"/>
        <w:rPr>
          <w:b/>
        </w:rPr>
      </w:pPr>
    </w:p>
    <w:p w:rsidR="001E05BE" w:rsidRDefault="001E05BE" w:rsidP="001E05BE">
      <w:pPr>
        <w:jc w:val="right"/>
        <w:rPr>
          <w:b/>
        </w:rPr>
      </w:pPr>
    </w:p>
    <w:p w:rsidR="001E05BE" w:rsidRDefault="001E05BE" w:rsidP="001E05BE">
      <w:pPr>
        <w:jc w:val="right"/>
        <w:rPr>
          <w:b/>
        </w:rPr>
      </w:pPr>
    </w:p>
    <w:p w:rsidR="001E05BE" w:rsidRDefault="001E05BE" w:rsidP="001E05BE">
      <w:pPr>
        <w:jc w:val="right"/>
        <w:rPr>
          <w:b/>
        </w:rPr>
      </w:pPr>
    </w:p>
    <w:p w:rsidR="001E05BE" w:rsidRDefault="001E05BE" w:rsidP="001E05BE">
      <w:pPr>
        <w:jc w:val="right"/>
        <w:rPr>
          <w:b/>
        </w:rPr>
      </w:pPr>
    </w:p>
    <w:p w:rsidR="001E05BE" w:rsidRDefault="001E05BE" w:rsidP="001E05BE">
      <w:pPr>
        <w:jc w:val="right"/>
        <w:rPr>
          <w:b/>
        </w:rPr>
      </w:pPr>
    </w:p>
    <w:p w:rsidR="001E05BE" w:rsidRDefault="001E05BE" w:rsidP="001E05BE">
      <w:pPr>
        <w:jc w:val="right"/>
        <w:rPr>
          <w:b/>
        </w:rPr>
      </w:pPr>
    </w:p>
    <w:p w:rsidR="001E05BE" w:rsidRDefault="001E05BE" w:rsidP="001E05BE">
      <w:pPr>
        <w:jc w:val="right"/>
        <w:rPr>
          <w:b/>
        </w:rPr>
      </w:pPr>
    </w:p>
    <w:p w:rsidR="001E05BE" w:rsidRDefault="001E05BE" w:rsidP="001E05BE">
      <w:pPr>
        <w:jc w:val="right"/>
        <w:rPr>
          <w:b/>
        </w:rPr>
      </w:pPr>
    </w:p>
    <w:p w:rsidR="001E05BE" w:rsidRDefault="001E05BE" w:rsidP="001E05BE">
      <w:pPr>
        <w:jc w:val="right"/>
        <w:rPr>
          <w:b/>
        </w:rPr>
      </w:pPr>
    </w:p>
    <w:p w:rsidR="00702F04" w:rsidRDefault="00702F04" w:rsidP="00BC1F76">
      <w:pPr>
        <w:jc w:val="right"/>
        <w:outlineLvl w:val="0"/>
        <w:rPr>
          <w:b/>
        </w:rPr>
      </w:pPr>
    </w:p>
    <w:p w:rsidR="00702F04" w:rsidRDefault="00702F04" w:rsidP="00BC1F76">
      <w:pPr>
        <w:jc w:val="right"/>
        <w:outlineLvl w:val="0"/>
        <w:rPr>
          <w:b/>
        </w:rPr>
      </w:pPr>
    </w:p>
    <w:p w:rsidR="00702F04" w:rsidRDefault="00702F04" w:rsidP="00BC1F76">
      <w:pPr>
        <w:jc w:val="right"/>
        <w:outlineLvl w:val="0"/>
        <w:rPr>
          <w:b/>
        </w:rPr>
      </w:pPr>
    </w:p>
    <w:p w:rsidR="00702F04" w:rsidRDefault="00702F04" w:rsidP="00BC1F76">
      <w:pPr>
        <w:jc w:val="right"/>
        <w:outlineLvl w:val="0"/>
        <w:rPr>
          <w:b/>
        </w:rPr>
      </w:pPr>
    </w:p>
    <w:p w:rsidR="00702F04" w:rsidRDefault="00702F04" w:rsidP="00BC1F76">
      <w:pPr>
        <w:jc w:val="right"/>
        <w:outlineLvl w:val="0"/>
        <w:rPr>
          <w:b/>
        </w:rPr>
      </w:pPr>
    </w:p>
    <w:p w:rsidR="00702F04" w:rsidRDefault="00702F04" w:rsidP="00BC1F76">
      <w:pPr>
        <w:jc w:val="right"/>
        <w:outlineLvl w:val="0"/>
        <w:rPr>
          <w:b/>
        </w:rPr>
      </w:pPr>
    </w:p>
    <w:p w:rsidR="00702F04" w:rsidRDefault="00702F04" w:rsidP="00BC1F76">
      <w:pPr>
        <w:jc w:val="right"/>
        <w:outlineLvl w:val="0"/>
        <w:rPr>
          <w:b/>
        </w:rPr>
      </w:pPr>
    </w:p>
    <w:p w:rsidR="00702F04" w:rsidRDefault="00702F04" w:rsidP="00BC1F76">
      <w:pPr>
        <w:jc w:val="right"/>
        <w:outlineLvl w:val="0"/>
        <w:rPr>
          <w:b/>
        </w:rPr>
      </w:pPr>
    </w:p>
    <w:p w:rsidR="00702F04" w:rsidRDefault="00702F04" w:rsidP="00BC1F76">
      <w:pPr>
        <w:jc w:val="right"/>
        <w:outlineLvl w:val="0"/>
        <w:rPr>
          <w:b/>
        </w:rPr>
      </w:pPr>
    </w:p>
    <w:p w:rsidR="00702F04" w:rsidRDefault="00702F04" w:rsidP="00BC1F76">
      <w:pPr>
        <w:jc w:val="right"/>
        <w:outlineLvl w:val="0"/>
        <w:rPr>
          <w:b/>
        </w:rPr>
      </w:pPr>
    </w:p>
    <w:p w:rsidR="00702F04" w:rsidRDefault="00702F04" w:rsidP="00BC1F76">
      <w:pPr>
        <w:jc w:val="right"/>
        <w:outlineLvl w:val="0"/>
        <w:rPr>
          <w:b/>
        </w:rPr>
      </w:pPr>
    </w:p>
    <w:p w:rsidR="00702F04" w:rsidRDefault="00702F04" w:rsidP="00BC1F76">
      <w:pPr>
        <w:jc w:val="right"/>
        <w:outlineLvl w:val="0"/>
        <w:rPr>
          <w:b/>
        </w:rPr>
      </w:pPr>
    </w:p>
    <w:p w:rsidR="003D3FD7" w:rsidRDefault="00702F04" w:rsidP="003D3FD7">
      <w:pPr>
        <w:jc w:val="right"/>
        <w:outlineLvl w:val="0"/>
        <w:rPr>
          <w:b/>
        </w:rPr>
      </w:pPr>
      <w:r>
        <w:rPr>
          <w:b/>
        </w:rPr>
        <w:t xml:space="preserve">                                                     </w:t>
      </w:r>
      <w:r w:rsidR="003D3FD7">
        <w:rPr>
          <w:b/>
        </w:rPr>
        <w:tab/>
      </w:r>
      <w:r w:rsidR="003D3FD7">
        <w:rPr>
          <w:b/>
        </w:rPr>
        <w:tab/>
      </w:r>
      <w:r w:rsidR="003D3FD7">
        <w:rPr>
          <w:b/>
        </w:rPr>
        <w:tab/>
      </w:r>
    </w:p>
    <w:p w:rsidR="003D3FD7" w:rsidRDefault="003D3FD7" w:rsidP="00CF7FF8">
      <w:pPr>
        <w:outlineLvl w:val="0"/>
        <w:rPr>
          <w:b/>
        </w:rPr>
      </w:pPr>
    </w:p>
    <w:p w:rsidR="00CF7FF8" w:rsidRDefault="00CF7FF8" w:rsidP="00CF7FF8">
      <w:pPr>
        <w:outlineLvl w:val="0"/>
        <w:rPr>
          <w:b/>
        </w:rPr>
      </w:pPr>
    </w:p>
    <w:p w:rsidR="00CF7FF8" w:rsidRDefault="00CF7FF8" w:rsidP="00CF7FF8">
      <w:pPr>
        <w:outlineLvl w:val="0"/>
        <w:rPr>
          <w:b/>
        </w:rPr>
      </w:pPr>
    </w:p>
    <w:p w:rsidR="003D3FD7" w:rsidRDefault="003D3FD7" w:rsidP="003D3FD7">
      <w:pPr>
        <w:jc w:val="right"/>
        <w:outlineLvl w:val="0"/>
        <w:rPr>
          <w:b/>
        </w:rPr>
      </w:pPr>
    </w:p>
    <w:p w:rsidR="004E728C" w:rsidRDefault="004E728C" w:rsidP="003D3FD7">
      <w:pPr>
        <w:jc w:val="right"/>
        <w:outlineLvl w:val="0"/>
        <w:rPr>
          <w:b/>
        </w:rPr>
      </w:pPr>
    </w:p>
    <w:p w:rsidR="003D3FD7" w:rsidRDefault="003D3FD7" w:rsidP="003D3FD7">
      <w:pPr>
        <w:jc w:val="right"/>
        <w:outlineLvl w:val="0"/>
        <w:rPr>
          <w:b/>
        </w:rPr>
      </w:pPr>
    </w:p>
    <w:p w:rsidR="003D3FD7" w:rsidRDefault="003D3FD7" w:rsidP="00EE38A1">
      <w:pPr>
        <w:outlineLvl w:val="0"/>
        <w:rPr>
          <w:b/>
        </w:rPr>
      </w:pPr>
    </w:p>
    <w:p w:rsidR="003D3FD7" w:rsidRDefault="003D3FD7" w:rsidP="003D3FD7">
      <w:pPr>
        <w:jc w:val="right"/>
        <w:outlineLvl w:val="0"/>
        <w:rPr>
          <w:b/>
        </w:rPr>
      </w:pPr>
    </w:p>
    <w:p w:rsidR="00707BCD" w:rsidRDefault="003D3FD7" w:rsidP="001F6DF8">
      <w:pPr>
        <w:pStyle w:val="Ttulo1"/>
        <w:jc w:val="right"/>
      </w:pPr>
      <w:r>
        <w:tab/>
      </w:r>
    </w:p>
    <w:p w:rsidR="00707BCD" w:rsidRDefault="00707BCD" w:rsidP="001F6DF8">
      <w:pPr>
        <w:pStyle w:val="Ttulo1"/>
        <w:jc w:val="right"/>
      </w:pPr>
    </w:p>
    <w:p w:rsidR="00707BCD" w:rsidRDefault="00707BCD" w:rsidP="001F6DF8">
      <w:pPr>
        <w:pStyle w:val="Ttulo1"/>
        <w:jc w:val="right"/>
      </w:pPr>
    </w:p>
    <w:p w:rsidR="003D3FD7" w:rsidRDefault="003D3FD7" w:rsidP="001F6DF8">
      <w:pPr>
        <w:pStyle w:val="Ttulo1"/>
        <w:jc w:val="right"/>
      </w:pPr>
      <w:r>
        <w:tab/>
      </w:r>
      <w:r>
        <w:tab/>
      </w:r>
      <w:r>
        <w:tab/>
      </w:r>
      <w:bookmarkStart w:id="29" w:name="_Toc7451639"/>
      <w:r w:rsidR="001E05BE">
        <w:t>DEDICATORIA</w:t>
      </w:r>
      <w:bookmarkEnd w:id="29"/>
    </w:p>
    <w:p w:rsidR="003D3FD7" w:rsidRDefault="003D3FD7" w:rsidP="003D3FD7">
      <w:pPr>
        <w:outlineLvl w:val="0"/>
        <w:rPr>
          <w:b/>
        </w:rPr>
      </w:pPr>
    </w:p>
    <w:p w:rsidR="003D3FD7" w:rsidRDefault="003D3FD7" w:rsidP="003D3FD7">
      <w:pPr>
        <w:outlineLvl w:val="0"/>
        <w:rPr>
          <w:b/>
        </w:rPr>
      </w:pPr>
    </w:p>
    <w:p w:rsidR="003D6147" w:rsidRPr="002F66B8" w:rsidRDefault="001E05BE" w:rsidP="002F66B8">
      <w:pPr>
        <w:spacing w:line="360" w:lineRule="auto"/>
        <w:ind w:left="3538"/>
        <w:jc w:val="both"/>
        <w:rPr>
          <w:color w:val="000000" w:themeColor="text1"/>
        </w:rPr>
      </w:pPr>
      <w:r w:rsidRPr="00626B41">
        <w:rPr>
          <w:color w:val="000000" w:themeColor="text1"/>
        </w:rPr>
        <w:t>Dedico este trabajo a mi familia, profesores que me han apoyado, motivado e impulsado a desarrollar el presente proyecto con esfuerzo y dedicación.</w:t>
      </w:r>
      <w:r>
        <w:rPr>
          <w:b/>
        </w:rPr>
        <w:br w:type="page"/>
      </w:r>
    </w:p>
    <w:p w:rsidR="001747AA" w:rsidRDefault="001747AA" w:rsidP="003D6147">
      <w:pPr>
        <w:pStyle w:val="Ttulo1"/>
        <w:jc w:val="right"/>
      </w:pPr>
    </w:p>
    <w:p w:rsidR="001747AA" w:rsidRDefault="001747AA" w:rsidP="003D6147">
      <w:pPr>
        <w:pStyle w:val="Ttulo1"/>
        <w:jc w:val="right"/>
      </w:pPr>
    </w:p>
    <w:p w:rsidR="001747AA" w:rsidRDefault="001747AA" w:rsidP="003D6147">
      <w:pPr>
        <w:pStyle w:val="Ttulo1"/>
        <w:jc w:val="right"/>
      </w:pPr>
    </w:p>
    <w:p w:rsidR="001747AA" w:rsidRDefault="001747AA" w:rsidP="003D6147">
      <w:pPr>
        <w:pStyle w:val="Ttulo1"/>
        <w:jc w:val="right"/>
      </w:pPr>
    </w:p>
    <w:p w:rsidR="001747AA" w:rsidRDefault="001747AA" w:rsidP="00ED2197">
      <w:pPr>
        <w:pStyle w:val="Ttulo1"/>
        <w:jc w:val="left"/>
      </w:pPr>
    </w:p>
    <w:p w:rsidR="001747AA" w:rsidRDefault="001747AA" w:rsidP="003D6147">
      <w:pPr>
        <w:pStyle w:val="Ttulo1"/>
        <w:jc w:val="right"/>
      </w:pPr>
    </w:p>
    <w:p w:rsidR="00707BCD" w:rsidRPr="00707BCD" w:rsidRDefault="00707BCD" w:rsidP="00707BCD">
      <w:bookmarkStart w:id="30" w:name="_GoBack"/>
      <w:bookmarkEnd w:id="30"/>
    </w:p>
    <w:p w:rsidR="004E728C" w:rsidRPr="004E728C" w:rsidRDefault="004E728C" w:rsidP="004E728C"/>
    <w:p w:rsidR="003D6147" w:rsidRDefault="003D6147" w:rsidP="003D6147">
      <w:pPr>
        <w:pStyle w:val="Ttulo1"/>
        <w:jc w:val="right"/>
      </w:pPr>
      <w:bookmarkStart w:id="31" w:name="_Toc7451640"/>
      <w:r>
        <w:t>AGRADECIMIENTO</w:t>
      </w:r>
      <w:bookmarkEnd w:id="31"/>
    </w:p>
    <w:p w:rsidR="003D6147" w:rsidRDefault="003D6147" w:rsidP="003D6147">
      <w:pPr>
        <w:jc w:val="right"/>
        <w:outlineLvl w:val="0"/>
        <w:rPr>
          <w:b/>
        </w:rPr>
      </w:pPr>
    </w:p>
    <w:p w:rsidR="003D6147" w:rsidRDefault="003D6147" w:rsidP="003D6147">
      <w:pPr>
        <w:jc w:val="right"/>
        <w:outlineLvl w:val="0"/>
        <w:rPr>
          <w:b/>
        </w:rPr>
      </w:pPr>
    </w:p>
    <w:p w:rsidR="003D6147" w:rsidRPr="00626B41" w:rsidRDefault="003D6147" w:rsidP="003D6147">
      <w:pPr>
        <w:spacing w:line="360" w:lineRule="auto"/>
        <w:ind w:left="4956"/>
        <w:jc w:val="both"/>
        <w:rPr>
          <w:color w:val="000000" w:themeColor="text1"/>
        </w:rPr>
      </w:pPr>
      <w:r>
        <w:rPr>
          <w:color w:val="000000" w:themeColor="text1"/>
        </w:rPr>
        <w:t xml:space="preserve">Agradezco </w:t>
      </w:r>
      <w:r w:rsidRPr="00626B41">
        <w:rPr>
          <w:color w:val="000000" w:themeColor="text1"/>
        </w:rPr>
        <w:t>a mis padres quienes me han apoyado y permitido, continuar en el proceso de mi formación, y a mis profesores que me han impartido varios conocimientos importantes en horas de clase para el desarrollo del presente proyecto</w:t>
      </w:r>
    </w:p>
    <w:p w:rsidR="003D6147" w:rsidRPr="00626B41" w:rsidRDefault="003D6147" w:rsidP="003D6147">
      <w:pPr>
        <w:spacing w:line="360" w:lineRule="auto"/>
        <w:ind w:left="4956"/>
        <w:jc w:val="both"/>
        <w:rPr>
          <w:color w:val="000000" w:themeColor="text1"/>
        </w:rPr>
      </w:pPr>
    </w:p>
    <w:p w:rsidR="001F6DF8" w:rsidRPr="00E24133" w:rsidRDefault="003D6147" w:rsidP="00E24133">
      <w:pPr>
        <w:spacing w:line="360" w:lineRule="auto"/>
        <w:ind w:left="4956"/>
        <w:jc w:val="both"/>
        <w:rPr>
          <w:color w:val="000000" w:themeColor="text1"/>
        </w:rPr>
        <w:sectPr w:rsidR="001F6DF8" w:rsidRPr="00E24133" w:rsidSect="00365F71">
          <w:footerReference w:type="default" r:id="rId16"/>
          <w:pgSz w:w="11900" w:h="16840"/>
          <w:pgMar w:top="1701" w:right="1701" w:bottom="1701" w:left="2268" w:header="1418" w:footer="284" w:gutter="0"/>
          <w:pgNumType w:fmt="lowerRoman"/>
          <w:cols w:space="708"/>
          <w:docGrid w:linePitch="360"/>
        </w:sectPr>
      </w:pPr>
      <w:r w:rsidRPr="00626B41">
        <w:rPr>
          <w:color w:val="000000" w:themeColor="text1"/>
        </w:rPr>
        <w:t>Un agradecimiento muy importante a la Universidad Indoamérica por la oportunidad de brindarme sus servic</w:t>
      </w:r>
      <w:r w:rsidR="00FF00A9">
        <w:rPr>
          <w:color w:val="000000" w:themeColor="text1"/>
        </w:rPr>
        <w:t>ios para mi formación académica.</w:t>
      </w:r>
    </w:p>
    <w:sdt>
      <w:sdtPr>
        <w:rPr>
          <w:rFonts w:eastAsia="Times New Roman" w:cs="Times New Roman"/>
          <w:b/>
          <w:color w:val="auto"/>
          <w:sz w:val="24"/>
          <w:szCs w:val="24"/>
          <w:lang w:val="es-ES" w:eastAsia="es-EC"/>
        </w:rPr>
        <w:id w:val="-1084599852"/>
        <w:docPartObj>
          <w:docPartGallery w:val="Table of Contents"/>
          <w:docPartUnique/>
        </w:docPartObj>
      </w:sdtPr>
      <w:sdtEndPr>
        <w:rPr>
          <w:bCs/>
          <w:noProof/>
          <w:lang w:val="es-EC"/>
        </w:rPr>
      </w:sdtEndPr>
      <w:sdtContent>
        <w:p w:rsidR="00F4054F" w:rsidRPr="00FF00A9" w:rsidRDefault="00F4054F" w:rsidP="00FF00A9">
          <w:pPr>
            <w:pStyle w:val="TtuloTDC"/>
            <w:spacing w:line="240" w:lineRule="auto"/>
            <w:rPr>
              <w:rFonts w:eastAsia="Times New Roman" w:cs="Times New Roman"/>
              <w:b/>
              <w:color w:val="auto"/>
              <w:sz w:val="24"/>
              <w:szCs w:val="24"/>
              <w:lang w:val="es-ES" w:eastAsia="es-EC"/>
            </w:rPr>
          </w:pPr>
          <w:r w:rsidRPr="00FF00A9">
            <w:rPr>
              <w:rFonts w:eastAsia="Times New Roman" w:cs="Times New Roman"/>
              <w:b/>
              <w:color w:val="auto"/>
              <w:sz w:val="24"/>
              <w:szCs w:val="24"/>
              <w:lang w:val="es-ES" w:eastAsia="es-EC"/>
            </w:rPr>
            <w:t>ÍNDICE GENERAL</w:t>
          </w:r>
        </w:p>
        <w:p w:rsidR="00360761" w:rsidRPr="00FF00A9" w:rsidRDefault="003E26B4" w:rsidP="00FF00A9">
          <w:pPr>
            <w:pStyle w:val="TtuloTDC"/>
            <w:spacing w:line="240" w:lineRule="auto"/>
            <w:rPr>
              <w:rFonts w:cs="Times New Roman"/>
              <w:b/>
              <w:sz w:val="24"/>
              <w:szCs w:val="24"/>
              <w:lang w:val="es-ES"/>
            </w:rPr>
          </w:pPr>
          <w:r w:rsidRPr="00FF00A9">
            <w:rPr>
              <w:rFonts w:cs="Times New Roman"/>
              <w:b/>
              <w:sz w:val="24"/>
              <w:szCs w:val="24"/>
              <w:lang w:val="es-ES"/>
            </w:rPr>
            <w:t>Í</w:t>
          </w:r>
          <w:r w:rsidR="00053EF8" w:rsidRPr="00FF00A9">
            <w:rPr>
              <w:rFonts w:cs="Times New Roman"/>
              <w:b/>
              <w:sz w:val="24"/>
              <w:szCs w:val="24"/>
              <w:lang w:val="es-ES"/>
            </w:rPr>
            <w:t>NDICE</w:t>
          </w:r>
          <w:r w:rsidR="00360761" w:rsidRPr="00FF00A9">
            <w:rPr>
              <w:rFonts w:cs="Times New Roman"/>
              <w:b/>
              <w:sz w:val="24"/>
              <w:szCs w:val="24"/>
              <w:lang w:val="es-ES"/>
            </w:rPr>
            <w:t xml:space="preserve"> </w:t>
          </w:r>
          <w:r w:rsidR="00053EF8" w:rsidRPr="00FF00A9">
            <w:rPr>
              <w:rFonts w:cs="Times New Roman"/>
              <w:b/>
              <w:sz w:val="24"/>
              <w:szCs w:val="24"/>
              <w:lang w:val="es-ES"/>
            </w:rPr>
            <w:t>DE CONTENIDO</w:t>
          </w:r>
        </w:p>
        <w:p w:rsidR="00466B08" w:rsidRPr="006A692C" w:rsidRDefault="00466B08" w:rsidP="00FF00A9">
          <w:pPr>
            <w:jc w:val="both"/>
            <w:rPr>
              <w:lang w:val="es-ES" w:eastAsia="en-US"/>
            </w:rPr>
          </w:pPr>
        </w:p>
        <w:p w:rsidR="00B300AA" w:rsidRPr="00CA065F" w:rsidRDefault="006D647B" w:rsidP="00BD27ED">
          <w:pPr>
            <w:pStyle w:val="TDC1"/>
            <w:rPr>
              <w:rFonts w:eastAsiaTheme="minorEastAsia"/>
              <w:b w:val="0"/>
              <w:color w:val="auto"/>
              <w:lang w:val="es-EC" w:eastAsia="es-EC"/>
            </w:rPr>
          </w:pPr>
          <w:r w:rsidRPr="006A692C">
            <w:rPr>
              <w:noProof w:val="0"/>
            </w:rPr>
            <w:fldChar w:fldCharType="begin"/>
          </w:r>
          <w:r w:rsidR="00360761" w:rsidRPr="006A692C">
            <w:instrText>TOC \o "1-3" \h \z \u</w:instrText>
          </w:r>
          <w:r w:rsidRPr="006A692C">
            <w:rPr>
              <w:noProof w:val="0"/>
            </w:rPr>
            <w:fldChar w:fldCharType="separate"/>
          </w:r>
          <w:hyperlink w:anchor="_Toc7451635" w:history="1">
            <w:r w:rsidR="003705F8" w:rsidRPr="00CA065F">
              <w:rPr>
                <w:rStyle w:val="Hipervnculo"/>
                <w:b w:val="0"/>
              </w:rPr>
              <w:t>Autorización por parte del autor</w:t>
            </w:r>
            <w:r w:rsidR="00B300AA" w:rsidRPr="00CA065F">
              <w:rPr>
                <w:b w:val="0"/>
                <w:webHidden/>
              </w:rPr>
              <w:tab/>
            </w:r>
            <w:r w:rsidRPr="00CA065F">
              <w:rPr>
                <w:b w:val="0"/>
                <w:webHidden/>
              </w:rPr>
              <w:fldChar w:fldCharType="begin"/>
            </w:r>
            <w:r w:rsidR="00B300AA" w:rsidRPr="00CA065F">
              <w:rPr>
                <w:b w:val="0"/>
                <w:webHidden/>
              </w:rPr>
              <w:instrText xml:space="preserve"> PAGEREF _Toc7451635 \h </w:instrText>
            </w:r>
            <w:r w:rsidRPr="00CA065F">
              <w:rPr>
                <w:b w:val="0"/>
                <w:webHidden/>
              </w:rPr>
            </w:r>
            <w:r w:rsidRPr="00CA065F">
              <w:rPr>
                <w:b w:val="0"/>
                <w:webHidden/>
              </w:rPr>
              <w:fldChar w:fldCharType="separate"/>
            </w:r>
            <w:r w:rsidR="009E7CD6">
              <w:rPr>
                <w:b w:val="0"/>
                <w:webHidden/>
              </w:rPr>
              <w:t>ii</w:t>
            </w:r>
            <w:r w:rsidRPr="00CA065F">
              <w:rPr>
                <w:b w:val="0"/>
                <w:webHidden/>
              </w:rPr>
              <w:fldChar w:fldCharType="end"/>
            </w:r>
          </w:hyperlink>
        </w:p>
        <w:p w:rsidR="00B300AA" w:rsidRPr="00CA065F" w:rsidRDefault="0031699C" w:rsidP="00BD27ED">
          <w:pPr>
            <w:pStyle w:val="TDC1"/>
            <w:rPr>
              <w:rFonts w:eastAsiaTheme="minorEastAsia"/>
              <w:b w:val="0"/>
              <w:color w:val="auto"/>
              <w:lang w:val="es-EC" w:eastAsia="es-EC"/>
            </w:rPr>
          </w:pPr>
          <w:hyperlink w:anchor="_Toc7451636" w:history="1">
            <w:r w:rsidR="003705F8" w:rsidRPr="00CA065F">
              <w:rPr>
                <w:rStyle w:val="Hipervnculo"/>
                <w:b w:val="0"/>
              </w:rPr>
              <w:t>Aprobación del tutor</w:t>
            </w:r>
            <w:r w:rsidR="00B300AA" w:rsidRPr="00CA065F">
              <w:rPr>
                <w:b w:val="0"/>
                <w:webHidden/>
              </w:rPr>
              <w:tab/>
            </w:r>
            <w:r w:rsidR="006D647B" w:rsidRPr="00CA065F">
              <w:rPr>
                <w:b w:val="0"/>
                <w:webHidden/>
              </w:rPr>
              <w:fldChar w:fldCharType="begin"/>
            </w:r>
            <w:r w:rsidR="00B300AA" w:rsidRPr="00CA065F">
              <w:rPr>
                <w:b w:val="0"/>
                <w:webHidden/>
              </w:rPr>
              <w:instrText xml:space="preserve"> PAGEREF _Toc7451636 \h </w:instrText>
            </w:r>
            <w:r w:rsidR="006D647B" w:rsidRPr="00CA065F">
              <w:rPr>
                <w:b w:val="0"/>
                <w:webHidden/>
              </w:rPr>
            </w:r>
            <w:r w:rsidR="006D647B" w:rsidRPr="00CA065F">
              <w:rPr>
                <w:b w:val="0"/>
                <w:webHidden/>
              </w:rPr>
              <w:fldChar w:fldCharType="separate"/>
            </w:r>
            <w:r w:rsidR="009E7CD6">
              <w:rPr>
                <w:b w:val="0"/>
                <w:webHidden/>
              </w:rPr>
              <w:t>iii</w:t>
            </w:r>
            <w:r w:rsidR="006D647B" w:rsidRPr="00CA065F">
              <w:rPr>
                <w:b w:val="0"/>
                <w:webHidden/>
              </w:rPr>
              <w:fldChar w:fldCharType="end"/>
            </w:r>
          </w:hyperlink>
        </w:p>
        <w:p w:rsidR="00B300AA" w:rsidRPr="00CA065F" w:rsidRDefault="0031699C" w:rsidP="00BD27ED">
          <w:pPr>
            <w:pStyle w:val="TDC1"/>
            <w:rPr>
              <w:rFonts w:eastAsiaTheme="minorEastAsia"/>
              <w:b w:val="0"/>
              <w:color w:val="auto"/>
              <w:lang w:val="es-EC" w:eastAsia="es-EC"/>
            </w:rPr>
          </w:pPr>
          <w:hyperlink w:anchor="_Toc7451637" w:history="1">
            <w:r w:rsidR="003705F8" w:rsidRPr="00CA065F">
              <w:rPr>
                <w:rStyle w:val="Hipervnculo"/>
                <w:b w:val="0"/>
              </w:rPr>
              <w:t>Declaración de autenticidad</w:t>
            </w:r>
            <w:r w:rsidR="00B300AA" w:rsidRPr="00CA065F">
              <w:rPr>
                <w:b w:val="0"/>
                <w:webHidden/>
              </w:rPr>
              <w:tab/>
            </w:r>
            <w:r w:rsidR="006D647B" w:rsidRPr="00CA065F">
              <w:rPr>
                <w:b w:val="0"/>
                <w:webHidden/>
              </w:rPr>
              <w:fldChar w:fldCharType="begin"/>
            </w:r>
            <w:r w:rsidR="00B300AA" w:rsidRPr="00CA065F">
              <w:rPr>
                <w:b w:val="0"/>
                <w:webHidden/>
              </w:rPr>
              <w:instrText xml:space="preserve"> PAGEREF _Toc7451637 \h </w:instrText>
            </w:r>
            <w:r w:rsidR="006D647B" w:rsidRPr="00CA065F">
              <w:rPr>
                <w:b w:val="0"/>
                <w:webHidden/>
              </w:rPr>
            </w:r>
            <w:r w:rsidR="006D647B" w:rsidRPr="00CA065F">
              <w:rPr>
                <w:b w:val="0"/>
                <w:webHidden/>
              </w:rPr>
              <w:fldChar w:fldCharType="separate"/>
            </w:r>
            <w:r w:rsidR="009E7CD6">
              <w:rPr>
                <w:b w:val="0"/>
                <w:webHidden/>
              </w:rPr>
              <w:t>iv</w:t>
            </w:r>
            <w:r w:rsidR="006D647B" w:rsidRPr="00CA065F">
              <w:rPr>
                <w:b w:val="0"/>
                <w:webHidden/>
              </w:rPr>
              <w:fldChar w:fldCharType="end"/>
            </w:r>
          </w:hyperlink>
        </w:p>
        <w:p w:rsidR="00B300AA" w:rsidRPr="00CA065F" w:rsidRDefault="0031699C" w:rsidP="00BD27ED">
          <w:pPr>
            <w:pStyle w:val="TDC1"/>
            <w:rPr>
              <w:rFonts w:eastAsiaTheme="minorEastAsia"/>
              <w:b w:val="0"/>
              <w:color w:val="auto"/>
              <w:lang w:val="es-EC" w:eastAsia="es-EC"/>
            </w:rPr>
          </w:pPr>
          <w:hyperlink w:anchor="_Toc7451638" w:history="1">
            <w:r w:rsidR="003705F8" w:rsidRPr="00CA065F">
              <w:rPr>
                <w:rStyle w:val="Hipervnculo"/>
                <w:b w:val="0"/>
              </w:rPr>
              <w:t>Aprobación tribunal</w:t>
            </w:r>
            <w:r w:rsidR="00B300AA" w:rsidRPr="00CA065F">
              <w:rPr>
                <w:b w:val="0"/>
                <w:webHidden/>
              </w:rPr>
              <w:tab/>
            </w:r>
            <w:r w:rsidR="006D647B" w:rsidRPr="00CA065F">
              <w:rPr>
                <w:b w:val="0"/>
                <w:webHidden/>
              </w:rPr>
              <w:fldChar w:fldCharType="begin"/>
            </w:r>
            <w:r w:rsidR="00B300AA" w:rsidRPr="00CA065F">
              <w:rPr>
                <w:b w:val="0"/>
                <w:webHidden/>
              </w:rPr>
              <w:instrText xml:space="preserve"> PAGEREF _Toc7451638 \h </w:instrText>
            </w:r>
            <w:r w:rsidR="006D647B" w:rsidRPr="00CA065F">
              <w:rPr>
                <w:b w:val="0"/>
                <w:webHidden/>
              </w:rPr>
            </w:r>
            <w:r w:rsidR="006D647B" w:rsidRPr="00CA065F">
              <w:rPr>
                <w:b w:val="0"/>
                <w:webHidden/>
              </w:rPr>
              <w:fldChar w:fldCharType="separate"/>
            </w:r>
            <w:r w:rsidR="009E7CD6">
              <w:rPr>
                <w:b w:val="0"/>
                <w:webHidden/>
              </w:rPr>
              <w:t>v</w:t>
            </w:r>
            <w:r w:rsidR="006D647B" w:rsidRPr="00CA065F">
              <w:rPr>
                <w:b w:val="0"/>
                <w:webHidden/>
              </w:rPr>
              <w:fldChar w:fldCharType="end"/>
            </w:r>
          </w:hyperlink>
        </w:p>
        <w:p w:rsidR="00B300AA" w:rsidRPr="00CA065F" w:rsidRDefault="0031699C" w:rsidP="00BD27ED">
          <w:pPr>
            <w:pStyle w:val="TDC1"/>
            <w:rPr>
              <w:rFonts w:eastAsiaTheme="minorEastAsia"/>
              <w:b w:val="0"/>
              <w:color w:val="auto"/>
              <w:lang w:val="es-EC" w:eastAsia="es-EC"/>
            </w:rPr>
          </w:pPr>
          <w:hyperlink w:anchor="_Toc7451639" w:history="1">
            <w:r w:rsidR="003705F8" w:rsidRPr="00CA065F">
              <w:rPr>
                <w:rStyle w:val="Hipervnculo"/>
                <w:b w:val="0"/>
              </w:rPr>
              <w:t>Dedicatoria</w:t>
            </w:r>
            <w:r w:rsidR="00B300AA" w:rsidRPr="00CA065F">
              <w:rPr>
                <w:b w:val="0"/>
                <w:webHidden/>
              </w:rPr>
              <w:tab/>
            </w:r>
            <w:r w:rsidR="006D647B" w:rsidRPr="00CA065F">
              <w:rPr>
                <w:b w:val="0"/>
                <w:webHidden/>
              </w:rPr>
              <w:fldChar w:fldCharType="begin"/>
            </w:r>
            <w:r w:rsidR="00B300AA" w:rsidRPr="00CA065F">
              <w:rPr>
                <w:b w:val="0"/>
                <w:webHidden/>
              </w:rPr>
              <w:instrText xml:space="preserve"> PAGEREF _Toc7451639 \h </w:instrText>
            </w:r>
            <w:r w:rsidR="006D647B" w:rsidRPr="00CA065F">
              <w:rPr>
                <w:b w:val="0"/>
                <w:webHidden/>
              </w:rPr>
            </w:r>
            <w:r w:rsidR="006D647B" w:rsidRPr="00CA065F">
              <w:rPr>
                <w:b w:val="0"/>
                <w:webHidden/>
              </w:rPr>
              <w:fldChar w:fldCharType="separate"/>
            </w:r>
            <w:r w:rsidR="009E7CD6">
              <w:rPr>
                <w:b w:val="0"/>
                <w:webHidden/>
              </w:rPr>
              <w:t>vi</w:t>
            </w:r>
            <w:r w:rsidR="006D647B" w:rsidRPr="00CA065F">
              <w:rPr>
                <w:b w:val="0"/>
                <w:webHidden/>
              </w:rPr>
              <w:fldChar w:fldCharType="end"/>
            </w:r>
          </w:hyperlink>
        </w:p>
        <w:p w:rsidR="00B300AA" w:rsidRPr="00CA065F" w:rsidRDefault="0031699C" w:rsidP="00BD27ED">
          <w:pPr>
            <w:pStyle w:val="TDC1"/>
            <w:rPr>
              <w:rFonts w:eastAsiaTheme="minorEastAsia"/>
              <w:b w:val="0"/>
              <w:color w:val="auto"/>
              <w:lang w:val="es-EC" w:eastAsia="es-EC"/>
            </w:rPr>
          </w:pPr>
          <w:hyperlink w:anchor="_Toc7451640" w:history="1">
            <w:r w:rsidR="003705F8" w:rsidRPr="00CA065F">
              <w:rPr>
                <w:rStyle w:val="Hipervnculo"/>
                <w:b w:val="0"/>
              </w:rPr>
              <w:t>Agradecimiento</w:t>
            </w:r>
            <w:r w:rsidR="00B300AA" w:rsidRPr="00CA065F">
              <w:rPr>
                <w:b w:val="0"/>
                <w:webHidden/>
              </w:rPr>
              <w:tab/>
            </w:r>
            <w:r w:rsidR="006D647B" w:rsidRPr="00CA065F">
              <w:rPr>
                <w:b w:val="0"/>
                <w:webHidden/>
              </w:rPr>
              <w:fldChar w:fldCharType="begin"/>
            </w:r>
            <w:r w:rsidR="00B300AA" w:rsidRPr="00CA065F">
              <w:rPr>
                <w:b w:val="0"/>
                <w:webHidden/>
              </w:rPr>
              <w:instrText xml:space="preserve"> PAGEREF _Toc7451640 \h </w:instrText>
            </w:r>
            <w:r w:rsidR="006D647B" w:rsidRPr="00CA065F">
              <w:rPr>
                <w:b w:val="0"/>
                <w:webHidden/>
              </w:rPr>
            </w:r>
            <w:r w:rsidR="006D647B" w:rsidRPr="00CA065F">
              <w:rPr>
                <w:b w:val="0"/>
                <w:webHidden/>
              </w:rPr>
              <w:fldChar w:fldCharType="separate"/>
            </w:r>
            <w:r w:rsidR="009E7CD6">
              <w:rPr>
                <w:b w:val="0"/>
                <w:webHidden/>
              </w:rPr>
              <w:t>vii</w:t>
            </w:r>
            <w:r w:rsidR="006D647B" w:rsidRPr="00CA065F">
              <w:rPr>
                <w:b w:val="0"/>
                <w:webHidden/>
              </w:rPr>
              <w:fldChar w:fldCharType="end"/>
            </w:r>
          </w:hyperlink>
        </w:p>
        <w:p w:rsidR="00B300AA" w:rsidRPr="00CA065F" w:rsidRDefault="0031699C" w:rsidP="00BD27ED">
          <w:pPr>
            <w:pStyle w:val="TDC1"/>
            <w:rPr>
              <w:rFonts w:eastAsiaTheme="minorEastAsia"/>
              <w:b w:val="0"/>
              <w:color w:val="auto"/>
              <w:lang w:val="es-EC" w:eastAsia="es-EC"/>
            </w:rPr>
          </w:pPr>
          <w:hyperlink w:anchor="_Toc7451641" w:history="1">
            <w:r w:rsidR="003705F8" w:rsidRPr="00CA065F">
              <w:rPr>
                <w:rStyle w:val="Hipervnculo"/>
                <w:b w:val="0"/>
              </w:rPr>
              <w:t>Resumen ejecutivo</w:t>
            </w:r>
            <w:r w:rsidR="00B300AA" w:rsidRPr="00CA065F">
              <w:rPr>
                <w:b w:val="0"/>
                <w:webHidden/>
              </w:rPr>
              <w:tab/>
            </w:r>
            <w:r w:rsidR="006D647B" w:rsidRPr="00CA065F">
              <w:rPr>
                <w:b w:val="0"/>
                <w:webHidden/>
              </w:rPr>
              <w:fldChar w:fldCharType="begin"/>
            </w:r>
            <w:r w:rsidR="00B300AA" w:rsidRPr="00CA065F">
              <w:rPr>
                <w:b w:val="0"/>
                <w:webHidden/>
              </w:rPr>
              <w:instrText xml:space="preserve"> PAGEREF _Toc7451641 \h </w:instrText>
            </w:r>
            <w:r w:rsidR="006D647B" w:rsidRPr="00CA065F">
              <w:rPr>
                <w:b w:val="0"/>
                <w:webHidden/>
              </w:rPr>
            </w:r>
            <w:r w:rsidR="006D647B" w:rsidRPr="00CA065F">
              <w:rPr>
                <w:b w:val="0"/>
                <w:webHidden/>
              </w:rPr>
              <w:fldChar w:fldCharType="separate"/>
            </w:r>
            <w:r w:rsidR="009E7CD6">
              <w:rPr>
                <w:b w:val="0"/>
                <w:webHidden/>
              </w:rPr>
              <w:t>xvi</w:t>
            </w:r>
            <w:r w:rsidR="006D647B" w:rsidRPr="00CA065F">
              <w:rPr>
                <w:b w:val="0"/>
                <w:webHidden/>
              </w:rPr>
              <w:fldChar w:fldCharType="end"/>
            </w:r>
          </w:hyperlink>
        </w:p>
        <w:p w:rsidR="00B300AA" w:rsidRPr="00CA065F" w:rsidRDefault="0031699C" w:rsidP="00BD27ED">
          <w:pPr>
            <w:pStyle w:val="TDC1"/>
            <w:rPr>
              <w:rFonts w:eastAsiaTheme="minorEastAsia"/>
              <w:b w:val="0"/>
              <w:color w:val="auto"/>
              <w:lang w:val="es-EC" w:eastAsia="es-EC"/>
            </w:rPr>
          </w:pPr>
          <w:hyperlink w:anchor="_Toc7451642" w:history="1">
            <w:r w:rsidR="003705F8" w:rsidRPr="00CA065F">
              <w:rPr>
                <w:rStyle w:val="Hipervnculo"/>
                <w:b w:val="0"/>
              </w:rPr>
              <w:t>Introducción</w:t>
            </w:r>
            <w:r w:rsidR="00B300AA" w:rsidRPr="00CA065F">
              <w:rPr>
                <w:b w:val="0"/>
                <w:webHidden/>
              </w:rPr>
              <w:tab/>
            </w:r>
            <w:r w:rsidR="006D647B" w:rsidRPr="00CA065F">
              <w:rPr>
                <w:b w:val="0"/>
                <w:webHidden/>
              </w:rPr>
              <w:fldChar w:fldCharType="begin"/>
            </w:r>
            <w:r w:rsidR="00B300AA" w:rsidRPr="00CA065F">
              <w:rPr>
                <w:b w:val="0"/>
                <w:webHidden/>
              </w:rPr>
              <w:instrText xml:space="preserve"> PAGEREF _Toc7451642 \h </w:instrText>
            </w:r>
            <w:r w:rsidR="006D647B" w:rsidRPr="00CA065F">
              <w:rPr>
                <w:b w:val="0"/>
                <w:webHidden/>
              </w:rPr>
            </w:r>
            <w:r w:rsidR="006D647B" w:rsidRPr="00CA065F">
              <w:rPr>
                <w:b w:val="0"/>
                <w:webHidden/>
              </w:rPr>
              <w:fldChar w:fldCharType="separate"/>
            </w:r>
            <w:r w:rsidR="009E7CD6">
              <w:rPr>
                <w:b w:val="0"/>
                <w:webHidden/>
              </w:rPr>
              <w:t>1</w:t>
            </w:r>
            <w:r w:rsidR="006D647B" w:rsidRPr="00CA065F">
              <w:rPr>
                <w:b w:val="0"/>
                <w:webHidden/>
              </w:rPr>
              <w:fldChar w:fldCharType="end"/>
            </w:r>
          </w:hyperlink>
        </w:p>
        <w:p w:rsidR="00B300AA" w:rsidRPr="00CA065F" w:rsidRDefault="0031699C" w:rsidP="00BD27ED">
          <w:pPr>
            <w:pStyle w:val="TDC1"/>
            <w:rPr>
              <w:rFonts w:eastAsiaTheme="minorEastAsia"/>
              <w:b w:val="0"/>
              <w:color w:val="auto"/>
              <w:lang w:val="es-EC" w:eastAsia="es-EC"/>
            </w:rPr>
          </w:pPr>
          <w:hyperlink w:anchor="_Toc7451643" w:history="1">
            <w:r w:rsidR="00B300AA" w:rsidRPr="00CA065F">
              <w:rPr>
                <w:rStyle w:val="Hipervnculo"/>
                <w:b w:val="0"/>
              </w:rPr>
              <w:t>C</w:t>
            </w:r>
            <w:r w:rsidR="003705F8" w:rsidRPr="00CA065F">
              <w:rPr>
                <w:rStyle w:val="Hipervnculo"/>
                <w:b w:val="0"/>
              </w:rPr>
              <w:t>apítulo</w:t>
            </w:r>
            <w:r w:rsidR="00B300AA" w:rsidRPr="00CA065F">
              <w:rPr>
                <w:rStyle w:val="Hipervnculo"/>
                <w:b w:val="0"/>
              </w:rPr>
              <w:t xml:space="preserve"> I</w:t>
            </w:r>
            <w:r w:rsidR="00B300AA" w:rsidRPr="00CA065F">
              <w:rPr>
                <w:b w:val="0"/>
                <w:webHidden/>
              </w:rPr>
              <w:tab/>
            </w:r>
            <w:r w:rsidR="006D647B" w:rsidRPr="00CA065F">
              <w:rPr>
                <w:b w:val="0"/>
                <w:webHidden/>
              </w:rPr>
              <w:fldChar w:fldCharType="begin"/>
            </w:r>
            <w:r w:rsidR="00B300AA" w:rsidRPr="00CA065F">
              <w:rPr>
                <w:b w:val="0"/>
                <w:webHidden/>
              </w:rPr>
              <w:instrText xml:space="preserve"> PAGEREF _Toc7451643 \h </w:instrText>
            </w:r>
            <w:r w:rsidR="006D647B" w:rsidRPr="00CA065F">
              <w:rPr>
                <w:b w:val="0"/>
                <w:webHidden/>
              </w:rPr>
            </w:r>
            <w:r w:rsidR="006D647B" w:rsidRPr="00CA065F">
              <w:rPr>
                <w:b w:val="0"/>
                <w:webHidden/>
              </w:rPr>
              <w:fldChar w:fldCharType="separate"/>
            </w:r>
            <w:r w:rsidR="009E7CD6">
              <w:rPr>
                <w:b w:val="0"/>
                <w:webHidden/>
              </w:rPr>
              <w:t>2</w:t>
            </w:r>
            <w:r w:rsidR="006D647B" w:rsidRPr="00CA065F">
              <w:rPr>
                <w:b w:val="0"/>
                <w:webHidden/>
              </w:rPr>
              <w:fldChar w:fldCharType="end"/>
            </w:r>
          </w:hyperlink>
        </w:p>
        <w:p w:rsidR="00B300AA" w:rsidRPr="00CA065F" w:rsidRDefault="0031699C" w:rsidP="00BD27ED">
          <w:pPr>
            <w:pStyle w:val="TDC1"/>
            <w:rPr>
              <w:rFonts w:eastAsiaTheme="minorEastAsia"/>
              <w:b w:val="0"/>
              <w:color w:val="auto"/>
              <w:lang w:val="es-EC" w:eastAsia="es-EC"/>
            </w:rPr>
          </w:pPr>
          <w:hyperlink w:anchor="_Toc7451644" w:history="1">
            <w:r w:rsidR="003705F8" w:rsidRPr="00CA065F">
              <w:rPr>
                <w:rStyle w:val="Hipervnculo"/>
                <w:b w:val="0"/>
              </w:rPr>
              <w:t>Área de marketing</w:t>
            </w:r>
            <w:r w:rsidR="00B300AA" w:rsidRPr="00CA065F">
              <w:rPr>
                <w:b w:val="0"/>
                <w:webHidden/>
              </w:rPr>
              <w:tab/>
            </w:r>
            <w:r w:rsidR="006D647B" w:rsidRPr="00CA065F">
              <w:rPr>
                <w:b w:val="0"/>
                <w:webHidden/>
              </w:rPr>
              <w:fldChar w:fldCharType="begin"/>
            </w:r>
            <w:r w:rsidR="00B300AA" w:rsidRPr="00CA065F">
              <w:rPr>
                <w:b w:val="0"/>
                <w:webHidden/>
              </w:rPr>
              <w:instrText xml:space="preserve"> PAGEREF _Toc7451644 \h </w:instrText>
            </w:r>
            <w:r w:rsidR="006D647B" w:rsidRPr="00CA065F">
              <w:rPr>
                <w:b w:val="0"/>
                <w:webHidden/>
              </w:rPr>
            </w:r>
            <w:r w:rsidR="006D647B" w:rsidRPr="00CA065F">
              <w:rPr>
                <w:b w:val="0"/>
                <w:webHidden/>
              </w:rPr>
              <w:fldChar w:fldCharType="separate"/>
            </w:r>
            <w:r w:rsidR="009E7CD6">
              <w:rPr>
                <w:b w:val="0"/>
                <w:webHidden/>
              </w:rPr>
              <w:t>2</w:t>
            </w:r>
            <w:r w:rsidR="006D647B" w:rsidRPr="00CA065F">
              <w:rPr>
                <w:b w:val="0"/>
                <w:webHidden/>
              </w:rPr>
              <w:fldChar w:fldCharType="end"/>
            </w:r>
          </w:hyperlink>
        </w:p>
        <w:p w:rsidR="00B300AA" w:rsidRPr="00CA065F" w:rsidRDefault="0031699C" w:rsidP="00BD27ED">
          <w:pPr>
            <w:pStyle w:val="TDC1"/>
            <w:rPr>
              <w:rFonts w:eastAsiaTheme="minorEastAsia"/>
              <w:b w:val="0"/>
              <w:color w:val="auto"/>
              <w:lang w:val="es-EC" w:eastAsia="es-EC"/>
            </w:rPr>
          </w:pPr>
          <w:hyperlink w:anchor="_Toc7451645" w:history="1">
            <w:r w:rsidR="00B300AA" w:rsidRPr="00CA065F">
              <w:rPr>
                <w:rStyle w:val="Hipervnculo"/>
                <w:b w:val="0"/>
                <w:bCs/>
              </w:rPr>
              <w:t xml:space="preserve">1.1 </w:t>
            </w:r>
            <w:r w:rsidR="003705F8" w:rsidRPr="00CA065F">
              <w:rPr>
                <w:rStyle w:val="Hipervnculo"/>
                <w:b w:val="0"/>
                <w:bCs/>
              </w:rPr>
              <w:t>Definición del producto o servicio</w:t>
            </w:r>
            <w:r w:rsidR="00B300AA" w:rsidRPr="00CA065F">
              <w:rPr>
                <w:b w:val="0"/>
                <w:webHidden/>
              </w:rPr>
              <w:tab/>
            </w:r>
            <w:r w:rsidR="006D647B" w:rsidRPr="00CA065F">
              <w:rPr>
                <w:b w:val="0"/>
                <w:webHidden/>
              </w:rPr>
              <w:fldChar w:fldCharType="begin"/>
            </w:r>
            <w:r w:rsidR="00B300AA" w:rsidRPr="00CA065F">
              <w:rPr>
                <w:b w:val="0"/>
                <w:webHidden/>
              </w:rPr>
              <w:instrText xml:space="preserve"> PAGEREF _Toc7451645 \h </w:instrText>
            </w:r>
            <w:r w:rsidR="006D647B" w:rsidRPr="00CA065F">
              <w:rPr>
                <w:b w:val="0"/>
                <w:webHidden/>
              </w:rPr>
            </w:r>
            <w:r w:rsidR="006D647B" w:rsidRPr="00CA065F">
              <w:rPr>
                <w:b w:val="0"/>
                <w:webHidden/>
              </w:rPr>
              <w:fldChar w:fldCharType="separate"/>
            </w:r>
            <w:r w:rsidR="009E7CD6">
              <w:rPr>
                <w:b w:val="0"/>
                <w:webHidden/>
              </w:rPr>
              <w:t>2</w:t>
            </w:r>
            <w:r w:rsidR="006D647B" w:rsidRPr="00CA065F">
              <w:rPr>
                <w:b w:val="0"/>
                <w:webHidden/>
              </w:rPr>
              <w:fldChar w:fldCharType="end"/>
            </w:r>
          </w:hyperlink>
        </w:p>
        <w:p w:rsidR="00B300AA" w:rsidRPr="00CA065F" w:rsidRDefault="0031699C" w:rsidP="00BD27ED">
          <w:pPr>
            <w:pStyle w:val="TDC1"/>
            <w:rPr>
              <w:rFonts w:eastAsiaTheme="minorEastAsia"/>
              <w:b w:val="0"/>
              <w:color w:val="auto"/>
              <w:lang w:val="es-EC" w:eastAsia="es-EC"/>
            </w:rPr>
          </w:pPr>
          <w:hyperlink w:anchor="_Toc7451646" w:history="1">
            <w:r w:rsidR="00B300AA" w:rsidRPr="00CA065F">
              <w:rPr>
                <w:rStyle w:val="Hipervnculo"/>
                <w:b w:val="0"/>
                <w:bCs/>
              </w:rPr>
              <w:t>1.1.1 Especificación del Servicio o Producto</w:t>
            </w:r>
            <w:r w:rsidR="00B300AA" w:rsidRPr="00CA065F">
              <w:rPr>
                <w:b w:val="0"/>
                <w:webHidden/>
              </w:rPr>
              <w:tab/>
            </w:r>
            <w:r w:rsidR="006D647B" w:rsidRPr="00CA065F">
              <w:rPr>
                <w:b w:val="0"/>
                <w:webHidden/>
              </w:rPr>
              <w:fldChar w:fldCharType="begin"/>
            </w:r>
            <w:r w:rsidR="00B300AA" w:rsidRPr="00CA065F">
              <w:rPr>
                <w:b w:val="0"/>
                <w:webHidden/>
              </w:rPr>
              <w:instrText xml:space="preserve"> PAGEREF _Toc7451646 \h </w:instrText>
            </w:r>
            <w:r w:rsidR="006D647B" w:rsidRPr="00CA065F">
              <w:rPr>
                <w:b w:val="0"/>
                <w:webHidden/>
              </w:rPr>
            </w:r>
            <w:r w:rsidR="006D647B" w:rsidRPr="00CA065F">
              <w:rPr>
                <w:b w:val="0"/>
                <w:webHidden/>
              </w:rPr>
              <w:fldChar w:fldCharType="separate"/>
            </w:r>
            <w:r w:rsidR="009E7CD6">
              <w:rPr>
                <w:b w:val="0"/>
                <w:webHidden/>
              </w:rPr>
              <w:t>2</w:t>
            </w:r>
            <w:r w:rsidR="006D647B" w:rsidRPr="00CA065F">
              <w:rPr>
                <w:b w:val="0"/>
                <w:webHidden/>
              </w:rPr>
              <w:fldChar w:fldCharType="end"/>
            </w:r>
          </w:hyperlink>
        </w:p>
        <w:p w:rsidR="00B300AA" w:rsidRPr="00CA065F" w:rsidRDefault="0031699C">
          <w:pPr>
            <w:pStyle w:val="TDC2"/>
            <w:rPr>
              <w:rFonts w:ascii="Times New Roman" w:hAnsi="Times New Roman" w:cs="Times New Roman"/>
              <w:noProof/>
              <w:sz w:val="24"/>
              <w:szCs w:val="24"/>
              <w:lang w:val="es-EC" w:eastAsia="es-EC"/>
            </w:rPr>
          </w:pPr>
          <w:hyperlink w:anchor="_Toc7451647" w:history="1">
            <w:r w:rsidR="00B300AA" w:rsidRPr="00CA065F">
              <w:rPr>
                <w:rStyle w:val="Hipervnculo"/>
                <w:rFonts w:ascii="Times New Roman" w:hAnsi="Times New Roman" w:cs="Times New Roman"/>
                <w:noProof/>
                <w:sz w:val="24"/>
                <w:szCs w:val="24"/>
                <w:lang w:val="es-ES_tradnl"/>
              </w:rPr>
              <w:t xml:space="preserve">1.2 </w:t>
            </w:r>
            <w:r w:rsidR="003705F8" w:rsidRPr="00CA065F">
              <w:rPr>
                <w:rStyle w:val="Hipervnculo"/>
                <w:rFonts w:ascii="Times New Roman" w:hAnsi="Times New Roman" w:cs="Times New Roman"/>
                <w:noProof/>
                <w:sz w:val="24"/>
                <w:szCs w:val="24"/>
                <w:lang w:val="es-ES_tradnl"/>
              </w:rPr>
              <w:t>definición del mercado</w:t>
            </w:r>
            <w:r w:rsidR="00B300AA" w:rsidRPr="00CA065F">
              <w:rPr>
                <w:rFonts w:ascii="Times New Roman" w:hAnsi="Times New Roman" w:cs="Times New Roman"/>
                <w:noProof/>
                <w:webHidden/>
                <w:sz w:val="24"/>
                <w:szCs w:val="24"/>
              </w:rPr>
              <w:tab/>
            </w:r>
            <w:r w:rsidR="006D647B" w:rsidRPr="00CA065F">
              <w:rPr>
                <w:rFonts w:ascii="Times New Roman" w:hAnsi="Times New Roman" w:cs="Times New Roman"/>
                <w:noProof/>
                <w:webHidden/>
                <w:sz w:val="24"/>
                <w:szCs w:val="24"/>
              </w:rPr>
              <w:fldChar w:fldCharType="begin"/>
            </w:r>
            <w:r w:rsidR="00B300AA" w:rsidRPr="00CA065F">
              <w:rPr>
                <w:rFonts w:ascii="Times New Roman" w:hAnsi="Times New Roman" w:cs="Times New Roman"/>
                <w:noProof/>
                <w:webHidden/>
                <w:sz w:val="24"/>
                <w:szCs w:val="24"/>
              </w:rPr>
              <w:instrText xml:space="preserve"> PAGEREF _Toc7451647 \h </w:instrText>
            </w:r>
            <w:r w:rsidR="006D647B" w:rsidRPr="00CA065F">
              <w:rPr>
                <w:rFonts w:ascii="Times New Roman" w:hAnsi="Times New Roman" w:cs="Times New Roman"/>
                <w:noProof/>
                <w:webHidden/>
                <w:sz w:val="24"/>
                <w:szCs w:val="24"/>
              </w:rPr>
            </w:r>
            <w:r w:rsidR="006D647B" w:rsidRPr="00CA065F">
              <w:rPr>
                <w:rFonts w:ascii="Times New Roman" w:hAnsi="Times New Roman" w:cs="Times New Roman"/>
                <w:noProof/>
                <w:webHidden/>
                <w:sz w:val="24"/>
                <w:szCs w:val="24"/>
              </w:rPr>
              <w:fldChar w:fldCharType="separate"/>
            </w:r>
            <w:r w:rsidR="009E7CD6">
              <w:rPr>
                <w:rFonts w:ascii="Times New Roman" w:hAnsi="Times New Roman" w:cs="Times New Roman"/>
                <w:noProof/>
                <w:webHidden/>
                <w:sz w:val="24"/>
                <w:szCs w:val="24"/>
              </w:rPr>
              <w:t>3</w:t>
            </w:r>
            <w:r w:rsidR="006D647B" w:rsidRPr="00CA065F">
              <w:rPr>
                <w:rFonts w:ascii="Times New Roman" w:hAnsi="Times New Roman" w:cs="Times New Roman"/>
                <w:noProof/>
                <w:webHidden/>
                <w:sz w:val="24"/>
                <w:szCs w:val="24"/>
              </w:rPr>
              <w:fldChar w:fldCharType="end"/>
            </w:r>
          </w:hyperlink>
        </w:p>
        <w:p w:rsidR="00B300AA" w:rsidRPr="00CA065F" w:rsidRDefault="0031699C">
          <w:pPr>
            <w:pStyle w:val="TDC3"/>
            <w:rPr>
              <w:rFonts w:ascii="Times New Roman" w:hAnsi="Times New Roman" w:cs="Times New Roman"/>
              <w:noProof/>
              <w:sz w:val="24"/>
              <w:szCs w:val="24"/>
              <w:lang w:val="es-EC" w:eastAsia="es-EC"/>
            </w:rPr>
          </w:pPr>
          <w:hyperlink w:anchor="_Toc7451648" w:history="1">
            <w:r w:rsidR="00B300AA" w:rsidRPr="00CA065F">
              <w:rPr>
                <w:rStyle w:val="Hipervnculo"/>
                <w:rFonts w:ascii="Times New Roman" w:hAnsi="Times New Roman" w:cs="Times New Roman"/>
                <w:noProof/>
                <w:sz w:val="24"/>
                <w:szCs w:val="24"/>
                <w:lang w:val="es-ES_tradnl"/>
              </w:rPr>
              <w:t>1.2.1 Qué mercado se va a tocar en general</w:t>
            </w:r>
            <w:r w:rsidR="00B300AA" w:rsidRPr="00CA065F">
              <w:rPr>
                <w:rFonts w:ascii="Times New Roman" w:hAnsi="Times New Roman" w:cs="Times New Roman"/>
                <w:noProof/>
                <w:webHidden/>
                <w:sz w:val="24"/>
                <w:szCs w:val="24"/>
              </w:rPr>
              <w:tab/>
            </w:r>
            <w:r w:rsidR="006D647B" w:rsidRPr="00CA065F">
              <w:rPr>
                <w:rFonts w:ascii="Times New Roman" w:hAnsi="Times New Roman" w:cs="Times New Roman"/>
                <w:noProof/>
                <w:webHidden/>
                <w:sz w:val="24"/>
                <w:szCs w:val="24"/>
              </w:rPr>
              <w:fldChar w:fldCharType="begin"/>
            </w:r>
            <w:r w:rsidR="00B300AA" w:rsidRPr="00CA065F">
              <w:rPr>
                <w:rFonts w:ascii="Times New Roman" w:hAnsi="Times New Roman" w:cs="Times New Roman"/>
                <w:noProof/>
                <w:webHidden/>
                <w:sz w:val="24"/>
                <w:szCs w:val="24"/>
              </w:rPr>
              <w:instrText xml:space="preserve"> PAGEREF _Toc7451648 \h </w:instrText>
            </w:r>
            <w:r w:rsidR="006D647B" w:rsidRPr="00CA065F">
              <w:rPr>
                <w:rFonts w:ascii="Times New Roman" w:hAnsi="Times New Roman" w:cs="Times New Roman"/>
                <w:noProof/>
                <w:webHidden/>
                <w:sz w:val="24"/>
                <w:szCs w:val="24"/>
              </w:rPr>
            </w:r>
            <w:r w:rsidR="006D647B" w:rsidRPr="00CA065F">
              <w:rPr>
                <w:rFonts w:ascii="Times New Roman" w:hAnsi="Times New Roman" w:cs="Times New Roman"/>
                <w:noProof/>
                <w:webHidden/>
                <w:sz w:val="24"/>
                <w:szCs w:val="24"/>
              </w:rPr>
              <w:fldChar w:fldCharType="separate"/>
            </w:r>
            <w:r w:rsidR="009E7CD6">
              <w:rPr>
                <w:rFonts w:ascii="Times New Roman" w:hAnsi="Times New Roman" w:cs="Times New Roman"/>
                <w:noProof/>
                <w:webHidden/>
                <w:sz w:val="24"/>
                <w:szCs w:val="24"/>
              </w:rPr>
              <w:t>3</w:t>
            </w:r>
            <w:r w:rsidR="006D647B" w:rsidRPr="00CA065F">
              <w:rPr>
                <w:rFonts w:ascii="Times New Roman" w:hAnsi="Times New Roman" w:cs="Times New Roman"/>
                <w:noProof/>
                <w:webHidden/>
                <w:sz w:val="24"/>
                <w:szCs w:val="24"/>
              </w:rPr>
              <w:fldChar w:fldCharType="end"/>
            </w:r>
          </w:hyperlink>
        </w:p>
        <w:p w:rsidR="00B300AA" w:rsidRPr="00CA065F" w:rsidRDefault="0031699C" w:rsidP="00BD27ED">
          <w:pPr>
            <w:pStyle w:val="TDC1"/>
            <w:rPr>
              <w:rFonts w:eastAsiaTheme="minorEastAsia"/>
              <w:b w:val="0"/>
              <w:color w:val="auto"/>
              <w:lang w:val="es-EC" w:eastAsia="es-EC"/>
            </w:rPr>
          </w:pPr>
          <w:hyperlink w:anchor="_Toc7451649" w:history="1">
            <w:r w:rsidR="00B300AA" w:rsidRPr="00CA065F">
              <w:rPr>
                <w:rStyle w:val="Hipervnculo"/>
                <w:b w:val="0"/>
                <w:bCs/>
              </w:rPr>
              <w:t>1.2.1.1 Categorización de sujetos</w:t>
            </w:r>
            <w:r w:rsidR="00B300AA" w:rsidRPr="00CA065F">
              <w:rPr>
                <w:b w:val="0"/>
                <w:webHidden/>
              </w:rPr>
              <w:tab/>
            </w:r>
            <w:r w:rsidR="006D647B" w:rsidRPr="00CA065F">
              <w:rPr>
                <w:b w:val="0"/>
                <w:webHidden/>
              </w:rPr>
              <w:fldChar w:fldCharType="begin"/>
            </w:r>
            <w:r w:rsidR="00B300AA" w:rsidRPr="00CA065F">
              <w:rPr>
                <w:b w:val="0"/>
                <w:webHidden/>
              </w:rPr>
              <w:instrText xml:space="preserve"> PAGEREF _Toc7451649 \h </w:instrText>
            </w:r>
            <w:r w:rsidR="006D647B" w:rsidRPr="00CA065F">
              <w:rPr>
                <w:b w:val="0"/>
                <w:webHidden/>
              </w:rPr>
            </w:r>
            <w:r w:rsidR="006D647B" w:rsidRPr="00CA065F">
              <w:rPr>
                <w:b w:val="0"/>
                <w:webHidden/>
              </w:rPr>
              <w:fldChar w:fldCharType="separate"/>
            </w:r>
            <w:r w:rsidR="009E7CD6">
              <w:rPr>
                <w:b w:val="0"/>
                <w:webHidden/>
              </w:rPr>
              <w:t>3</w:t>
            </w:r>
            <w:r w:rsidR="006D647B" w:rsidRPr="00CA065F">
              <w:rPr>
                <w:b w:val="0"/>
                <w:webHidden/>
              </w:rPr>
              <w:fldChar w:fldCharType="end"/>
            </w:r>
          </w:hyperlink>
        </w:p>
        <w:p w:rsidR="00B300AA" w:rsidRPr="00CA065F" w:rsidRDefault="0031699C" w:rsidP="00BD27ED">
          <w:pPr>
            <w:pStyle w:val="TDC1"/>
            <w:rPr>
              <w:rFonts w:eastAsiaTheme="minorEastAsia"/>
              <w:b w:val="0"/>
              <w:color w:val="auto"/>
              <w:lang w:val="es-EC" w:eastAsia="es-EC"/>
            </w:rPr>
          </w:pPr>
          <w:hyperlink w:anchor="_Toc7451650" w:history="1">
            <w:r w:rsidR="00B300AA" w:rsidRPr="00CA065F">
              <w:rPr>
                <w:rStyle w:val="Hipervnculo"/>
                <w:b w:val="0"/>
                <w:bCs/>
              </w:rPr>
              <w:t>1.2.1.3.1 Prueba Piloto</w:t>
            </w:r>
            <w:r w:rsidR="00B300AA" w:rsidRPr="00CA065F">
              <w:rPr>
                <w:b w:val="0"/>
                <w:webHidden/>
              </w:rPr>
              <w:tab/>
            </w:r>
            <w:r w:rsidR="006D647B" w:rsidRPr="00CA065F">
              <w:rPr>
                <w:b w:val="0"/>
                <w:webHidden/>
              </w:rPr>
              <w:fldChar w:fldCharType="begin"/>
            </w:r>
            <w:r w:rsidR="00B300AA" w:rsidRPr="00CA065F">
              <w:rPr>
                <w:b w:val="0"/>
                <w:webHidden/>
              </w:rPr>
              <w:instrText xml:space="preserve"> PAGEREF _Toc7451650 \h </w:instrText>
            </w:r>
            <w:r w:rsidR="006D647B" w:rsidRPr="00CA065F">
              <w:rPr>
                <w:b w:val="0"/>
                <w:webHidden/>
              </w:rPr>
            </w:r>
            <w:r w:rsidR="006D647B" w:rsidRPr="00CA065F">
              <w:rPr>
                <w:b w:val="0"/>
                <w:webHidden/>
              </w:rPr>
              <w:fldChar w:fldCharType="separate"/>
            </w:r>
            <w:r w:rsidR="009E7CD6">
              <w:rPr>
                <w:b w:val="0"/>
                <w:webHidden/>
              </w:rPr>
              <w:t>6</w:t>
            </w:r>
            <w:r w:rsidR="006D647B" w:rsidRPr="00CA065F">
              <w:rPr>
                <w:b w:val="0"/>
                <w:webHidden/>
              </w:rPr>
              <w:fldChar w:fldCharType="end"/>
            </w:r>
          </w:hyperlink>
        </w:p>
        <w:p w:rsidR="00B300AA" w:rsidRPr="00CA065F" w:rsidRDefault="0031699C">
          <w:pPr>
            <w:pStyle w:val="TDC3"/>
            <w:rPr>
              <w:rFonts w:ascii="Times New Roman" w:hAnsi="Times New Roman" w:cs="Times New Roman"/>
              <w:noProof/>
              <w:sz w:val="24"/>
              <w:szCs w:val="24"/>
              <w:lang w:val="es-EC" w:eastAsia="es-EC"/>
            </w:rPr>
          </w:pPr>
          <w:hyperlink w:anchor="_Toc7451651" w:history="1">
            <w:r w:rsidR="00B300AA" w:rsidRPr="00CA065F">
              <w:rPr>
                <w:rStyle w:val="Hipervnculo"/>
                <w:rFonts w:ascii="Times New Roman" w:hAnsi="Times New Roman" w:cs="Times New Roman"/>
                <w:noProof/>
                <w:sz w:val="24"/>
                <w:szCs w:val="24"/>
              </w:rPr>
              <w:t>1.2.2 Demanda Potencial</w:t>
            </w:r>
            <w:r w:rsidR="00B300AA" w:rsidRPr="00CA065F">
              <w:rPr>
                <w:rFonts w:ascii="Times New Roman" w:hAnsi="Times New Roman" w:cs="Times New Roman"/>
                <w:noProof/>
                <w:webHidden/>
                <w:sz w:val="24"/>
                <w:szCs w:val="24"/>
              </w:rPr>
              <w:tab/>
            </w:r>
            <w:r w:rsidR="006D647B" w:rsidRPr="00CA065F">
              <w:rPr>
                <w:rFonts w:ascii="Times New Roman" w:hAnsi="Times New Roman" w:cs="Times New Roman"/>
                <w:noProof/>
                <w:webHidden/>
                <w:sz w:val="24"/>
                <w:szCs w:val="24"/>
              </w:rPr>
              <w:fldChar w:fldCharType="begin"/>
            </w:r>
            <w:r w:rsidR="00B300AA" w:rsidRPr="00CA065F">
              <w:rPr>
                <w:rFonts w:ascii="Times New Roman" w:hAnsi="Times New Roman" w:cs="Times New Roman"/>
                <w:noProof/>
                <w:webHidden/>
                <w:sz w:val="24"/>
                <w:szCs w:val="24"/>
              </w:rPr>
              <w:instrText xml:space="preserve"> PAGEREF _Toc7451651 \h </w:instrText>
            </w:r>
            <w:r w:rsidR="006D647B" w:rsidRPr="00CA065F">
              <w:rPr>
                <w:rFonts w:ascii="Times New Roman" w:hAnsi="Times New Roman" w:cs="Times New Roman"/>
                <w:noProof/>
                <w:webHidden/>
                <w:sz w:val="24"/>
                <w:szCs w:val="24"/>
              </w:rPr>
            </w:r>
            <w:r w:rsidR="006D647B" w:rsidRPr="00CA065F">
              <w:rPr>
                <w:rFonts w:ascii="Times New Roman" w:hAnsi="Times New Roman" w:cs="Times New Roman"/>
                <w:noProof/>
                <w:webHidden/>
                <w:sz w:val="24"/>
                <w:szCs w:val="24"/>
              </w:rPr>
              <w:fldChar w:fldCharType="separate"/>
            </w:r>
            <w:r w:rsidR="009E7CD6">
              <w:rPr>
                <w:rFonts w:ascii="Times New Roman" w:hAnsi="Times New Roman" w:cs="Times New Roman"/>
                <w:noProof/>
                <w:webHidden/>
                <w:sz w:val="24"/>
                <w:szCs w:val="24"/>
              </w:rPr>
              <w:t>26</w:t>
            </w:r>
            <w:r w:rsidR="006D647B" w:rsidRPr="00CA065F">
              <w:rPr>
                <w:rFonts w:ascii="Times New Roman" w:hAnsi="Times New Roman" w:cs="Times New Roman"/>
                <w:noProof/>
                <w:webHidden/>
                <w:sz w:val="24"/>
                <w:szCs w:val="24"/>
              </w:rPr>
              <w:fldChar w:fldCharType="end"/>
            </w:r>
          </w:hyperlink>
        </w:p>
        <w:p w:rsidR="00B300AA" w:rsidRPr="00CA065F" w:rsidRDefault="0031699C">
          <w:pPr>
            <w:pStyle w:val="TDC2"/>
            <w:rPr>
              <w:rFonts w:ascii="Times New Roman" w:hAnsi="Times New Roman" w:cs="Times New Roman"/>
              <w:noProof/>
              <w:sz w:val="24"/>
              <w:szCs w:val="24"/>
              <w:lang w:val="es-EC" w:eastAsia="es-EC"/>
            </w:rPr>
          </w:pPr>
          <w:hyperlink w:anchor="_Toc7451652" w:history="1">
            <w:r w:rsidR="00B300AA" w:rsidRPr="00CA065F">
              <w:rPr>
                <w:rStyle w:val="Hipervnculo"/>
                <w:rFonts w:ascii="Times New Roman" w:hAnsi="Times New Roman" w:cs="Times New Roman"/>
                <w:noProof/>
                <w:sz w:val="24"/>
                <w:szCs w:val="24"/>
              </w:rPr>
              <w:t xml:space="preserve">1.3 </w:t>
            </w:r>
            <w:r w:rsidR="003705F8" w:rsidRPr="00CA065F">
              <w:rPr>
                <w:rStyle w:val="Hipervnculo"/>
                <w:rFonts w:ascii="Times New Roman" w:hAnsi="Times New Roman" w:cs="Times New Roman"/>
                <w:noProof/>
                <w:sz w:val="24"/>
                <w:szCs w:val="24"/>
              </w:rPr>
              <w:t>Análisis del macro y micro ambiente</w:t>
            </w:r>
            <w:r w:rsidR="00B300AA" w:rsidRPr="00CA065F">
              <w:rPr>
                <w:rFonts w:ascii="Times New Roman" w:hAnsi="Times New Roman" w:cs="Times New Roman"/>
                <w:noProof/>
                <w:webHidden/>
                <w:sz w:val="24"/>
                <w:szCs w:val="24"/>
              </w:rPr>
              <w:tab/>
            </w:r>
            <w:r w:rsidR="006D647B" w:rsidRPr="00CA065F">
              <w:rPr>
                <w:rFonts w:ascii="Times New Roman" w:hAnsi="Times New Roman" w:cs="Times New Roman"/>
                <w:noProof/>
                <w:webHidden/>
                <w:sz w:val="24"/>
                <w:szCs w:val="24"/>
              </w:rPr>
              <w:fldChar w:fldCharType="begin"/>
            </w:r>
            <w:r w:rsidR="00B300AA" w:rsidRPr="00CA065F">
              <w:rPr>
                <w:rFonts w:ascii="Times New Roman" w:hAnsi="Times New Roman" w:cs="Times New Roman"/>
                <w:noProof/>
                <w:webHidden/>
                <w:sz w:val="24"/>
                <w:szCs w:val="24"/>
              </w:rPr>
              <w:instrText xml:space="preserve"> PAGEREF _Toc7451652 \h </w:instrText>
            </w:r>
            <w:r w:rsidR="006D647B" w:rsidRPr="00CA065F">
              <w:rPr>
                <w:rFonts w:ascii="Times New Roman" w:hAnsi="Times New Roman" w:cs="Times New Roman"/>
                <w:noProof/>
                <w:webHidden/>
                <w:sz w:val="24"/>
                <w:szCs w:val="24"/>
              </w:rPr>
            </w:r>
            <w:r w:rsidR="006D647B" w:rsidRPr="00CA065F">
              <w:rPr>
                <w:rFonts w:ascii="Times New Roman" w:hAnsi="Times New Roman" w:cs="Times New Roman"/>
                <w:noProof/>
                <w:webHidden/>
                <w:sz w:val="24"/>
                <w:szCs w:val="24"/>
              </w:rPr>
              <w:fldChar w:fldCharType="separate"/>
            </w:r>
            <w:r w:rsidR="009E7CD6">
              <w:rPr>
                <w:rFonts w:ascii="Times New Roman" w:hAnsi="Times New Roman" w:cs="Times New Roman"/>
                <w:noProof/>
                <w:webHidden/>
                <w:sz w:val="24"/>
                <w:szCs w:val="24"/>
              </w:rPr>
              <w:t>28</w:t>
            </w:r>
            <w:r w:rsidR="006D647B" w:rsidRPr="00CA065F">
              <w:rPr>
                <w:rFonts w:ascii="Times New Roman" w:hAnsi="Times New Roman" w:cs="Times New Roman"/>
                <w:noProof/>
                <w:webHidden/>
                <w:sz w:val="24"/>
                <w:szCs w:val="24"/>
              </w:rPr>
              <w:fldChar w:fldCharType="end"/>
            </w:r>
          </w:hyperlink>
        </w:p>
        <w:p w:rsidR="00B300AA" w:rsidRPr="00CA065F" w:rsidRDefault="0031699C">
          <w:pPr>
            <w:pStyle w:val="TDC3"/>
            <w:rPr>
              <w:rFonts w:ascii="Times New Roman" w:hAnsi="Times New Roman" w:cs="Times New Roman"/>
              <w:noProof/>
              <w:sz w:val="24"/>
              <w:szCs w:val="24"/>
              <w:lang w:val="es-EC" w:eastAsia="es-EC"/>
            </w:rPr>
          </w:pPr>
          <w:hyperlink w:anchor="_Toc7451653" w:history="1">
            <w:r w:rsidR="00B300AA" w:rsidRPr="00CA065F">
              <w:rPr>
                <w:rStyle w:val="Hipervnculo"/>
                <w:rFonts w:ascii="Times New Roman" w:hAnsi="Times New Roman" w:cs="Times New Roman"/>
                <w:noProof/>
                <w:sz w:val="24"/>
                <w:szCs w:val="24"/>
              </w:rPr>
              <w:t>1.3.1 Análisis del micro ambiente</w:t>
            </w:r>
            <w:r w:rsidR="00B300AA" w:rsidRPr="00CA065F">
              <w:rPr>
                <w:rFonts w:ascii="Times New Roman" w:hAnsi="Times New Roman" w:cs="Times New Roman"/>
                <w:noProof/>
                <w:webHidden/>
                <w:sz w:val="24"/>
                <w:szCs w:val="24"/>
              </w:rPr>
              <w:tab/>
            </w:r>
            <w:r w:rsidR="006D647B" w:rsidRPr="00CA065F">
              <w:rPr>
                <w:rFonts w:ascii="Times New Roman" w:hAnsi="Times New Roman" w:cs="Times New Roman"/>
                <w:noProof/>
                <w:webHidden/>
                <w:sz w:val="24"/>
                <w:szCs w:val="24"/>
              </w:rPr>
              <w:fldChar w:fldCharType="begin"/>
            </w:r>
            <w:r w:rsidR="00B300AA" w:rsidRPr="00CA065F">
              <w:rPr>
                <w:rFonts w:ascii="Times New Roman" w:hAnsi="Times New Roman" w:cs="Times New Roman"/>
                <w:noProof/>
                <w:webHidden/>
                <w:sz w:val="24"/>
                <w:szCs w:val="24"/>
              </w:rPr>
              <w:instrText xml:space="preserve"> PAGEREF _Toc7451653 \h </w:instrText>
            </w:r>
            <w:r w:rsidR="006D647B" w:rsidRPr="00CA065F">
              <w:rPr>
                <w:rFonts w:ascii="Times New Roman" w:hAnsi="Times New Roman" w:cs="Times New Roman"/>
                <w:noProof/>
                <w:webHidden/>
                <w:sz w:val="24"/>
                <w:szCs w:val="24"/>
              </w:rPr>
            </w:r>
            <w:r w:rsidR="006D647B" w:rsidRPr="00CA065F">
              <w:rPr>
                <w:rFonts w:ascii="Times New Roman" w:hAnsi="Times New Roman" w:cs="Times New Roman"/>
                <w:noProof/>
                <w:webHidden/>
                <w:sz w:val="24"/>
                <w:szCs w:val="24"/>
              </w:rPr>
              <w:fldChar w:fldCharType="separate"/>
            </w:r>
            <w:r w:rsidR="009E7CD6">
              <w:rPr>
                <w:rFonts w:ascii="Times New Roman" w:hAnsi="Times New Roman" w:cs="Times New Roman"/>
                <w:noProof/>
                <w:webHidden/>
                <w:sz w:val="24"/>
                <w:szCs w:val="24"/>
              </w:rPr>
              <w:t>28</w:t>
            </w:r>
            <w:r w:rsidR="006D647B" w:rsidRPr="00CA065F">
              <w:rPr>
                <w:rFonts w:ascii="Times New Roman" w:hAnsi="Times New Roman" w:cs="Times New Roman"/>
                <w:noProof/>
                <w:webHidden/>
                <w:sz w:val="24"/>
                <w:szCs w:val="24"/>
              </w:rPr>
              <w:fldChar w:fldCharType="end"/>
            </w:r>
          </w:hyperlink>
        </w:p>
        <w:p w:rsidR="00B300AA" w:rsidRPr="00CA065F" w:rsidRDefault="0031699C">
          <w:pPr>
            <w:pStyle w:val="TDC3"/>
            <w:rPr>
              <w:rFonts w:ascii="Times New Roman" w:hAnsi="Times New Roman" w:cs="Times New Roman"/>
              <w:noProof/>
              <w:sz w:val="24"/>
              <w:szCs w:val="24"/>
              <w:lang w:val="es-EC" w:eastAsia="es-EC"/>
            </w:rPr>
          </w:pPr>
          <w:hyperlink w:anchor="_Toc7451654" w:history="1">
            <w:r w:rsidR="00B300AA" w:rsidRPr="00CA065F">
              <w:rPr>
                <w:rStyle w:val="Hipervnculo"/>
                <w:rFonts w:ascii="Times New Roman" w:hAnsi="Times New Roman" w:cs="Times New Roman"/>
                <w:noProof/>
                <w:sz w:val="24"/>
                <w:szCs w:val="24"/>
              </w:rPr>
              <w:t>1.3.2 Análisis del macro ambiente</w:t>
            </w:r>
            <w:r w:rsidR="00B300AA" w:rsidRPr="00CA065F">
              <w:rPr>
                <w:rFonts w:ascii="Times New Roman" w:hAnsi="Times New Roman" w:cs="Times New Roman"/>
                <w:noProof/>
                <w:webHidden/>
                <w:sz w:val="24"/>
                <w:szCs w:val="24"/>
              </w:rPr>
              <w:tab/>
            </w:r>
            <w:r w:rsidR="006D647B" w:rsidRPr="00CA065F">
              <w:rPr>
                <w:rFonts w:ascii="Times New Roman" w:hAnsi="Times New Roman" w:cs="Times New Roman"/>
                <w:noProof/>
                <w:webHidden/>
                <w:sz w:val="24"/>
                <w:szCs w:val="24"/>
              </w:rPr>
              <w:fldChar w:fldCharType="begin"/>
            </w:r>
            <w:r w:rsidR="00B300AA" w:rsidRPr="00CA065F">
              <w:rPr>
                <w:rFonts w:ascii="Times New Roman" w:hAnsi="Times New Roman" w:cs="Times New Roman"/>
                <w:noProof/>
                <w:webHidden/>
                <w:sz w:val="24"/>
                <w:szCs w:val="24"/>
              </w:rPr>
              <w:instrText xml:space="preserve"> PAGEREF _Toc7451654 \h </w:instrText>
            </w:r>
            <w:r w:rsidR="006D647B" w:rsidRPr="00CA065F">
              <w:rPr>
                <w:rFonts w:ascii="Times New Roman" w:hAnsi="Times New Roman" w:cs="Times New Roman"/>
                <w:noProof/>
                <w:webHidden/>
                <w:sz w:val="24"/>
                <w:szCs w:val="24"/>
              </w:rPr>
            </w:r>
            <w:r w:rsidR="006D647B" w:rsidRPr="00CA065F">
              <w:rPr>
                <w:rFonts w:ascii="Times New Roman" w:hAnsi="Times New Roman" w:cs="Times New Roman"/>
                <w:noProof/>
                <w:webHidden/>
                <w:sz w:val="24"/>
                <w:szCs w:val="24"/>
              </w:rPr>
              <w:fldChar w:fldCharType="separate"/>
            </w:r>
            <w:r w:rsidR="009E7CD6">
              <w:rPr>
                <w:rFonts w:ascii="Times New Roman" w:hAnsi="Times New Roman" w:cs="Times New Roman"/>
                <w:noProof/>
                <w:webHidden/>
                <w:sz w:val="24"/>
                <w:szCs w:val="24"/>
              </w:rPr>
              <w:t>29</w:t>
            </w:r>
            <w:r w:rsidR="006D647B" w:rsidRPr="00CA065F">
              <w:rPr>
                <w:rFonts w:ascii="Times New Roman" w:hAnsi="Times New Roman" w:cs="Times New Roman"/>
                <w:noProof/>
                <w:webHidden/>
                <w:sz w:val="24"/>
                <w:szCs w:val="24"/>
              </w:rPr>
              <w:fldChar w:fldCharType="end"/>
            </w:r>
          </w:hyperlink>
        </w:p>
        <w:p w:rsidR="00B300AA" w:rsidRPr="00CA065F" w:rsidRDefault="0031699C">
          <w:pPr>
            <w:pStyle w:val="TDC3"/>
            <w:rPr>
              <w:rFonts w:ascii="Times New Roman" w:hAnsi="Times New Roman" w:cs="Times New Roman"/>
              <w:noProof/>
              <w:sz w:val="24"/>
              <w:szCs w:val="24"/>
              <w:lang w:val="es-EC" w:eastAsia="es-EC"/>
            </w:rPr>
          </w:pPr>
          <w:hyperlink w:anchor="_Toc7451655" w:history="1">
            <w:r w:rsidR="00B300AA" w:rsidRPr="00CA065F">
              <w:rPr>
                <w:rStyle w:val="Hipervnculo"/>
                <w:rFonts w:ascii="Times New Roman" w:hAnsi="Times New Roman" w:cs="Times New Roman"/>
                <w:noProof/>
                <w:sz w:val="24"/>
                <w:szCs w:val="24"/>
              </w:rPr>
              <w:t>1.3.3 Proyección de la oferta</w:t>
            </w:r>
            <w:r w:rsidR="00B300AA" w:rsidRPr="00CA065F">
              <w:rPr>
                <w:rFonts w:ascii="Times New Roman" w:hAnsi="Times New Roman" w:cs="Times New Roman"/>
                <w:noProof/>
                <w:webHidden/>
                <w:sz w:val="24"/>
                <w:szCs w:val="24"/>
              </w:rPr>
              <w:tab/>
            </w:r>
            <w:r w:rsidR="006D647B" w:rsidRPr="00CA065F">
              <w:rPr>
                <w:rFonts w:ascii="Times New Roman" w:hAnsi="Times New Roman" w:cs="Times New Roman"/>
                <w:noProof/>
                <w:webHidden/>
                <w:sz w:val="24"/>
                <w:szCs w:val="24"/>
              </w:rPr>
              <w:fldChar w:fldCharType="begin"/>
            </w:r>
            <w:r w:rsidR="00B300AA" w:rsidRPr="00CA065F">
              <w:rPr>
                <w:rFonts w:ascii="Times New Roman" w:hAnsi="Times New Roman" w:cs="Times New Roman"/>
                <w:noProof/>
                <w:webHidden/>
                <w:sz w:val="24"/>
                <w:szCs w:val="24"/>
              </w:rPr>
              <w:instrText xml:space="preserve"> PAGEREF _Toc7451655 \h </w:instrText>
            </w:r>
            <w:r w:rsidR="006D647B" w:rsidRPr="00CA065F">
              <w:rPr>
                <w:rFonts w:ascii="Times New Roman" w:hAnsi="Times New Roman" w:cs="Times New Roman"/>
                <w:noProof/>
                <w:webHidden/>
                <w:sz w:val="24"/>
                <w:szCs w:val="24"/>
              </w:rPr>
            </w:r>
            <w:r w:rsidR="006D647B" w:rsidRPr="00CA065F">
              <w:rPr>
                <w:rFonts w:ascii="Times New Roman" w:hAnsi="Times New Roman" w:cs="Times New Roman"/>
                <w:noProof/>
                <w:webHidden/>
                <w:sz w:val="24"/>
                <w:szCs w:val="24"/>
              </w:rPr>
              <w:fldChar w:fldCharType="separate"/>
            </w:r>
            <w:r w:rsidR="009E7CD6">
              <w:rPr>
                <w:rFonts w:ascii="Times New Roman" w:hAnsi="Times New Roman" w:cs="Times New Roman"/>
                <w:noProof/>
                <w:webHidden/>
                <w:sz w:val="24"/>
                <w:szCs w:val="24"/>
              </w:rPr>
              <w:t>33</w:t>
            </w:r>
            <w:r w:rsidR="006D647B" w:rsidRPr="00CA065F">
              <w:rPr>
                <w:rFonts w:ascii="Times New Roman" w:hAnsi="Times New Roman" w:cs="Times New Roman"/>
                <w:noProof/>
                <w:webHidden/>
                <w:sz w:val="24"/>
                <w:szCs w:val="24"/>
              </w:rPr>
              <w:fldChar w:fldCharType="end"/>
            </w:r>
          </w:hyperlink>
        </w:p>
        <w:p w:rsidR="00B300AA" w:rsidRPr="00CA065F" w:rsidRDefault="0031699C">
          <w:pPr>
            <w:pStyle w:val="TDC2"/>
            <w:rPr>
              <w:rFonts w:ascii="Times New Roman" w:hAnsi="Times New Roman" w:cs="Times New Roman"/>
              <w:noProof/>
              <w:sz w:val="24"/>
              <w:szCs w:val="24"/>
              <w:lang w:val="es-EC" w:eastAsia="es-EC"/>
            </w:rPr>
          </w:pPr>
          <w:hyperlink w:anchor="_Toc7451656" w:history="1">
            <w:r w:rsidR="00B300AA" w:rsidRPr="00CA065F">
              <w:rPr>
                <w:rStyle w:val="Hipervnculo"/>
                <w:rFonts w:ascii="Times New Roman" w:hAnsi="Times New Roman" w:cs="Times New Roman"/>
                <w:noProof/>
                <w:sz w:val="24"/>
                <w:szCs w:val="24"/>
              </w:rPr>
              <w:t>1.4 Demanda Potencial Insatisfecha</w:t>
            </w:r>
            <w:r w:rsidR="00B300AA" w:rsidRPr="00CA065F">
              <w:rPr>
                <w:rFonts w:ascii="Times New Roman" w:hAnsi="Times New Roman" w:cs="Times New Roman"/>
                <w:noProof/>
                <w:webHidden/>
                <w:sz w:val="24"/>
                <w:szCs w:val="24"/>
              </w:rPr>
              <w:tab/>
            </w:r>
            <w:r w:rsidR="006D647B" w:rsidRPr="00CA065F">
              <w:rPr>
                <w:rFonts w:ascii="Times New Roman" w:hAnsi="Times New Roman" w:cs="Times New Roman"/>
                <w:noProof/>
                <w:webHidden/>
                <w:sz w:val="24"/>
                <w:szCs w:val="24"/>
              </w:rPr>
              <w:fldChar w:fldCharType="begin"/>
            </w:r>
            <w:r w:rsidR="00B300AA" w:rsidRPr="00CA065F">
              <w:rPr>
                <w:rFonts w:ascii="Times New Roman" w:hAnsi="Times New Roman" w:cs="Times New Roman"/>
                <w:noProof/>
                <w:webHidden/>
                <w:sz w:val="24"/>
                <w:szCs w:val="24"/>
              </w:rPr>
              <w:instrText xml:space="preserve"> PAGEREF _Toc7451656 \h </w:instrText>
            </w:r>
            <w:r w:rsidR="006D647B" w:rsidRPr="00CA065F">
              <w:rPr>
                <w:rFonts w:ascii="Times New Roman" w:hAnsi="Times New Roman" w:cs="Times New Roman"/>
                <w:noProof/>
                <w:webHidden/>
                <w:sz w:val="24"/>
                <w:szCs w:val="24"/>
              </w:rPr>
            </w:r>
            <w:r w:rsidR="006D647B" w:rsidRPr="00CA065F">
              <w:rPr>
                <w:rFonts w:ascii="Times New Roman" w:hAnsi="Times New Roman" w:cs="Times New Roman"/>
                <w:noProof/>
                <w:webHidden/>
                <w:sz w:val="24"/>
                <w:szCs w:val="24"/>
              </w:rPr>
              <w:fldChar w:fldCharType="separate"/>
            </w:r>
            <w:r w:rsidR="009E7CD6">
              <w:rPr>
                <w:rFonts w:ascii="Times New Roman" w:hAnsi="Times New Roman" w:cs="Times New Roman"/>
                <w:noProof/>
                <w:webHidden/>
                <w:sz w:val="24"/>
                <w:szCs w:val="24"/>
              </w:rPr>
              <w:t>34</w:t>
            </w:r>
            <w:r w:rsidR="006D647B" w:rsidRPr="00CA065F">
              <w:rPr>
                <w:rFonts w:ascii="Times New Roman" w:hAnsi="Times New Roman" w:cs="Times New Roman"/>
                <w:noProof/>
                <w:webHidden/>
                <w:sz w:val="24"/>
                <w:szCs w:val="24"/>
              </w:rPr>
              <w:fldChar w:fldCharType="end"/>
            </w:r>
          </w:hyperlink>
        </w:p>
        <w:p w:rsidR="00B300AA" w:rsidRPr="00CA065F" w:rsidRDefault="0031699C">
          <w:pPr>
            <w:pStyle w:val="TDC2"/>
            <w:rPr>
              <w:rFonts w:ascii="Times New Roman" w:hAnsi="Times New Roman" w:cs="Times New Roman"/>
              <w:noProof/>
              <w:sz w:val="24"/>
              <w:szCs w:val="24"/>
              <w:lang w:val="es-EC" w:eastAsia="es-EC"/>
            </w:rPr>
          </w:pPr>
          <w:hyperlink w:anchor="_Toc7451657" w:history="1">
            <w:r w:rsidR="00B300AA" w:rsidRPr="00CA065F">
              <w:rPr>
                <w:rStyle w:val="Hipervnculo"/>
                <w:rFonts w:ascii="Times New Roman" w:hAnsi="Times New Roman" w:cs="Times New Roman"/>
                <w:noProof/>
                <w:sz w:val="24"/>
                <w:szCs w:val="24"/>
              </w:rPr>
              <w:t>1.5 Promoción y Publicidad que se realizará</w:t>
            </w:r>
            <w:r w:rsidR="00B300AA" w:rsidRPr="00CA065F">
              <w:rPr>
                <w:rFonts w:ascii="Times New Roman" w:hAnsi="Times New Roman" w:cs="Times New Roman"/>
                <w:noProof/>
                <w:webHidden/>
                <w:sz w:val="24"/>
                <w:szCs w:val="24"/>
              </w:rPr>
              <w:tab/>
            </w:r>
            <w:r w:rsidR="006D647B" w:rsidRPr="00CA065F">
              <w:rPr>
                <w:rFonts w:ascii="Times New Roman" w:hAnsi="Times New Roman" w:cs="Times New Roman"/>
                <w:noProof/>
                <w:webHidden/>
                <w:sz w:val="24"/>
                <w:szCs w:val="24"/>
              </w:rPr>
              <w:fldChar w:fldCharType="begin"/>
            </w:r>
            <w:r w:rsidR="00B300AA" w:rsidRPr="00CA065F">
              <w:rPr>
                <w:rFonts w:ascii="Times New Roman" w:hAnsi="Times New Roman" w:cs="Times New Roman"/>
                <w:noProof/>
                <w:webHidden/>
                <w:sz w:val="24"/>
                <w:szCs w:val="24"/>
              </w:rPr>
              <w:instrText xml:space="preserve"> PAGEREF _Toc7451657 \h </w:instrText>
            </w:r>
            <w:r w:rsidR="006D647B" w:rsidRPr="00CA065F">
              <w:rPr>
                <w:rFonts w:ascii="Times New Roman" w:hAnsi="Times New Roman" w:cs="Times New Roman"/>
                <w:noProof/>
                <w:webHidden/>
                <w:sz w:val="24"/>
                <w:szCs w:val="24"/>
              </w:rPr>
            </w:r>
            <w:r w:rsidR="006D647B" w:rsidRPr="00CA065F">
              <w:rPr>
                <w:rFonts w:ascii="Times New Roman" w:hAnsi="Times New Roman" w:cs="Times New Roman"/>
                <w:noProof/>
                <w:webHidden/>
                <w:sz w:val="24"/>
                <w:szCs w:val="24"/>
              </w:rPr>
              <w:fldChar w:fldCharType="separate"/>
            </w:r>
            <w:r w:rsidR="009E7CD6">
              <w:rPr>
                <w:rFonts w:ascii="Times New Roman" w:hAnsi="Times New Roman" w:cs="Times New Roman"/>
                <w:noProof/>
                <w:webHidden/>
                <w:sz w:val="24"/>
                <w:szCs w:val="24"/>
              </w:rPr>
              <w:t>35</w:t>
            </w:r>
            <w:r w:rsidR="006D647B" w:rsidRPr="00CA065F">
              <w:rPr>
                <w:rFonts w:ascii="Times New Roman" w:hAnsi="Times New Roman" w:cs="Times New Roman"/>
                <w:noProof/>
                <w:webHidden/>
                <w:sz w:val="24"/>
                <w:szCs w:val="24"/>
              </w:rPr>
              <w:fldChar w:fldCharType="end"/>
            </w:r>
          </w:hyperlink>
        </w:p>
        <w:p w:rsidR="00B300AA" w:rsidRPr="00CA065F" w:rsidRDefault="0031699C">
          <w:pPr>
            <w:pStyle w:val="TDC3"/>
            <w:rPr>
              <w:rFonts w:ascii="Times New Roman" w:hAnsi="Times New Roman" w:cs="Times New Roman"/>
              <w:noProof/>
              <w:sz w:val="24"/>
              <w:szCs w:val="24"/>
              <w:lang w:val="es-EC" w:eastAsia="es-EC"/>
            </w:rPr>
          </w:pPr>
          <w:hyperlink w:anchor="_Toc7451658" w:history="1">
            <w:r w:rsidR="00B300AA" w:rsidRPr="00CA065F">
              <w:rPr>
                <w:rStyle w:val="Hipervnculo"/>
                <w:rFonts w:ascii="Times New Roman" w:hAnsi="Times New Roman" w:cs="Times New Roman"/>
                <w:noProof/>
                <w:sz w:val="24"/>
                <w:szCs w:val="24"/>
              </w:rPr>
              <w:t>1.5.2 Diseño del Empaque del Producto</w:t>
            </w:r>
            <w:r w:rsidR="00B300AA" w:rsidRPr="00CA065F">
              <w:rPr>
                <w:rFonts w:ascii="Times New Roman" w:hAnsi="Times New Roman" w:cs="Times New Roman"/>
                <w:noProof/>
                <w:webHidden/>
                <w:sz w:val="24"/>
                <w:szCs w:val="24"/>
              </w:rPr>
              <w:tab/>
            </w:r>
            <w:r w:rsidR="006D647B" w:rsidRPr="00CA065F">
              <w:rPr>
                <w:rFonts w:ascii="Times New Roman" w:hAnsi="Times New Roman" w:cs="Times New Roman"/>
                <w:noProof/>
                <w:webHidden/>
                <w:sz w:val="24"/>
                <w:szCs w:val="24"/>
              </w:rPr>
              <w:fldChar w:fldCharType="begin"/>
            </w:r>
            <w:r w:rsidR="00B300AA" w:rsidRPr="00CA065F">
              <w:rPr>
                <w:rFonts w:ascii="Times New Roman" w:hAnsi="Times New Roman" w:cs="Times New Roman"/>
                <w:noProof/>
                <w:webHidden/>
                <w:sz w:val="24"/>
                <w:szCs w:val="24"/>
              </w:rPr>
              <w:instrText xml:space="preserve"> PAGEREF _Toc7451658 \h </w:instrText>
            </w:r>
            <w:r w:rsidR="006D647B" w:rsidRPr="00CA065F">
              <w:rPr>
                <w:rFonts w:ascii="Times New Roman" w:hAnsi="Times New Roman" w:cs="Times New Roman"/>
                <w:noProof/>
                <w:webHidden/>
                <w:sz w:val="24"/>
                <w:szCs w:val="24"/>
              </w:rPr>
            </w:r>
            <w:r w:rsidR="006D647B" w:rsidRPr="00CA065F">
              <w:rPr>
                <w:rFonts w:ascii="Times New Roman" w:hAnsi="Times New Roman" w:cs="Times New Roman"/>
                <w:noProof/>
                <w:webHidden/>
                <w:sz w:val="24"/>
                <w:szCs w:val="24"/>
              </w:rPr>
              <w:fldChar w:fldCharType="separate"/>
            </w:r>
            <w:r w:rsidR="009E7CD6">
              <w:rPr>
                <w:rFonts w:ascii="Times New Roman" w:hAnsi="Times New Roman" w:cs="Times New Roman"/>
                <w:noProof/>
                <w:webHidden/>
                <w:sz w:val="24"/>
                <w:szCs w:val="24"/>
              </w:rPr>
              <w:t>36</w:t>
            </w:r>
            <w:r w:rsidR="006D647B" w:rsidRPr="00CA065F">
              <w:rPr>
                <w:rFonts w:ascii="Times New Roman" w:hAnsi="Times New Roman" w:cs="Times New Roman"/>
                <w:noProof/>
                <w:webHidden/>
                <w:sz w:val="24"/>
                <w:szCs w:val="24"/>
              </w:rPr>
              <w:fldChar w:fldCharType="end"/>
            </w:r>
          </w:hyperlink>
        </w:p>
        <w:p w:rsidR="00B300AA" w:rsidRPr="00CA065F" w:rsidRDefault="0031699C" w:rsidP="00BD27ED">
          <w:pPr>
            <w:pStyle w:val="TDC1"/>
            <w:rPr>
              <w:rFonts w:eastAsiaTheme="minorEastAsia"/>
              <w:b w:val="0"/>
              <w:color w:val="auto"/>
              <w:lang w:val="es-EC" w:eastAsia="es-EC"/>
            </w:rPr>
          </w:pPr>
          <w:hyperlink w:anchor="_Toc7451659" w:history="1">
            <w:r w:rsidR="00B300AA" w:rsidRPr="00CA065F">
              <w:rPr>
                <w:rStyle w:val="Hipervnculo"/>
                <w:b w:val="0"/>
              </w:rPr>
              <w:t>1.5 Sistemas de distribución a utilizar</w:t>
            </w:r>
            <w:r w:rsidR="00B300AA" w:rsidRPr="00CA065F">
              <w:rPr>
                <w:b w:val="0"/>
                <w:webHidden/>
              </w:rPr>
              <w:tab/>
            </w:r>
            <w:r w:rsidR="006D647B" w:rsidRPr="00CA065F">
              <w:rPr>
                <w:b w:val="0"/>
                <w:webHidden/>
              </w:rPr>
              <w:fldChar w:fldCharType="begin"/>
            </w:r>
            <w:r w:rsidR="00B300AA" w:rsidRPr="00CA065F">
              <w:rPr>
                <w:b w:val="0"/>
                <w:webHidden/>
              </w:rPr>
              <w:instrText xml:space="preserve"> PAGEREF _Toc7451659 \h </w:instrText>
            </w:r>
            <w:r w:rsidR="006D647B" w:rsidRPr="00CA065F">
              <w:rPr>
                <w:b w:val="0"/>
                <w:webHidden/>
              </w:rPr>
            </w:r>
            <w:r w:rsidR="006D647B" w:rsidRPr="00CA065F">
              <w:rPr>
                <w:b w:val="0"/>
                <w:webHidden/>
              </w:rPr>
              <w:fldChar w:fldCharType="separate"/>
            </w:r>
            <w:r w:rsidR="009E7CD6">
              <w:rPr>
                <w:b w:val="0"/>
                <w:webHidden/>
              </w:rPr>
              <w:t>38</w:t>
            </w:r>
            <w:r w:rsidR="006D647B" w:rsidRPr="00CA065F">
              <w:rPr>
                <w:b w:val="0"/>
                <w:webHidden/>
              </w:rPr>
              <w:fldChar w:fldCharType="end"/>
            </w:r>
          </w:hyperlink>
        </w:p>
        <w:p w:rsidR="00B300AA" w:rsidRPr="00CA065F" w:rsidRDefault="0031699C">
          <w:pPr>
            <w:pStyle w:val="TDC2"/>
            <w:rPr>
              <w:rFonts w:ascii="Times New Roman" w:hAnsi="Times New Roman" w:cs="Times New Roman"/>
              <w:noProof/>
              <w:sz w:val="24"/>
              <w:szCs w:val="24"/>
              <w:lang w:val="es-EC" w:eastAsia="es-EC"/>
            </w:rPr>
          </w:pPr>
          <w:hyperlink w:anchor="_Toc7451660" w:history="1">
            <w:r w:rsidR="00B300AA" w:rsidRPr="00CA065F">
              <w:rPr>
                <w:rStyle w:val="Hipervnculo"/>
                <w:rFonts w:ascii="Times New Roman" w:hAnsi="Times New Roman" w:cs="Times New Roman"/>
                <w:noProof/>
                <w:sz w:val="24"/>
                <w:szCs w:val="24"/>
              </w:rPr>
              <w:t>1.6 Sistema de Distribución a utilizar</w:t>
            </w:r>
            <w:r w:rsidR="00B300AA" w:rsidRPr="00CA065F">
              <w:rPr>
                <w:rFonts w:ascii="Times New Roman" w:hAnsi="Times New Roman" w:cs="Times New Roman"/>
                <w:noProof/>
                <w:webHidden/>
                <w:sz w:val="24"/>
                <w:szCs w:val="24"/>
              </w:rPr>
              <w:tab/>
            </w:r>
            <w:r w:rsidR="006D647B" w:rsidRPr="00CA065F">
              <w:rPr>
                <w:rFonts w:ascii="Times New Roman" w:hAnsi="Times New Roman" w:cs="Times New Roman"/>
                <w:noProof/>
                <w:webHidden/>
                <w:sz w:val="24"/>
                <w:szCs w:val="24"/>
              </w:rPr>
              <w:fldChar w:fldCharType="begin"/>
            </w:r>
            <w:r w:rsidR="00B300AA" w:rsidRPr="00CA065F">
              <w:rPr>
                <w:rFonts w:ascii="Times New Roman" w:hAnsi="Times New Roman" w:cs="Times New Roman"/>
                <w:noProof/>
                <w:webHidden/>
                <w:sz w:val="24"/>
                <w:szCs w:val="24"/>
              </w:rPr>
              <w:instrText xml:space="preserve"> PAGEREF _Toc7451660 \h </w:instrText>
            </w:r>
            <w:r w:rsidR="006D647B" w:rsidRPr="00CA065F">
              <w:rPr>
                <w:rFonts w:ascii="Times New Roman" w:hAnsi="Times New Roman" w:cs="Times New Roman"/>
                <w:noProof/>
                <w:webHidden/>
                <w:sz w:val="24"/>
                <w:szCs w:val="24"/>
              </w:rPr>
            </w:r>
            <w:r w:rsidR="006D647B" w:rsidRPr="00CA065F">
              <w:rPr>
                <w:rFonts w:ascii="Times New Roman" w:hAnsi="Times New Roman" w:cs="Times New Roman"/>
                <w:noProof/>
                <w:webHidden/>
                <w:sz w:val="24"/>
                <w:szCs w:val="24"/>
              </w:rPr>
              <w:fldChar w:fldCharType="separate"/>
            </w:r>
            <w:r w:rsidR="009E7CD6">
              <w:rPr>
                <w:rFonts w:ascii="Times New Roman" w:hAnsi="Times New Roman" w:cs="Times New Roman"/>
                <w:noProof/>
                <w:webHidden/>
                <w:sz w:val="24"/>
                <w:szCs w:val="24"/>
              </w:rPr>
              <w:t>38</w:t>
            </w:r>
            <w:r w:rsidR="006D647B" w:rsidRPr="00CA065F">
              <w:rPr>
                <w:rFonts w:ascii="Times New Roman" w:hAnsi="Times New Roman" w:cs="Times New Roman"/>
                <w:noProof/>
                <w:webHidden/>
                <w:sz w:val="24"/>
                <w:szCs w:val="24"/>
              </w:rPr>
              <w:fldChar w:fldCharType="end"/>
            </w:r>
          </w:hyperlink>
        </w:p>
        <w:p w:rsidR="00B300AA" w:rsidRPr="00CA065F" w:rsidRDefault="0031699C">
          <w:pPr>
            <w:pStyle w:val="TDC2"/>
            <w:rPr>
              <w:rFonts w:ascii="Times New Roman" w:hAnsi="Times New Roman" w:cs="Times New Roman"/>
              <w:noProof/>
              <w:sz w:val="24"/>
              <w:szCs w:val="24"/>
              <w:lang w:val="es-EC" w:eastAsia="es-EC"/>
            </w:rPr>
          </w:pPr>
          <w:hyperlink w:anchor="_Toc7451661" w:history="1">
            <w:r w:rsidR="00B300AA" w:rsidRPr="00CA065F">
              <w:rPr>
                <w:rStyle w:val="Hipervnculo"/>
                <w:rFonts w:ascii="Times New Roman" w:hAnsi="Times New Roman" w:cs="Times New Roman"/>
                <w:noProof/>
                <w:sz w:val="24"/>
                <w:szCs w:val="24"/>
              </w:rPr>
              <w:t>1.7 Seguimiento de los clientes</w:t>
            </w:r>
            <w:r w:rsidR="00B300AA" w:rsidRPr="00CA065F">
              <w:rPr>
                <w:rFonts w:ascii="Times New Roman" w:hAnsi="Times New Roman" w:cs="Times New Roman"/>
                <w:noProof/>
                <w:webHidden/>
                <w:sz w:val="24"/>
                <w:szCs w:val="24"/>
              </w:rPr>
              <w:tab/>
            </w:r>
            <w:r w:rsidR="006D647B" w:rsidRPr="00CA065F">
              <w:rPr>
                <w:rFonts w:ascii="Times New Roman" w:hAnsi="Times New Roman" w:cs="Times New Roman"/>
                <w:noProof/>
                <w:webHidden/>
                <w:sz w:val="24"/>
                <w:szCs w:val="24"/>
              </w:rPr>
              <w:fldChar w:fldCharType="begin"/>
            </w:r>
            <w:r w:rsidR="00B300AA" w:rsidRPr="00CA065F">
              <w:rPr>
                <w:rFonts w:ascii="Times New Roman" w:hAnsi="Times New Roman" w:cs="Times New Roman"/>
                <w:noProof/>
                <w:webHidden/>
                <w:sz w:val="24"/>
                <w:szCs w:val="24"/>
              </w:rPr>
              <w:instrText xml:space="preserve"> PAGEREF _Toc7451661 \h </w:instrText>
            </w:r>
            <w:r w:rsidR="006D647B" w:rsidRPr="00CA065F">
              <w:rPr>
                <w:rFonts w:ascii="Times New Roman" w:hAnsi="Times New Roman" w:cs="Times New Roman"/>
                <w:noProof/>
                <w:webHidden/>
                <w:sz w:val="24"/>
                <w:szCs w:val="24"/>
              </w:rPr>
            </w:r>
            <w:r w:rsidR="006D647B" w:rsidRPr="00CA065F">
              <w:rPr>
                <w:rFonts w:ascii="Times New Roman" w:hAnsi="Times New Roman" w:cs="Times New Roman"/>
                <w:noProof/>
                <w:webHidden/>
                <w:sz w:val="24"/>
                <w:szCs w:val="24"/>
              </w:rPr>
              <w:fldChar w:fldCharType="separate"/>
            </w:r>
            <w:r w:rsidR="009E7CD6">
              <w:rPr>
                <w:rFonts w:ascii="Times New Roman" w:hAnsi="Times New Roman" w:cs="Times New Roman"/>
                <w:noProof/>
                <w:webHidden/>
                <w:sz w:val="24"/>
                <w:szCs w:val="24"/>
              </w:rPr>
              <w:t>38</w:t>
            </w:r>
            <w:r w:rsidR="006D647B" w:rsidRPr="00CA065F">
              <w:rPr>
                <w:rFonts w:ascii="Times New Roman" w:hAnsi="Times New Roman" w:cs="Times New Roman"/>
                <w:noProof/>
                <w:webHidden/>
                <w:sz w:val="24"/>
                <w:szCs w:val="24"/>
              </w:rPr>
              <w:fldChar w:fldCharType="end"/>
            </w:r>
          </w:hyperlink>
        </w:p>
        <w:p w:rsidR="00B300AA" w:rsidRPr="00CA065F" w:rsidRDefault="0031699C">
          <w:pPr>
            <w:pStyle w:val="TDC2"/>
            <w:rPr>
              <w:rFonts w:ascii="Times New Roman" w:hAnsi="Times New Roman" w:cs="Times New Roman"/>
              <w:noProof/>
              <w:sz w:val="24"/>
              <w:szCs w:val="24"/>
              <w:lang w:val="es-EC" w:eastAsia="es-EC"/>
            </w:rPr>
          </w:pPr>
          <w:hyperlink w:anchor="_Toc7451662" w:history="1">
            <w:r w:rsidR="00B300AA" w:rsidRPr="00CA065F">
              <w:rPr>
                <w:rStyle w:val="Hipervnculo"/>
                <w:rFonts w:ascii="Times New Roman" w:hAnsi="Times New Roman" w:cs="Times New Roman"/>
                <w:noProof/>
                <w:sz w:val="24"/>
                <w:szCs w:val="24"/>
              </w:rPr>
              <w:t>1.8 Especificar mercados alternativos</w:t>
            </w:r>
            <w:r w:rsidR="00B300AA" w:rsidRPr="00CA065F">
              <w:rPr>
                <w:rFonts w:ascii="Times New Roman" w:hAnsi="Times New Roman" w:cs="Times New Roman"/>
                <w:noProof/>
                <w:webHidden/>
                <w:sz w:val="24"/>
                <w:szCs w:val="24"/>
              </w:rPr>
              <w:tab/>
            </w:r>
            <w:r w:rsidR="006D647B" w:rsidRPr="00CA065F">
              <w:rPr>
                <w:rFonts w:ascii="Times New Roman" w:hAnsi="Times New Roman" w:cs="Times New Roman"/>
                <w:noProof/>
                <w:webHidden/>
                <w:sz w:val="24"/>
                <w:szCs w:val="24"/>
              </w:rPr>
              <w:fldChar w:fldCharType="begin"/>
            </w:r>
            <w:r w:rsidR="00B300AA" w:rsidRPr="00CA065F">
              <w:rPr>
                <w:rFonts w:ascii="Times New Roman" w:hAnsi="Times New Roman" w:cs="Times New Roman"/>
                <w:noProof/>
                <w:webHidden/>
                <w:sz w:val="24"/>
                <w:szCs w:val="24"/>
              </w:rPr>
              <w:instrText xml:space="preserve"> PAGEREF _Toc7451662 \h </w:instrText>
            </w:r>
            <w:r w:rsidR="006D647B" w:rsidRPr="00CA065F">
              <w:rPr>
                <w:rFonts w:ascii="Times New Roman" w:hAnsi="Times New Roman" w:cs="Times New Roman"/>
                <w:noProof/>
                <w:webHidden/>
                <w:sz w:val="24"/>
                <w:szCs w:val="24"/>
              </w:rPr>
            </w:r>
            <w:r w:rsidR="006D647B" w:rsidRPr="00CA065F">
              <w:rPr>
                <w:rFonts w:ascii="Times New Roman" w:hAnsi="Times New Roman" w:cs="Times New Roman"/>
                <w:noProof/>
                <w:webHidden/>
                <w:sz w:val="24"/>
                <w:szCs w:val="24"/>
              </w:rPr>
              <w:fldChar w:fldCharType="separate"/>
            </w:r>
            <w:r w:rsidR="009E7CD6">
              <w:rPr>
                <w:rFonts w:ascii="Times New Roman" w:hAnsi="Times New Roman" w:cs="Times New Roman"/>
                <w:noProof/>
                <w:webHidden/>
                <w:sz w:val="24"/>
                <w:szCs w:val="24"/>
              </w:rPr>
              <w:t>39</w:t>
            </w:r>
            <w:r w:rsidR="006D647B" w:rsidRPr="00CA065F">
              <w:rPr>
                <w:rFonts w:ascii="Times New Roman" w:hAnsi="Times New Roman" w:cs="Times New Roman"/>
                <w:noProof/>
                <w:webHidden/>
                <w:sz w:val="24"/>
                <w:szCs w:val="24"/>
              </w:rPr>
              <w:fldChar w:fldCharType="end"/>
            </w:r>
          </w:hyperlink>
        </w:p>
        <w:p w:rsidR="00B300AA" w:rsidRPr="00CA065F" w:rsidRDefault="0031699C" w:rsidP="00BD27ED">
          <w:pPr>
            <w:pStyle w:val="TDC1"/>
            <w:rPr>
              <w:rFonts w:eastAsiaTheme="minorEastAsia"/>
              <w:b w:val="0"/>
              <w:color w:val="auto"/>
              <w:lang w:val="es-EC" w:eastAsia="es-EC"/>
            </w:rPr>
          </w:pPr>
          <w:hyperlink w:anchor="_Toc7451663" w:history="1">
            <w:r w:rsidR="003705F8" w:rsidRPr="00CA065F">
              <w:rPr>
                <w:rStyle w:val="Hipervnculo"/>
                <w:b w:val="0"/>
              </w:rPr>
              <w:t>Capitulo</w:t>
            </w:r>
            <w:r w:rsidR="00B300AA" w:rsidRPr="00CA065F">
              <w:rPr>
                <w:rStyle w:val="Hipervnculo"/>
                <w:b w:val="0"/>
              </w:rPr>
              <w:t xml:space="preserve"> II</w:t>
            </w:r>
            <w:r w:rsidR="00B300AA" w:rsidRPr="00CA065F">
              <w:rPr>
                <w:b w:val="0"/>
                <w:webHidden/>
              </w:rPr>
              <w:tab/>
            </w:r>
            <w:r w:rsidR="006D647B" w:rsidRPr="00CA065F">
              <w:rPr>
                <w:b w:val="0"/>
                <w:webHidden/>
              </w:rPr>
              <w:fldChar w:fldCharType="begin"/>
            </w:r>
            <w:r w:rsidR="00B300AA" w:rsidRPr="00CA065F">
              <w:rPr>
                <w:b w:val="0"/>
                <w:webHidden/>
              </w:rPr>
              <w:instrText xml:space="preserve"> PAGEREF _Toc7451663 \h </w:instrText>
            </w:r>
            <w:r w:rsidR="006D647B" w:rsidRPr="00CA065F">
              <w:rPr>
                <w:b w:val="0"/>
                <w:webHidden/>
              </w:rPr>
            </w:r>
            <w:r w:rsidR="006D647B" w:rsidRPr="00CA065F">
              <w:rPr>
                <w:b w:val="0"/>
                <w:webHidden/>
              </w:rPr>
              <w:fldChar w:fldCharType="separate"/>
            </w:r>
            <w:r w:rsidR="009E7CD6">
              <w:rPr>
                <w:b w:val="0"/>
                <w:webHidden/>
              </w:rPr>
              <w:t>42</w:t>
            </w:r>
            <w:r w:rsidR="006D647B" w:rsidRPr="00CA065F">
              <w:rPr>
                <w:b w:val="0"/>
                <w:webHidden/>
              </w:rPr>
              <w:fldChar w:fldCharType="end"/>
            </w:r>
          </w:hyperlink>
        </w:p>
        <w:p w:rsidR="00B300AA" w:rsidRPr="00CA065F" w:rsidRDefault="0031699C">
          <w:pPr>
            <w:pStyle w:val="TDC2"/>
            <w:rPr>
              <w:rFonts w:ascii="Times New Roman" w:hAnsi="Times New Roman" w:cs="Times New Roman"/>
              <w:noProof/>
              <w:sz w:val="24"/>
              <w:szCs w:val="24"/>
              <w:lang w:val="es-EC" w:eastAsia="es-EC"/>
            </w:rPr>
          </w:pPr>
          <w:hyperlink w:anchor="_Toc7451664" w:history="1">
            <w:r w:rsidR="00B300AA" w:rsidRPr="00CA065F">
              <w:rPr>
                <w:rStyle w:val="Hipervnculo"/>
                <w:rFonts w:ascii="Times New Roman" w:hAnsi="Times New Roman" w:cs="Times New Roman"/>
                <w:noProof/>
                <w:sz w:val="24"/>
                <w:szCs w:val="24"/>
                <w:lang w:val="es-ES_tradnl"/>
              </w:rPr>
              <w:t xml:space="preserve">2.1 </w:t>
            </w:r>
            <w:r w:rsidR="003705F8" w:rsidRPr="00CA065F">
              <w:rPr>
                <w:rStyle w:val="Hipervnculo"/>
                <w:rFonts w:ascii="Times New Roman" w:hAnsi="Times New Roman" w:cs="Times New Roman"/>
                <w:noProof/>
                <w:sz w:val="24"/>
                <w:szCs w:val="24"/>
                <w:lang w:val="es-ES_tradnl"/>
              </w:rPr>
              <w:t>Descripción del proceso</w:t>
            </w:r>
            <w:r w:rsidR="00B300AA" w:rsidRPr="00CA065F">
              <w:rPr>
                <w:rFonts w:ascii="Times New Roman" w:hAnsi="Times New Roman" w:cs="Times New Roman"/>
                <w:noProof/>
                <w:webHidden/>
                <w:sz w:val="24"/>
                <w:szCs w:val="24"/>
              </w:rPr>
              <w:tab/>
            </w:r>
            <w:r w:rsidR="006D647B" w:rsidRPr="00CA065F">
              <w:rPr>
                <w:rFonts w:ascii="Times New Roman" w:hAnsi="Times New Roman" w:cs="Times New Roman"/>
                <w:noProof/>
                <w:webHidden/>
                <w:sz w:val="24"/>
                <w:szCs w:val="24"/>
              </w:rPr>
              <w:fldChar w:fldCharType="begin"/>
            </w:r>
            <w:r w:rsidR="00B300AA" w:rsidRPr="00CA065F">
              <w:rPr>
                <w:rFonts w:ascii="Times New Roman" w:hAnsi="Times New Roman" w:cs="Times New Roman"/>
                <w:noProof/>
                <w:webHidden/>
                <w:sz w:val="24"/>
                <w:szCs w:val="24"/>
              </w:rPr>
              <w:instrText xml:space="preserve"> PAGEREF _Toc7451664 \h </w:instrText>
            </w:r>
            <w:r w:rsidR="006D647B" w:rsidRPr="00CA065F">
              <w:rPr>
                <w:rFonts w:ascii="Times New Roman" w:hAnsi="Times New Roman" w:cs="Times New Roman"/>
                <w:noProof/>
                <w:webHidden/>
                <w:sz w:val="24"/>
                <w:szCs w:val="24"/>
              </w:rPr>
            </w:r>
            <w:r w:rsidR="006D647B" w:rsidRPr="00CA065F">
              <w:rPr>
                <w:rFonts w:ascii="Times New Roman" w:hAnsi="Times New Roman" w:cs="Times New Roman"/>
                <w:noProof/>
                <w:webHidden/>
                <w:sz w:val="24"/>
                <w:szCs w:val="24"/>
              </w:rPr>
              <w:fldChar w:fldCharType="separate"/>
            </w:r>
            <w:r w:rsidR="009E7CD6">
              <w:rPr>
                <w:rFonts w:ascii="Times New Roman" w:hAnsi="Times New Roman" w:cs="Times New Roman"/>
                <w:noProof/>
                <w:webHidden/>
                <w:sz w:val="24"/>
                <w:szCs w:val="24"/>
              </w:rPr>
              <w:t>42</w:t>
            </w:r>
            <w:r w:rsidR="006D647B" w:rsidRPr="00CA065F">
              <w:rPr>
                <w:rFonts w:ascii="Times New Roman" w:hAnsi="Times New Roman" w:cs="Times New Roman"/>
                <w:noProof/>
                <w:webHidden/>
                <w:sz w:val="24"/>
                <w:szCs w:val="24"/>
              </w:rPr>
              <w:fldChar w:fldCharType="end"/>
            </w:r>
          </w:hyperlink>
        </w:p>
        <w:p w:rsidR="00B300AA" w:rsidRPr="00CA065F" w:rsidRDefault="0031699C">
          <w:pPr>
            <w:pStyle w:val="TDC3"/>
            <w:rPr>
              <w:rFonts w:ascii="Times New Roman" w:hAnsi="Times New Roman" w:cs="Times New Roman"/>
              <w:noProof/>
              <w:sz w:val="24"/>
              <w:szCs w:val="24"/>
              <w:lang w:val="es-EC" w:eastAsia="es-EC"/>
            </w:rPr>
          </w:pPr>
          <w:hyperlink w:anchor="_Toc7451665" w:history="1">
            <w:r w:rsidR="00B300AA" w:rsidRPr="00CA065F">
              <w:rPr>
                <w:rStyle w:val="Hipervnculo"/>
                <w:rFonts w:ascii="Times New Roman" w:hAnsi="Times New Roman" w:cs="Times New Roman"/>
                <w:noProof/>
                <w:sz w:val="24"/>
                <w:szCs w:val="24"/>
                <w:lang w:val="es-ES_tradnl"/>
              </w:rPr>
              <w:t>2.1.1 Descripción de proceso de elaboración de gel para cabello a base de aceite de ricino</w:t>
            </w:r>
            <w:r w:rsidR="00B300AA" w:rsidRPr="00CA065F">
              <w:rPr>
                <w:rFonts w:ascii="Times New Roman" w:hAnsi="Times New Roman" w:cs="Times New Roman"/>
                <w:noProof/>
                <w:webHidden/>
                <w:sz w:val="24"/>
                <w:szCs w:val="24"/>
              </w:rPr>
              <w:tab/>
            </w:r>
            <w:r w:rsidR="006D647B" w:rsidRPr="00CA065F">
              <w:rPr>
                <w:rFonts w:ascii="Times New Roman" w:hAnsi="Times New Roman" w:cs="Times New Roman"/>
                <w:noProof/>
                <w:webHidden/>
                <w:sz w:val="24"/>
                <w:szCs w:val="24"/>
              </w:rPr>
              <w:fldChar w:fldCharType="begin"/>
            </w:r>
            <w:r w:rsidR="00B300AA" w:rsidRPr="00CA065F">
              <w:rPr>
                <w:rFonts w:ascii="Times New Roman" w:hAnsi="Times New Roman" w:cs="Times New Roman"/>
                <w:noProof/>
                <w:webHidden/>
                <w:sz w:val="24"/>
                <w:szCs w:val="24"/>
              </w:rPr>
              <w:instrText xml:space="preserve"> PAGEREF _Toc7451665 \h </w:instrText>
            </w:r>
            <w:r w:rsidR="006D647B" w:rsidRPr="00CA065F">
              <w:rPr>
                <w:rFonts w:ascii="Times New Roman" w:hAnsi="Times New Roman" w:cs="Times New Roman"/>
                <w:noProof/>
                <w:webHidden/>
                <w:sz w:val="24"/>
                <w:szCs w:val="24"/>
              </w:rPr>
            </w:r>
            <w:r w:rsidR="006D647B" w:rsidRPr="00CA065F">
              <w:rPr>
                <w:rFonts w:ascii="Times New Roman" w:hAnsi="Times New Roman" w:cs="Times New Roman"/>
                <w:noProof/>
                <w:webHidden/>
                <w:sz w:val="24"/>
                <w:szCs w:val="24"/>
              </w:rPr>
              <w:fldChar w:fldCharType="separate"/>
            </w:r>
            <w:r w:rsidR="009E7CD6">
              <w:rPr>
                <w:rFonts w:ascii="Times New Roman" w:hAnsi="Times New Roman" w:cs="Times New Roman"/>
                <w:noProof/>
                <w:webHidden/>
                <w:sz w:val="24"/>
                <w:szCs w:val="24"/>
              </w:rPr>
              <w:t>42</w:t>
            </w:r>
            <w:r w:rsidR="006D647B" w:rsidRPr="00CA065F">
              <w:rPr>
                <w:rFonts w:ascii="Times New Roman" w:hAnsi="Times New Roman" w:cs="Times New Roman"/>
                <w:noProof/>
                <w:webHidden/>
                <w:sz w:val="24"/>
                <w:szCs w:val="24"/>
              </w:rPr>
              <w:fldChar w:fldCharType="end"/>
            </w:r>
          </w:hyperlink>
        </w:p>
        <w:p w:rsidR="00B300AA" w:rsidRPr="00CA065F" w:rsidRDefault="0031699C" w:rsidP="00BD27ED">
          <w:pPr>
            <w:pStyle w:val="TDC1"/>
            <w:rPr>
              <w:rFonts w:eastAsiaTheme="minorEastAsia"/>
              <w:b w:val="0"/>
              <w:color w:val="auto"/>
              <w:lang w:val="es-EC" w:eastAsia="es-EC"/>
            </w:rPr>
          </w:pPr>
          <w:hyperlink w:anchor="_Toc7451666" w:history="1">
            <w:r w:rsidR="00B300AA" w:rsidRPr="00CA065F">
              <w:rPr>
                <w:rStyle w:val="Hipervnculo"/>
                <w:b w:val="0"/>
              </w:rPr>
              <w:t>2.1.1.1 Mapa de Procesos</w:t>
            </w:r>
            <w:r w:rsidR="00B300AA" w:rsidRPr="00CA065F">
              <w:rPr>
                <w:b w:val="0"/>
                <w:webHidden/>
              </w:rPr>
              <w:tab/>
            </w:r>
            <w:r w:rsidR="006D647B" w:rsidRPr="00CA065F">
              <w:rPr>
                <w:b w:val="0"/>
                <w:webHidden/>
              </w:rPr>
              <w:fldChar w:fldCharType="begin"/>
            </w:r>
            <w:r w:rsidR="00B300AA" w:rsidRPr="00CA065F">
              <w:rPr>
                <w:b w:val="0"/>
                <w:webHidden/>
              </w:rPr>
              <w:instrText xml:space="preserve"> PAGEREF _Toc7451666 \h </w:instrText>
            </w:r>
            <w:r w:rsidR="006D647B" w:rsidRPr="00CA065F">
              <w:rPr>
                <w:b w:val="0"/>
                <w:webHidden/>
              </w:rPr>
            </w:r>
            <w:r w:rsidR="006D647B" w:rsidRPr="00CA065F">
              <w:rPr>
                <w:b w:val="0"/>
                <w:webHidden/>
              </w:rPr>
              <w:fldChar w:fldCharType="separate"/>
            </w:r>
            <w:r w:rsidR="009E7CD6">
              <w:rPr>
                <w:b w:val="0"/>
                <w:webHidden/>
              </w:rPr>
              <w:t>44</w:t>
            </w:r>
            <w:r w:rsidR="006D647B" w:rsidRPr="00CA065F">
              <w:rPr>
                <w:b w:val="0"/>
                <w:webHidden/>
              </w:rPr>
              <w:fldChar w:fldCharType="end"/>
            </w:r>
          </w:hyperlink>
        </w:p>
        <w:p w:rsidR="00B300AA" w:rsidRPr="00CA065F" w:rsidRDefault="0031699C" w:rsidP="00BD27ED">
          <w:pPr>
            <w:pStyle w:val="TDC1"/>
            <w:rPr>
              <w:rFonts w:eastAsiaTheme="minorEastAsia"/>
              <w:b w:val="0"/>
              <w:color w:val="auto"/>
              <w:lang w:val="es-EC" w:eastAsia="es-EC"/>
            </w:rPr>
          </w:pPr>
          <w:hyperlink w:anchor="_Toc7451667" w:history="1">
            <w:r w:rsidR="00B300AA" w:rsidRPr="00CA065F">
              <w:rPr>
                <w:rStyle w:val="Hipervnculo"/>
                <w:b w:val="0"/>
              </w:rPr>
              <w:t>2.1.1.2 Diagrama de flujo del proceso</w:t>
            </w:r>
            <w:r w:rsidR="00B300AA" w:rsidRPr="00CA065F">
              <w:rPr>
                <w:b w:val="0"/>
                <w:webHidden/>
              </w:rPr>
              <w:tab/>
            </w:r>
            <w:r w:rsidR="006D647B" w:rsidRPr="00CA065F">
              <w:rPr>
                <w:b w:val="0"/>
                <w:webHidden/>
              </w:rPr>
              <w:fldChar w:fldCharType="begin"/>
            </w:r>
            <w:r w:rsidR="00B300AA" w:rsidRPr="00CA065F">
              <w:rPr>
                <w:b w:val="0"/>
                <w:webHidden/>
              </w:rPr>
              <w:instrText xml:space="preserve"> PAGEREF _Toc7451667 \h </w:instrText>
            </w:r>
            <w:r w:rsidR="006D647B" w:rsidRPr="00CA065F">
              <w:rPr>
                <w:b w:val="0"/>
                <w:webHidden/>
              </w:rPr>
            </w:r>
            <w:r w:rsidR="006D647B" w:rsidRPr="00CA065F">
              <w:rPr>
                <w:b w:val="0"/>
                <w:webHidden/>
              </w:rPr>
              <w:fldChar w:fldCharType="separate"/>
            </w:r>
            <w:r w:rsidR="009E7CD6">
              <w:rPr>
                <w:b w:val="0"/>
                <w:webHidden/>
              </w:rPr>
              <w:t>46</w:t>
            </w:r>
            <w:r w:rsidR="006D647B" w:rsidRPr="00CA065F">
              <w:rPr>
                <w:b w:val="0"/>
                <w:webHidden/>
              </w:rPr>
              <w:fldChar w:fldCharType="end"/>
            </w:r>
          </w:hyperlink>
        </w:p>
        <w:p w:rsidR="00B300AA" w:rsidRPr="00CA065F" w:rsidRDefault="0031699C">
          <w:pPr>
            <w:pStyle w:val="TDC3"/>
            <w:rPr>
              <w:rFonts w:ascii="Times New Roman" w:hAnsi="Times New Roman" w:cs="Times New Roman"/>
              <w:noProof/>
              <w:sz w:val="24"/>
              <w:szCs w:val="24"/>
              <w:lang w:val="es-EC" w:eastAsia="es-EC"/>
            </w:rPr>
          </w:pPr>
          <w:hyperlink w:anchor="_Toc7451668" w:history="1">
            <w:r w:rsidR="00B300AA" w:rsidRPr="00CA065F">
              <w:rPr>
                <w:rStyle w:val="Hipervnculo"/>
                <w:rFonts w:ascii="Times New Roman" w:hAnsi="Times New Roman" w:cs="Times New Roman"/>
                <w:noProof/>
                <w:sz w:val="24"/>
                <w:szCs w:val="24"/>
              </w:rPr>
              <w:t>2.1.2. Descripción de las instalaciones, equipos y personas</w:t>
            </w:r>
            <w:r w:rsidR="00B300AA" w:rsidRPr="00CA065F">
              <w:rPr>
                <w:rFonts w:ascii="Times New Roman" w:hAnsi="Times New Roman" w:cs="Times New Roman"/>
                <w:noProof/>
                <w:webHidden/>
                <w:sz w:val="24"/>
                <w:szCs w:val="24"/>
              </w:rPr>
              <w:tab/>
            </w:r>
            <w:r w:rsidR="006D647B" w:rsidRPr="00CA065F">
              <w:rPr>
                <w:rFonts w:ascii="Times New Roman" w:hAnsi="Times New Roman" w:cs="Times New Roman"/>
                <w:noProof/>
                <w:webHidden/>
                <w:sz w:val="24"/>
                <w:szCs w:val="24"/>
              </w:rPr>
              <w:fldChar w:fldCharType="begin"/>
            </w:r>
            <w:r w:rsidR="00B300AA" w:rsidRPr="00CA065F">
              <w:rPr>
                <w:rFonts w:ascii="Times New Roman" w:hAnsi="Times New Roman" w:cs="Times New Roman"/>
                <w:noProof/>
                <w:webHidden/>
                <w:sz w:val="24"/>
                <w:szCs w:val="24"/>
              </w:rPr>
              <w:instrText xml:space="preserve"> PAGEREF _Toc7451668 \h </w:instrText>
            </w:r>
            <w:r w:rsidR="006D647B" w:rsidRPr="00CA065F">
              <w:rPr>
                <w:rFonts w:ascii="Times New Roman" w:hAnsi="Times New Roman" w:cs="Times New Roman"/>
                <w:noProof/>
                <w:webHidden/>
                <w:sz w:val="24"/>
                <w:szCs w:val="24"/>
              </w:rPr>
            </w:r>
            <w:r w:rsidR="006D647B" w:rsidRPr="00CA065F">
              <w:rPr>
                <w:rFonts w:ascii="Times New Roman" w:hAnsi="Times New Roman" w:cs="Times New Roman"/>
                <w:noProof/>
                <w:webHidden/>
                <w:sz w:val="24"/>
                <w:szCs w:val="24"/>
              </w:rPr>
              <w:fldChar w:fldCharType="separate"/>
            </w:r>
            <w:r w:rsidR="009E7CD6">
              <w:rPr>
                <w:rFonts w:ascii="Times New Roman" w:hAnsi="Times New Roman" w:cs="Times New Roman"/>
                <w:noProof/>
                <w:webHidden/>
                <w:sz w:val="24"/>
                <w:szCs w:val="24"/>
              </w:rPr>
              <w:t>46</w:t>
            </w:r>
            <w:r w:rsidR="006D647B" w:rsidRPr="00CA065F">
              <w:rPr>
                <w:rFonts w:ascii="Times New Roman" w:hAnsi="Times New Roman" w:cs="Times New Roman"/>
                <w:noProof/>
                <w:webHidden/>
                <w:sz w:val="24"/>
                <w:szCs w:val="24"/>
              </w:rPr>
              <w:fldChar w:fldCharType="end"/>
            </w:r>
          </w:hyperlink>
        </w:p>
        <w:p w:rsidR="00B300AA" w:rsidRPr="00CA065F" w:rsidRDefault="0031699C" w:rsidP="00BD27ED">
          <w:pPr>
            <w:pStyle w:val="TDC1"/>
            <w:rPr>
              <w:rFonts w:eastAsiaTheme="minorEastAsia"/>
              <w:b w:val="0"/>
              <w:color w:val="auto"/>
              <w:lang w:val="es-EC" w:eastAsia="es-EC"/>
            </w:rPr>
          </w:pPr>
          <w:hyperlink w:anchor="_Toc7451669" w:history="1">
            <w:r w:rsidR="00B300AA" w:rsidRPr="00CA065F">
              <w:rPr>
                <w:rStyle w:val="Hipervnculo"/>
                <w:b w:val="0"/>
              </w:rPr>
              <w:t>2.1.2.1 Área Administración</w:t>
            </w:r>
            <w:r w:rsidR="00B300AA" w:rsidRPr="00CA065F">
              <w:rPr>
                <w:b w:val="0"/>
                <w:webHidden/>
              </w:rPr>
              <w:tab/>
            </w:r>
            <w:r w:rsidR="006D647B" w:rsidRPr="00CA065F">
              <w:rPr>
                <w:b w:val="0"/>
                <w:webHidden/>
              </w:rPr>
              <w:fldChar w:fldCharType="begin"/>
            </w:r>
            <w:r w:rsidR="00B300AA" w:rsidRPr="00CA065F">
              <w:rPr>
                <w:b w:val="0"/>
                <w:webHidden/>
              </w:rPr>
              <w:instrText xml:space="preserve"> PAGEREF _Toc7451669 \h </w:instrText>
            </w:r>
            <w:r w:rsidR="006D647B" w:rsidRPr="00CA065F">
              <w:rPr>
                <w:b w:val="0"/>
                <w:webHidden/>
              </w:rPr>
            </w:r>
            <w:r w:rsidR="006D647B" w:rsidRPr="00CA065F">
              <w:rPr>
                <w:b w:val="0"/>
                <w:webHidden/>
              </w:rPr>
              <w:fldChar w:fldCharType="separate"/>
            </w:r>
            <w:r w:rsidR="009E7CD6">
              <w:rPr>
                <w:b w:val="0"/>
                <w:webHidden/>
              </w:rPr>
              <w:t>48</w:t>
            </w:r>
            <w:r w:rsidR="006D647B" w:rsidRPr="00CA065F">
              <w:rPr>
                <w:b w:val="0"/>
                <w:webHidden/>
              </w:rPr>
              <w:fldChar w:fldCharType="end"/>
            </w:r>
          </w:hyperlink>
        </w:p>
        <w:p w:rsidR="00B300AA" w:rsidRPr="00CA065F" w:rsidRDefault="0031699C" w:rsidP="00BD27ED">
          <w:pPr>
            <w:pStyle w:val="TDC1"/>
            <w:rPr>
              <w:rFonts w:eastAsiaTheme="minorEastAsia"/>
              <w:b w:val="0"/>
              <w:color w:val="auto"/>
              <w:lang w:val="es-EC" w:eastAsia="es-EC"/>
            </w:rPr>
          </w:pPr>
          <w:hyperlink w:anchor="_Toc7451670" w:history="1">
            <w:r w:rsidR="00B300AA" w:rsidRPr="00CA065F">
              <w:rPr>
                <w:rStyle w:val="Hipervnculo"/>
                <w:b w:val="0"/>
              </w:rPr>
              <w:t>2.1.2.2 Área de almacenamiento</w:t>
            </w:r>
            <w:r w:rsidR="00B300AA" w:rsidRPr="00CA065F">
              <w:rPr>
                <w:b w:val="0"/>
                <w:webHidden/>
              </w:rPr>
              <w:tab/>
            </w:r>
            <w:r w:rsidR="006D647B" w:rsidRPr="00CA065F">
              <w:rPr>
                <w:b w:val="0"/>
                <w:webHidden/>
              </w:rPr>
              <w:fldChar w:fldCharType="begin"/>
            </w:r>
            <w:r w:rsidR="00B300AA" w:rsidRPr="00CA065F">
              <w:rPr>
                <w:b w:val="0"/>
                <w:webHidden/>
              </w:rPr>
              <w:instrText xml:space="preserve"> PAGEREF _Toc7451670 \h </w:instrText>
            </w:r>
            <w:r w:rsidR="006D647B" w:rsidRPr="00CA065F">
              <w:rPr>
                <w:b w:val="0"/>
                <w:webHidden/>
              </w:rPr>
            </w:r>
            <w:r w:rsidR="006D647B" w:rsidRPr="00CA065F">
              <w:rPr>
                <w:b w:val="0"/>
                <w:webHidden/>
              </w:rPr>
              <w:fldChar w:fldCharType="separate"/>
            </w:r>
            <w:r w:rsidR="009E7CD6">
              <w:rPr>
                <w:b w:val="0"/>
                <w:webHidden/>
              </w:rPr>
              <w:t>48</w:t>
            </w:r>
            <w:r w:rsidR="006D647B" w:rsidRPr="00CA065F">
              <w:rPr>
                <w:b w:val="0"/>
                <w:webHidden/>
              </w:rPr>
              <w:fldChar w:fldCharType="end"/>
            </w:r>
          </w:hyperlink>
        </w:p>
        <w:p w:rsidR="00B300AA" w:rsidRPr="00CA065F" w:rsidRDefault="0031699C" w:rsidP="00BD27ED">
          <w:pPr>
            <w:pStyle w:val="TDC1"/>
            <w:rPr>
              <w:rFonts w:eastAsiaTheme="minorEastAsia"/>
              <w:b w:val="0"/>
              <w:color w:val="auto"/>
              <w:lang w:val="es-EC" w:eastAsia="es-EC"/>
            </w:rPr>
          </w:pPr>
          <w:hyperlink w:anchor="_Toc7451671" w:history="1">
            <w:r w:rsidR="00B300AA" w:rsidRPr="00CA065F">
              <w:rPr>
                <w:rStyle w:val="Hipervnculo"/>
                <w:b w:val="0"/>
              </w:rPr>
              <w:t>2.1.2.3 Área de producción</w:t>
            </w:r>
            <w:r w:rsidR="00B300AA" w:rsidRPr="00CA065F">
              <w:rPr>
                <w:b w:val="0"/>
                <w:webHidden/>
              </w:rPr>
              <w:tab/>
            </w:r>
            <w:r w:rsidR="006D647B" w:rsidRPr="00CA065F">
              <w:rPr>
                <w:b w:val="0"/>
                <w:webHidden/>
              </w:rPr>
              <w:fldChar w:fldCharType="begin"/>
            </w:r>
            <w:r w:rsidR="00B300AA" w:rsidRPr="00CA065F">
              <w:rPr>
                <w:b w:val="0"/>
                <w:webHidden/>
              </w:rPr>
              <w:instrText xml:space="preserve"> PAGEREF _Toc7451671 \h </w:instrText>
            </w:r>
            <w:r w:rsidR="006D647B" w:rsidRPr="00CA065F">
              <w:rPr>
                <w:b w:val="0"/>
                <w:webHidden/>
              </w:rPr>
            </w:r>
            <w:r w:rsidR="006D647B" w:rsidRPr="00CA065F">
              <w:rPr>
                <w:b w:val="0"/>
                <w:webHidden/>
              </w:rPr>
              <w:fldChar w:fldCharType="separate"/>
            </w:r>
            <w:r w:rsidR="009E7CD6">
              <w:rPr>
                <w:b w:val="0"/>
                <w:webHidden/>
              </w:rPr>
              <w:t>48</w:t>
            </w:r>
            <w:r w:rsidR="006D647B" w:rsidRPr="00CA065F">
              <w:rPr>
                <w:b w:val="0"/>
                <w:webHidden/>
              </w:rPr>
              <w:fldChar w:fldCharType="end"/>
            </w:r>
          </w:hyperlink>
        </w:p>
        <w:p w:rsidR="00B300AA" w:rsidRPr="00CA065F" w:rsidRDefault="0031699C" w:rsidP="00BD27ED">
          <w:pPr>
            <w:pStyle w:val="TDC1"/>
            <w:rPr>
              <w:rFonts w:eastAsiaTheme="minorEastAsia"/>
              <w:b w:val="0"/>
              <w:color w:val="auto"/>
              <w:lang w:val="es-EC" w:eastAsia="es-EC"/>
            </w:rPr>
          </w:pPr>
          <w:hyperlink w:anchor="_Toc7451672" w:history="1">
            <w:r w:rsidR="00B300AA" w:rsidRPr="00CA065F">
              <w:rPr>
                <w:rStyle w:val="Hipervnculo"/>
                <w:b w:val="0"/>
              </w:rPr>
              <w:t>2.1.2.4. Área de reposo</w:t>
            </w:r>
            <w:r w:rsidR="00B300AA" w:rsidRPr="00CA065F">
              <w:rPr>
                <w:b w:val="0"/>
                <w:webHidden/>
              </w:rPr>
              <w:tab/>
            </w:r>
            <w:r w:rsidR="006D647B" w:rsidRPr="00CA065F">
              <w:rPr>
                <w:b w:val="0"/>
                <w:webHidden/>
              </w:rPr>
              <w:fldChar w:fldCharType="begin"/>
            </w:r>
            <w:r w:rsidR="00B300AA" w:rsidRPr="00CA065F">
              <w:rPr>
                <w:b w:val="0"/>
                <w:webHidden/>
              </w:rPr>
              <w:instrText xml:space="preserve"> PAGEREF _Toc7451672 \h </w:instrText>
            </w:r>
            <w:r w:rsidR="006D647B" w:rsidRPr="00CA065F">
              <w:rPr>
                <w:b w:val="0"/>
                <w:webHidden/>
              </w:rPr>
            </w:r>
            <w:r w:rsidR="006D647B" w:rsidRPr="00CA065F">
              <w:rPr>
                <w:b w:val="0"/>
                <w:webHidden/>
              </w:rPr>
              <w:fldChar w:fldCharType="separate"/>
            </w:r>
            <w:r w:rsidR="009E7CD6">
              <w:rPr>
                <w:b w:val="0"/>
                <w:webHidden/>
              </w:rPr>
              <w:t>48</w:t>
            </w:r>
            <w:r w:rsidR="006D647B" w:rsidRPr="00CA065F">
              <w:rPr>
                <w:b w:val="0"/>
                <w:webHidden/>
              </w:rPr>
              <w:fldChar w:fldCharType="end"/>
            </w:r>
          </w:hyperlink>
        </w:p>
        <w:p w:rsidR="00B300AA" w:rsidRPr="00CA065F" w:rsidRDefault="0031699C" w:rsidP="00BD27ED">
          <w:pPr>
            <w:pStyle w:val="TDC1"/>
            <w:rPr>
              <w:rFonts w:eastAsiaTheme="minorEastAsia"/>
              <w:b w:val="0"/>
              <w:color w:val="auto"/>
              <w:lang w:val="es-EC" w:eastAsia="es-EC"/>
            </w:rPr>
          </w:pPr>
          <w:hyperlink w:anchor="_Toc7451673" w:history="1">
            <w:r w:rsidR="00B300AA" w:rsidRPr="00CA065F">
              <w:rPr>
                <w:rStyle w:val="Hipervnculo"/>
                <w:b w:val="0"/>
              </w:rPr>
              <w:t>2.1.2.5. Área de Bodega</w:t>
            </w:r>
            <w:r w:rsidR="00B300AA" w:rsidRPr="00CA065F">
              <w:rPr>
                <w:b w:val="0"/>
                <w:webHidden/>
              </w:rPr>
              <w:tab/>
            </w:r>
            <w:r w:rsidR="006D647B" w:rsidRPr="00CA065F">
              <w:rPr>
                <w:b w:val="0"/>
                <w:webHidden/>
              </w:rPr>
              <w:fldChar w:fldCharType="begin"/>
            </w:r>
            <w:r w:rsidR="00B300AA" w:rsidRPr="00CA065F">
              <w:rPr>
                <w:b w:val="0"/>
                <w:webHidden/>
              </w:rPr>
              <w:instrText xml:space="preserve"> PAGEREF _Toc7451673 \h </w:instrText>
            </w:r>
            <w:r w:rsidR="006D647B" w:rsidRPr="00CA065F">
              <w:rPr>
                <w:b w:val="0"/>
                <w:webHidden/>
              </w:rPr>
            </w:r>
            <w:r w:rsidR="006D647B" w:rsidRPr="00CA065F">
              <w:rPr>
                <w:b w:val="0"/>
                <w:webHidden/>
              </w:rPr>
              <w:fldChar w:fldCharType="separate"/>
            </w:r>
            <w:r w:rsidR="009E7CD6">
              <w:rPr>
                <w:b w:val="0"/>
                <w:webHidden/>
              </w:rPr>
              <w:t>48</w:t>
            </w:r>
            <w:r w:rsidR="006D647B" w:rsidRPr="00CA065F">
              <w:rPr>
                <w:b w:val="0"/>
                <w:webHidden/>
              </w:rPr>
              <w:fldChar w:fldCharType="end"/>
            </w:r>
          </w:hyperlink>
        </w:p>
        <w:p w:rsidR="00B300AA" w:rsidRPr="00CA065F" w:rsidRDefault="0031699C" w:rsidP="00BD27ED">
          <w:pPr>
            <w:pStyle w:val="TDC1"/>
            <w:rPr>
              <w:rFonts w:eastAsiaTheme="minorEastAsia"/>
              <w:b w:val="0"/>
              <w:color w:val="auto"/>
              <w:lang w:val="es-EC" w:eastAsia="es-EC"/>
            </w:rPr>
          </w:pPr>
          <w:hyperlink w:anchor="_Toc7451674" w:history="1">
            <w:r w:rsidR="00B300AA" w:rsidRPr="00CA065F">
              <w:rPr>
                <w:rStyle w:val="Hipervnculo"/>
                <w:b w:val="0"/>
              </w:rPr>
              <w:t>2.1.2.5. Área de Despacho</w:t>
            </w:r>
            <w:r w:rsidR="00B300AA" w:rsidRPr="00CA065F">
              <w:rPr>
                <w:b w:val="0"/>
                <w:webHidden/>
              </w:rPr>
              <w:tab/>
            </w:r>
            <w:r w:rsidR="006D647B" w:rsidRPr="00CA065F">
              <w:rPr>
                <w:b w:val="0"/>
                <w:webHidden/>
              </w:rPr>
              <w:fldChar w:fldCharType="begin"/>
            </w:r>
            <w:r w:rsidR="00B300AA" w:rsidRPr="00CA065F">
              <w:rPr>
                <w:b w:val="0"/>
                <w:webHidden/>
              </w:rPr>
              <w:instrText xml:space="preserve"> PAGEREF _Toc7451674 \h </w:instrText>
            </w:r>
            <w:r w:rsidR="006D647B" w:rsidRPr="00CA065F">
              <w:rPr>
                <w:b w:val="0"/>
                <w:webHidden/>
              </w:rPr>
            </w:r>
            <w:r w:rsidR="006D647B" w:rsidRPr="00CA065F">
              <w:rPr>
                <w:b w:val="0"/>
                <w:webHidden/>
              </w:rPr>
              <w:fldChar w:fldCharType="separate"/>
            </w:r>
            <w:r w:rsidR="009E7CD6">
              <w:rPr>
                <w:b w:val="0"/>
                <w:webHidden/>
              </w:rPr>
              <w:t>48</w:t>
            </w:r>
            <w:r w:rsidR="006D647B" w:rsidRPr="00CA065F">
              <w:rPr>
                <w:b w:val="0"/>
                <w:webHidden/>
              </w:rPr>
              <w:fldChar w:fldCharType="end"/>
            </w:r>
          </w:hyperlink>
        </w:p>
        <w:p w:rsidR="00B300AA" w:rsidRPr="00CA065F" w:rsidRDefault="0031699C" w:rsidP="00BD27ED">
          <w:pPr>
            <w:pStyle w:val="TDC1"/>
            <w:rPr>
              <w:rFonts w:eastAsiaTheme="minorEastAsia"/>
              <w:b w:val="0"/>
              <w:color w:val="auto"/>
              <w:lang w:val="es-EC" w:eastAsia="es-EC"/>
            </w:rPr>
          </w:pPr>
          <w:hyperlink w:anchor="_Toc7451675" w:history="1">
            <w:r w:rsidR="00B300AA" w:rsidRPr="00CA065F">
              <w:rPr>
                <w:rStyle w:val="Hipervnculo"/>
                <w:b w:val="0"/>
              </w:rPr>
              <w:t>2.1.2 Capacidad instalada</w:t>
            </w:r>
            <w:r w:rsidR="00B300AA" w:rsidRPr="00CA065F">
              <w:rPr>
                <w:b w:val="0"/>
                <w:webHidden/>
              </w:rPr>
              <w:tab/>
            </w:r>
            <w:r w:rsidR="006D647B" w:rsidRPr="00CA065F">
              <w:rPr>
                <w:b w:val="0"/>
                <w:webHidden/>
              </w:rPr>
              <w:fldChar w:fldCharType="begin"/>
            </w:r>
            <w:r w:rsidR="00B300AA" w:rsidRPr="00CA065F">
              <w:rPr>
                <w:b w:val="0"/>
                <w:webHidden/>
              </w:rPr>
              <w:instrText xml:space="preserve"> PAGEREF _Toc7451675 \h </w:instrText>
            </w:r>
            <w:r w:rsidR="006D647B" w:rsidRPr="00CA065F">
              <w:rPr>
                <w:b w:val="0"/>
                <w:webHidden/>
              </w:rPr>
            </w:r>
            <w:r w:rsidR="006D647B" w:rsidRPr="00CA065F">
              <w:rPr>
                <w:b w:val="0"/>
                <w:webHidden/>
              </w:rPr>
              <w:fldChar w:fldCharType="separate"/>
            </w:r>
            <w:r w:rsidR="009E7CD6">
              <w:rPr>
                <w:b w:val="0"/>
                <w:webHidden/>
              </w:rPr>
              <w:t>49</w:t>
            </w:r>
            <w:r w:rsidR="006D647B" w:rsidRPr="00CA065F">
              <w:rPr>
                <w:b w:val="0"/>
                <w:webHidden/>
              </w:rPr>
              <w:fldChar w:fldCharType="end"/>
            </w:r>
          </w:hyperlink>
        </w:p>
        <w:p w:rsidR="00B300AA" w:rsidRPr="00CA065F" w:rsidRDefault="0031699C">
          <w:pPr>
            <w:pStyle w:val="TDC3"/>
            <w:rPr>
              <w:rFonts w:ascii="Times New Roman" w:hAnsi="Times New Roman" w:cs="Times New Roman"/>
              <w:noProof/>
              <w:sz w:val="24"/>
              <w:szCs w:val="24"/>
              <w:lang w:val="es-EC" w:eastAsia="es-EC"/>
            </w:rPr>
          </w:pPr>
          <w:hyperlink w:anchor="_Toc7451676" w:history="1">
            <w:r w:rsidR="00B300AA" w:rsidRPr="00CA065F">
              <w:rPr>
                <w:rStyle w:val="Hipervnculo"/>
                <w:rFonts w:ascii="Times New Roman" w:hAnsi="Times New Roman" w:cs="Times New Roman"/>
                <w:noProof/>
                <w:sz w:val="24"/>
                <w:szCs w:val="24"/>
                <w:lang w:val="es-ES_tradnl"/>
              </w:rPr>
              <w:t>2.1.3. Tecnología a aplicar</w:t>
            </w:r>
            <w:r w:rsidR="00B300AA" w:rsidRPr="00CA065F">
              <w:rPr>
                <w:rFonts w:ascii="Times New Roman" w:hAnsi="Times New Roman" w:cs="Times New Roman"/>
                <w:noProof/>
                <w:webHidden/>
                <w:sz w:val="24"/>
                <w:szCs w:val="24"/>
              </w:rPr>
              <w:tab/>
            </w:r>
            <w:r w:rsidR="006D647B" w:rsidRPr="00CA065F">
              <w:rPr>
                <w:rFonts w:ascii="Times New Roman" w:hAnsi="Times New Roman" w:cs="Times New Roman"/>
                <w:noProof/>
                <w:webHidden/>
                <w:sz w:val="24"/>
                <w:szCs w:val="24"/>
              </w:rPr>
              <w:fldChar w:fldCharType="begin"/>
            </w:r>
            <w:r w:rsidR="00B300AA" w:rsidRPr="00CA065F">
              <w:rPr>
                <w:rFonts w:ascii="Times New Roman" w:hAnsi="Times New Roman" w:cs="Times New Roman"/>
                <w:noProof/>
                <w:webHidden/>
                <w:sz w:val="24"/>
                <w:szCs w:val="24"/>
              </w:rPr>
              <w:instrText xml:space="preserve"> PAGEREF _Toc7451676 \h </w:instrText>
            </w:r>
            <w:r w:rsidR="006D647B" w:rsidRPr="00CA065F">
              <w:rPr>
                <w:rFonts w:ascii="Times New Roman" w:hAnsi="Times New Roman" w:cs="Times New Roman"/>
                <w:noProof/>
                <w:webHidden/>
                <w:sz w:val="24"/>
                <w:szCs w:val="24"/>
              </w:rPr>
            </w:r>
            <w:r w:rsidR="006D647B" w:rsidRPr="00CA065F">
              <w:rPr>
                <w:rFonts w:ascii="Times New Roman" w:hAnsi="Times New Roman" w:cs="Times New Roman"/>
                <w:noProof/>
                <w:webHidden/>
                <w:sz w:val="24"/>
                <w:szCs w:val="24"/>
              </w:rPr>
              <w:fldChar w:fldCharType="separate"/>
            </w:r>
            <w:r w:rsidR="009E7CD6">
              <w:rPr>
                <w:rFonts w:ascii="Times New Roman" w:hAnsi="Times New Roman" w:cs="Times New Roman"/>
                <w:noProof/>
                <w:webHidden/>
                <w:sz w:val="24"/>
                <w:szCs w:val="24"/>
              </w:rPr>
              <w:t>49</w:t>
            </w:r>
            <w:r w:rsidR="006D647B" w:rsidRPr="00CA065F">
              <w:rPr>
                <w:rFonts w:ascii="Times New Roman" w:hAnsi="Times New Roman" w:cs="Times New Roman"/>
                <w:noProof/>
                <w:webHidden/>
                <w:sz w:val="24"/>
                <w:szCs w:val="24"/>
              </w:rPr>
              <w:fldChar w:fldCharType="end"/>
            </w:r>
          </w:hyperlink>
        </w:p>
        <w:p w:rsidR="00B300AA" w:rsidRPr="00CA065F" w:rsidRDefault="0031699C">
          <w:pPr>
            <w:pStyle w:val="TDC2"/>
            <w:rPr>
              <w:rFonts w:ascii="Times New Roman" w:hAnsi="Times New Roman" w:cs="Times New Roman"/>
              <w:noProof/>
              <w:sz w:val="24"/>
              <w:szCs w:val="24"/>
              <w:lang w:val="es-EC" w:eastAsia="es-EC"/>
            </w:rPr>
          </w:pPr>
          <w:hyperlink w:anchor="_Toc7451677" w:history="1">
            <w:r w:rsidR="00B300AA" w:rsidRPr="00CA065F">
              <w:rPr>
                <w:rStyle w:val="Hipervnculo"/>
                <w:rFonts w:ascii="Times New Roman" w:hAnsi="Times New Roman" w:cs="Times New Roman"/>
                <w:noProof/>
                <w:sz w:val="24"/>
                <w:szCs w:val="24"/>
                <w:lang w:val="es-ES_tradnl"/>
              </w:rPr>
              <w:t xml:space="preserve">2.2. </w:t>
            </w:r>
            <w:r w:rsidR="003705F8" w:rsidRPr="00CA065F">
              <w:rPr>
                <w:rStyle w:val="Hipervnculo"/>
                <w:rFonts w:ascii="Times New Roman" w:hAnsi="Times New Roman" w:cs="Times New Roman"/>
                <w:noProof/>
                <w:sz w:val="24"/>
                <w:szCs w:val="24"/>
                <w:lang w:val="es-ES_tradnl"/>
              </w:rPr>
              <w:t>Factores que afectan el plan de operaciones</w:t>
            </w:r>
            <w:r w:rsidR="00B300AA" w:rsidRPr="00CA065F">
              <w:rPr>
                <w:rFonts w:ascii="Times New Roman" w:hAnsi="Times New Roman" w:cs="Times New Roman"/>
                <w:noProof/>
                <w:webHidden/>
                <w:sz w:val="24"/>
                <w:szCs w:val="24"/>
              </w:rPr>
              <w:tab/>
            </w:r>
            <w:r w:rsidR="006D647B" w:rsidRPr="00CA065F">
              <w:rPr>
                <w:rFonts w:ascii="Times New Roman" w:hAnsi="Times New Roman" w:cs="Times New Roman"/>
                <w:noProof/>
                <w:webHidden/>
                <w:sz w:val="24"/>
                <w:szCs w:val="24"/>
              </w:rPr>
              <w:fldChar w:fldCharType="begin"/>
            </w:r>
            <w:r w:rsidR="00B300AA" w:rsidRPr="00CA065F">
              <w:rPr>
                <w:rFonts w:ascii="Times New Roman" w:hAnsi="Times New Roman" w:cs="Times New Roman"/>
                <w:noProof/>
                <w:webHidden/>
                <w:sz w:val="24"/>
                <w:szCs w:val="24"/>
              </w:rPr>
              <w:instrText xml:space="preserve"> PAGEREF _Toc7451677 \h </w:instrText>
            </w:r>
            <w:r w:rsidR="006D647B" w:rsidRPr="00CA065F">
              <w:rPr>
                <w:rFonts w:ascii="Times New Roman" w:hAnsi="Times New Roman" w:cs="Times New Roman"/>
                <w:noProof/>
                <w:webHidden/>
                <w:sz w:val="24"/>
                <w:szCs w:val="24"/>
              </w:rPr>
            </w:r>
            <w:r w:rsidR="006D647B" w:rsidRPr="00CA065F">
              <w:rPr>
                <w:rFonts w:ascii="Times New Roman" w:hAnsi="Times New Roman" w:cs="Times New Roman"/>
                <w:noProof/>
                <w:webHidden/>
                <w:sz w:val="24"/>
                <w:szCs w:val="24"/>
              </w:rPr>
              <w:fldChar w:fldCharType="separate"/>
            </w:r>
            <w:r w:rsidR="009E7CD6">
              <w:rPr>
                <w:rFonts w:ascii="Times New Roman" w:hAnsi="Times New Roman" w:cs="Times New Roman"/>
                <w:noProof/>
                <w:webHidden/>
                <w:sz w:val="24"/>
                <w:szCs w:val="24"/>
              </w:rPr>
              <w:t>50</w:t>
            </w:r>
            <w:r w:rsidR="006D647B" w:rsidRPr="00CA065F">
              <w:rPr>
                <w:rFonts w:ascii="Times New Roman" w:hAnsi="Times New Roman" w:cs="Times New Roman"/>
                <w:noProof/>
                <w:webHidden/>
                <w:sz w:val="24"/>
                <w:szCs w:val="24"/>
              </w:rPr>
              <w:fldChar w:fldCharType="end"/>
            </w:r>
          </w:hyperlink>
        </w:p>
        <w:p w:rsidR="00B300AA" w:rsidRPr="00CA065F" w:rsidRDefault="0031699C">
          <w:pPr>
            <w:pStyle w:val="TDC3"/>
            <w:rPr>
              <w:rFonts w:ascii="Times New Roman" w:hAnsi="Times New Roman" w:cs="Times New Roman"/>
              <w:noProof/>
              <w:sz w:val="24"/>
              <w:szCs w:val="24"/>
              <w:lang w:val="es-EC" w:eastAsia="es-EC"/>
            </w:rPr>
          </w:pPr>
          <w:hyperlink w:anchor="_Toc7451678" w:history="1">
            <w:r w:rsidR="00B300AA" w:rsidRPr="00CA065F">
              <w:rPr>
                <w:rStyle w:val="Hipervnculo"/>
                <w:rFonts w:ascii="Times New Roman" w:hAnsi="Times New Roman" w:cs="Times New Roman"/>
                <w:noProof/>
                <w:sz w:val="24"/>
                <w:szCs w:val="24"/>
                <w:lang w:val="es-ES_tradnl"/>
              </w:rPr>
              <w:t>2.2.1 Ritmo de Producción</w:t>
            </w:r>
            <w:r w:rsidR="00B300AA" w:rsidRPr="00CA065F">
              <w:rPr>
                <w:rFonts w:ascii="Times New Roman" w:hAnsi="Times New Roman" w:cs="Times New Roman"/>
                <w:noProof/>
                <w:webHidden/>
                <w:sz w:val="24"/>
                <w:szCs w:val="24"/>
              </w:rPr>
              <w:tab/>
            </w:r>
            <w:r w:rsidR="006D647B" w:rsidRPr="00CA065F">
              <w:rPr>
                <w:rFonts w:ascii="Times New Roman" w:hAnsi="Times New Roman" w:cs="Times New Roman"/>
                <w:noProof/>
                <w:webHidden/>
                <w:sz w:val="24"/>
                <w:szCs w:val="24"/>
              </w:rPr>
              <w:fldChar w:fldCharType="begin"/>
            </w:r>
            <w:r w:rsidR="00B300AA" w:rsidRPr="00CA065F">
              <w:rPr>
                <w:rFonts w:ascii="Times New Roman" w:hAnsi="Times New Roman" w:cs="Times New Roman"/>
                <w:noProof/>
                <w:webHidden/>
                <w:sz w:val="24"/>
                <w:szCs w:val="24"/>
              </w:rPr>
              <w:instrText xml:space="preserve"> PAGEREF _Toc7451678 \h </w:instrText>
            </w:r>
            <w:r w:rsidR="006D647B" w:rsidRPr="00CA065F">
              <w:rPr>
                <w:rFonts w:ascii="Times New Roman" w:hAnsi="Times New Roman" w:cs="Times New Roman"/>
                <w:noProof/>
                <w:webHidden/>
                <w:sz w:val="24"/>
                <w:szCs w:val="24"/>
              </w:rPr>
            </w:r>
            <w:r w:rsidR="006D647B" w:rsidRPr="00CA065F">
              <w:rPr>
                <w:rFonts w:ascii="Times New Roman" w:hAnsi="Times New Roman" w:cs="Times New Roman"/>
                <w:noProof/>
                <w:webHidden/>
                <w:sz w:val="24"/>
                <w:szCs w:val="24"/>
              </w:rPr>
              <w:fldChar w:fldCharType="separate"/>
            </w:r>
            <w:r w:rsidR="009E7CD6">
              <w:rPr>
                <w:rFonts w:ascii="Times New Roman" w:hAnsi="Times New Roman" w:cs="Times New Roman"/>
                <w:noProof/>
                <w:webHidden/>
                <w:sz w:val="24"/>
                <w:szCs w:val="24"/>
              </w:rPr>
              <w:t>50</w:t>
            </w:r>
            <w:r w:rsidR="006D647B" w:rsidRPr="00CA065F">
              <w:rPr>
                <w:rFonts w:ascii="Times New Roman" w:hAnsi="Times New Roman" w:cs="Times New Roman"/>
                <w:noProof/>
                <w:webHidden/>
                <w:sz w:val="24"/>
                <w:szCs w:val="24"/>
              </w:rPr>
              <w:fldChar w:fldCharType="end"/>
            </w:r>
          </w:hyperlink>
        </w:p>
        <w:p w:rsidR="00B300AA" w:rsidRPr="00CA065F" w:rsidRDefault="0031699C">
          <w:pPr>
            <w:pStyle w:val="TDC3"/>
            <w:rPr>
              <w:rFonts w:ascii="Times New Roman" w:hAnsi="Times New Roman" w:cs="Times New Roman"/>
              <w:noProof/>
              <w:sz w:val="24"/>
              <w:szCs w:val="24"/>
              <w:lang w:val="es-EC" w:eastAsia="es-EC"/>
            </w:rPr>
          </w:pPr>
          <w:hyperlink w:anchor="_Toc7451679" w:history="1">
            <w:r w:rsidR="00B300AA" w:rsidRPr="00CA065F">
              <w:rPr>
                <w:rStyle w:val="Hipervnculo"/>
                <w:rFonts w:ascii="Times New Roman" w:hAnsi="Times New Roman" w:cs="Times New Roman"/>
                <w:noProof/>
                <w:sz w:val="24"/>
                <w:szCs w:val="24"/>
              </w:rPr>
              <w:t>2.2.2 Nivel de inventario promedio</w:t>
            </w:r>
            <w:r w:rsidR="00B300AA" w:rsidRPr="00CA065F">
              <w:rPr>
                <w:rFonts w:ascii="Times New Roman" w:hAnsi="Times New Roman" w:cs="Times New Roman"/>
                <w:noProof/>
                <w:webHidden/>
                <w:sz w:val="24"/>
                <w:szCs w:val="24"/>
              </w:rPr>
              <w:tab/>
            </w:r>
            <w:r w:rsidR="006D647B" w:rsidRPr="00CA065F">
              <w:rPr>
                <w:rFonts w:ascii="Times New Roman" w:hAnsi="Times New Roman" w:cs="Times New Roman"/>
                <w:noProof/>
                <w:webHidden/>
                <w:sz w:val="24"/>
                <w:szCs w:val="24"/>
              </w:rPr>
              <w:fldChar w:fldCharType="begin"/>
            </w:r>
            <w:r w:rsidR="00B300AA" w:rsidRPr="00CA065F">
              <w:rPr>
                <w:rFonts w:ascii="Times New Roman" w:hAnsi="Times New Roman" w:cs="Times New Roman"/>
                <w:noProof/>
                <w:webHidden/>
                <w:sz w:val="24"/>
                <w:szCs w:val="24"/>
              </w:rPr>
              <w:instrText xml:space="preserve"> PAGEREF _Toc7451679 \h </w:instrText>
            </w:r>
            <w:r w:rsidR="006D647B" w:rsidRPr="00CA065F">
              <w:rPr>
                <w:rFonts w:ascii="Times New Roman" w:hAnsi="Times New Roman" w:cs="Times New Roman"/>
                <w:noProof/>
                <w:webHidden/>
                <w:sz w:val="24"/>
                <w:szCs w:val="24"/>
              </w:rPr>
            </w:r>
            <w:r w:rsidR="006D647B" w:rsidRPr="00CA065F">
              <w:rPr>
                <w:rFonts w:ascii="Times New Roman" w:hAnsi="Times New Roman" w:cs="Times New Roman"/>
                <w:noProof/>
                <w:webHidden/>
                <w:sz w:val="24"/>
                <w:szCs w:val="24"/>
              </w:rPr>
              <w:fldChar w:fldCharType="separate"/>
            </w:r>
            <w:r w:rsidR="009E7CD6">
              <w:rPr>
                <w:rFonts w:ascii="Times New Roman" w:hAnsi="Times New Roman" w:cs="Times New Roman"/>
                <w:noProof/>
                <w:webHidden/>
                <w:sz w:val="24"/>
                <w:szCs w:val="24"/>
              </w:rPr>
              <w:t>51</w:t>
            </w:r>
            <w:r w:rsidR="006D647B" w:rsidRPr="00CA065F">
              <w:rPr>
                <w:rFonts w:ascii="Times New Roman" w:hAnsi="Times New Roman" w:cs="Times New Roman"/>
                <w:noProof/>
                <w:webHidden/>
                <w:sz w:val="24"/>
                <w:szCs w:val="24"/>
              </w:rPr>
              <w:fldChar w:fldCharType="end"/>
            </w:r>
          </w:hyperlink>
        </w:p>
        <w:p w:rsidR="00B300AA" w:rsidRPr="00CA065F" w:rsidRDefault="0031699C">
          <w:pPr>
            <w:pStyle w:val="TDC3"/>
            <w:rPr>
              <w:rFonts w:ascii="Times New Roman" w:hAnsi="Times New Roman" w:cs="Times New Roman"/>
              <w:noProof/>
              <w:sz w:val="24"/>
              <w:szCs w:val="24"/>
              <w:lang w:val="es-EC" w:eastAsia="es-EC"/>
            </w:rPr>
          </w:pPr>
          <w:hyperlink w:anchor="_Toc7451680" w:history="1">
            <w:r w:rsidR="00B300AA" w:rsidRPr="00CA065F">
              <w:rPr>
                <w:rStyle w:val="Hipervnculo"/>
                <w:rFonts w:ascii="Times New Roman" w:hAnsi="Times New Roman" w:cs="Times New Roman"/>
                <w:noProof/>
                <w:sz w:val="24"/>
                <w:szCs w:val="24"/>
              </w:rPr>
              <w:t>2.2.3 Número de Trabajadores</w:t>
            </w:r>
            <w:r w:rsidR="00B300AA" w:rsidRPr="00CA065F">
              <w:rPr>
                <w:rFonts w:ascii="Times New Roman" w:hAnsi="Times New Roman" w:cs="Times New Roman"/>
                <w:noProof/>
                <w:webHidden/>
                <w:sz w:val="24"/>
                <w:szCs w:val="24"/>
              </w:rPr>
              <w:tab/>
            </w:r>
            <w:r w:rsidR="006D647B" w:rsidRPr="00CA065F">
              <w:rPr>
                <w:rFonts w:ascii="Times New Roman" w:hAnsi="Times New Roman" w:cs="Times New Roman"/>
                <w:noProof/>
                <w:webHidden/>
                <w:sz w:val="24"/>
                <w:szCs w:val="24"/>
              </w:rPr>
              <w:fldChar w:fldCharType="begin"/>
            </w:r>
            <w:r w:rsidR="00B300AA" w:rsidRPr="00CA065F">
              <w:rPr>
                <w:rFonts w:ascii="Times New Roman" w:hAnsi="Times New Roman" w:cs="Times New Roman"/>
                <w:noProof/>
                <w:webHidden/>
                <w:sz w:val="24"/>
                <w:szCs w:val="24"/>
              </w:rPr>
              <w:instrText xml:space="preserve"> PAGEREF _Toc7451680 \h </w:instrText>
            </w:r>
            <w:r w:rsidR="006D647B" w:rsidRPr="00CA065F">
              <w:rPr>
                <w:rFonts w:ascii="Times New Roman" w:hAnsi="Times New Roman" w:cs="Times New Roman"/>
                <w:noProof/>
                <w:webHidden/>
                <w:sz w:val="24"/>
                <w:szCs w:val="24"/>
              </w:rPr>
            </w:r>
            <w:r w:rsidR="006D647B" w:rsidRPr="00CA065F">
              <w:rPr>
                <w:rFonts w:ascii="Times New Roman" w:hAnsi="Times New Roman" w:cs="Times New Roman"/>
                <w:noProof/>
                <w:webHidden/>
                <w:sz w:val="24"/>
                <w:szCs w:val="24"/>
              </w:rPr>
              <w:fldChar w:fldCharType="separate"/>
            </w:r>
            <w:r w:rsidR="009E7CD6">
              <w:rPr>
                <w:rFonts w:ascii="Times New Roman" w:hAnsi="Times New Roman" w:cs="Times New Roman"/>
                <w:noProof/>
                <w:webHidden/>
                <w:sz w:val="24"/>
                <w:szCs w:val="24"/>
              </w:rPr>
              <w:t>51</w:t>
            </w:r>
            <w:r w:rsidR="006D647B" w:rsidRPr="00CA065F">
              <w:rPr>
                <w:rFonts w:ascii="Times New Roman" w:hAnsi="Times New Roman" w:cs="Times New Roman"/>
                <w:noProof/>
                <w:webHidden/>
                <w:sz w:val="24"/>
                <w:szCs w:val="24"/>
              </w:rPr>
              <w:fldChar w:fldCharType="end"/>
            </w:r>
          </w:hyperlink>
        </w:p>
        <w:p w:rsidR="00B300AA" w:rsidRPr="00CA065F" w:rsidRDefault="0031699C">
          <w:pPr>
            <w:pStyle w:val="TDC2"/>
            <w:rPr>
              <w:rFonts w:ascii="Times New Roman" w:hAnsi="Times New Roman" w:cs="Times New Roman"/>
              <w:noProof/>
              <w:sz w:val="24"/>
              <w:szCs w:val="24"/>
              <w:lang w:val="es-EC" w:eastAsia="es-EC"/>
            </w:rPr>
          </w:pPr>
          <w:hyperlink w:anchor="_Toc7451681" w:history="1">
            <w:r w:rsidR="00B300AA" w:rsidRPr="00CA065F">
              <w:rPr>
                <w:rStyle w:val="Hipervnculo"/>
                <w:rFonts w:ascii="Times New Roman" w:hAnsi="Times New Roman" w:cs="Times New Roman"/>
                <w:noProof/>
                <w:sz w:val="24"/>
                <w:szCs w:val="24"/>
              </w:rPr>
              <w:t xml:space="preserve">2.3 </w:t>
            </w:r>
            <w:r w:rsidR="003705F8" w:rsidRPr="00CA065F">
              <w:rPr>
                <w:rStyle w:val="Hipervnculo"/>
                <w:rFonts w:ascii="Times New Roman" w:hAnsi="Times New Roman" w:cs="Times New Roman"/>
                <w:noProof/>
                <w:sz w:val="24"/>
                <w:szCs w:val="24"/>
              </w:rPr>
              <w:t>Capacidad de producción</w:t>
            </w:r>
            <w:r w:rsidR="00B300AA" w:rsidRPr="00CA065F">
              <w:rPr>
                <w:rFonts w:ascii="Times New Roman" w:hAnsi="Times New Roman" w:cs="Times New Roman"/>
                <w:noProof/>
                <w:webHidden/>
                <w:sz w:val="24"/>
                <w:szCs w:val="24"/>
              </w:rPr>
              <w:tab/>
            </w:r>
            <w:r w:rsidR="006D647B" w:rsidRPr="00CA065F">
              <w:rPr>
                <w:rFonts w:ascii="Times New Roman" w:hAnsi="Times New Roman" w:cs="Times New Roman"/>
                <w:noProof/>
                <w:webHidden/>
                <w:sz w:val="24"/>
                <w:szCs w:val="24"/>
              </w:rPr>
              <w:fldChar w:fldCharType="begin"/>
            </w:r>
            <w:r w:rsidR="00B300AA" w:rsidRPr="00CA065F">
              <w:rPr>
                <w:rFonts w:ascii="Times New Roman" w:hAnsi="Times New Roman" w:cs="Times New Roman"/>
                <w:noProof/>
                <w:webHidden/>
                <w:sz w:val="24"/>
                <w:szCs w:val="24"/>
              </w:rPr>
              <w:instrText xml:space="preserve"> PAGEREF _Toc7451681 \h </w:instrText>
            </w:r>
            <w:r w:rsidR="006D647B" w:rsidRPr="00CA065F">
              <w:rPr>
                <w:rFonts w:ascii="Times New Roman" w:hAnsi="Times New Roman" w:cs="Times New Roman"/>
                <w:noProof/>
                <w:webHidden/>
                <w:sz w:val="24"/>
                <w:szCs w:val="24"/>
              </w:rPr>
            </w:r>
            <w:r w:rsidR="006D647B" w:rsidRPr="00CA065F">
              <w:rPr>
                <w:rFonts w:ascii="Times New Roman" w:hAnsi="Times New Roman" w:cs="Times New Roman"/>
                <w:noProof/>
                <w:webHidden/>
                <w:sz w:val="24"/>
                <w:szCs w:val="24"/>
              </w:rPr>
              <w:fldChar w:fldCharType="separate"/>
            </w:r>
            <w:r w:rsidR="009E7CD6">
              <w:rPr>
                <w:rFonts w:ascii="Times New Roman" w:hAnsi="Times New Roman" w:cs="Times New Roman"/>
                <w:noProof/>
                <w:webHidden/>
                <w:sz w:val="24"/>
                <w:szCs w:val="24"/>
              </w:rPr>
              <w:t>52</w:t>
            </w:r>
            <w:r w:rsidR="006D647B" w:rsidRPr="00CA065F">
              <w:rPr>
                <w:rFonts w:ascii="Times New Roman" w:hAnsi="Times New Roman" w:cs="Times New Roman"/>
                <w:noProof/>
                <w:webHidden/>
                <w:sz w:val="24"/>
                <w:szCs w:val="24"/>
              </w:rPr>
              <w:fldChar w:fldCharType="end"/>
            </w:r>
          </w:hyperlink>
        </w:p>
        <w:p w:rsidR="00B300AA" w:rsidRPr="00CA065F" w:rsidRDefault="0031699C">
          <w:pPr>
            <w:pStyle w:val="TDC3"/>
            <w:rPr>
              <w:rFonts w:ascii="Times New Roman" w:hAnsi="Times New Roman" w:cs="Times New Roman"/>
              <w:noProof/>
              <w:sz w:val="24"/>
              <w:szCs w:val="24"/>
              <w:lang w:val="es-EC" w:eastAsia="es-EC"/>
            </w:rPr>
          </w:pPr>
          <w:hyperlink w:anchor="_Toc7451682" w:history="1">
            <w:r w:rsidR="00B300AA" w:rsidRPr="00CA065F">
              <w:rPr>
                <w:rStyle w:val="Hipervnculo"/>
                <w:rFonts w:ascii="Times New Roman" w:hAnsi="Times New Roman" w:cs="Times New Roman"/>
                <w:noProof/>
                <w:sz w:val="24"/>
                <w:szCs w:val="24"/>
              </w:rPr>
              <w:t>2.3.1 Capacidad de Producción Futura</w:t>
            </w:r>
            <w:r w:rsidR="00B300AA" w:rsidRPr="00CA065F">
              <w:rPr>
                <w:rFonts w:ascii="Times New Roman" w:hAnsi="Times New Roman" w:cs="Times New Roman"/>
                <w:noProof/>
                <w:webHidden/>
                <w:sz w:val="24"/>
                <w:szCs w:val="24"/>
              </w:rPr>
              <w:tab/>
            </w:r>
            <w:r w:rsidR="006D647B" w:rsidRPr="00CA065F">
              <w:rPr>
                <w:rFonts w:ascii="Times New Roman" w:hAnsi="Times New Roman" w:cs="Times New Roman"/>
                <w:noProof/>
                <w:webHidden/>
                <w:sz w:val="24"/>
                <w:szCs w:val="24"/>
              </w:rPr>
              <w:fldChar w:fldCharType="begin"/>
            </w:r>
            <w:r w:rsidR="00B300AA" w:rsidRPr="00CA065F">
              <w:rPr>
                <w:rFonts w:ascii="Times New Roman" w:hAnsi="Times New Roman" w:cs="Times New Roman"/>
                <w:noProof/>
                <w:webHidden/>
                <w:sz w:val="24"/>
                <w:szCs w:val="24"/>
              </w:rPr>
              <w:instrText xml:space="preserve"> PAGEREF _Toc7451682 \h </w:instrText>
            </w:r>
            <w:r w:rsidR="006D647B" w:rsidRPr="00CA065F">
              <w:rPr>
                <w:rFonts w:ascii="Times New Roman" w:hAnsi="Times New Roman" w:cs="Times New Roman"/>
                <w:noProof/>
                <w:webHidden/>
                <w:sz w:val="24"/>
                <w:szCs w:val="24"/>
              </w:rPr>
            </w:r>
            <w:r w:rsidR="006D647B" w:rsidRPr="00CA065F">
              <w:rPr>
                <w:rFonts w:ascii="Times New Roman" w:hAnsi="Times New Roman" w:cs="Times New Roman"/>
                <w:noProof/>
                <w:webHidden/>
                <w:sz w:val="24"/>
                <w:szCs w:val="24"/>
              </w:rPr>
              <w:fldChar w:fldCharType="separate"/>
            </w:r>
            <w:r w:rsidR="009E7CD6">
              <w:rPr>
                <w:rFonts w:ascii="Times New Roman" w:hAnsi="Times New Roman" w:cs="Times New Roman"/>
                <w:noProof/>
                <w:webHidden/>
                <w:sz w:val="24"/>
                <w:szCs w:val="24"/>
              </w:rPr>
              <w:t>52</w:t>
            </w:r>
            <w:r w:rsidR="006D647B" w:rsidRPr="00CA065F">
              <w:rPr>
                <w:rFonts w:ascii="Times New Roman" w:hAnsi="Times New Roman" w:cs="Times New Roman"/>
                <w:noProof/>
                <w:webHidden/>
                <w:sz w:val="24"/>
                <w:szCs w:val="24"/>
              </w:rPr>
              <w:fldChar w:fldCharType="end"/>
            </w:r>
          </w:hyperlink>
        </w:p>
        <w:p w:rsidR="00B300AA" w:rsidRPr="00CA065F" w:rsidRDefault="0031699C">
          <w:pPr>
            <w:pStyle w:val="TDC2"/>
            <w:rPr>
              <w:rFonts w:ascii="Times New Roman" w:hAnsi="Times New Roman" w:cs="Times New Roman"/>
              <w:noProof/>
              <w:sz w:val="24"/>
              <w:szCs w:val="24"/>
              <w:lang w:val="es-EC" w:eastAsia="es-EC"/>
            </w:rPr>
          </w:pPr>
          <w:hyperlink w:anchor="_Toc7451683" w:history="1">
            <w:r w:rsidR="00B300AA" w:rsidRPr="00CA065F">
              <w:rPr>
                <w:rStyle w:val="Hipervnculo"/>
                <w:rFonts w:ascii="Times New Roman" w:hAnsi="Times New Roman" w:cs="Times New Roman"/>
                <w:noProof/>
                <w:sz w:val="24"/>
                <w:szCs w:val="24"/>
              </w:rPr>
              <w:t xml:space="preserve">2.4 </w:t>
            </w:r>
            <w:r w:rsidR="003705F8" w:rsidRPr="00CA065F">
              <w:rPr>
                <w:rStyle w:val="Hipervnculo"/>
                <w:rFonts w:ascii="Times New Roman" w:hAnsi="Times New Roman" w:cs="Times New Roman"/>
                <w:noProof/>
                <w:sz w:val="24"/>
                <w:szCs w:val="24"/>
              </w:rPr>
              <w:t>Definición de recursos necesarios para la producción</w:t>
            </w:r>
            <w:r w:rsidR="00B300AA" w:rsidRPr="00CA065F">
              <w:rPr>
                <w:rFonts w:ascii="Times New Roman" w:hAnsi="Times New Roman" w:cs="Times New Roman"/>
                <w:noProof/>
                <w:webHidden/>
                <w:sz w:val="24"/>
                <w:szCs w:val="24"/>
              </w:rPr>
              <w:tab/>
            </w:r>
            <w:r w:rsidR="006D647B" w:rsidRPr="00CA065F">
              <w:rPr>
                <w:rFonts w:ascii="Times New Roman" w:hAnsi="Times New Roman" w:cs="Times New Roman"/>
                <w:noProof/>
                <w:webHidden/>
                <w:sz w:val="24"/>
                <w:szCs w:val="24"/>
              </w:rPr>
              <w:fldChar w:fldCharType="begin"/>
            </w:r>
            <w:r w:rsidR="00B300AA" w:rsidRPr="00CA065F">
              <w:rPr>
                <w:rFonts w:ascii="Times New Roman" w:hAnsi="Times New Roman" w:cs="Times New Roman"/>
                <w:noProof/>
                <w:webHidden/>
                <w:sz w:val="24"/>
                <w:szCs w:val="24"/>
              </w:rPr>
              <w:instrText xml:space="preserve"> PAGEREF _Toc7451683 \h </w:instrText>
            </w:r>
            <w:r w:rsidR="006D647B" w:rsidRPr="00CA065F">
              <w:rPr>
                <w:rFonts w:ascii="Times New Roman" w:hAnsi="Times New Roman" w:cs="Times New Roman"/>
                <w:noProof/>
                <w:webHidden/>
                <w:sz w:val="24"/>
                <w:szCs w:val="24"/>
              </w:rPr>
            </w:r>
            <w:r w:rsidR="006D647B" w:rsidRPr="00CA065F">
              <w:rPr>
                <w:rFonts w:ascii="Times New Roman" w:hAnsi="Times New Roman" w:cs="Times New Roman"/>
                <w:noProof/>
                <w:webHidden/>
                <w:sz w:val="24"/>
                <w:szCs w:val="24"/>
              </w:rPr>
              <w:fldChar w:fldCharType="separate"/>
            </w:r>
            <w:r w:rsidR="009E7CD6">
              <w:rPr>
                <w:rFonts w:ascii="Times New Roman" w:hAnsi="Times New Roman" w:cs="Times New Roman"/>
                <w:noProof/>
                <w:webHidden/>
                <w:sz w:val="24"/>
                <w:szCs w:val="24"/>
              </w:rPr>
              <w:t>53</w:t>
            </w:r>
            <w:r w:rsidR="006D647B" w:rsidRPr="00CA065F">
              <w:rPr>
                <w:rFonts w:ascii="Times New Roman" w:hAnsi="Times New Roman" w:cs="Times New Roman"/>
                <w:noProof/>
                <w:webHidden/>
                <w:sz w:val="24"/>
                <w:szCs w:val="24"/>
              </w:rPr>
              <w:fldChar w:fldCharType="end"/>
            </w:r>
          </w:hyperlink>
        </w:p>
        <w:p w:rsidR="00B300AA" w:rsidRPr="00CA065F" w:rsidRDefault="0031699C">
          <w:pPr>
            <w:pStyle w:val="TDC3"/>
            <w:rPr>
              <w:rFonts w:ascii="Times New Roman" w:hAnsi="Times New Roman" w:cs="Times New Roman"/>
              <w:noProof/>
              <w:sz w:val="24"/>
              <w:szCs w:val="24"/>
              <w:lang w:val="es-EC" w:eastAsia="es-EC"/>
            </w:rPr>
          </w:pPr>
          <w:hyperlink w:anchor="_Toc7451684" w:history="1">
            <w:r w:rsidR="00B300AA" w:rsidRPr="00CA065F">
              <w:rPr>
                <w:rStyle w:val="Hipervnculo"/>
                <w:rFonts w:ascii="Times New Roman" w:hAnsi="Times New Roman" w:cs="Times New Roman"/>
                <w:noProof/>
                <w:sz w:val="24"/>
                <w:szCs w:val="24"/>
              </w:rPr>
              <w:t>2.4.1 Especificación de materias primas y grado de sustitución que pueden presentar</w:t>
            </w:r>
            <w:r w:rsidR="00B300AA" w:rsidRPr="00CA065F">
              <w:rPr>
                <w:rFonts w:ascii="Times New Roman" w:hAnsi="Times New Roman" w:cs="Times New Roman"/>
                <w:noProof/>
                <w:webHidden/>
                <w:sz w:val="24"/>
                <w:szCs w:val="24"/>
              </w:rPr>
              <w:tab/>
            </w:r>
            <w:r w:rsidR="006D647B" w:rsidRPr="00CA065F">
              <w:rPr>
                <w:rFonts w:ascii="Times New Roman" w:hAnsi="Times New Roman" w:cs="Times New Roman"/>
                <w:noProof/>
                <w:webHidden/>
                <w:sz w:val="24"/>
                <w:szCs w:val="24"/>
              </w:rPr>
              <w:fldChar w:fldCharType="begin"/>
            </w:r>
            <w:r w:rsidR="00B300AA" w:rsidRPr="00CA065F">
              <w:rPr>
                <w:rFonts w:ascii="Times New Roman" w:hAnsi="Times New Roman" w:cs="Times New Roman"/>
                <w:noProof/>
                <w:webHidden/>
                <w:sz w:val="24"/>
                <w:szCs w:val="24"/>
              </w:rPr>
              <w:instrText xml:space="preserve"> PAGEREF _Toc7451684 \h </w:instrText>
            </w:r>
            <w:r w:rsidR="006D647B" w:rsidRPr="00CA065F">
              <w:rPr>
                <w:rFonts w:ascii="Times New Roman" w:hAnsi="Times New Roman" w:cs="Times New Roman"/>
                <w:noProof/>
                <w:webHidden/>
                <w:sz w:val="24"/>
                <w:szCs w:val="24"/>
              </w:rPr>
            </w:r>
            <w:r w:rsidR="006D647B" w:rsidRPr="00CA065F">
              <w:rPr>
                <w:rFonts w:ascii="Times New Roman" w:hAnsi="Times New Roman" w:cs="Times New Roman"/>
                <w:noProof/>
                <w:webHidden/>
                <w:sz w:val="24"/>
                <w:szCs w:val="24"/>
              </w:rPr>
              <w:fldChar w:fldCharType="separate"/>
            </w:r>
            <w:r w:rsidR="009E7CD6">
              <w:rPr>
                <w:rFonts w:ascii="Times New Roman" w:hAnsi="Times New Roman" w:cs="Times New Roman"/>
                <w:noProof/>
                <w:webHidden/>
                <w:sz w:val="24"/>
                <w:szCs w:val="24"/>
              </w:rPr>
              <w:t>53</w:t>
            </w:r>
            <w:r w:rsidR="006D647B" w:rsidRPr="00CA065F">
              <w:rPr>
                <w:rFonts w:ascii="Times New Roman" w:hAnsi="Times New Roman" w:cs="Times New Roman"/>
                <w:noProof/>
                <w:webHidden/>
                <w:sz w:val="24"/>
                <w:szCs w:val="24"/>
              </w:rPr>
              <w:fldChar w:fldCharType="end"/>
            </w:r>
          </w:hyperlink>
        </w:p>
        <w:p w:rsidR="00B300AA" w:rsidRPr="00CA065F" w:rsidRDefault="0031699C">
          <w:pPr>
            <w:pStyle w:val="TDC2"/>
            <w:rPr>
              <w:rFonts w:ascii="Times New Roman" w:hAnsi="Times New Roman" w:cs="Times New Roman"/>
              <w:noProof/>
              <w:sz w:val="24"/>
              <w:szCs w:val="24"/>
              <w:lang w:val="es-EC" w:eastAsia="es-EC"/>
            </w:rPr>
          </w:pPr>
          <w:hyperlink w:anchor="_Toc7451685" w:history="1">
            <w:r w:rsidR="00B300AA" w:rsidRPr="00CA065F">
              <w:rPr>
                <w:rStyle w:val="Hipervnculo"/>
                <w:rFonts w:ascii="Times New Roman" w:hAnsi="Times New Roman" w:cs="Times New Roman"/>
                <w:noProof/>
                <w:sz w:val="24"/>
                <w:szCs w:val="24"/>
              </w:rPr>
              <w:t>2.5 C</w:t>
            </w:r>
            <w:r w:rsidR="003705F8" w:rsidRPr="00CA065F">
              <w:rPr>
                <w:rStyle w:val="Hipervnculo"/>
                <w:rFonts w:ascii="Times New Roman" w:hAnsi="Times New Roman" w:cs="Times New Roman"/>
                <w:noProof/>
                <w:sz w:val="24"/>
                <w:szCs w:val="24"/>
              </w:rPr>
              <w:t>alidad</w:t>
            </w:r>
            <w:r w:rsidR="00B300AA" w:rsidRPr="00CA065F">
              <w:rPr>
                <w:rFonts w:ascii="Times New Roman" w:hAnsi="Times New Roman" w:cs="Times New Roman"/>
                <w:noProof/>
                <w:webHidden/>
                <w:sz w:val="24"/>
                <w:szCs w:val="24"/>
              </w:rPr>
              <w:tab/>
            </w:r>
            <w:r w:rsidR="006D647B" w:rsidRPr="00CA065F">
              <w:rPr>
                <w:rFonts w:ascii="Times New Roman" w:hAnsi="Times New Roman" w:cs="Times New Roman"/>
                <w:noProof/>
                <w:webHidden/>
                <w:sz w:val="24"/>
                <w:szCs w:val="24"/>
              </w:rPr>
              <w:fldChar w:fldCharType="begin"/>
            </w:r>
            <w:r w:rsidR="00B300AA" w:rsidRPr="00CA065F">
              <w:rPr>
                <w:rFonts w:ascii="Times New Roman" w:hAnsi="Times New Roman" w:cs="Times New Roman"/>
                <w:noProof/>
                <w:webHidden/>
                <w:sz w:val="24"/>
                <w:szCs w:val="24"/>
              </w:rPr>
              <w:instrText xml:space="preserve"> PAGEREF _Toc7451685 \h </w:instrText>
            </w:r>
            <w:r w:rsidR="006D647B" w:rsidRPr="00CA065F">
              <w:rPr>
                <w:rFonts w:ascii="Times New Roman" w:hAnsi="Times New Roman" w:cs="Times New Roman"/>
                <w:noProof/>
                <w:webHidden/>
                <w:sz w:val="24"/>
                <w:szCs w:val="24"/>
              </w:rPr>
            </w:r>
            <w:r w:rsidR="006D647B" w:rsidRPr="00CA065F">
              <w:rPr>
                <w:rFonts w:ascii="Times New Roman" w:hAnsi="Times New Roman" w:cs="Times New Roman"/>
                <w:noProof/>
                <w:webHidden/>
                <w:sz w:val="24"/>
                <w:szCs w:val="24"/>
              </w:rPr>
              <w:fldChar w:fldCharType="separate"/>
            </w:r>
            <w:r w:rsidR="009E7CD6">
              <w:rPr>
                <w:rFonts w:ascii="Times New Roman" w:hAnsi="Times New Roman" w:cs="Times New Roman"/>
                <w:noProof/>
                <w:webHidden/>
                <w:sz w:val="24"/>
                <w:szCs w:val="24"/>
              </w:rPr>
              <w:t>53</w:t>
            </w:r>
            <w:r w:rsidR="006D647B" w:rsidRPr="00CA065F">
              <w:rPr>
                <w:rFonts w:ascii="Times New Roman" w:hAnsi="Times New Roman" w:cs="Times New Roman"/>
                <w:noProof/>
                <w:webHidden/>
                <w:sz w:val="24"/>
                <w:szCs w:val="24"/>
              </w:rPr>
              <w:fldChar w:fldCharType="end"/>
            </w:r>
          </w:hyperlink>
        </w:p>
        <w:p w:rsidR="00B300AA" w:rsidRPr="00CA065F" w:rsidRDefault="0031699C">
          <w:pPr>
            <w:pStyle w:val="TDC3"/>
            <w:rPr>
              <w:rFonts w:ascii="Times New Roman" w:hAnsi="Times New Roman" w:cs="Times New Roman"/>
              <w:noProof/>
              <w:sz w:val="24"/>
              <w:szCs w:val="24"/>
              <w:lang w:val="es-EC" w:eastAsia="es-EC"/>
            </w:rPr>
          </w:pPr>
          <w:hyperlink w:anchor="_Toc7451686" w:history="1">
            <w:r w:rsidR="00B300AA" w:rsidRPr="00CA065F">
              <w:rPr>
                <w:rStyle w:val="Hipervnculo"/>
                <w:rFonts w:ascii="Times New Roman" w:hAnsi="Times New Roman" w:cs="Times New Roman"/>
                <w:noProof/>
                <w:sz w:val="24"/>
                <w:szCs w:val="24"/>
              </w:rPr>
              <w:t>2.5.1 Método de Control de Calidad</w:t>
            </w:r>
            <w:r w:rsidR="00B300AA" w:rsidRPr="00CA065F">
              <w:rPr>
                <w:rFonts w:ascii="Times New Roman" w:hAnsi="Times New Roman" w:cs="Times New Roman"/>
                <w:noProof/>
                <w:webHidden/>
                <w:sz w:val="24"/>
                <w:szCs w:val="24"/>
              </w:rPr>
              <w:tab/>
            </w:r>
            <w:r w:rsidR="006D647B" w:rsidRPr="00CA065F">
              <w:rPr>
                <w:rFonts w:ascii="Times New Roman" w:hAnsi="Times New Roman" w:cs="Times New Roman"/>
                <w:noProof/>
                <w:webHidden/>
                <w:sz w:val="24"/>
                <w:szCs w:val="24"/>
              </w:rPr>
              <w:fldChar w:fldCharType="begin"/>
            </w:r>
            <w:r w:rsidR="00B300AA" w:rsidRPr="00CA065F">
              <w:rPr>
                <w:rFonts w:ascii="Times New Roman" w:hAnsi="Times New Roman" w:cs="Times New Roman"/>
                <w:noProof/>
                <w:webHidden/>
                <w:sz w:val="24"/>
                <w:szCs w:val="24"/>
              </w:rPr>
              <w:instrText xml:space="preserve"> PAGEREF _Toc7451686 \h </w:instrText>
            </w:r>
            <w:r w:rsidR="006D647B" w:rsidRPr="00CA065F">
              <w:rPr>
                <w:rFonts w:ascii="Times New Roman" w:hAnsi="Times New Roman" w:cs="Times New Roman"/>
                <w:noProof/>
                <w:webHidden/>
                <w:sz w:val="24"/>
                <w:szCs w:val="24"/>
              </w:rPr>
            </w:r>
            <w:r w:rsidR="006D647B" w:rsidRPr="00CA065F">
              <w:rPr>
                <w:rFonts w:ascii="Times New Roman" w:hAnsi="Times New Roman" w:cs="Times New Roman"/>
                <w:noProof/>
                <w:webHidden/>
                <w:sz w:val="24"/>
                <w:szCs w:val="24"/>
              </w:rPr>
              <w:fldChar w:fldCharType="separate"/>
            </w:r>
            <w:r w:rsidR="009E7CD6">
              <w:rPr>
                <w:rFonts w:ascii="Times New Roman" w:hAnsi="Times New Roman" w:cs="Times New Roman"/>
                <w:noProof/>
                <w:webHidden/>
                <w:sz w:val="24"/>
                <w:szCs w:val="24"/>
              </w:rPr>
              <w:t>54</w:t>
            </w:r>
            <w:r w:rsidR="006D647B" w:rsidRPr="00CA065F">
              <w:rPr>
                <w:rFonts w:ascii="Times New Roman" w:hAnsi="Times New Roman" w:cs="Times New Roman"/>
                <w:noProof/>
                <w:webHidden/>
                <w:sz w:val="24"/>
                <w:szCs w:val="24"/>
              </w:rPr>
              <w:fldChar w:fldCharType="end"/>
            </w:r>
          </w:hyperlink>
        </w:p>
        <w:p w:rsidR="00B300AA" w:rsidRPr="00CA065F" w:rsidRDefault="0031699C">
          <w:pPr>
            <w:pStyle w:val="TDC2"/>
            <w:rPr>
              <w:rFonts w:ascii="Times New Roman" w:hAnsi="Times New Roman" w:cs="Times New Roman"/>
              <w:noProof/>
              <w:sz w:val="24"/>
              <w:szCs w:val="24"/>
              <w:lang w:val="es-EC" w:eastAsia="es-EC"/>
            </w:rPr>
          </w:pPr>
          <w:hyperlink w:anchor="_Toc7451687" w:history="1">
            <w:r w:rsidR="00B300AA" w:rsidRPr="00CA065F">
              <w:rPr>
                <w:rStyle w:val="Hipervnculo"/>
                <w:rFonts w:ascii="Times New Roman" w:hAnsi="Times New Roman" w:cs="Times New Roman"/>
                <w:noProof/>
                <w:sz w:val="24"/>
                <w:szCs w:val="24"/>
              </w:rPr>
              <w:t>2.6 N</w:t>
            </w:r>
            <w:r w:rsidR="003705F8" w:rsidRPr="00CA065F">
              <w:rPr>
                <w:rStyle w:val="Hipervnculo"/>
                <w:rFonts w:ascii="Times New Roman" w:hAnsi="Times New Roman" w:cs="Times New Roman"/>
                <w:noProof/>
                <w:sz w:val="24"/>
                <w:szCs w:val="24"/>
              </w:rPr>
              <w:t>ormativa y permisos que afectan la instalación</w:t>
            </w:r>
            <w:r w:rsidR="00B300AA" w:rsidRPr="00CA065F">
              <w:rPr>
                <w:rFonts w:ascii="Times New Roman" w:hAnsi="Times New Roman" w:cs="Times New Roman"/>
                <w:noProof/>
                <w:webHidden/>
                <w:sz w:val="24"/>
                <w:szCs w:val="24"/>
              </w:rPr>
              <w:tab/>
            </w:r>
            <w:r w:rsidR="006D647B" w:rsidRPr="00CA065F">
              <w:rPr>
                <w:rFonts w:ascii="Times New Roman" w:hAnsi="Times New Roman" w:cs="Times New Roman"/>
                <w:noProof/>
                <w:webHidden/>
                <w:sz w:val="24"/>
                <w:szCs w:val="24"/>
              </w:rPr>
              <w:fldChar w:fldCharType="begin"/>
            </w:r>
            <w:r w:rsidR="00B300AA" w:rsidRPr="00CA065F">
              <w:rPr>
                <w:rFonts w:ascii="Times New Roman" w:hAnsi="Times New Roman" w:cs="Times New Roman"/>
                <w:noProof/>
                <w:webHidden/>
                <w:sz w:val="24"/>
                <w:szCs w:val="24"/>
              </w:rPr>
              <w:instrText xml:space="preserve"> PAGEREF _Toc7451687 \h </w:instrText>
            </w:r>
            <w:r w:rsidR="006D647B" w:rsidRPr="00CA065F">
              <w:rPr>
                <w:rFonts w:ascii="Times New Roman" w:hAnsi="Times New Roman" w:cs="Times New Roman"/>
                <w:noProof/>
                <w:webHidden/>
                <w:sz w:val="24"/>
                <w:szCs w:val="24"/>
              </w:rPr>
            </w:r>
            <w:r w:rsidR="006D647B" w:rsidRPr="00CA065F">
              <w:rPr>
                <w:rFonts w:ascii="Times New Roman" w:hAnsi="Times New Roman" w:cs="Times New Roman"/>
                <w:noProof/>
                <w:webHidden/>
                <w:sz w:val="24"/>
                <w:szCs w:val="24"/>
              </w:rPr>
              <w:fldChar w:fldCharType="separate"/>
            </w:r>
            <w:r w:rsidR="009E7CD6">
              <w:rPr>
                <w:rFonts w:ascii="Times New Roman" w:hAnsi="Times New Roman" w:cs="Times New Roman"/>
                <w:noProof/>
                <w:webHidden/>
                <w:sz w:val="24"/>
                <w:szCs w:val="24"/>
              </w:rPr>
              <w:t>56</w:t>
            </w:r>
            <w:r w:rsidR="006D647B" w:rsidRPr="00CA065F">
              <w:rPr>
                <w:rFonts w:ascii="Times New Roman" w:hAnsi="Times New Roman" w:cs="Times New Roman"/>
                <w:noProof/>
                <w:webHidden/>
                <w:sz w:val="24"/>
                <w:szCs w:val="24"/>
              </w:rPr>
              <w:fldChar w:fldCharType="end"/>
            </w:r>
          </w:hyperlink>
        </w:p>
        <w:p w:rsidR="00B300AA" w:rsidRPr="00CA065F" w:rsidRDefault="0031699C">
          <w:pPr>
            <w:pStyle w:val="TDC3"/>
            <w:rPr>
              <w:rFonts w:ascii="Times New Roman" w:hAnsi="Times New Roman" w:cs="Times New Roman"/>
              <w:noProof/>
              <w:sz w:val="24"/>
              <w:szCs w:val="24"/>
              <w:lang w:val="es-EC" w:eastAsia="es-EC"/>
            </w:rPr>
          </w:pPr>
          <w:hyperlink w:anchor="_Toc7451688" w:history="1">
            <w:r w:rsidR="00B300AA" w:rsidRPr="00CA065F">
              <w:rPr>
                <w:rStyle w:val="Hipervnculo"/>
                <w:rFonts w:ascii="Times New Roman" w:hAnsi="Times New Roman" w:cs="Times New Roman"/>
                <w:noProof/>
                <w:sz w:val="24"/>
                <w:szCs w:val="24"/>
              </w:rPr>
              <w:t>2.6.1 Seguridad e higiene personal</w:t>
            </w:r>
            <w:r w:rsidR="00B300AA" w:rsidRPr="00CA065F">
              <w:rPr>
                <w:rFonts w:ascii="Times New Roman" w:hAnsi="Times New Roman" w:cs="Times New Roman"/>
                <w:noProof/>
                <w:webHidden/>
                <w:sz w:val="24"/>
                <w:szCs w:val="24"/>
              </w:rPr>
              <w:tab/>
            </w:r>
            <w:r w:rsidR="006D647B" w:rsidRPr="00CA065F">
              <w:rPr>
                <w:rFonts w:ascii="Times New Roman" w:hAnsi="Times New Roman" w:cs="Times New Roman"/>
                <w:noProof/>
                <w:webHidden/>
                <w:sz w:val="24"/>
                <w:szCs w:val="24"/>
              </w:rPr>
              <w:fldChar w:fldCharType="begin"/>
            </w:r>
            <w:r w:rsidR="00B300AA" w:rsidRPr="00CA065F">
              <w:rPr>
                <w:rFonts w:ascii="Times New Roman" w:hAnsi="Times New Roman" w:cs="Times New Roman"/>
                <w:noProof/>
                <w:webHidden/>
                <w:sz w:val="24"/>
                <w:szCs w:val="24"/>
              </w:rPr>
              <w:instrText xml:space="preserve"> PAGEREF _Toc7451688 \h </w:instrText>
            </w:r>
            <w:r w:rsidR="006D647B" w:rsidRPr="00CA065F">
              <w:rPr>
                <w:rFonts w:ascii="Times New Roman" w:hAnsi="Times New Roman" w:cs="Times New Roman"/>
                <w:noProof/>
                <w:webHidden/>
                <w:sz w:val="24"/>
                <w:szCs w:val="24"/>
              </w:rPr>
            </w:r>
            <w:r w:rsidR="006D647B" w:rsidRPr="00CA065F">
              <w:rPr>
                <w:rFonts w:ascii="Times New Roman" w:hAnsi="Times New Roman" w:cs="Times New Roman"/>
                <w:noProof/>
                <w:webHidden/>
                <w:sz w:val="24"/>
                <w:szCs w:val="24"/>
              </w:rPr>
              <w:fldChar w:fldCharType="separate"/>
            </w:r>
            <w:r w:rsidR="009E7CD6">
              <w:rPr>
                <w:rFonts w:ascii="Times New Roman" w:hAnsi="Times New Roman" w:cs="Times New Roman"/>
                <w:noProof/>
                <w:webHidden/>
                <w:sz w:val="24"/>
                <w:szCs w:val="24"/>
              </w:rPr>
              <w:t>57</w:t>
            </w:r>
            <w:r w:rsidR="006D647B" w:rsidRPr="00CA065F">
              <w:rPr>
                <w:rFonts w:ascii="Times New Roman" w:hAnsi="Times New Roman" w:cs="Times New Roman"/>
                <w:noProof/>
                <w:webHidden/>
                <w:sz w:val="24"/>
                <w:szCs w:val="24"/>
              </w:rPr>
              <w:fldChar w:fldCharType="end"/>
            </w:r>
          </w:hyperlink>
        </w:p>
        <w:p w:rsidR="00B300AA" w:rsidRPr="00CA065F" w:rsidRDefault="0031699C" w:rsidP="00BD27ED">
          <w:pPr>
            <w:pStyle w:val="TDC1"/>
            <w:rPr>
              <w:rFonts w:eastAsiaTheme="minorEastAsia"/>
              <w:b w:val="0"/>
              <w:color w:val="auto"/>
              <w:lang w:val="es-EC" w:eastAsia="es-EC"/>
            </w:rPr>
          </w:pPr>
          <w:hyperlink w:anchor="_Toc7451689" w:history="1">
            <w:r w:rsidR="00B300AA" w:rsidRPr="00CA065F">
              <w:rPr>
                <w:rStyle w:val="Hipervnculo"/>
                <w:b w:val="0"/>
              </w:rPr>
              <w:t>2.6.2 Normativa del Producto</w:t>
            </w:r>
            <w:r w:rsidR="00B300AA" w:rsidRPr="00CA065F">
              <w:rPr>
                <w:b w:val="0"/>
                <w:webHidden/>
              </w:rPr>
              <w:tab/>
            </w:r>
            <w:r w:rsidR="006D647B" w:rsidRPr="00CA065F">
              <w:rPr>
                <w:b w:val="0"/>
                <w:webHidden/>
              </w:rPr>
              <w:fldChar w:fldCharType="begin"/>
            </w:r>
            <w:r w:rsidR="00B300AA" w:rsidRPr="00CA065F">
              <w:rPr>
                <w:b w:val="0"/>
                <w:webHidden/>
              </w:rPr>
              <w:instrText xml:space="preserve"> PAGEREF _Toc7451689 \h </w:instrText>
            </w:r>
            <w:r w:rsidR="006D647B" w:rsidRPr="00CA065F">
              <w:rPr>
                <w:b w:val="0"/>
                <w:webHidden/>
              </w:rPr>
            </w:r>
            <w:r w:rsidR="006D647B" w:rsidRPr="00CA065F">
              <w:rPr>
                <w:b w:val="0"/>
                <w:webHidden/>
              </w:rPr>
              <w:fldChar w:fldCharType="separate"/>
            </w:r>
            <w:r w:rsidR="009E7CD6">
              <w:rPr>
                <w:b w:val="0"/>
                <w:webHidden/>
              </w:rPr>
              <w:t>57</w:t>
            </w:r>
            <w:r w:rsidR="006D647B" w:rsidRPr="00CA065F">
              <w:rPr>
                <w:b w:val="0"/>
                <w:webHidden/>
              </w:rPr>
              <w:fldChar w:fldCharType="end"/>
            </w:r>
          </w:hyperlink>
        </w:p>
        <w:p w:rsidR="00B300AA" w:rsidRPr="00CA065F" w:rsidRDefault="0031699C" w:rsidP="00BD27ED">
          <w:pPr>
            <w:pStyle w:val="TDC1"/>
            <w:rPr>
              <w:rFonts w:eastAsiaTheme="minorEastAsia"/>
              <w:b w:val="0"/>
              <w:color w:val="auto"/>
              <w:lang w:val="es-EC" w:eastAsia="es-EC"/>
            </w:rPr>
          </w:pPr>
          <w:hyperlink w:anchor="_Toc7451690" w:history="1">
            <w:r w:rsidR="00B300AA" w:rsidRPr="00CA065F">
              <w:rPr>
                <w:rStyle w:val="Hipervnculo"/>
                <w:b w:val="0"/>
              </w:rPr>
              <w:t>2.6.3 Permisos para el funcionamiento de la empresa</w:t>
            </w:r>
            <w:r w:rsidR="00B300AA" w:rsidRPr="00CA065F">
              <w:rPr>
                <w:b w:val="0"/>
                <w:webHidden/>
              </w:rPr>
              <w:tab/>
            </w:r>
            <w:r w:rsidR="006D647B" w:rsidRPr="00CA065F">
              <w:rPr>
                <w:b w:val="0"/>
                <w:webHidden/>
              </w:rPr>
              <w:fldChar w:fldCharType="begin"/>
            </w:r>
            <w:r w:rsidR="00B300AA" w:rsidRPr="00CA065F">
              <w:rPr>
                <w:b w:val="0"/>
                <w:webHidden/>
              </w:rPr>
              <w:instrText xml:space="preserve"> PAGEREF _Toc7451690 \h </w:instrText>
            </w:r>
            <w:r w:rsidR="006D647B" w:rsidRPr="00CA065F">
              <w:rPr>
                <w:b w:val="0"/>
                <w:webHidden/>
              </w:rPr>
            </w:r>
            <w:r w:rsidR="006D647B" w:rsidRPr="00CA065F">
              <w:rPr>
                <w:b w:val="0"/>
                <w:webHidden/>
              </w:rPr>
              <w:fldChar w:fldCharType="separate"/>
            </w:r>
            <w:r w:rsidR="009E7CD6">
              <w:rPr>
                <w:b w:val="0"/>
                <w:webHidden/>
              </w:rPr>
              <w:t>58</w:t>
            </w:r>
            <w:r w:rsidR="006D647B" w:rsidRPr="00CA065F">
              <w:rPr>
                <w:b w:val="0"/>
                <w:webHidden/>
              </w:rPr>
              <w:fldChar w:fldCharType="end"/>
            </w:r>
          </w:hyperlink>
        </w:p>
        <w:p w:rsidR="00B300AA" w:rsidRPr="00CA065F" w:rsidRDefault="0031699C" w:rsidP="00BD27ED">
          <w:pPr>
            <w:pStyle w:val="TDC1"/>
            <w:rPr>
              <w:rFonts w:eastAsiaTheme="minorEastAsia"/>
              <w:b w:val="0"/>
              <w:color w:val="auto"/>
              <w:lang w:val="es-EC" w:eastAsia="es-EC"/>
            </w:rPr>
          </w:pPr>
          <w:hyperlink w:anchor="_Toc7451691" w:history="1">
            <w:r w:rsidR="003705F8" w:rsidRPr="00CA065F">
              <w:rPr>
                <w:rStyle w:val="Hipervnculo"/>
                <w:b w:val="0"/>
              </w:rPr>
              <w:t>Capítulo</w:t>
            </w:r>
            <w:r w:rsidR="00B300AA" w:rsidRPr="00CA065F">
              <w:rPr>
                <w:rStyle w:val="Hipervnculo"/>
                <w:b w:val="0"/>
              </w:rPr>
              <w:t xml:space="preserve"> III</w:t>
            </w:r>
            <w:r w:rsidR="00B300AA" w:rsidRPr="00CA065F">
              <w:rPr>
                <w:b w:val="0"/>
                <w:webHidden/>
              </w:rPr>
              <w:tab/>
            </w:r>
            <w:r w:rsidR="006D647B" w:rsidRPr="00CA065F">
              <w:rPr>
                <w:b w:val="0"/>
                <w:webHidden/>
              </w:rPr>
              <w:fldChar w:fldCharType="begin"/>
            </w:r>
            <w:r w:rsidR="00B300AA" w:rsidRPr="00CA065F">
              <w:rPr>
                <w:b w:val="0"/>
                <w:webHidden/>
              </w:rPr>
              <w:instrText xml:space="preserve"> PAGEREF _Toc7451691 \h </w:instrText>
            </w:r>
            <w:r w:rsidR="006D647B" w:rsidRPr="00CA065F">
              <w:rPr>
                <w:b w:val="0"/>
                <w:webHidden/>
              </w:rPr>
            </w:r>
            <w:r w:rsidR="006D647B" w:rsidRPr="00CA065F">
              <w:rPr>
                <w:b w:val="0"/>
                <w:webHidden/>
              </w:rPr>
              <w:fldChar w:fldCharType="separate"/>
            </w:r>
            <w:r w:rsidR="009E7CD6">
              <w:rPr>
                <w:b w:val="0"/>
                <w:webHidden/>
              </w:rPr>
              <w:t>60</w:t>
            </w:r>
            <w:r w:rsidR="006D647B" w:rsidRPr="00CA065F">
              <w:rPr>
                <w:b w:val="0"/>
                <w:webHidden/>
              </w:rPr>
              <w:fldChar w:fldCharType="end"/>
            </w:r>
          </w:hyperlink>
        </w:p>
        <w:p w:rsidR="00B300AA" w:rsidRPr="00CA065F" w:rsidRDefault="0031699C" w:rsidP="00BD27ED">
          <w:pPr>
            <w:pStyle w:val="TDC1"/>
            <w:rPr>
              <w:rFonts w:eastAsiaTheme="minorEastAsia"/>
              <w:b w:val="0"/>
              <w:color w:val="auto"/>
              <w:lang w:val="es-EC" w:eastAsia="es-EC"/>
            </w:rPr>
          </w:pPr>
          <w:hyperlink w:anchor="_Toc7451692" w:history="1">
            <w:r w:rsidR="003705F8" w:rsidRPr="00CA065F">
              <w:rPr>
                <w:rStyle w:val="Hipervnculo"/>
                <w:b w:val="0"/>
              </w:rPr>
              <w:t>Área de organización y gestión</w:t>
            </w:r>
            <w:r w:rsidR="00B300AA" w:rsidRPr="00CA065F">
              <w:rPr>
                <w:b w:val="0"/>
                <w:webHidden/>
              </w:rPr>
              <w:tab/>
            </w:r>
            <w:r w:rsidR="006D647B" w:rsidRPr="00CA065F">
              <w:rPr>
                <w:b w:val="0"/>
                <w:webHidden/>
              </w:rPr>
              <w:fldChar w:fldCharType="begin"/>
            </w:r>
            <w:r w:rsidR="00B300AA" w:rsidRPr="00CA065F">
              <w:rPr>
                <w:b w:val="0"/>
                <w:webHidden/>
              </w:rPr>
              <w:instrText xml:space="preserve"> PAGEREF _Toc7451692 \h </w:instrText>
            </w:r>
            <w:r w:rsidR="006D647B" w:rsidRPr="00CA065F">
              <w:rPr>
                <w:b w:val="0"/>
                <w:webHidden/>
              </w:rPr>
            </w:r>
            <w:r w:rsidR="006D647B" w:rsidRPr="00CA065F">
              <w:rPr>
                <w:b w:val="0"/>
                <w:webHidden/>
              </w:rPr>
              <w:fldChar w:fldCharType="separate"/>
            </w:r>
            <w:r w:rsidR="009E7CD6">
              <w:rPr>
                <w:b w:val="0"/>
                <w:webHidden/>
              </w:rPr>
              <w:t>60</w:t>
            </w:r>
            <w:r w:rsidR="006D647B" w:rsidRPr="00CA065F">
              <w:rPr>
                <w:b w:val="0"/>
                <w:webHidden/>
              </w:rPr>
              <w:fldChar w:fldCharType="end"/>
            </w:r>
          </w:hyperlink>
        </w:p>
        <w:p w:rsidR="00B300AA" w:rsidRPr="00CA065F" w:rsidRDefault="0031699C">
          <w:pPr>
            <w:pStyle w:val="TDC2"/>
            <w:rPr>
              <w:rFonts w:ascii="Times New Roman" w:hAnsi="Times New Roman" w:cs="Times New Roman"/>
              <w:noProof/>
              <w:sz w:val="24"/>
              <w:szCs w:val="24"/>
              <w:lang w:val="es-EC" w:eastAsia="es-EC"/>
            </w:rPr>
          </w:pPr>
          <w:hyperlink w:anchor="_Toc7451693" w:history="1">
            <w:r w:rsidR="00B300AA" w:rsidRPr="00CA065F">
              <w:rPr>
                <w:rStyle w:val="Hipervnculo"/>
                <w:rFonts w:ascii="Times New Roman" w:eastAsia="Times New Roman" w:hAnsi="Times New Roman" w:cs="Times New Roman"/>
                <w:noProof/>
                <w:sz w:val="24"/>
                <w:szCs w:val="24"/>
              </w:rPr>
              <w:t xml:space="preserve">3.1 </w:t>
            </w:r>
            <w:r w:rsidR="003705F8" w:rsidRPr="00CA065F">
              <w:rPr>
                <w:rStyle w:val="Hipervnculo"/>
                <w:rFonts w:ascii="Times New Roman" w:hAnsi="Times New Roman" w:cs="Times New Roman"/>
                <w:noProof/>
                <w:sz w:val="24"/>
                <w:szCs w:val="24"/>
              </w:rPr>
              <w:t>Análisis estratégico y definición de objetivos</w:t>
            </w:r>
            <w:r w:rsidR="00B300AA" w:rsidRPr="00CA065F">
              <w:rPr>
                <w:rFonts w:ascii="Times New Roman" w:hAnsi="Times New Roman" w:cs="Times New Roman"/>
                <w:noProof/>
                <w:webHidden/>
                <w:sz w:val="24"/>
                <w:szCs w:val="24"/>
              </w:rPr>
              <w:tab/>
            </w:r>
            <w:r w:rsidR="006D647B" w:rsidRPr="00CA065F">
              <w:rPr>
                <w:rFonts w:ascii="Times New Roman" w:hAnsi="Times New Roman" w:cs="Times New Roman"/>
                <w:noProof/>
                <w:webHidden/>
                <w:sz w:val="24"/>
                <w:szCs w:val="24"/>
              </w:rPr>
              <w:fldChar w:fldCharType="begin"/>
            </w:r>
            <w:r w:rsidR="00B300AA" w:rsidRPr="00CA065F">
              <w:rPr>
                <w:rFonts w:ascii="Times New Roman" w:hAnsi="Times New Roman" w:cs="Times New Roman"/>
                <w:noProof/>
                <w:webHidden/>
                <w:sz w:val="24"/>
                <w:szCs w:val="24"/>
              </w:rPr>
              <w:instrText xml:space="preserve"> PAGEREF _Toc7451693 \h </w:instrText>
            </w:r>
            <w:r w:rsidR="006D647B" w:rsidRPr="00CA065F">
              <w:rPr>
                <w:rFonts w:ascii="Times New Roman" w:hAnsi="Times New Roman" w:cs="Times New Roman"/>
                <w:noProof/>
                <w:webHidden/>
                <w:sz w:val="24"/>
                <w:szCs w:val="24"/>
              </w:rPr>
            </w:r>
            <w:r w:rsidR="006D647B" w:rsidRPr="00CA065F">
              <w:rPr>
                <w:rFonts w:ascii="Times New Roman" w:hAnsi="Times New Roman" w:cs="Times New Roman"/>
                <w:noProof/>
                <w:webHidden/>
                <w:sz w:val="24"/>
                <w:szCs w:val="24"/>
              </w:rPr>
              <w:fldChar w:fldCharType="separate"/>
            </w:r>
            <w:r w:rsidR="009E7CD6">
              <w:rPr>
                <w:rFonts w:ascii="Times New Roman" w:hAnsi="Times New Roman" w:cs="Times New Roman"/>
                <w:noProof/>
                <w:webHidden/>
                <w:sz w:val="24"/>
                <w:szCs w:val="24"/>
              </w:rPr>
              <w:t>60</w:t>
            </w:r>
            <w:r w:rsidR="006D647B" w:rsidRPr="00CA065F">
              <w:rPr>
                <w:rFonts w:ascii="Times New Roman" w:hAnsi="Times New Roman" w:cs="Times New Roman"/>
                <w:noProof/>
                <w:webHidden/>
                <w:sz w:val="24"/>
                <w:szCs w:val="24"/>
              </w:rPr>
              <w:fldChar w:fldCharType="end"/>
            </w:r>
          </w:hyperlink>
        </w:p>
        <w:p w:rsidR="00B300AA" w:rsidRPr="00CA065F" w:rsidRDefault="0031699C">
          <w:pPr>
            <w:pStyle w:val="TDC3"/>
            <w:rPr>
              <w:rFonts w:ascii="Times New Roman" w:hAnsi="Times New Roman" w:cs="Times New Roman"/>
              <w:noProof/>
              <w:sz w:val="24"/>
              <w:szCs w:val="24"/>
              <w:lang w:val="es-EC" w:eastAsia="es-EC"/>
            </w:rPr>
          </w:pPr>
          <w:hyperlink w:anchor="_Toc7451694" w:history="1">
            <w:r w:rsidR="00B300AA" w:rsidRPr="00CA065F">
              <w:rPr>
                <w:rStyle w:val="Hipervnculo"/>
                <w:rFonts w:ascii="Times New Roman" w:hAnsi="Times New Roman" w:cs="Times New Roman"/>
                <w:noProof/>
                <w:sz w:val="24"/>
                <w:szCs w:val="24"/>
              </w:rPr>
              <w:t>3.1.1. Visión de la Empresa</w:t>
            </w:r>
            <w:r w:rsidR="00B300AA" w:rsidRPr="00CA065F">
              <w:rPr>
                <w:rFonts w:ascii="Times New Roman" w:hAnsi="Times New Roman" w:cs="Times New Roman"/>
                <w:noProof/>
                <w:webHidden/>
                <w:sz w:val="24"/>
                <w:szCs w:val="24"/>
              </w:rPr>
              <w:tab/>
            </w:r>
            <w:r w:rsidR="006D647B" w:rsidRPr="00CA065F">
              <w:rPr>
                <w:rFonts w:ascii="Times New Roman" w:hAnsi="Times New Roman" w:cs="Times New Roman"/>
                <w:noProof/>
                <w:webHidden/>
                <w:sz w:val="24"/>
                <w:szCs w:val="24"/>
              </w:rPr>
              <w:fldChar w:fldCharType="begin"/>
            </w:r>
            <w:r w:rsidR="00B300AA" w:rsidRPr="00CA065F">
              <w:rPr>
                <w:rFonts w:ascii="Times New Roman" w:hAnsi="Times New Roman" w:cs="Times New Roman"/>
                <w:noProof/>
                <w:webHidden/>
                <w:sz w:val="24"/>
                <w:szCs w:val="24"/>
              </w:rPr>
              <w:instrText xml:space="preserve"> PAGEREF _Toc7451694 \h </w:instrText>
            </w:r>
            <w:r w:rsidR="006D647B" w:rsidRPr="00CA065F">
              <w:rPr>
                <w:rFonts w:ascii="Times New Roman" w:hAnsi="Times New Roman" w:cs="Times New Roman"/>
                <w:noProof/>
                <w:webHidden/>
                <w:sz w:val="24"/>
                <w:szCs w:val="24"/>
              </w:rPr>
            </w:r>
            <w:r w:rsidR="006D647B" w:rsidRPr="00CA065F">
              <w:rPr>
                <w:rFonts w:ascii="Times New Roman" w:hAnsi="Times New Roman" w:cs="Times New Roman"/>
                <w:noProof/>
                <w:webHidden/>
                <w:sz w:val="24"/>
                <w:szCs w:val="24"/>
              </w:rPr>
              <w:fldChar w:fldCharType="separate"/>
            </w:r>
            <w:r w:rsidR="009E7CD6">
              <w:rPr>
                <w:rFonts w:ascii="Times New Roman" w:hAnsi="Times New Roman" w:cs="Times New Roman"/>
                <w:noProof/>
                <w:webHidden/>
                <w:sz w:val="24"/>
                <w:szCs w:val="24"/>
              </w:rPr>
              <w:t>60</w:t>
            </w:r>
            <w:r w:rsidR="006D647B" w:rsidRPr="00CA065F">
              <w:rPr>
                <w:rFonts w:ascii="Times New Roman" w:hAnsi="Times New Roman" w:cs="Times New Roman"/>
                <w:noProof/>
                <w:webHidden/>
                <w:sz w:val="24"/>
                <w:szCs w:val="24"/>
              </w:rPr>
              <w:fldChar w:fldCharType="end"/>
            </w:r>
          </w:hyperlink>
        </w:p>
        <w:p w:rsidR="00B300AA" w:rsidRPr="00CA065F" w:rsidRDefault="0031699C" w:rsidP="00BD27ED">
          <w:pPr>
            <w:pStyle w:val="TDC1"/>
            <w:rPr>
              <w:rFonts w:eastAsiaTheme="minorEastAsia"/>
              <w:b w:val="0"/>
              <w:color w:val="auto"/>
              <w:lang w:val="es-EC" w:eastAsia="es-EC"/>
            </w:rPr>
          </w:pPr>
          <w:hyperlink w:anchor="_Toc7451695" w:history="1">
            <w:r w:rsidR="00B300AA" w:rsidRPr="00CA065F">
              <w:rPr>
                <w:rStyle w:val="Hipervnculo"/>
                <w:b w:val="0"/>
              </w:rPr>
              <w:t>3.1.2 Misión de la Empresa</w:t>
            </w:r>
            <w:r w:rsidR="00B300AA" w:rsidRPr="00CA065F">
              <w:rPr>
                <w:b w:val="0"/>
                <w:webHidden/>
              </w:rPr>
              <w:tab/>
            </w:r>
            <w:r w:rsidR="006D647B" w:rsidRPr="00CA065F">
              <w:rPr>
                <w:b w:val="0"/>
                <w:webHidden/>
              </w:rPr>
              <w:fldChar w:fldCharType="begin"/>
            </w:r>
            <w:r w:rsidR="00B300AA" w:rsidRPr="00CA065F">
              <w:rPr>
                <w:b w:val="0"/>
                <w:webHidden/>
              </w:rPr>
              <w:instrText xml:space="preserve"> PAGEREF _Toc7451695 \h </w:instrText>
            </w:r>
            <w:r w:rsidR="006D647B" w:rsidRPr="00CA065F">
              <w:rPr>
                <w:b w:val="0"/>
                <w:webHidden/>
              </w:rPr>
            </w:r>
            <w:r w:rsidR="006D647B" w:rsidRPr="00CA065F">
              <w:rPr>
                <w:b w:val="0"/>
                <w:webHidden/>
              </w:rPr>
              <w:fldChar w:fldCharType="separate"/>
            </w:r>
            <w:r w:rsidR="009E7CD6">
              <w:rPr>
                <w:b w:val="0"/>
                <w:webHidden/>
              </w:rPr>
              <w:t>60</w:t>
            </w:r>
            <w:r w:rsidR="006D647B" w:rsidRPr="00CA065F">
              <w:rPr>
                <w:b w:val="0"/>
                <w:webHidden/>
              </w:rPr>
              <w:fldChar w:fldCharType="end"/>
            </w:r>
          </w:hyperlink>
        </w:p>
        <w:p w:rsidR="00B300AA" w:rsidRPr="00CA065F" w:rsidRDefault="0031699C">
          <w:pPr>
            <w:pStyle w:val="TDC3"/>
            <w:rPr>
              <w:rFonts w:ascii="Times New Roman" w:hAnsi="Times New Roman" w:cs="Times New Roman"/>
              <w:noProof/>
              <w:sz w:val="24"/>
              <w:szCs w:val="24"/>
              <w:lang w:val="es-EC" w:eastAsia="es-EC"/>
            </w:rPr>
          </w:pPr>
          <w:hyperlink w:anchor="_Toc7451696" w:history="1">
            <w:r w:rsidR="00B300AA" w:rsidRPr="00CA065F">
              <w:rPr>
                <w:rStyle w:val="Hipervnculo"/>
                <w:rFonts w:ascii="Times New Roman" w:hAnsi="Times New Roman" w:cs="Times New Roman"/>
                <w:noProof/>
                <w:sz w:val="24"/>
                <w:szCs w:val="24"/>
              </w:rPr>
              <w:t>3.1.3 Análisis FODA</w:t>
            </w:r>
            <w:r w:rsidR="00B300AA" w:rsidRPr="00CA065F">
              <w:rPr>
                <w:rFonts w:ascii="Times New Roman" w:hAnsi="Times New Roman" w:cs="Times New Roman"/>
                <w:noProof/>
                <w:webHidden/>
                <w:sz w:val="24"/>
                <w:szCs w:val="24"/>
              </w:rPr>
              <w:tab/>
            </w:r>
            <w:r w:rsidR="006D647B" w:rsidRPr="00CA065F">
              <w:rPr>
                <w:rFonts w:ascii="Times New Roman" w:hAnsi="Times New Roman" w:cs="Times New Roman"/>
                <w:noProof/>
                <w:webHidden/>
                <w:sz w:val="24"/>
                <w:szCs w:val="24"/>
              </w:rPr>
              <w:fldChar w:fldCharType="begin"/>
            </w:r>
            <w:r w:rsidR="00B300AA" w:rsidRPr="00CA065F">
              <w:rPr>
                <w:rFonts w:ascii="Times New Roman" w:hAnsi="Times New Roman" w:cs="Times New Roman"/>
                <w:noProof/>
                <w:webHidden/>
                <w:sz w:val="24"/>
                <w:szCs w:val="24"/>
              </w:rPr>
              <w:instrText xml:space="preserve"> PAGEREF _Toc7451696 \h </w:instrText>
            </w:r>
            <w:r w:rsidR="006D647B" w:rsidRPr="00CA065F">
              <w:rPr>
                <w:rFonts w:ascii="Times New Roman" w:hAnsi="Times New Roman" w:cs="Times New Roman"/>
                <w:noProof/>
                <w:webHidden/>
                <w:sz w:val="24"/>
                <w:szCs w:val="24"/>
              </w:rPr>
            </w:r>
            <w:r w:rsidR="006D647B" w:rsidRPr="00CA065F">
              <w:rPr>
                <w:rFonts w:ascii="Times New Roman" w:hAnsi="Times New Roman" w:cs="Times New Roman"/>
                <w:noProof/>
                <w:webHidden/>
                <w:sz w:val="24"/>
                <w:szCs w:val="24"/>
              </w:rPr>
              <w:fldChar w:fldCharType="separate"/>
            </w:r>
            <w:r w:rsidR="009E7CD6">
              <w:rPr>
                <w:rFonts w:ascii="Times New Roman" w:hAnsi="Times New Roman" w:cs="Times New Roman"/>
                <w:noProof/>
                <w:webHidden/>
                <w:sz w:val="24"/>
                <w:szCs w:val="24"/>
              </w:rPr>
              <w:t>60</w:t>
            </w:r>
            <w:r w:rsidR="006D647B" w:rsidRPr="00CA065F">
              <w:rPr>
                <w:rFonts w:ascii="Times New Roman" w:hAnsi="Times New Roman" w:cs="Times New Roman"/>
                <w:noProof/>
                <w:webHidden/>
                <w:sz w:val="24"/>
                <w:szCs w:val="24"/>
              </w:rPr>
              <w:fldChar w:fldCharType="end"/>
            </w:r>
          </w:hyperlink>
        </w:p>
        <w:p w:rsidR="00B300AA" w:rsidRPr="00CA065F" w:rsidRDefault="0031699C">
          <w:pPr>
            <w:pStyle w:val="TDC2"/>
            <w:rPr>
              <w:rFonts w:ascii="Times New Roman" w:hAnsi="Times New Roman" w:cs="Times New Roman"/>
              <w:noProof/>
              <w:sz w:val="24"/>
              <w:szCs w:val="24"/>
              <w:lang w:val="es-EC" w:eastAsia="es-EC"/>
            </w:rPr>
          </w:pPr>
          <w:hyperlink w:anchor="_Toc7451697" w:history="1">
            <w:r w:rsidR="00B300AA" w:rsidRPr="00CA065F">
              <w:rPr>
                <w:rStyle w:val="Hipervnculo"/>
                <w:rFonts w:ascii="Times New Roman" w:hAnsi="Times New Roman" w:cs="Times New Roman"/>
                <w:noProof/>
                <w:sz w:val="24"/>
                <w:szCs w:val="24"/>
              </w:rPr>
              <w:t>3.2 O</w:t>
            </w:r>
            <w:r w:rsidR="003705F8" w:rsidRPr="00CA065F">
              <w:rPr>
                <w:rStyle w:val="Hipervnculo"/>
                <w:rFonts w:ascii="Times New Roman" w:hAnsi="Times New Roman" w:cs="Times New Roman"/>
                <w:noProof/>
                <w:sz w:val="24"/>
                <w:szCs w:val="24"/>
              </w:rPr>
              <w:t>rganizacion funcional de la empresa</w:t>
            </w:r>
            <w:r w:rsidR="00B300AA" w:rsidRPr="00CA065F">
              <w:rPr>
                <w:rFonts w:ascii="Times New Roman" w:hAnsi="Times New Roman" w:cs="Times New Roman"/>
                <w:noProof/>
                <w:webHidden/>
                <w:sz w:val="24"/>
                <w:szCs w:val="24"/>
              </w:rPr>
              <w:tab/>
            </w:r>
            <w:r w:rsidR="006D647B" w:rsidRPr="00CA065F">
              <w:rPr>
                <w:rFonts w:ascii="Times New Roman" w:hAnsi="Times New Roman" w:cs="Times New Roman"/>
                <w:noProof/>
                <w:webHidden/>
                <w:sz w:val="24"/>
                <w:szCs w:val="24"/>
              </w:rPr>
              <w:fldChar w:fldCharType="begin"/>
            </w:r>
            <w:r w:rsidR="00B300AA" w:rsidRPr="00CA065F">
              <w:rPr>
                <w:rFonts w:ascii="Times New Roman" w:hAnsi="Times New Roman" w:cs="Times New Roman"/>
                <w:noProof/>
                <w:webHidden/>
                <w:sz w:val="24"/>
                <w:szCs w:val="24"/>
              </w:rPr>
              <w:instrText xml:space="preserve"> PAGEREF _Toc7451697 \h </w:instrText>
            </w:r>
            <w:r w:rsidR="006D647B" w:rsidRPr="00CA065F">
              <w:rPr>
                <w:rFonts w:ascii="Times New Roman" w:hAnsi="Times New Roman" w:cs="Times New Roman"/>
                <w:noProof/>
                <w:webHidden/>
                <w:sz w:val="24"/>
                <w:szCs w:val="24"/>
              </w:rPr>
            </w:r>
            <w:r w:rsidR="006D647B" w:rsidRPr="00CA065F">
              <w:rPr>
                <w:rFonts w:ascii="Times New Roman" w:hAnsi="Times New Roman" w:cs="Times New Roman"/>
                <w:noProof/>
                <w:webHidden/>
                <w:sz w:val="24"/>
                <w:szCs w:val="24"/>
              </w:rPr>
              <w:fldChar w:fldCharType="separate"/>
            </w:r>
            <w:r w:rsidR="009E7CD6">
              <w:rPr>
                <w:rFonts w:ascii="Times New Roman" w:hAnsi="Times New Roman" w:cs="Times New Roman"/>
                <w:noProof/>
                <w:webHidden/>
                <w:sz w:val="24"/>
                <w:szCs w:val="24"/>
              </w:rPr>
              <w:t>63</w:t>
            </w:r>
            <w:r w:rsidR="006D647B" w:rsidRPr="00CA065F">
              <w:rPr>
                <w:rFonts w:ascii="Times New Roman" w:hAnsi="Times New Roman" w:cs="Times New Roman"/>
                <w:noProof/>
                <w:webHidden/>
                <w:sz w:val="24"/>
                <w:szCs w:val="24"/>
              </w:rPr>
              <w:fldChar w:fldCharType="end"/>
            </w:r>
          </w:hyperlink>
        </w:p>
        <w:p w:rsidR="00B300AA" w:rsidRPr="00CA065F" w:rsidRDefault="0031699C">
          <w:pPr>
            <w:pStyle w:val="TDC3"/>
            <w:rPr>
              <w:rFonts w:ascii="Times New Roman" w:hAnsi="Times New Roman" w:cs="Times New Roman"/>
              <w:noProof/>
              <w:sz w:val="24"/>
              <w:szCs w:val="24"/>
              <w:lang w:val="es-EC" w:eastAsia="es-EC"/>
            </w:rPr>
          </w:pPr>
          <w:hyperlink w:anchor="_Toc7451698" w:history="1">
            <w:r w:rsidR="00B300AA" w:rsidRPr="00CA065F">
              <w:rPr>
                <w:rStyle w:val="Hipervnculo"/>
                <w:rFonts w:ascii="Times New Roman" w:hAnsi="Times New Roman" w:cs="Times New Roman"/>
                <w:noProof/>
                <w:sz w:val="24"/>
                <w:szCs w:val="24"/>
              </w:rPr>
              <w:t>3.2.1 Organización interna</w:t>
            </w:r>
            <w:r w:rsidR="00B300AA" w:rsidRPr="00CA065F">
              <w:rPr>
                <w:rFonts w:ascii="Times New Roman" w:hAnsi="Times New Roman" w:cs="Times New Roman"/>
                <w:noProof/>
                <w:webHidden/>
                <w:sz w:val="24"/>
                <w:szCs w:val="24"/>
              </w:rPr>
              <w:tab/>
            </w:r>
            <w:r w:rsidR="006D647B" w:rsidRPr="00CA065F">
              <w:rPr>
                <w:rFonts w:ascii="Times New Roman" w:hAnsi="Times New Roman" w:cs="Times New Roman"/>
                <w:noProof/>
                <w:webHidden/>
                <w:sz w:val="24"/>
                <w:szCs w:val="24"/>
              </w:rPr>
              <w:fldChar w:fldCharType="begin"/>
            </w:r>
            <w:r w:rsidR="00B300AA" w:rsidRPr="00CA065F">
              <w:rPr>
                <w:rFonts w:ascii="Times New Roman" w:hAnsi="Times New Roman" w:cs="Times New Roman"/>
                <w:noProof/>
                <w:webHidden/>
                <w:sz w:val="24"/>
                <w:szCs w:val="24"/>
              </w:rPr>
              <w:instrText xml:space="preserve"> PAGEREF _Toc7451698 \h </w:instrText>
            </w:r>
            <w:r w:rsidR="006D647B" w:rsidRPr="00CA065F">
              <w:rPr>
                <w:rFonts w:ascii="Times New Roman" w:hAnsi="Times New Roman" w:cs="Times New Roman"/>
                <w:noProof/>
                <w:webHidden/>
                <w:sz w:val="24"/>
                <w:szCs w:val="24"/>
              </w:rPr>
            </w:r>
            <w:r w:rsidR="006D647B" w:rsidRPr="00CA065F">
              <w:rPr>
                <w:rFonts w:ascii="Times New Roman" w:hAnsi="Times New Roman" w:cs="Times New Roman"/>
                <w:noProof/>
                <w:webHidden/>
                <w:sz w:val="24"/>
                <w:szCs w:val="24"/>
              </w:rPr>
              <w:fldChar w:fldCharType="separate"/>
            </w:r>
            <w:r w:rsidR="009E7CD6">
              <w:rPr>
                <w:rFonts w:ascii="Times New Roman" w:hAnsi="Times New Roman" w:cs="Times New Roman"/>
                <w:noProof/>
                <w:webHidden/>
                <w:sz w:val="24"/>
                <w:szCs w:val="24"/>
              </w:rPr>
              <w:t>63</w:t>
            </w:r>
            <w:r w:rsidR="006D647B" w:rsidRPr="00CA065F">
              <w:rPr>
                <w:rFonts w:ascii="Times New Roman" w:hAnsi="Times New Roman" w:cs="Times New Roman"/>
                <w:noProof/>
                <w:webHidden/>
                <w:sz w:val="24"/>
                <w:szCs w:val="24"/>
              </w:rPr>
              <w:fldChar w:fldCharType="end"/>
            </w:r>
          </w:hyperlink>
        </w:p>
        <w:p w:rsidR="00B300AA" w:rsidRPr="00CA065F" w:rsidRDefault="0031699C" w:rsidP="00BD27ED">
          <w:pPr>
            <w:pStyle w:val="TDC1"/>
            <w:rPr>
              <w:rFonts w:eastAsiaTheme="minorEastAsia"/>
              <w:b w:val="0"/>
              <w:color w:val="auto"/>
              <w:lang w:val="es-EC" w:eastAsia="es-EC"/>
            </w:rPr>
          </w:pPr>
          <w:hyperlink w:anchor="_Toc7451699" w:history="1">
            <w:r w:rsidR="003705F8" w:rsidRPr="00CA065F">
              <w:rPr>
                <w:rStyle w:val="Hipervnculo"/>
                <w:b w:val="0"/>
              </w:rPr>
              <w:t>Organigrama funcional</w:t>
            </w:r>
            <w:r w:rsidR="00B300AA" w:rsidRPr="00CA065F">
              <w:rPr>
                <w:b w:val="0"/>
                <w:webHidden/>
              </w:rPr>
              <w:tab/>
            </w:r>
            <w:r w:rsidR="006D647B" w:rsidRPr="00CA065F">
              <w:rPr>
                <w:b w:val="0"/>
                <w:webHidden/>
              </w:rPr>
              <w:fldChar w:fldCharType="begin"/>
            </w:r>
            <w:r w:rsidR="00B300AA" w:rsidRPr="00CA065F">
              <w:rPr>
                <w:b w:val="0"/>
                <w:webHidden/>
              </w:rPr>
              <w:instrText xml:space="preserve"> PAGEREF _Toc7451699 \h </w:instrText>
            </w:r>
            <w:r w:rsidR="006D647B" w:rsidRPr="00CA065F">
              <w:rPr>
                <w:b w:val="0"/>
                <w:webHidden/>
              </w:rPr>
            </w:r>
            <w:r w:rsidR="006D647B" w:rsidRPr="00CA065F">
              <w:rPr>
                <w:b w:val="0"/>
                <w:webHidden/>
              </w:rPr>
              <w:fldChar w:fldCharType="separate"/>
            </w:r>
            <w:r w:rsidR="009E7CD6">
              <w:rPr>
                <w:b w:val="0"/>
                <w:webHidden/>
              </w:rPr>
              <w:t>64</w:t>
            </w:r>
            <w:r w:rsidR="006D647B" w:rsidRPr="00CA065F">
              <w:rPr>
                <w:b w:val="0"/>
                <w:webHidden/>
              </w:rPr>
              <w:fldChar w:fldCharType="end"/>
            </w:r>
          </w:hyperlink>
        </w:p>
        <w:p w:rsidR="00B300AA" w:rsidRPr="00CA065F" w:rsidRDefault="0031699C">
          <w:pPr>
            <w:pStyle w:val="TDC3"/>
            <w:rPr>
              <w:rFonts w:ascii="Times New Roman" w:hAnsi="Times New Roman" w:cs="Times New Roman"/>
              <w:noProof/>
              <w:sz w:val="24"/>
              <w:szCs w:val="24"/>
              <w:lang w:val="es-EC" w:eastAsia="es-EC"/>
            </w:rPr>
          </w:pPr>
          <w:hyperlink w:anchor="_Toc7451700" w:history="1">
            <w:r w:rsidR="00B300AA" w:rsidRPr="00CA065F">
              <w:rPr>
                <w:rStyle w:val="Hipervnculo"/>
                <w:rFonts w:ascii="Times New Roman" w:hAnsi="Times New Roman" w:cs="Times New Roman"/>
                <w:noProof/>
                <w:sz w:val="24"/>
                <w:szCs w:val="24"/>
              </w:rPr>
              <w:t>3.2.2 Describa brevemente los cargos del organigrama</w:t>
            </w:r>
            <w:r w:rsidR="00B300AA" w:rsidRPr="00CA065F">
              <w:rPr>
                <w:rFonts w:ascii="Times New Roman" w:hAnsi="Times New Roman" w:cs="Times New Roman"/>
                <w:noProof/>
                <w:webHidden/>
                <w:sz w:val="24"/>
                <w:szCs w:val="24"/>
              </w:rPr>
              <w:tab/>
            </w:r>
            <w:r w:rsidR="006D647B" w:rsidRPr="00CA065F">
              <w:rPr>
                <w:rFonts w:ascii="Times New Roman" w:hAnsi="Times New Roman" w:cs="Times New Roman"/>
                <w:noProof/>
                <w:webHidden/>
                <w:sz w:val="24"/>
                <w:szCs w:val="24"/>
              </w:rPr>
              <w:fldChar w:fldCharType="begin"/>
            </w:r>
            <w:r w:rsidR="00B300AA" w:rsidRPr="00CA065F">
              <w:rPr>
                <w:rFonts w:ascii="Times New Roman" w:hAnsi="Times New Roman" w:cs="Times New Roman"/>
                <w:noProof/>
                <w:webHidden/>
                <w:sz w:val="24"/>
                <w:szCs w:val="24"/>
              </w:rPr>
              <w:instrText xml:space="preserve"> PAGEREF _Toc7451700 \h </w:instrText>
            </w:r>
            <w:r w:rsidR="006D647B" w:rsidRPr="00CA065F">
              <w:rPr>
                <w:rFonts w:ascii="Times New Roman" w:hAnsi="Times New Roman" w:cs="Times New Roman"/>
                <w:noProof/>
                <w:webHidden/>
                <w:sz w:val="24"/>
                <w:szCs w:val="24"/>
              </w:rPr>
            </w:r>
            <w:r w:rsidR="006D647B" w:rsidRPr="00CA065F">
              <w:rPr>
                <w:rFonts w:ascii="Times New Roman" w:hAnsi="Times New Roman" w:cs="Times New Roman"/>
                <w:noProof/>
                <w:webHidden/>
                <w:sz w:val="24"/>
                <w:szCs w:val="24"/>
              </w:rPr>
              <w:fldChar w:fldCharType="separate"/>
            </w:r>
            <w:r w:rsidR="009E7CD6">
              <w:rPr>
                <w:rFonts w:ascii="Times New Roman" w:hAnsi="Times New Roman" w:cs="Times New Roman"/>
                <w:noProof/>
                <w:webHidden/>
                <w:sz w:val="24"/>
                <w:szCs w:val="24"/>
              </w:rPr>
              <w:t>65</w:t>
            </w:r>
            <w:r w:rsidR="006D647B" w:rsidRPr="00CA065F">
              <w:rPr>
                <w:rFonts w:ascii="Times New Roman" w:hAnsi="Times New Roman" w:cs="Times New Roman"/>
                <w:noProof/>
                <w:webHidden/>
                <w:sz w:val="24"/>
                <w:szCs w:val="24"/>
              </w:rPr>
              <w:fldChar w:fldCharType="end"/>
            </w:r>
          </w:hyperlink>
        </w:p>
        <w:p w:rsidR="00B300AA" w:rsidRPr="00CA065F" w:rsidRDefault="0031699C">
          <w:pPr>
            <w:pStyle w:val="TDC2"/>
            <w:rPr>
              <w:rFonts w:ascii="Times New Roman" w:hAnsi="Times New Roman" w:cs="Times New Roman"/>
              <w:noProof/>
              <w:sz w:val="24"/>
              <w:szCs w:val="24"/>
              <w:lang w:val="es-EC" w:eastAsia="es-EC"/>
            </w:rPr>
          </w:pPr>
          <w:hyperlink w:anchor="_Toc7451701" w:history="1">
            <w:r w:rsidR="00B300AA" w:rsidRPr="00CA065F">
              <w:rPr>
                <w:rStyle w:val="Hipervnculo"/>
                <w:rFonts w:ascii="Times New Roman" w:hAnsi="Times New Roman" w:cs="Times New Roman"/>
                <w:noProof/>
                <w:sz w:val="24"/>
                <w:szCs w:val="24"/>
              </w:rPr>
              <w:t>3.3 C</w:t>
            </w:r>
            <w:r w:rsidR="003705F8" w:rsidRPr="00CA065F">
              <w:rPr>
                <w:rStyle w:val="Hipervnculo"/>
                <w:rFonts w:ascii="Times New Roman" w:hAnsi="Times New Roman" w:cs="Times New Roman"/>
                <w:noProof/>
                <w:sz w:val="24"/>
                <w:szCs w:val="24"/>
              </w:rPr>
              <w:t>ontrol de gestión</w:t>
            </w:r>
            <w:r w:rsidR="00B300AA" w:rsidRPr="00CA065F">
              <w:rPr>
                <w:rFonts w:ascii="Times New Roman" w:hAnsi="Times New Roman" w:cs="Times New Roman"/>
                <w:noProof/>
                <w:webHidden/>
                <w:sz w:val="24"/>
                <w:szCs w:val="24"/>
              </w:rPr>
              <w:tab/>
            </w:r>
            <w:r w:rsidR="006D647B" w:rsidRPr="00CA065F">
              <w:rPr>
                <w:rFonts w:ascii="Times New Roman" w:hAnsi="Times New Roman" w:cs="Times New Roman"/>
                <w:noProof/>
                <w:webHidden/>
                <w:sz w:val="24"/>
                <w:szCs w:val="24"/>
              </w:rPr>
              <w:fldChar w:fldCharType="begin"/>
            </w:r>
            <w:r w:rsidR="00B300AA" w:rsidRPr="00CA065F">
              <w:rPr>
                <w:rFonts w:ascii="Times New Roman" w:hAnsi="Times New Roman" w:cs="Times New Roman"/>
                <w:noProof/>
                <w:webHidden/>
                <w:sz w:val="24"/>
                <w:szCs w:val="24"/>
              </w:rPr>
              <w:instrText xml:space="preserve"> PAGEREF _Toc7451701 \h </w:instrText>
            </w:r>
            <w:r w:rsidR="006D647B" w:rsidRPr="00CA065F">
              <w:rPr>
                <w:rFonts w:ascii="Times New Roman" w:hAnsi="Times New Roman" w:cs="Times New Roman"/>
                <w:noProof/>
                <w:webHidden/>
                <w:sz w:val="24"/>
                <w:szCs w:val="24"/>
              </w:rPr>
            </w:r>
            <w:r w:rsidR="006D647B" w:rsidRPr="00CA065F">
              <w:rPr>
                <w:rFonts w:ascii="Times New Roman" w:hAnsi="Times New Roman" w:cs="Times New Roman"/>
                <w:noProof/>
                <w:webHidden/>
                <w:sz w:val="24"/>
                <w:szCs w:val="24"/>
              </w:rPr>
              <w:fldChar w:fldCharType="separate"/>
            </w:r>
            <w:r w:rsidR="009E7CD6">
              <w:rPr>
                <w:rFonts w:ascii="Times New Roman" w:hAnsi="Times New Roman" w:cs="Times New Roman"/>
                <w:noProof/>
                <w:webHidden/>
                <w:sz w:val="24"/>
                <w:szCs w:val="24"/>
              </w:rPr>
              <w:t>69</w:t>
            </w:r>
            <w:r w:rsidR="006D647B" w:rsidRPr="00CA065F">
              <w:rPr>
                <w:rFonts w:ascii="Times New Roman" w:hAnsi="Times New Roman" w:cs="Times New Roman"/>
                <w:noProof/>
                <w:webHidden/>
                <w:sz w:val="24"/>
                <w:szCs w:val="24"/>
              </w:rPr>
              <w:fldChar w:fldCharType="end"/>
            </w:r>
          </w:hyperlink>
        </w:p>
        <w:p w:rsidR="00B300AA" w:rsidRPr="00CA065F" w:rsidRDefault="0031699C">
          <w:pPr>
            <w:pStyle w:val="TDC3"/>
            <w:rPr>
              <w:rFonts w:ascii="Times New Roman" w:hAnsi="Times New Roman" w:cs="Times New Roman"/>
              <w:noProof/>
              <w:sz w:val="24"/>
              <w:szCs w:val="24"/>
              <w:lang w:val="es-EC" w:eastAsia="es-EC"/>
            </w:rPr>
          </w:pPr>
          <w:hyperlink w:anchor="_Toc7451702" w:history="1">
            <w:r w:rsidR="00B300AA" w:rsidRPr="00CA065F">
              <w:rPr>
                <w:rStyle w:val="Hipervnculo"/>
                <w:rFonts w:ascii="Times New Roman" w:hAnsi="Times New Roman" w:cs="Times New Roman"/>
                <w:noProof/>
                <w:sz w:val="24"/>
                <w:szCs w:val="24"/>
              </w:rPr>
              <w:t>3.3.1 Indicador de Gestión</w:t>
            </w:r>
            <w:r w:rsidR="00B300AA" w:rsidRPr="00CA065F">
              <w:rPr>
                <w:rFonts w:ascii="Times New Roman" w:hAnsi="Times New Roman" w:cs="Times New Roman"/>
                <w:noProof/>
                <w:webHidden/>
                <w:sz w:val="24"/>
                <w:szCs w:val="24"/>
              </w:rPr>
              <w:tab/>
            </w:r>
            <w:r w:rsidR="006D647B" w:rsidRPr="00CA065F">
              <w:rPr>
                <w:rFonts w:ascii="Times New Roman" w:hAnsi="Times New Roman" w:cs="Times New Roman"/>
                <w:noProof/>
                <w:webHidden/>
                <w:sz w:val="24"/>
                <w:szCs w:val="24"/>
              </w:rPr>
              <w:fldChar w:fldCharType="begin"/>
            </w:r>
            <w:r w:rsidR="00B300AA" w:rsidRPr="00CA065F">
              <w:rPr>
                <w:rFonts w:ascii="Times New Roman" w:hAnsi="Times New Roman" w:cs="Times New Roman"/>
                <w:noProof/>
                <w:webHidden/>
                <w:sz w:val="24"/>
                <w:szCs w:val="24"/>
              </w:rPr>
              <w:instrText xml:space="preserve"> PAGEREF _Toc7451702 \h </w:instrText>
            </w:r>
            <w:r w:rsidR="006D647B" w:rsidRPr="00CA065F">
              <w:rPr>
                <w:rFonts w:ascii="Times New Roman" w:hAnsi="Times New Roman" w:cs="Times New Roman"/>
                <w:noProof/>
                <w:webHidden/>
                <w:sz w:val="24"/>
                <w:szCs w:val="24"/>
              </w:rPr>
            </w:r>
            <w:r w:rsidR="006D647B" w:rsidRPr="00CA065F">
              <w:rPr>
                <w:rFonts w:ascii="Times New Roman" w:hAnsi="Times New Roman" w:cs="Times New Roman"/>
                <w:noProof/>
                <w:webHidden/>
                <w:sz w:val="24"/>
                <w:szCs w:val="24"/>
              </w:rPr>
              <w:fldChar w:fldCharType="separate"/>
            </w:r>
            <w:r w:rsidR="009E7CD6">
              <w:rPr>
                <w:rFonts w:ascii="Times New Roman" w:hAnsi="Times New Roman" w:cs="Times New Roman"/>
                <w:noProof/>
                <w:webHidden/>
                <w:sz w:val="24"/>
                <w:szCs w:val="24"/>
              </w:rPr>
              <w:t>69</w:t>
            </w:r>
            <w:r w:rsidR="006D647B" w:rsidRPr="00CA065F">
              <w:rPr>
                <w:rFonts w:ascii="Times New Roman" w:hAnsi="Times New Roman" w:cs="Times New Roman"/>
                <w:noProof/>
                <w:webHidden/>
                <w:sz w:val="24"/>
                <w:szCs w:val="24"/>
              </w:rPr>
              <w:fldChar w:fldCharType="end"/>
            </w:r>
          </w:hyperlink>
        </w:p>
        <w:p w:rsidR="00B300AA" w:rsidRPr="00CA065F" w:rsidRDefault="0031699C">
          <w:pPr>
            <w:pStyle w:val="TDC2"/>
            <w:rPr>
              <w:rFonts w:ascii="Times New Roman" w:hAnsi="Times New Roman" w:cs="Times New Roman"/>
              <w:noProof/>
              <w:sz w:val="24"/>
              <w:szCs w:val="24"/>
              <w:lang w:val="es-EC" w:eastAsia="es-EC"/>
            </w:rPr>
          </w:pPr>
          <w:hyperlink w:anchor="_Toc7451703" w:history="1">
            <w:r w:rsidR="00B300AA" w:rsidRPr="00CA065F">
              <w:rPr>
                <w:rStyle w:val="Hipervnculo"/>
                <w:rFonts w:ascii="Times New Roman" w:hAnsi="Times New Roman" w:cs="Times New Roman"/>
                <w:noProof/>
                <w:sz w:val="24"/>
                <w:szCs w:val="24"/>
              </w:rPr>
              <w:t>3.4 N</w:t>
            </w:r>
            <w:r w:rsidR="003705F8" w:rsidRPr="00CA065F">
              <w:rPr>
                <w:rStyle w:val="Hipervnculo"/>
                <w:rFonts w:ascii="Times New Roman" w:hAnsi="Times New Roman" w:cs="Times New Roman"/>
                <w:noProof/>
                <w:sz w:val="24"/>
                <w:szCs w:val="24"/>
              </w:rPr>
              <w:t>ecesidades de persona</w:t>
            </w:r>
            <w:r w:rsidR="00B300AA" w:rsidRPr="00CA065F">
              <w:rPr>
                <w:rStyle w:val="Hipervnculo"/>
                <w:rFonts w:ascii="Times New Roman" w:hAnsi="Times New Roman" w:cs="Times New Roman"/>
                <w:noProof/>
                <w:sz w:val="24"/>
                <w:szCs w:val="24"/>
              </w:rPr>
              <w:t>L</w:t>
            </w:r>
            <w:r w:rsidR="00B300AA" w:rsidRPr="00CA065F">
              <w:rPr>
                <w:rFonts w:ascii="Times New Roman" w:hAnsi="Times New Roman" w:cs="Times New Roman"/>
                <w:noProof/>
                <w:webHidden/>
                <w:sz w:val="24"/>
                <w:szCs w:val="24"/>
              </w:rPr>
              <w:tab/>
            </w:r>
            <w:r w:rsidR="006D647B" w:rsidRPr="00CA065F">
              <w:rPr>
                <w:rFonts w:ascii="Times New Roman" w:hAnsi="Times New Roman" w:cs="Times New Roman"/>
                <w:noProof/>
                <w:webHidden/>
                <w:sz w:val="24"/>
                <w:szCs w:val="24"/>
              </w:rPr>
              <w:fldChar w:fldCharType="begin"/>
            </w:r>
            <w:r w:rsidR="00B300AA" w:rsidRPr="00CA065F">
              <w:rPr>
                <w:rFonts w:ascii="Times New Roman" w:hAnsi="Times New Roman" w:cs="Times New Roman"/>
                <w:noProof/>
                <w:webHidden/>
                <w:sz w:val="24"/>
                <w:szCs w:val="24"/>
              </w:rPr>
              <w:instrText xml:space="preserve"> PAGEREF _Toc7451703 \h </w:instrText>
            </w:r>
            <w:r w:rsidR="006D647B" w:rsidRPr="00CA065F">
              <w:rPr>
                <w:rFonts w:ascii="Times New Roman" w:hAnsi="Times New Roman" w:cs="Times New Roman"/>
                <w:noProof/>
                <w:webHidden/>
                <w:sz w:val="24"/>
                <w:szCs w:val="24"/>
              </w:rPr>
            </w:r>
            <w:r w:rsidR="006D647B" w:rsidRPr="00CA065F">
              <w:rPr>
                <w:rFonts w:ascii="Times New Roman" w:hAnsi="Times New Roman" w:cs="Times New Roman"/>
                <w:noProof/>
                <w:webHidden/>
                <w:sz w:val="24"/>
                <w:szCs w:val="24"/>
              </w:rPr>
              <w:fldChar w:fldCharType="separate"/>
            </w:r>
            <w:r w:rsidR="009E7CD6">
              <w:rPr>
                <w:rFonts w:ascii="Times New Roman" w:hAnsi="Times New Roman" w:cs="Times New Roman"/>
                <w:noProof/>
                <w:webHidden/>
                <w:sz w:val="24"/>
                <w:szCs w:val="24"/>
              </w:rPr>
              <w:t>69</w:t>
            </w:r>
            <w:r w:rsidR="006D647B" w:rsidRPr="00CA065F">
              <w:rPr>
                <w:rFonts w:ascii="Times New Roman" w:hAnsi="Times New Roman" w:cs="Times New Roman"/>
                <w:noProof/>
                <w:webHidden/>
                <w:sz w:val="24"/>
                <w:szCs w:val="24"/>
              </w:rPr>
              <w:fldChar w:fldCharType="end"/>
            </w:r>
          </w:hyperlink>
        </w:p>
        <w:p w:rsidR="00B300AA" w:rsidRPr="00CA065F" w:rsidRDefault="0031699C" w:rsidP="00BD27ED">
          <w:pPr>
            <w:pStyle w:val="TDC1"/>
            <w:rPr>
              <w:rFonts w:eastAsiaTheme="minorEastAsia"/>
              <w:b w:val="0"/>
              <w:color w:val="auto"/>
              <w:lang w:val="es-EC" w:eastAsia="es-EC"/>
            </w:rPr>
          </w:pPr>
          <w:hyperlink w:anchor="_Toc7451704" w:history="1">
            <w:r w:rsidR="003705F8" w:rsidRPr="00CA065F">
              <w:rPr>
                <w:rStyle w:val="Hipervnculo"/>
                <w:b w:val="0"/>
              </w:rPr>
              <w:t>Capítulo</w:t>
            </w:r>
            <w:r w:rsidR="00B300AA" w:rsidRPr="00CA065F">
              <w:rPr>
                <w:rStyle w:val="Hipervnculo"/>
                <w:b w:val="0"/>
              </w:rPr>
              <w:t xml:space="preserve"> IV</w:t>
            </w:r>
            <w:r w:rsidR="00B300AA" w:rsidRPr="00CA065F">
              <w:rPr>
                <w:b w:val="0"/>
                <w:webHidden/>
              </w:rPr>
              <w:tab/>
            </w:r>
            <w:r w:rsidR="006D647B" w:rsidRPr="00CA065F">
              <w:rPr>
                <w:b w:val="0"/>
                <w:webHidden/>
              </w:rPr>
              <w:fldChar w:fldCharType="begin"/>
            </w:r>
            <w:r w:rsidR="00B300AA" w:rsidRPr="00CA065F">
              <w:rPr>
                <w:b w:val="0"/>
                <w:webHidden/>
              </w:rPr>
              <w:instrText xml:space="preserve"> PAGEREF _Toc7451704 \h </w:instrText>
            </w:r>
            <w:r w:rsidR="006D647B" w:rsidRPr="00CA065F">
              <w:rPr>
                <w:b w:val="0"/>
                <w:webHidden/>
              </w:rPr>
            </w:r>
            <w:r w:rsidR="006D647B" w:rsidRPr="00CA065F">
              <w:rPr>
                <w:b w:val="0"/>
                <w:webHidden/>
              </w:rPr>
              <w:fldChar w:fldCharType="separate"/>
            </w:r>
            <w:r w:rsidR="009E7CD6">
              <w:rPr>
                <w:b w:val="0"/>
                <w:webHidden/>
              </w:rPr>
              <w:t>71</w:t>
            </w:r>
            <w:r w:rsidR="006D647B" w:rsidRPr="00CA065F">
              <w:rPr>
                <w:b w:val="0"/>
                <w:webHidden/>
              </w:rPr>
              <w:fldChar w:fldCharType="end"/>
            </w:r>
          </w:hyperlink>
        </w:p>
        <w:p w:rsidR="00B300AA" w:rsidRPr="00CA065F" w:rsidRDefault="0031699C">
          <w:pPr>
            <w:pStyle w:val="TDC2"/>
            <w:rPr>
              <w:rFonts w:ascii="Times New Roman" w:hAnsi="Times New Roman" w:cs="Times New Roman"/>
              <w:noProof/>
              <w:sz w:val="24"/>
              <w:szCs w:val="24"/>
              <w:lang w:val="es-EC" w:eastAsia="es-EC"/>
            </w:rPr>
          </w:pPr>
          <w:hyperlink w:anchor="_Toc7451705" w:history="1">
            <w:r w:rsidR="00B300AA" w:rsidRPr="00CA065F">
              <w:rPr>
                <w:rStyle w:val="Hipervnculo"/>
                <w:rFonts w:ascii="Times New Roman" w:hAnsi="Times New Roman" w:cs="Times New Roman"/>
                <w:noProof/>
                <w:sz w:val="24"/>
                <w:szCs w:val="24"/>
              </w:rPr>
              <w:t>4.1 D</w:t>
            </w:r>
            <w:r w:rsidR="003705F8" w:rsidRPr="00CA065F">
              <w:rPr>
                <w:rStyle w:val="Hipervnculo"/>
                <w:rFonts w:ascii="Times New Roman" w:hAnsi="Times New Roman" w:cs="Times New Roman"/>
                <w:noProof/>
                <w:sz w:val="24"/>
                <w:szCs w:val="24"/>
              </w:rPr>
              <w:t>eterminación de la forma jurídica</w:t>
            </w:r>
            <w:r w:rsidR="00B300AA" w:rsidRPr="00CA065F">
              <w:rPr>
                <w:rFonts w:ascii="Times New Roman" w:hAnsi="Times New Roman" w:cs="Times New Roman"/>
                <w:noProof/>
                <w:webHidden/>
                <w:sz w:val="24"/>
                <w:szCs w:val="24"/>
              </w:rPr>
              <w:tab/>
            </w:r>
            <w:r w:rsidR="006D647B" w:rsidRPr="00CA065F">
              <w:rPr>
                <w:rFonts w:ascii="Times New Roman" w:hAnsi="Times New Roman" w:cs="Times New Roman"/>
                <w:noProof/>
                <w:webHidden/>
                <w:sz w:val="24"/>
                <w:szCs w:val="24"/>
              </w:rPr>
              <w:fldChar w:fldCharType="begin"/>
            </w:r>
            <w:r w:rsidR="00B300AA" w:rsidRPr="00CA065F">
              <w:rPr>
                <w:rFonts w:ascii="Times New Roman" w:hAnsi="Times New Roman" w:cs="Times New Roman"/>
                <w:noProof/>
                <w:webHidden/>
                <w:sz w:val="24"/>
                <w:szCs w:val="24"/>
              </w:rPr>
              <w:instrText xml:space="preserve"> PAGEREF _Toc7451705 \h </w:instrText>
            </w:r>
            <w:r w:rsidR="006D647B" w:rsidRPr="00CA065F">
              <w:rPr>
                <w:rFonts w:ascii="Times New Roman" w:hAnsi="Times New Roman" w:cs="Times New Roman"/>
                <w:noProof/>
                <w:webHidden/>
                <w:sz w:val="24"/>
                <w:szCs w:val="24"/>
              </w:rPr>
            </w:r>
            <w:r w:rsidR="006D647B" w:rsidRPr="00CA065F">
              <w:rPr>
                <w:rFonts w:ascii="Times New Roman" w:hAnsi="Times New Roman" w:cs="Times New Roman"/>
                <w:noProof/>
                <w:webHidden/>
                <w:sz w:val="24"/>
                <w:szCs w:val="24"/>
              </w:rPr>
              <w:fldChar w:fldCharType="separate"/>
            </w:r>
            <w:r w:rsidR="009E7CD6">
              <w:rPr>
                <w:rFonts w:ascii="Times New Roman" w:hAnsi="Times New Roman" w:cs="Times New Roman"/>
                <w:noProof/>
                <w:webHidden/>
                <w:sz w:val="24"/>
                <w:szCs w:val="24"/>
              </w:rPr>
              <w:t>71</w:t>
            </w:r>
            <w:r w:rsidR="006D647B" w:rsidRPr="00CA065F">
              <w:rPr>
                <w:rFonts w:ascii="Times New Roman" w:hAnsi="Times New Roman" w:cs="Times New Roman"/>
                <w:noProof/>
                <w:webHidden/>
                <w:sz w:val="24"/>
                <w:szCs w:val="24"/>
              </w:rPr>
              <w:fldChar w:fldCharType="end"/>
            </w:r>
          </w:hyperlink>
        </w:p>
        <w:p w:rsidR="00B300AA" w:rsidRPr="00CA065F" w:rsidRDefault="0031699C">
          <w:pPr>
            <w:pStyle w:val="TDC2"/>
            <w:rPr>
              <w:rFonts w:ascii="Times New Roman" w:hAnsi="Times New Roman" w:cs="Times New Roman"/>
              <w:noProof/>
              <w:sz w:val="24"/>
              <w:szCs w:val="24"/>
              <w:lang w:val="es-EC" w:eastAsia="es-EC"/>
            </w:rPr>
          </w:pPr>
          <w:hyperlink w:anchor="_Toc7451706" w:history="1">
            <w:r w:rsidR="00B300AA" w:rsidRPr="00CA065F">
              <w:rPr>
                <w:rStyle w:val="Hipervnculo"/>
                <w:rFonts w:ascii="Times New Roman" w:hAnsi="Times New Roman" w:cs="Times New Roman"/>
                <w:noProof/>
                <w:sz w:val="24"/>
                <w:szCs w:val="24"/>
              </w:rPr>
              <w:t>4.2. P</w:t>
            </w:r>
            <w:r w:rsidR="003705F8" w:rsidRPr="00CA065F">
              <w:rPr>
                <w:rStyle w:val="Hipervnculo"/>
                <w:rFonts w:ascii="Times New Roman" w:hAnsi="Times New Roman" w:cs="Times New Roman"/>
                <w:noProof/>
                <w:sz w:val="24"/>
                <w:szCs w:val="24"/>
              </w:rPr>
              <w:t>atentes y marcas</w:t>
            </w:r>
            <w:r w:rsidR="00B300AA" w:rsidRPr="00CA065F">
              <w:rPr>
                <w:rFonts w:ascii="Times New Roman" w:hAnsi="Times New Roman" w:cs="Times New Roman"/>
                <w:noProof/>
                <w:webHidden/>
                <w:sz w:val="24"/>
                <w:szCs w:val="24"/>
              </w:rPr>
              <w:tab/>
            </w:r>
            <w:r w:rsidR="006D647B" w:rsidRPr="00CA065F">
              <w:rPr>
                <w:rFonts w:ascii="Times New Roman" w:hAnsi="Times New Roman" w:cs="Times New Roman"/>
                <w:noProof/>
                <w:webHidden/>
                <w:sz w:val="24"/>
                <w:szCs w:val="24"/>
              </w:rPr>
              <w:fldChar w:fldCharType="begin"/>
            </w:r>
            <w:r w:rsidR="00B300AA" w:rsidRPr="00CA065F">
              <w:rPr>
                <w:rFonts w:ascii="Times New Roman" w:hAnsi="Times New Roman" w:cs="Times New Roman"/>
                <w:noProof/>
                <w:webHidden/>
                <w:sz w:val="24"/>
                <w:szCs w:val="24"/>
              </w:rPr>
              <w:instrText xml:space="preserve"> PAGEREF _Toc7451706 \h </w:instrText>
            </w:r>
            <w:r w:rsidR="006D647B" w:rsidRPr="00CA065F">
              <w:rPr>
                <w:rFonts w:ascii="Times New Roman" w:hAnsi="Times New Roman" w:cs="Times New Roman"/>
                <w:noProof/>
                <w:webHidden/>
                <w:sz w:val="24"/>
                <w:szCs w:val="24"/>
              </w:rPr>
            </w:r>
            <w:r w:rsidR="006D647B" w:rsidRPr="00CA065F">
              <w:rPr>
                <w:rFonts w:ascii="Times New Roman" w:hAnsi="Times New Roman" w:cs="Times New Roman"/>
                <w:noProof/>
                <w:webHidden/>
                <w:sz w:val="24"/>
                <w:szCs w:val="24"/>
              </w:rPr>
              <w:fldChar w:fldCharType="separate"/>
            </w:r>
            <w:r w:rsidR="009E7CD6">
              <w:rPr>
                <w:rFonts w:ascii="Times New Roman" w:hAnsi="Times New Roman" w:cs="Times New Roman"/>
                <w:noProof/>
                <w:webHidden/>
                <w:sz w:val="24"/>
                <w:szCs w:val="24"/>
              </w:rPr>
              <w:t>72</w:t>
            </w:r>
            <w:r w:rsidR="006D647B" w:rsidRPr="00CA065F">
              <w:rPr>
                <w:rFonts w:ascii="Times New Roman" w:hAnsi="Times New Roman" w:cs="Times New Roman"/>
                <w:noProof/>
                <w:webHidden/>
                <w:sz w:val="24"/>
                <w:szCs w:val="24"/>
              </w:rPr>
              <w:fldChar w:fldCharType="end"/>
            </w:r>
          </w:hyperlink>
        </w:p>
        <w:p w:rsidR="00B300AA" w:rsidRPr="00CA065F" w:rsidRDefault="0031699C">
          <w:pPr>
            <w:pStyle w:val="TDC2"/>
            <w:rPr>
              <w:rFonts w:ascii="Times New Roman" w:hAnsi="Times New Roman" w:cs="Times New Roman"/>
              <w:noProof/>
              <w:sz w:val="24"/>
              <w:szCs w:val="24"/>
              <w:lang w:val="es-EC" w:eastAsia="es-EC"/>
            </w:rPr>
          </w:pPr>
          <w:hyperlink w:anchor="_Toc7451707" w:history="1">
            <w:r w:rsidR="00B300AA" w:rsidRPr="00CA065F">
              <w:rPr>
                <w:rStyle w:val="Hipervnculo"/>
                <w:rFonts w:ascii="Times New Roman" w:hAnsi="Times New Roman" w:cs="Times New Roman"/>
                <w:noProof/>
                <w:sz w:val="24"/>
                <w:szCs w:val="24"/>
              </w:rPr>
              <w:t>4.3 D</w:t>
            </w:r>
            <w:r w:rsidR="003705F8" w:rsidRPr="00CA065F">
              <w:rPr>
                <w:rStyle w:val="Hipervnculo"/>
                <w:rFonts w:ascii="Times New Roman" w:hAnsi="Times New Roman" w:cs="Times New Roman"/>
                <w:noProof/>
                <w:sz w:val="24"/>
                <w:szCs w:val="24"/>
              </w:rPr>
              <w:t>ocumentos legales</w:t>
            </w:r>
            <w:r w:rsidR="00B300AA" w:rsidRPr="00CA065F">
              <w:rPr>
                <w:rFonts w:ascii="Times New Roman" w:hAnsi="Times New Roman" w:cs="Times New Roman"/>
                <w:noProof/>
                <w:webHidden/>
                <w:sz w:val="24"/>
                <w:szCs w:val="24"/>
              </w:rPr>
              <w:tab/>
            </w:r>
            <w:r w:rsidR="006D647B" w:rsidRPr="00CA065F">
              <w:rPr>
                <w:rFonts w:ascii="Times New Roman" w:hAnsi="Times New Roman" w:cs="Times New Roman"/>
                <w:noProof/>
                <w:webHidden/>
                <w:sz w:val="24"/>
                <w:szCs w:val="24"/>
              </w:rPr>
              <w:fldChar w:fldCharType="begin"/>
            </w:r>
            <w:r w:rsidR="00B300AA" w:rsidRPr="00CA065F">
              <w:rPr>
                <w:rFonts w:ascii="Times New Roman" w:hAnsi="Times New Roman" w:cs="Times New Roman"/>
                <w:noProof/>
                <w:webHidden/>
                <w:sz w:val="24"/>
                <w:szCs w:val="24"/>
              </w:rPr>
              <w:instrText xml:space="preserve"> PAGEREF _Toc7451707 \h </w:instrText>
            </w:r>
            <w:r w:rsidR="006D647B" w:rsidRPr="00CA065F">
              <w:rPr>
                <w:rFonts w:ascii="Times New Roman" w:hAnsi="Times New Roman" w:cs="Times New Roman"/>
                <w:noProof/>
                <w:webHidden/>
                <w:sz w:val="24"/>
                <w:szCs w:val="24"/>
              </w:rPr>
            </w:r>
            <w:r w:rsidR="006D647B" w:rsidRPr="00CA065F">
              <w:rPr>
                <w:rFonts w:ascii="Times New Roman" w:hAnsi="Times New Roman" w:cs="Times New Roman"/>
                <w:noProof/>
                <w:webHidden/>
                <w:sz w:val="24"/>
                <w:szCs w:val="24"/>
              </w:rPr>
              <w:fldChar w:fldCharType="separate"/>
            </w:r>
            <w:r w:rsidR="009E7CD6">
              <w:rPr>
                <w:rFonts w:ascii="Times New Roman" w:hAnsi="Times New Roman" w:cs="Times New Roman"/>
                <w:noProof/>
                <w:webHidden/>
                <w:sz w:val="24"/>
                <w:szCs w:val="24"/>
              </w:rPr>
              <w:t>72</w:t>
            </w:r>
            <w:r w:rsidR="006D647B" w:rsidRPr="00CA065F">
              <w:rPr>
                <w:rFonts w:ascii="Times New Roman" w:hAnsi="Times New Roman" w:cs="Times New Roman"/>
                <w:noProof/>
                <w:webHidden/>
                <w:sz w:val="24"/>
                <w:szCs w:val="24"/>
              </w:rPr>
              <w:fldChar w:fldCharType="end"/>
            </w:r>
          </w:hyperlink>
        </w:p>
        <w:p w:rsidR="00B300AA" w:rsidRPr="00CA065F" w:rsidRDefault="0031699C" w:rsidP="00BD27ED">
          <w:pPr>
            <w:pStyle w:val="TDC1"/>
            <w:rPr>
              <w:rFonts w:eastAsiaTheme="minorEastAsia"/>
              <w:b w:val="0"/>
              <w:color w:val="auto"/>
              <w:lang w:val="es-EC" w:eastAsia="es-EC"/>
            </w:rPr>
          </w:pPr>
          <w:hyperlink w:anchor="_Toc7451708" w:history="1">
            <w:r w:rsidR="00B300AA" w:rsidRPr="00CA065F">
              <w:rPr>
                <w:rStyle w:val="Hipervnculo"/>
                <w:b w:val="0"/>
              </w:rPr>
              <w:t>C</w:t>
            </w:r>
            <w:r w:rsidR="003705F8" w:rsidRPr="00CA065F">
              <w:rPr>
                <w:rStyle w:val="Hipervnculo"/>
                <w:b w:val="0"/>
              </w:rPr>
              <w:t>apítulo</w:t>
            </w:r>
            <w:r w:rsidR="00B300AA" w:rsidRPr="00CA065F">
              <w:rPr>
                <w:rStyle w:val="Hipervnculo"/>
                <w:b w:val="0"/>
              </w:rPr>
              <w:t xml:space="preserve"> V</w:t>
            </w:r>
            <w:r w:rsidR="00B300AA" w:rsidRPr="00CA065F">
              <w:rPr>
                <w:b w:val="0"/>
                <w:webHidden/>
              </w:rPr>
              <w:tab/>
            </w:r>
            <w:r w:rsidR="006D647B" w:rsidRPr="00CA065F">
              <w:rPr>
                <w:b w:val="0"/>
                <w:webHidden/>
              </w:rPr>
              <w:fldChar w:fldCharType="begin"/>
            </w:r>
            <w:r w:rsidR="00B300AA" w:rsidRPr="00CA065F">
              <w:rPr>
                <w:b w:val="0"/>
                <w:webHidden/>
              </w:rPr>
              <w:instrText xml:space="preserve"> PAGEREF _Toc7451708 \h </w:instrText>
            </w:r>
            <w:r w:rsidR="006D647B" w:rsidRPr="00CA065F">
              <w:rPr>
                <w:b w:val="0"/>
                <w:webHidden/>
              </w:rPr>
            </w:r>
            <w:r w:rsidR="006D647B" w:rsidRPr="00CA065F">
              <w:rPr>
                <w:b w:val="0"/>
                <w:webHidden/>
              </w:rPr>
              <w:fldChar w:fldCharType="separate"/>
            </w:r>
            <w:r w:rsidR="009E7CD6">
              <w:rPr>
                <w:b w:val="0"/>
                <w:webHidden/>
              </w:rPr>
              <w:t>76</w:t>
            </w:r>
            <w:r w:rsidR="006D647B" w:rsidRPr="00CA065F">
              <w:rPr>
                <w:b w:val="0"/>
                <w:webHidden/>
              </w:rPr>
              <w:fldChar w:fldCharType="end"/>
            </w:r>
          </w:hyperlink>
        </w:p>
        <w:p w:rsidR="00B300AA" w:rsidRPr="00CA065F" w:rsidRDefault="0031699C" w:rsidP="00BD27ED">
          <w:pPr>
            <w:pStyle w:val="TDC1"/>
            <w:rPr>
              <w:rFonts w:eastAsiaTheme="minorEastAsia"/>
              <w:b w:val="0"/>
              <w:color w:val="auto"/>
              <w:lang w:val="es-EC" w:eastAsia="es-EC"/>
            </w:rPr>
          </w:pPr>
          <w:hyperlink w:anchor="_Toc7451709" w:history="1">
            <w:r w:rsidR="003705F8" w:rsidRPr="00CA065F">
              <w:rPr>
                <w:rStyle w:val="Hipervnculo"/>
                <w:b w:val="0"/>
              </w:rPr>
              <w:t>Área financiera</w:t>
            </w:r>
            <w:r w:rsidR="00B300AA" w:rsidRPr="00CA065F">
              <w:rPr>
                <w:b w:val="0"/>
                <w:webHidden/>
              </w:rPr>
              <w:tab/>
            </w:r>
            <w:r w:rsidR="006D647B" w:rsidRPr="00CA065F">
              <w:rPr>
                <w:b w:val="0"/>
                <w:webHidden/>
              </w:rPr>
              <w:fldChar w:fldCharType="begin"/>
            </w:r>
            <w:r w:rsidR="00B300AA" w:rsidRPr="00CA065F">
              <w:rPr>
                <w:b w:val="0"/>
                <w:webHidden/>
              </w:rPr>
              <w:instrText xml:space="preserve"> PAGEREF _Toc7451709 \h </w:instrText>
            </w:r>
            <w:r w:rsidR="006D647B" w:rsidRPr="00CA065F">
              <w:rPr>
                <w:b w:val="0"/>
                <w:webHidden/>
              </w:rPr>
            </w:r>
            <w:r w:rsidR="006D647B" w:rsidRPr="00CA065F">
              <w:rPr>
                <w:b w:val="0"/>
                <w:webHidden/>
              </w:rPr>
              <w:fldChar w:fldCharType="separate"/>
            </w:r>
            <w:r w:rsidR="009E7CD6">
              <w:rPr>
                <w:b w:val="0"/>
                <w:webHidden/>
              </w:rPr>
              <w:t>76</w:t>
            </w:r>
            <w:r w:rsidR="006D647B" w:rsidRPr="00CA065F">
              <w:rPr>
                <w:b w:val="0"/>
                <w:webHidden/>
              </w:rPr>
              <w:fldChar w:fldCharType="end"/>
            </w:r>
          </w:hyperlink>
        </w:p>
        <w:p w:rsidR="00B300AA" w:rsidRPr="00CA065F" w:rsidRDefault="0031699C">
          <w:pPr>
            <w:pStyle w:val="TDC2"/>
            <w:rPr>
              <w:rFonts w:ascii="Times New Roman" w:hAnsi="Times New Roman" w:cs="Times New Roman"/>
              <w:noProof/>
              <w:sz w:val="24"/>
              <w:szCs w:val="24"/>
              <w:lang w:val="es-EC" w:eastAsia="es-EC"/>
            </w:rPr>
          </w:pPr>
          <w:hyperlink w:anchor="_Toc7451710" w:history="1">
            <w:r w:rsidR="00B300AA" w:rsidRPr="00CA065F">
              <w:rPr>
                <w:rStyle w:val="Hipervnculo"/>
                <w:rFonts w:ascii="Times New Roman" w:hAnsi="Times New Roman" w:cs="Times New Roman"/>
                <w:noProof/>
                <w:sz w:val="24"/>
                <w:szCs w:val="24"/>
              </w:rPr>
              <w:t xml:space="preserve">5.1 </w:t>
            </w:r>
            <w:r w:rsidR="003705F8" w:rsidRPr="00CA065F">
              <w:rPr>
                <w:rStyle w:val="Hipervnculo"/>
                <w:rFonts w:ascii="Times New Roman" w:hAnsi="Times New Roman" w:cs="Times New Roman"/>
                <w:noProof/>
                <w:sz w:val="24"/>
                <w:szCs w:val="24"/>
              </w:rPr>
              <w:t>Plan de inversiones</w:t>
            </w:r>
            <w:r w:rsidR="00B300AA" w:rsidRPr="00CA065F">
              <w:rPr>
                <w:rFonts w:ascii="Times New Roman" w:hAnsi="Times New Roman" w:cs="Times New Roman"/>
                <w:noProof/>
                <w:webHidden/>
                <w:sz w:val="24"/>
                <w:szCs w:val="24"/>
              </w:rPr>
              <w:tab/>
            </w:r>
            <w:r w:rsidR="006D647B" w:rsidRPr="00CA065F">
              <w:rPr>
                <w:rFonts w:ascii="Times New Roman" w:hAnsi="Times New Roman" w:cs="Times New Roman"/>
                <w:noProof/>
                <w:webHidden/>
                <w:sz w:val="24"/>
                <w:szCs w:val="24"/>
              </w:rPr>
              <w:fldChar w:fldCharType="begin"/>
            </w:r>
            <w:r w:rsidR="00B300AA" w:rsidRPr="00CA065F">
              <w:rPr>
                <w:rFonts w:ascii="Times New Roman" w:hAnsi="Times New Roman" w:cs="Times New Roman"/>
                <w:noProof/>
                <w:webHidden/>
                <w:sz w:val="24"/>
                <w:szCs w:val="24"/>
              </w:rPr>
              <w:instrText xml:space="preserve"> PAGEREF _Toc7451710 \h </w:instrText>
            </w:r>
            <w:r w:rsidR="006D647B" w:rsidRPr="00CA065F">
              <w:rPr>
                <w:rFonts w:ascii="Times New Roman" w:hAnsi="Times New Roman" w:cs="Times New Roman"/>
                <w:noProof/>
                <w:webHidden/>
                <w:sz w:val="24"/>
                <w:szCs w:val="24"/>
              </w:rPr>
            </w:r>
            <w:r w:rsidR="006D647B" w:rsidRPr="00CA065F">
              <w:rPr>
                <w:rFonts w:ascii="Times New Roman" w:hAnsi="Times New Roman" w:cs="Times New Roman"/>
                <w:noProof/>
                <w:webHidden/>
                <w:sz w:val="24"/>
                <w:szCs w:val="24"/>
              </w:rPr>
              <w:fldChar w:fldCharType="separate"/>
            </w:r>
            <w:r w:rsidR="009E7CD6">
              <w:rPr>
                <w:rFonts w:ascii="Times New Roman" w:hAnsi="Times New Roman" w:cs="Times New Roman"/>
                <w:noProof/>
                <w:webHidden/>
                <w:sz w:val="24"/>
                <w:szCs w:val="24"/>
              </w:rPr>
              <w:t>76</w:t>
            </w:r>
            <w:r w:rsidR="006D647B" w:rsidRPr="00CA065F">
              <w:rPr>
                <w:rFonts w:ascii="Times New Roman" w:hAnsi="Times New Roman" w:cs="Times New Roman"/>
                <w:noProof/>
                <w:webHidden/>
                <w:sz w:val="24"/>
                <w:szCs w:val="24"/>
              </w:rPr>
              <w:fldChar w:fldCharType="end"/>
            </w:r>
          </w:hyperlink>
        </w:p>
        <w:p w:rsidR="00B300AA" w:rsidRPr="00CA065F" w:rsidRDefault="0031699C">
          <w:pPr>
            <w:pStyle w:val="TDC2"/>
            <w:rPr>
              <w:rFonts w:ascii="Times New Roman" w:hAnsi="Times New Roman" w:cs="Times New Roman"/>
              <w:noProof/>
              <w:sz w:val="24"/>
              <w:szCs w:val="24"/>
              <w:lang w:val="es-EC" w:eastAsia="es-EC"/>
            </w:rPr>
          </w:pPr>
          <w:hyperlink w:anchor="_Toc7451711" w:history="1">
            <w:r w:rsidR="00B300AA" w:rsidRPr="00CA065F">
              <w:rPr>
                <w:rStyle w:val="Hipervnculo"/>
                <w:rFonts w:ascii="Times New Roman" w:hAnsi="Times New Roman" w:cs="Times New Roman"/>
                <w:noProof/>
                <w:sz w:val="24"/>
                <w:szCs w:val="24"/>
              </w:rPr>
              <w:t>5.2 P</w:t>
            </w:r>
            <w:r w:rsidR="003705F8" w:rsidRPr="00CA065F">
              <w:rPr>
                <w:rStyle w:val="Hipervnculo"/>
                <w:rFonts w:ascii="Times New Roman" w:hAnsi="Times New Roman" w:cs="Times New Roman"/>
                <w:noProof/>
                <w:sz w:val="24"/>
                <w:szCs w:val="24"/>
              </w:rPr>
              <w:t>lan de financiamiento</w:t>
            </w:r>
            <w:r w:rsidR="00B300AA" w:rsidRPr="00CA065F">
              <w:rPr>
                <w:rFonts w:ascii="Times New Roman" w:hAnsi="Times New Roman" w:cs="Times New Roman"/>
                <w:noProof/>
                <w:webHidden/>
                <w:sz w:val="24"/>
                <w:szCs w:val="24"/>
              </w:rPr>
              <w:tab/>
            </w:r>
            <w:r w:rsidR="006D647B" w:rsidRPr="00CA065F">
              <w:rPr>
                <w:rFonts w:ascii="Times New Roman" w:hAnsi="Times New Roman" w:cs="Times New Roman"/>
                <w:noProof/>
                <w:webHidden/>
                <w:sz w:val="24"/>
                <w:szCs w:val="24"/>
              </w:rPr>
              <w:fldChar w:fldCharType="begin"/>
            </w:r>
            <w:r w:rsidR="00B300AA" w:rsidRPr="00CA065F">
              <w:rPr>
                <w:rFonts w:ascii="Times New Roman" w:hAnsi="Times New Roman" w:cs="Times New Roman"/>
                <w:noProof/>
                <w:webHidden/>
                <w:sz w:val="24"/>
                <w:szCs w:val="24"/>
              </w:rPr>
              <w:instrText xml:space="preserve"> PAGEREF _Toc7451711 \h </w:instrText>
            </w:r>
            <w:r w:rsidR="006D647B" w:rsidRPr="00CA065F">
              <w:rPr>
                <w:rFonts w:ascii="Times New Roman" w:hAnsi="Times New Roman" w:cs="Times New Roman"/>
                <w:noProof/>
                <w:webHidden/>
                <w:sz w:val="24"/>
                <w:szCs w:val="24"/>
              </w:rPr>
            </w:r>
            <w:r w:rsidR="006D647B" w:rsidRPr="00CA065F">
              <w:rPr>
                <w:rFonts w:ascii="Times New Roman" w:hAnsi="Times New Roman" w:cs="Times New Roman"/>
                <w:noProof/>
                <w:webHidden/>
                <w:sz w:val="24"/>
                <w:szCs w:val="24"/>
              </w:rPr>
              <w:fldChar w:fldCharType="separate"/>
            </w:r>
            <w:r w:rsidR="009E7CD6">
              <w:rPr>
                <w:rFonts w:ascii="Times New Roman" w:hAnsi="Times New Roman" w:cs="Times New Roman"/>
                <w:noProof/>
                <w:webHidden/>
                <w:sz w:val="24"/>
                <w:szCs w:val="24"/>
              </w:rPr>
              <w:t>77</w:t>
            </w:r>
            <w:r w:rsidR="006D647B" w:rsidRPr="00CA065F">
              <w:rPr>
                <w:rFonts w:ascii="Times New Roman" w:hAnsi="Times New Roman" w:cs="Times New Roman"/>
                <w:noProof/>
                <w:webHidden/>
                <w:sz w:val="24"/>
                <w:szCs w:val="24"/>
              </w:rPr>
              <w:fldChar w:fldCharType="end"/>
            </w:r>
          </w:hyperlink>
        </w:p>
        <w:p w:rsidR="00B300AA" w:rsidRPr="00CA065F" w:rsidRDefault="0031699C">
          <w:pPr>
            <w:pStyle w:val="TDC2"/>
            <w:rPr>
              <w:rFonts w:ascii="Times New Roman" w:hAnsi="Times New Roman" w:cs="Times New Roman"/>
              <w:noProof/>
              <w:sz w:val="24"/>
              <w:szCs w:val="24"/>
              <w:lang w:val="es-EC" w:eastAsia="es-EC"/>
            </w:rPr>
          </w:pPr>
          <w:hyperlink w:anchor="_Toc7451712" w:history="1">
            <w:r w:rsidR="00B300AA" w:rsidRPr="00CA065F">
              <w:rPr>
                <w:rStyle w:val="Hipervnculo"/>
                <w:rFonts w:ascii="Times New Roman" w:hAnsi="Times New Roman" w:cs="Times New Roman"/>
                <w:noProof/>
                <w:sz w:val="24"/>
                <w:szCs w:val="24"/>
              </w:rPr>
              <w:t>5.3 C</w:t>
            </w:r>
            <w:r w:rsidR="003705F8" w:rsidRPr="00CA065F">
              <w:rPr>
                <w:rStyle w:val="Hipervnculo"/>
                <w:rFonts w:ascii="Times New Roman" w:hAnsi="Times New Roman" w:cs="Times New Roman"/>
                <w:noProof/>
                <w:sz w:val="24"/>
                <w:szCs w:val="24"/>
              </w:rPr>
              <w:t>alculos de costos y gastos</w:t>
            </w:r>
            <w:r w:rsidR="00B300AA" w:rsidRPr="00CA065F">
              <w:rPr>
                <w:rFonts w:ascii="Times New Roman" w:hAnsi="Times New Roman" w:cs="Times New Roman"/>
                <w:noProof/>
                <w:webHidden/>
                <w:sz w:val="24"/>
                <w:szCs w:val="24"/>
              </w:rPr>
              <w:tab/>
            </w:r>
            <w:r w:rsidR="006D647B" w:rsidRPr="00CA065F">
              <w:rPr>
                <w:rFonts w:ascii="Times New Roman" w:hAnsi="Times New Roman" w:cs="Times New Roman"/>
                <w:noProof/>
                <w:webHidden/>
                <w:sz w:val="24"/>
                <w:szCs w:val="24"/>
              </w:rPr>
              <w:fldChar w:fldCharType="begin"/>
            </w:r>
            <w:r w:rsidR="00B300AA" w:rsidRPr="00CA065F">
              <w:rPr>
                <w:rFonts w:ascii="Times New Roman" w:hAnsi="Times New Roman" w:cs="Times New Roman"/>
                <w:noProof/>
                <w:webHidden/>
                <w:sz w:val="24"/>
                <w:szCs w:val="24"/>
              </w:rPr>
              <w:instrText xml:space="preserve"> PAGEREF _Toc7451712 \h </w:instrText>
            </w:r>
            <w:r w:rsidR="006D647B" w:rsidRPr="00CA065F">
              <w:rPr>
                <w:rFonts w:ascii="Times New Roman" w:hAnsi="Times New Roman" w:cs="Times New Roman"/>
                <w:noProof/>
                <w:webHidden/>
                <w:sz w:val="24"/>
                <w:szCs w:val="24"/>
              </w:rPr>
            </w:r>
            <w:r w:rsidR="006D647B" w:rsidRPr="00CA065F">
              <w:rPr>
                <w:rFonts w:ascii="Times New Roman" w:hAnsi="Times New Roman" w:cs="Times New Roman"/>
                <w:noProof/>
                <w:webHidden/>
                <w:sz w:val="24"/>
                <w:szCs w:val="24"/>
              </w:rPr>
              <w:fldChar w:fldCharType="separate"/>
            </w:r>
            <w:r w:rsidR="009E7CD6">
              <w:rPr>
                <w:rFonts w:ascii="Times New Roman" w:hAnsi="Times New Roman" w:cs="Times New Roman"/>
                <w:noProof/>
                <w:webHidden/>
                <w:sz w:val="24"/>
                <w:szCs w:val="24"/>
              </w:rPr>
              <w:t>79</w:t>
            </w:r>
            <w:r w:rsidR="006D647B" w:rsidRPr="00CA065F">
              <w:rPr>
                <w:rFonts w:ascii="Times New Roman" w:hAnsi="Times New Roman" w:cs="Times New Roman"/>
                <w:noProof/>
                <w:webHidden/>
                <w:sz w:val="24"/>
                <w:szCs w:val="24"/>
              </w:rPr>
              <w:fldChar w:fldCharType="end"/>
            </w:r>
          </w:hyperlink>
        </w:p>
        <w:p w:rsidR="00B300AA" w:rsidRPr="00CA065F" w:rsidRDefault="0031699C" w:rsidP="00BD27ED">
          <w:pPr>
            <w:pStyle w:val="TDC1"/>
            <w:rPr>
              <w:rFonts w:eastAsiaTheme="minorEastAsia"/>
              <w:b w:val="0"/>
              <w:color w:val="auto"/>
              <w:lang w:val="es-EC" w:eastAsia="es-EC"/>
            </w:rPr>
          </w:pPr>
          <w:hyperlink w:anchor="_Toc7451713" w:history="1">
            <w:r w:rsidR="00B300AA" w:rsidRPr="00CA065F">
              <w:rPr>
                <w:rStyle w:val="Hipervnculo"/>
                <w:b w:val="0"/>
              </w:rPr>
              <w:t>5.3.2 Proyección de Costos</w:t>
            </w:r>
            <w:r w:rsidR="00B300AA" w:rsidRPr="00CA065F">
              <w:rPr>
                <w:b w:val="0"/>
                <w:webHidden/>
              </w:rPr>
              <w:tab/>
            </w:r>
            <w:r w:rsidR="006D647B" w:rsidRPr="00CA065F">
              <w:rPr>
                <w:b w:val="0"/>
                <w:webHidden/>
              </w:rPr>
              <w:fldChar w:fldCharType="begin"/>
            </w:r>
            <w:r w:rsidR="00B300AA" w:rsidRPr="00CA065F">
              <w:rPr>
                <w:b w:val="0"/>
                <w:webHidden/>
              </w:rPr>
              <w:instrText xml:space="preserve"> PAGEREF _Toc7451713 \h </w:instrText>
            </w:r>
            <w:r w:rsidR="006D647B" w:rsidRPr="00CA065F">
              <w:rPr>
                <w:b w:val="0"/>
                <w:webHidden/>
              </w:rPr>
            </w:r>
            <w:r w:rsidR="006D647B" w:rsidRPr="00CA065F">
              <w:rPr>
                <w:b w:val="0"/>
                <w:webHidden/>
              </w:rPr>
              <w:fldChar w:fldCharType="separate"/>
            </w:r>
            <w:r w:rsidR="009E7CD6">
              <w:rPr>
                <w:b w:val="0"/>
                <w:webHidden/>
              </w:rPr>
              <w:t>80</w:t>
            </w:r>
            <w:r w:rsidR="006D647B" w:rsidRPr="00CA065F">
              <w:rPr>
                <w:b w:val="0"/>
                <w:webHidden/>
              </w:rPr>
              <w:fldChar w:fldCharType="end"/>
            </w:r>
          </w:hyperlink>
        </w:p>
        <w:p w:rsidR="00B300AA" w:rsidRPr="00CA065F" w:rsidRDefault="0031699C" w:rsidP="00BD27ED">
          <w:pPr>
            <w:pStyle w:val="TDC1"/>
            <w:rPr>
              <w:rFonts w:eastAsiaTheme="minorEastAsia"/>
              <w:b w:val="0"/>
              <w:color w:val="auto"/>
              <w:lang w:val="es-EC" w:eastAsia="es-EC"/>
            </w:rPr>
          </w:pPr>
          <w:hyperlink w:anchor="_Toc7451714" w:history="1">
            <w:r w:rsidR="00B300AA" w:rsidRPr="00CA065F">
              <w:rPr>
                <w:rStyle w:val="Hipervnculo"/>
                <w:b w:val="0"/>
              </w:rPr>
              <w:t>5.3.3 Detalle de Gastos</w:t>
            </w:r>
            <w:r w:rsidR="00B300AA" w:rsidRPr="00CA065F">
              <w:rPr>
                <w:b w:val="0"/>
                <w:webHidden/>
              </w:rPr>
              <w:tab/>
            </w:r>
            <w:r w:rsidR="006D647B" w:rsidRPr="00CA065F">
              <w:rPr>
                <w:b w:val="0"/>
                <w:webHidden/>
              </w:rPr>
              <w:fldChar w:fldCharType="begin"/>
            </w:r>
            <w:r w:rsidR="00B300AA" w:rsidRPr="00CA065F">
              <w:rPr>
                <w:b w:val="0"/>
                <w:webHidden/>
              </w:rPr>
              <w:instrText xml:space="preserve"> PAGEREF _Toc7451714 \h </w:instrText>
            </w:r>
            <w:r w:rsidR="006D647B" w:rsidRPr="00CA065F">
              <w:rPr>
                <w:b w:val="0"/>
                <w:webHidden/>
              </w:rPr>
            </w:r>
            <w:r w:rsidR="006D647B" w:rsidRPr="00CA065F">
              <w:rPr>
                <w:b w:val="0"/>
                <w:webHidden/>
              </w:rPr>
              <w:fldChar w:fldCharType="separate"/>
            </w:r>
            <w:r w:rsidR="009E7CD6">
              <w:rPr>
                <w:b w:val="0"/>
                <w:webHidden/>
              </w:rPr>
              <w:t>82</w:t>
            </w:r>
            <w:r w:rsidR="006D647B" w:rsidRPr="00CA065F">
              <w:rPr>
                <w:b w:val="0"/>
                <w:webHidden/>
              </w:rPr>
              <w:fldChar w:fldCharType="end"/>
            </w:r>
          </w:hyperlink>
        </w:p>
        <w:p w:rsidR="00B300AA" w:rsidRPr="00CA065F" w:rsidRDefault="0031699C" w:rsidP="00BD27ED">
          <w:pPr>
            <w:pStyle w:val="TDC1"/>
            <w:rPr>
              <w:rFonts w:eastAsiaTheme="minorEastAsia"/>
              <w:b w:val="0"/>
              <w:color w:val="auto"/>
              <w:lang w:val="es-EC" w:eastAsia="es-EC"/>
            </w:rPr>
          </w:pPr>
          <w:hyperlink w:anchor="_Toc7451715" w:history="1">
            <w:r w:rsidR="00B300AA" w:rsidRPr="00CA065F">
              <w:rPr>
                <w:rStyle w:val="Hipervnculo"/>
                <w:b w:val="0"/>
              </w:rPr>
              <w:t>5.3.4 Proyección de Gastos</w:t>
            </w:r>
            <w:r w:rsidR="00B300AA" w:rsidRPr="00CA065F">
              <w:rPr>
                <w:b w:val="0"/>
                <w:webHidden/>
              </w:rPr>
              <w:tab/>
            </w:r>
            <w:r w:rsidR="006D647B" w:rsidRPr="00CA065F">
              <w:rPr>
                <w:b w:val="0"/>
                <w:webHidden/>
              </w:rPr>
              <w:fldChar w:fldCharType="begin"/>
            </w:r>
            <w:r w:rsidR="00B300AA" w:rsidRPr="00CA065F">
              <w:rPr>
                <w:b w:val="0"/>
                <w:webHidden/>
              </w:rPr>
              <w:instrText xml:space="preserve"> PAGEREF _Toc7451715 \h </w:instrText>
            </w:r>
            <w:r w:rsidR="006D647B" w:rsidRPr="00CA065F">
              <w:rPr>
                <w:b w:val="0"/>
                <w:webHidden/>
              </w:rPr>
            </w:r>
            <w:r w:rsidR="006D647B" w:rsidRPr="00CA065F">
              <w:rPr>
                <w:b w:val="0"/>
                <w:webHidden/>
              </w:rPr>
              <w:fldChar w:fldCharType="separate"/>
            </w:r>
            <w:r w:rsidR="009E7CD6">
              <w:rPr>
                <w:b w:val="0"/>
                <w:webHidden/>
              </w:rPr>
              <w:t>84</w:t>
            </w:r>
            <w:r w:rsidR="006D647B" w:rsidRPr="00CA065F">
              <w:rPr>
                <w:b w:val="0"/>
                <w:webHidden/>
              </w:rPr>
              <w:fldChar w:fldCharType="end"/>
            </w:r>
          </w:hyperlink>
        </w:p>
        <w:p w:rsidR="00B300AA" w:rsidRPr="00CA065F" w:rsidRDefault="0031699C" w:rsidP="00BD27ED">
          <w:pPr>
            <w:pStyle w:val="TDC1"/>
            <w:rPr>
              <w:rFonts w:eastAsiaTheme="minorEastAsia"/>
              <w:b w:val="0"/>
              <w:color w:val="auto"/>
              <w:lang w:val="es-EC" w:eastAsia="es-EC"/>
            </w:rPr>
          </w:pPr>
          <w:hyperlink w:anchor="_Toc7451716" w:history="1">
            <w:r w:rsidR="00B300AA" w:rsidRPr="00CA065F">
              <w:rPr>
                <w:rStyle w:val="Hipervnculo"/>
                <w:b w:val="0"/>
              </w:rPr>
              <w:t>5.3.5 Mano de Obra</w:t>
            </w:r>
            <w:r w:rsidR="00B300AA" w:rsidRPr="00CA065F">
              <w:rPr>
                <w:b w:val="0"/>
                <w:webHidden/>
              </w:rPr>
              <w:tab/>
            </w:r>
            <w:r w:rsidR="006D647B" w:rsidRPr="00CA065F">
              <w:rPr>
                <w:b w:val="0"/>
                <w:webHidden/>
              </w:rPr>
              <w:fldChar w:fldCharType="begin"/>
            </w:r>
            <w:r w:rsidR="00B300AA" w:rsidRPr="00CA065F">
              <w:rPr>
                <w:b w:val="0"/>
                <w:webHidden/>
              </w:rPr>
              <w:instrText xml:space="preserve"> PAGEREF _Toc7451716 \h </w:instrText>
            </w:r>
            <w:r w:rsidR="006D647B" w:rsidRPr="00CA065F">
              <w:rPr>
                <w:b w:val="0"/>
                <w:webHidden/>
              </w:rPr>
            </w:r>
            <w:r w:rsidR="006D647B" w:rsidRPr="00CA065F">
              <w:rPr>
                <w:b w:val="0"/>
                <w:webHidden/>
              </w:rPr>
              <w:fldChar w:fldCharType="separate"/>
            </w:r>
            <w:r w:rsidR="009E7CD6">
              <w:rPr>
                <w:b w:val="0"/>
                <w:webHidden/>
              </w:rPr>
              <w:t>86</w:t>
            </w:r>
            <w:r w:rsidR="006D647B" w:rsidRPr="00CA065F">
              <w:rPr>
                <w:b w:val="0"/>
                <w:webHidden/>
              </w:rPr>
              <w:fldChar w:fldCharType="end"/>
            </w:r>
          </w:hyperlink>
        </w:p>
        <w:p w:rsidR="00B300AA" w:rsidRPr="00CA065F" w:rsidRDefault="0031699C" w:rsidP="00BD27ED">
          <w:pPr>
            <w:pStyle w:val="TDC1"/>
            <w:rPr>
              <w:rFonts w:eastAsiaTheme="minorEastAsia"/>
              <w:b w:val="0"/>
              <w:color w:val="auto"/>
              <w:lang w:val="es-EC" w:eastAsia="es-EC"/>
            </w:rPr>
          </w:pPr>
          <w:hyperlink w:anchor="_Toc7451717" w:history="1">
            <w:r w:rsidR="00B300AA" w:rsidRPr="00CA065F">
              <w:rPr>
                <w:rStyle w:val="Hipervnculo"/>
                <w:b w:val="0"/>
              </w:rPr>
              <w:t>5.3.6 Depreciación</w:t>
            </w:r>
            <w:r w:rsidR="00B300AA" w:rsidRPr="00CA065F">
              <w:rPr>
                <w:b w:val="0"/>
                <w:webHidden/>
              </w:rPr>
              <w:tab/>
            </w:r>
            <w:r w:rsidR="006D647B" w:rsidRPr="00CA065F">
              <w:rPr>
                <w:b w:val="0"/>
                <w:webHidden/>
              </w:rPr>
              <w:fldChar w:fldCharType="begin"/>
            </w:r>
            <w:r w:rsidR="00B300AA" w:rsidRPr="00CA065F">
              <w:rPr>
                <w:b w:val="0"/>
                <w:webHidden/>
              </w:rPr>
              <w:instrText xml:space="preserve"> PAGEREF _Toc7451717 \h </w:instrText>
            </w:r>
            <w:r w:rsidR="006D647B" w:rsidRPr="00CA065F">
              <w:rPr>
                <w:b w:val="0"/>
                <w:webHidden/>
              </w:rPr>
            </w:r>
            <w:r w:rsidR="006D647B" w:rsidRPr="00CA065F">
              <w:rPr>
                <w:b w:val="0"/>
                <w:webHidden/>
              </w:rPr>
              <w:fldChar w:fldCharType="separate"/>
            </w:r>
            <w:r w:rsidR="009E7CD6">
              <w:rPr>
                <w:b w:val="0"/>
                <w:webHidden/>
              </w:rPr>
              <w:t>88</w:t>
            </w:r>
            <w:r w:rsidR="006D647B" w:rsidRPr="00CA065F">
              <w:rPr>
                <w:b w:val="0"/>
                <w:webHidden/>
              </w:rPr>
              <w:fldChar w:fldCharType="end"/>
            </w:r>
          </w:hyperlink>
        </w:p>
        <w:p w:rsidR="00B300AA" w:rsidRPr="00CA065F" w:rsidRDefault="0031699C" w:rsidP="00BD27ED">
          <w:pPr>
            <w:pStyle w:val="TDC1"/>
            <w:rPr>
              <w:rFonts w:eastAsiaTheme="minorEastAsia"/>
              <w:b w:val="0"/>
              <w:color w:val="auto"/>
              <w:lang w:val="es-EC" w:eastAsia="es-EC"/>
            </w:rPr>
          </w:pPr>
          <w:hyperlink w:anchor="_Toc7451718" w:history="1">
            <w:r w:rsidR="00B300AA" w:rsidRPr="00CA065F">
              <w:rPr>
                <w:rStyle w:val="Hipervnculo"/>
                <w:b w:val="0"/>
              </w:rPr>
              <w:t>5.3.6 Proyección de Depreciación</w:t>
            </w:r>
            <w:r w:rsidR="00B300AA" w:rsidRPr="00CA065F">
              <w:rPr>
                <w:b w:val="0"/>
                <w:webHidden/>
              </w:rPr>
              <w:tab/>
            </w:r>
            <w:r w:rsidR="006D647B" w:rsidRPr="00CA065F">
              <w:rPr>
                <w:b w:val="0"/>
                <w:webHidden/>
              </w:rPr>
              <w:fldChar w:fldCharType="begin"/>
            </w:r>
            <w:r w:rsidR="00B300AA" w:rsidRPr="00CA065F">
              <w:rPr>
                <w:b w:val="0"/>
                <w:webHidden/>
              </w:rPr>
              <w:instrText xml:space="preserve"> PAGEREF _Toc7451718 \h </w:instrText>
            </w:r>
            <w:r w:rsidR="006D647B" w:rsidRPr="00CA065F">
              <w:rPr>
                <w:b w:val="0"/>
                <w:webHidden/>
              </w:rPr>
            </w:r>
            <w:r w:rsidR="006D647B" w:rsidRPr="00CA065F">
              <w:rPr>
                <w:b w:val="0"/>
                <w:webHidden/>
              </w:rPr>
              <w:fldChar w:fldCharType="separate"/>
            </w:r>
            <w:r w:rsidR="009E7CD6">
              <w:rPr>
                <w:b w:val="0"/>
                <w:webHidden/>
              </w:rPr>
              <w:t>89</w:t>
            </w:r>
            <w:r w:rsidR="006D647B" w:rsidRPr="00CA065F">
              <w:rPr>
                <w:b w:val="0"/>
                <w:webHidden/>
              </w:rPr>
              <w:fldChar w:fldCharType="end"/>
            </w:r>
          </w:hyperlink>
        </w:p>
        <w:p w:rsidR="00B300AA" w:rsidRPr="00CA065F" w:rsidRDefault="0031699C">
          <w:pPr>
            <w:pStyle w:val="TDC2"/>
            <w:rPr>
              <w:rFonts w:ascii="Times New Roman" w:hAnsi="Times New Roman" w:cs="Times New Roman"/>
              <w:noProof/>
              <w:sz w:val="24"/>
              <w:szCs w:val="24"/>
              <w:lang w:val="es-EC" w:eastAsia="es-EC"/>
            </w:rPr>
          </w:pPr>
          <w:hyperlink w:anchor="_Toc7451719" w:history="1">
            <w:r w:rsidR="00B300AA" w:rsidRPr="00CA065F">
              <w:rPr>
                <w:rStyle w:val="Hipervnculo"/>
                <w:rFonts w:ascii="Times New Roman" w:hAnsi="Times New Roman" w:cs="Times New Roman"/>
                <w:noProof/>
                <w:sz w:val="24"/>
                <w:szCs w:val="24"/>
              </w:rPr>
              <w:t xml:space="preserve">5.4. </w:t>
            </w:r>
            <w:r w:rsidR="003705F8" w:rsidRPr="00CA065F">
              <w:rPr>
                <w:rStyle w:val="Hipervnculo"/>
                <w:rFonts w:ascii="Times New Roman" w:hAnsi="Times New Roman" w:cs="Times New Roman"/>
                <w:noProof/>
                <w:sz w:val="24"/>
                <w:szCs w:val="24"/>
              </w:rPr>
              <w:t>Calculo de ingresos</w:t>
            </w:r>
            <w:r w:rsidR="00B300AA" w:rsidRPr="00CA065F">
              <w:rPr>
                <w:rFonts w:ascii="Times New Roman" w:hAnsi="Times New Roman" w:cs="Times New Roman"/>
                <w:noProof/>
                <w:webHidden/>
                <w:sz w:val="24"/>
                <w:szCs w:val="24"/>
              </w:rPr>
              <w:tab/>
            </w:r>
            <w:r w:rsidR="006D647B" w:rsidRPr="00CA065F">
              <w:rPr>
                <w:rFonts w:ascii="Times New Roman" w:hAnsi="Times New Roman" w:cs="Times New Roman"/>
                <w:noProof/>
                <w:webHidden/>
                <w:sz w:val="24"/>
                <w:szCs w:val="24"/>
              </w:rPr>
              <w:fldChar w:fldCharType="begin"/>
            </w:r>
            <w:r w:rsidR="00B300AA" w:rsidRPr="00CA065F">
              <w:rPr>
                <w:rFonts w:ascii="Times New Roman" w:hAnsi="Times New Roman" w:cs="Times New Roman"/>
                <w:noProof/>
                <w:webHidden/>
                <w:sz w:val="24"/>
                <w:szCs w:val="24"/>
              </w:rPr>
              <w:instrText xml:space="preserve"> PAGEREF _Toc7451719 \h </w:instrText>
            </w:r>
            <w:r w:rsidR="006D647B" w:rsidRPr="00CA065F">
              <w:rPr>
                <w:rFonts w:ascii="Times New Roman" w:hAnsi="Times New Roman" w:cs="Times New Roman"/>
                <w:noProof/>
                <w:webHidden/>
                <w:sz w:val="24"/>
                <w:szCs w:val="24"/>
              </w:rPr>
            </w:r>
            <w:r w:rsidR="006D647B" w:rsidRPr="00CA065F">
              <w:rPr>
                <w:rFonts w:ascii="Times New Roman" w:hAnsi="Times New Roman" w:cs="Times New Roman"/>
                <w:noProof/>
                <w:webHidden/>
                <w:sz w:val="24"/>
                <w:szCs w:val="24"/>
              </w:rPr>
              <w:fldChar w:fldCharType="separate"/>
            </w:r>
            <w:r w:rsidR="009E7CD6">
              <w:rPr>
                <w:rFonts w:ascii="Times New Roman" w:hAnsi="Times New Roman" w:cs="Times New Roman"/>
                <w:noProof/>
                <w:webHidden/>
                <w:sz w:val="24"/>
                <w:szCs w:val="24"/>
              </w:rPr>
              <w:t>90</w:t>
            </w:r>
            <w:r w:rsidR="006D647B" w:rsidRPr="00CA065F">
              <w:rPr>
                <w:rFonts w:ascii="Times New Roman" w:hAnsi="Times New Roman" w:cs="Times New Roman"/>
                <w:noProof/>
                <w:webHidden/>
                <w:sz w:val="24"/>
                <w:szCs w:val="24"/>
              </w:rPr>
              <w:fldChar w:fldCharType="end"/>
            </w:r>
          </w:hyperlink>
        </w:p>
        <w:p w:rsidR="00B300AA" w:rsidRPr="00CA065F" w:rsidRDefault="0031699C">
          <w:pPr>
            <w:pStyle w:val="TDC2"/>
            <w:rPr>
              <w:rFonts w:ascii="Times New Roman" w:hAnsi="Times New Roman" w:cs="Times New Roman"/>
              <w:noProof/>
              <w:sz w:val="24"/>
              <w:szCs w:val="24"/>
              <w:lang w:val="es-EC" w:eastAsia="es-EC"/>
            </w:rPr>
          </w:pPr>
          <w:hyperlink w:anchor="_Toc7451720" w:history="1">
            <w:r w:rsidR="00B300AA" w:rsidRPr="00CA065F">
              <w:rPr>
                <w:rStyle w:val="Hipervnculo"/>
                <w:rFonts w:ascii="Times New Roman" w:eastAsia="Calibri" w:hAnsi="Times New Roman" w:cs="Times New Roman"/>
                <w:noProof/>
                <w:sz w:val="24"/>
                <w:szCs w:val="24"/>
                <w:lang w:val="es-ES_tradnl"/>
              </w:rPr>
              <w:t>5.5 F</w:t>
            </w:r>
            <w:r w:rsidR="003705F8" w:rsidRPr="00CA065F">
              <w:rPr>
                <w:rStyle w:val="Hipervnculo"/>
                <w:rFonts w:ascii="Times New Roman" w:eastAsia="Calibri" w:hAnsi="Times New Roman" w:cs="Times New Roman"/>
                <w:noProof/>
                <w:sz w:val="24"/>
                <w:szCs w:val="24"/>
                <w:lang w:val="es-ES_tradnl"/>
              </w:rPr>
              <w:t>lujo de caja</w:t>
            </w:r>
            <w:r w:rsidR="00B300AA" w:rsidRPr="00CA065F">
              <w:rPr>
                <w:rFonts w:ascii="Times New Roman" w:hAnsi="Times New Roman" w:cs="Times New Roman"/>
                <w:noProof/>
                <w:webHidden/>
                <w:sz w:val="24"/>
                <w:szCs w:val="24"/>
              </w:rPr>
              <w:tab/>
            </w:r>
            <w:r w:rsidR="006D647B" w:rsidRPr="00CA065F">
              <w:rPr>
                <w:rFonts w:ascii="Times New Roman" w:hAnsi="Times New Roman" w:cs="Times New Roman"/>
                <w:noProof/>
                <w:webHidden/>
                <w:sz w:val="24"/>
                <w:szCs w:val="24"/>
              </w:rPr>
              <w:fldChar w:fldCharType="begin"/>
            </w:r>
            <w:r w:rsidR="00B300AA" w:rsidRPr="00CA065F">
              <w:rPr>
                <w:rFonts w:ascii="Times New Roman" w:hAnsi="Times New Roman" w:cs="Times New Roman"/>
                <w:noProof/>
                <w:webHidden/>
                <w:sz w:val="24"/>
                <w:szCs w:val="24"/>
              </w:rPr>
              <w:instrText xml:space="preserve"> PAGEREF _Toc7451720 \h </w:instrText>
            </w:r>
            <w:r w:rsidR="006D647B" w:rsidRPr="00CA065F">
              <w:rPr>
                <w:rFonts w:ascii="Times New Roman" w:hAnsi="Times New Roman" w:cs="Times New Roman"/>
                <w:noProof/>
                <w:webHidden/>
                <w:sz w:val="24"/>
                <w:szCs w:val="24"/>
              </w:rPr>
            </w:r>
            <w:r w:rsidR="006D647B" w:rsidRPr="00CA065F">
              <w:rPr>
                <w:rFonts w:ascii="Times New Roman" w:hAnsi="Times New Roman" w:cs="Times New Roman"/>
                <w:noProof/>
                <w:webHidden/>
                <w:sz w:val="24"/>
                <w:szCs w:val="24"/>
              </w:rPr>
              <w:fldChar w:fldCharType="separate"/>
            </w:r>
            <w:r w:rsidR="009E7CD6">
              <w:rPr>
                <w:rFonts w:ascii="Times New Roman" w:hAnsi="Times New Roman" w:cs="Times New Roman"/>
                <w:noProof/>
                <w:webHidden/>
                <w:sz w:val="24"/>
                <w:szCs w:val="24"/>
              </w:rPr>
              <w:t>93</w:t>
            </w:r>
            <w:r w:rsidR="006D647B" w:rsidRPr="00CA065F">
              <w:rPr>
                <w:rFonts w:ascii="Times New Roman" w:hAnsi="Times New Roman" w:cs="Times New Roman"/>
                <w:noProof/>
                <w:webHidden/>
                <w:sz w:val="24"/>
                <w:szCs w:val="24"/>
              </w:rPr>
              <w:fldChar w:fldCharType="end"/>
            </w:r>
          </w:hyperlink>
        </w:p>
        <w:p w:rsidR="00B300AA" w:rsidRPr="00CA065F" w:rsidRDefault="0031699C">
          <w:pPr>
            <w:pStyle w:val="TDC2"/>
            <w:rPr>
              <w:rFonts w:ascii="Times New Roman" w:hAnsi="Times New Roman" w:cs="Times New Roman"/>
              <w:noProof/>
              <w:sz w:val="24"/>
              <w:szCs w:val="24"/>
              <w:lang w:val="es-EC" w:eastAsia="es-EC"/>
            </w:rPr>
          </w:pPr>
          <w:hyperlink w:anchor="_Toc7451721" w:history="1">
            <w:r w:rsidR="00B300AA" w:rsidRPr="00CA065F">
              <w:rPr>
                <w:rStyle w:val="Hipervnculo"/>
                <w:rFonts w:ascii="Times New Roman" w:hAnsi="Times New Roman" w:cs="Times New Roman"/>
                <w:noProof/>
                <w:sz w:val="24"/>
                <w:szCs w:val="24"/>
              </w:rPr>
              <w:t>5.6 P</w:t>
            </w:r>
            <w:r w:rsidR="003705F8" w:rsidRPr="00CA065F">
              <w:rPr>
                <w:rStyle w:val="Hipervnculo"/>
                <w:rFonts w:ascii="Times New Roman" w:hAnsi="Times New Roman" w:cs="Times New Roman"/>
                <w:noProof/>
                <w:sz w:val="24"/>
                <w:szCs w:val="24"/>
              </w:rPr>
              <w:t>unto de equiibrio</w:t>
            </w:r>
            <w:r w:rsidR="00B300AA" w:rsidRPr="00CA065F">
              <w:rPr>
                <w:rFonts w:ascii="Times New Roman" w:hAnsi="Times New Roman" w:cs="Times New Roman"/>
                <w:noProof/>
                <w:webHidden/>
                <w:sz w:val="24"/>
                <w:szCs w:val="24"/>
              </w:rPr>
              <w:tab/>
            </w:r>
            <w:r w:rsidR="006D647B" w:rsidRPr="00CA065F">
              <w:rPr>
                <w:rFonts w:ascii="Times New Roman" w:hAnsi="Times New Roman" w:cs="Times New Roman"/>
                <w:noProof/>
                <w:webHidden/>
                <w:sz w:val="24"/>
                <w:szCs w:val="24"/>
              </w:rPr>
              <w:fldChar w:fldCharType="begin"/>
            </w:r>
            <w:r w:rsidR="00B300AA" w:rsidRPr="00CA065F">
              <w:rPr>
                <w:rFonts w:ascii="Times New Roman" w:hAnsi="Times New Roman" w:cs="Times New Roman"/>
                <w:noProof/>
                <w:webHidden/>
                <w:sz w:val="24"/>
                <w:szCs w:val="24"/>
              </w:rPr>
              <w:instrText xml:space="preserve"> PAGEREF _Toc7451721 \h </w:instrText>
            </w:r>
            <w:r w:rsidR="006D647B" w:rsidRPr="00CA065F">
              <w:rPr>
                <w:rFonts w:ascii="Times New Roman" w:hAnsi="Times New Roman" w:cs="Times New Roman"/>
                <w:noProof/>
                <w:webHidden/>
                <w:sz w:val="24"/>
                <w:szCs w:val="24"/>
              </w:rPr>
            </w:r>
            <w:r w:rsidR="006D647B" w:rsidRPr="00CA065F">
              <w:rPr>
                <w:rFonts w:ascii="Times New Roman" w:hAnsi="Times New Roman" w:cs="Times New Roman"/>
                <w:noProof/>
                <w:webHidden/>
                <w:sz w:val="24"/>
                <w:szCs w:val="24"/>
              </w:rPr>
              <w:fldChar w:fldCharType="separate"/>
            </w:r>
            <w:r w:rsidR="009E7CD6">
              <w:rPr>
                <w:rFonts w:ascii="Times New Roman" w:hAnsi="Times New Roman" w:cs="Times New Roman"/>
                <w:noProof/>
                <w:webHidden/>
                <w:sz w:val="24"/>
                <w:szCs w:val="24"/>
              </w:rPr>
              <w:t>94</w:t>
            </w:r>
            <w:r w:rsidR="006D647B" w:rsidRPr="00CA065F">
              <w:rPr>
                <w:rFonts w:ascii="Times New Roman" w:hAnsi="Times New Roman" w:cs="Times New Roman"/>
                <w:noProof/>
                <w:webHidden/>
                <w:sz w:val="24"/>
                <w:szCs w:val="24"/>
              </w:rPr>
              <w:fldChar w:fldCharType="end"/>
            </w:r>
          </w:hyperlink>
        </w:p>
        <w:p w:rsidR="00B300AA" w:rsidRPr="00CA065F" w:rsidRDefault="0031699C">
          <w:pPr>
            <w:pStyle w:val="TDC2"/>
            <w:rPr>
              <w:rFonts w:ascii="Times New Roman" w:hAnsi="Times New Roman" w:cs="Times New Roman"/>
              <w:noProof/>
              <w:sz w:val="24"/>
              <w:szCs w:val="24"/>
              <w:lang w:val="es-EC" w:eastAsia="es-EC"/>
            </w:rPr>
          </w:pPr>
          <w:hyperlink w:anchor="_Toc7451722" w:history="1">
            <w:r w:rsidR="00B300AA" w:rsidRPr="00CA065F">
              <w:rPr>
                <w:rStyle w:val="Hipervnculo"/>
                <w:rFonts w:ascii="Times New Roman" w:hAnsi="Times New Roman" w:cs="Times New Roman"/>
                <w:noProof/>
                <w:sz w:val="24"/>
                <w:szCs w:val="24"/>
              </w:rPr>
              <w:t>5.7 Estado de resultados Proyectados</w:t>
            </w:r>
            <w:r w:rsidR="00B300AA" w:rsidRPr="00CA065F">
              <w:rPr>
                <w:rFonts w:ascii="Times New Roman" w:hAnsi="Times New Roman" w:cs="Times New Roman"/>
                <w:noProof/>
                <w:webHidden/>
                <w:sz w:val="24"/>
                <w:szCs w:val="24"/>
              </w:rPr>
              <w:tab/>
            </w:r>
            <w:r w:rsidR="006D647B" w:rsidRPr="00CA065F">
              <w:rPr>
                <w:rFonts w:ascii="Times New Roman" w:hAnsi="Times New Roman" w:cs="Times New Roman"/>
                <w:noProof/>
                <w:webHidden/>
                <w:sz w:val="24"/>
                <w:szCs w:val="24"/>
              </w:rPr>
              <w:fldChar w:fldCharType="begin"/>
            </w:r>
            <w:r w:rsidR="00B300AA" w:rsidRPr="00CA065F">
              <w:rPr>
                <w:rFonts w:ascii="Times New Roman" w:hAnsi="Times New Roman" w:cs="Times New Roman"/>
                <w:noProof/>
                <w:webHidden/>
                <w:sz w:val="24"/>
                <w:szCs w:val="24"/>
              </w:rPr>
              <w:instrText xml:space="preserve"> PAGEREF _Toc7451722 \h </w:instrText>
            </w:r>
            <w:r w:rsidR="006D647B" w:rsidRPr="00CA065F">
              <w:rPr>
                <w:rFonts w:ascii="Times New Roman" w:hAnsi="Times New Roman" w:cs="Times New Roman"/>
                <w:noProof/>
                <w:webHidden/>
                <w:sz w:val="24"/>
                <w:szCs w:val="24"/>
              </w:rPr>
            </w:r>
            <w:r w:rsidR="006D647B" w:rsidRPr="00CA065F">
              <w:rPr>
                <w:rFonts w:ascii="Times New Roman" w:hAnsi="Times New Roman" w:cs="Times New Roman"/>
                <w:noProof/>
                <w:webHidden/>
                <w:sz w:val="24"/>
                <w:szCs w:val="24"/>
              </w:rPr>
              <w:fldChar w:fldCharType="separate"/>
            </w:r>
            <w:r w:rsidR="009E7CD6">
              <w:rPr>
                <w:rFonts w:ascii="Times New Roman" w:hAnsi="Times New Roman" w:cs="Times New Roman"/>
                <w:noProof/>
                <w:webHidden/>
                <w:sz w:val="24"/>
                <w:szCs w:val="24"/>
              </w:rPr>
              <w:t>96</w:t>
            </w:r>
            <w:r w:rsidR="006D647B" w:rsidRPr="00CA065F">
              <w:rPr>
                <w:rFonts w:ascii="Times New Roman" w:hAnsi="Times New Roman" w:cs="Times New Roman"/>
                <w:noProof/>
                <w:webHidden/>
                <w:sz w:val="24"/>
                <w:szCs w:val="24"/>
              </w:rPr>
              <w:fldChar w:fldCharType="end"/>
            </w:r>
          </w:hyperlink>
        </w:p>
        <w:p w:rsidR="00B300AA" w:rsidRPr="00CA065F" w:rsidRDefault="0031699C">
          <w:pPr>
            <w:pStyle w:val="TDC2"/>
            <w:rPr>
              <w:rFonts w:ascii="Times New Roman" w:hAnsi="Times New Roman" w:cs="Times New Roman"/>
              <w:noProof/>
              <w:sz w:val="24"/>
              <w:szCs w:val="24"/>
              <w:lang w:val="es-EC" w:eastAsia="es-EC"/>
            </w:rPr>
          </w:pPr>
          <w:hyperlink w:anchor="_Toc7451723" w:history="1">
            <w:r w:rsidR="00B300AA" w:rsidRPr="00CA065F">
              <w:rPr>
                <w:rStyle w:val="Hipervnculo"/>
                <w:rFonts w:ascii="Times New Roman" w:eastAsia="Calibri" w:hAnsi="Times New Roman" w:cs="Times New Roman"/>
                <w:noProof/>
                <w:sz w:val="24"/>
                <w:szCs w:val="24"/>
                <w:lang w:val="es-ES_tradnl"/>
              </w:rPr>
              <w:t>5.8 E</w:t>
            </w:r>
            <w:r w:rsidR="003705F8" w:rsidRPr="00CA065F">
              <w:rPr>
                <w:rStyle w:val="Hipervnculo"/>
                <w:rFonts w:ascii="Times New Roman" w:eastAsia="Calibri" w:hAnsi="Times New Roman" w:cs="Times New Roman"/>
                <w:noProof/>
                <w:sz w:val="24"/>
                <w:szCs w:val="24"/>
                <w:lang w:val="es-ES_tradnl"/>
              </w:rPr>
              <w:t>valuación financiera</w:t>
            </w:r>
            <w:r w:rsidR="00B300AA" w:rsidRPr="00CA065F">
              <w:rPr>
                <w:rFonts w:ascii="Times New Roman" w:hAnsi="Times New Roman" w:cs="Times New Roman"/>
                <w:noProof/>
                <w:webHidden/>
                <w:sz w:val="24"/>
                <w:szCs w:val="24"/>
              </w:rPr>
              <w:tab/>
            </w:r>
            <w:r w:rsidR="006D647B" w:rsidRPr="00CA065F">
              <w:rPr>
                <w:rFonts w:ascii="Times New Roman" w:hAnsi="Times New Roman" w:cs="Times New Roman"/>
                <w:noProof/>
                <w:webHidden/>
                <w:sz w:val="24"/>
                <w:szCs w:val="24"/>
              </w:rPr>
              <w:fldChar w:fldCharType="begin"/>
            </w:r>
            <w:r w:rsidR="00B300AA" w:rsidRPr="00CA065F">
              <w:rPr>
                <w:rFonts w:ascii="Times New Roman" w:hAnsi="Times New Roman" w:cs="Times New Roman"/>
                <w:noProof/>
                <w:webHidden/>
                <w:sz w:val="24"/>
                <w:szCs w:val="24"/>
              </w:rPr>
              <w:instrText xml:space="preserve"> PAGEREF _Toc7451723 \h </w:instrText>
            </w:r>
            <w:r w:rsidR="006D647B" w:rsidRPr="00CA065F">
              <w:rPr>
                <w:rFonts w:ascii="Times New Roman" w:hAnsi="Times New Roman" w:cs="Times New Roman"/>
                <w:noProof/>
                <w:webHidden/>
                <w:sz w:val="24"/>
                <w:szCs w:val="24"/>
              </w:rPr>
            </w:r>
            <w:r w:rsidR="006D647B" w:rsidRPr="00CA065F">
              <w:rPr>
                <w:rFonts w:ascii="Times New Roman" w:hAnsi="Times New Roman" w:cs="Times New Roman"/>
                <w:noProof/>
                <w:webHidden/>
                <w:sz w:val="24"/>
                <w:szCs w:val="24"/>
              </w:rPr>
              <w:fldChar w:fldCharType="separate"/>
            </w:r>
            <w:r w:rsidR="009E7CD6">
              <w:rPr>
                <w:rFonts w:ascii="Times New Roman" w:hAnsi="Times New Roman" w:cs="Times New Roman"/>
                <w:noProof/>
                <w:webHidden/>
                <w:sz w:val="24"/>
                <w:szCs w:val="24"/>
              </w:rPr>
              <w:t>97</w:t>
            </w:r>
            <w:r w:rsidR="006D647B" w:rsidRPr="00CA065F">
              <w:rPr>
                <w:rFonts w:ascii="Times New Roman" w:hAnsi="Times New Roman" w:cs="Times New Roman"/>
                <w:noProof/>
                <w:webHidden/>
                <w:sz w:val="24"/>
                <w:szCs w:val="24"/>
              </w:rPr>
              <w:fldChar w:fldCharType="end"/>
            </w:r>
          </w:hyperlink>
        </w:p>
        <w:p w:rsidR="00B300AA" w:rsidRPr="00CA065F" w:rsidRDefault="0031699C">
          <w:pPr>
            <w:pStyle w:val="TDC3"/>
            <w:rPr>
              <w:rFonts w:ascii="Times New Roman" w:hAnsi="Times New Roman" w:cs="Times New Roman"/>
              <w:noProof/>
              <w:sz w:val="24"/>
              <w:szCs w:val="24"/>
              <w:lang w:val="es-EC" w:eastAsia="es-EC"/>
            </w:rPr>
          </w:pPr>
          <w:hyperlink w:anchor="_Toc7451724" w:history="1">
            <w:r w:rsidR="00B300AA" w:rsidRPr="00CA065F">
              <w:rPr>
                <w:rStyle w:val="Hipervnculo"/>
                <w:rFonts w:ascii="Times New Roman" w:hAnsi="Times New Roman" w:cs="Times New Roman"/>
                <w:noProof/>
                <w:sz w:val="24"/>
                <w:szCs w:val="24"/>
              </w:rPr>
              <w:t>5.8.1 Valor actual neto</w:t>
            </w:r>
            <w:r w:rsidR="00B300AA" w:rsidRPr="00CA065F">
              <w:rPr>
                <w:rFonts w:ascii="Times New Roman" w:hAnsi="Times New Roman" w:cs="Times New Roman"/>
                <w:noProof/>
                <w:webHidden/>
                <w:sz w:val="24"/>
                <w:szCs w:val="24"/>
              </w:rPr>
              <w:tab/>
            </w:r>
            <w:r w:rsidR="006D647B" w:rsidRPr="00CA065F">
              <w:rPr>
                <w:rFonts w:ascii="Times New Roman" w:hAnsi="Times New Roman" w:cs="Times New Roman"/>
                <w:noProof/>
                <w:webHidden/>
                <w:sz w:val="24"/>
                <w:szCs w:val="24"/>
              </w:rPr>
              <w:fldChar w:fldCharType="begin"/>
            </w:r>
            <w:r w:rsidR="00B300AA" w:rsidRPr="00CA065F">
              <w:rPr>
                <w:rFonts w:ascii="Times New Roman" w:hAnsi="Times New Roman" w:cs="Times New Roman"/>
                <w:noProof/>
                <w:webHidden/>
                <w:sz w:val="24"/>
                <w:szCs w:val="24"/>
              </w:rPr>
              <w:instrText xml:space="preserve"> PAGEREF _Toc7451724 \h </w:instrText>
            </w:r>
            <w:r w:rsidR="006D647B" w:rsidRPr="00CA065F">
              <w:rPr>
                <w:rFonts w:ascii="Times New Roman" w:hAnsi="Times New Roman" w:cs="Times New Roman"/>
                <w:noProof/>
                <w:webHidden/>
                <w:sz w:val="24"/>
                <w:szCs w:val="24"/>
              </w:rPr>
            </w:r>
            <w:r w:rsidR="006D647B" w:rsidRPr="00CA065F">
              <w:rPr>
                <w:rFonts w:ascii="Times New Roman" w:hAnsi="Times New Roman" w:cs="Times New Roman"/>
                <w:noProof/>
                <w:webHidden/>
                <w:sz w:val="24"/>
                <w:szCs w:val="24"/>
              </w:rPr>
              <w:fldChar w:fldCharType="separate"/>
            </w:r>
            <w:r w:rsidR="009E7CD6">
              <w:rPr>
                <w:rFonts w:ascii="Times New Roman" w:hAnsi="Times New Roman" w:cs="Times New Roman"/>
                <w:noProof/>
                <w:webHidden/>
                <w:sz w:val="24"/>
                <w:szCs w:val="24"/>
              </w:rPr>
              <w:t>97</w:t>
            </w:r>
            <w:r w:rsidR="006D647B" w:rsidRPr="00CA065F">
              <w:rPr>
                <w:rFonts w:ascii="Times New Roman" w:hAnsi="Times New Roman" w:cs="Times New Roman"/>
                <w:noProof/>
                <w:webHidden/>
                <w:sz w:val="24"/>
                <w:szCs w:val="24"/>
              </w:rPr>
              <w:fldChar w:fldCharType="end"/>
            </w:r>
          </w:hyperlink>
        </w:p>
        <w:p w:rsidR="00B300AA" w:rsidRPr="00CA065F" w:rsidRDefault="0031699C">
          <w:pPr>
            <w:pStyle w:val="TDC2"/>
            <w:rPr>
              <w:rFonts w:ascii="Times New Roman" w:hAnsi="Times New Roman" w:cs="Times New Roman"/>
              <w:noProof/>
              <w:sz w:val="24"/>
              <w:szCs w:val="24"/>
              <w:lang w:val="es-EC" w:eastAsia="es-EC"/>
            </w:rPr>
          </w:pPr>
          <w:hyperlink w:anchor="_Toc7451725" w:history="1">
            <w:r w:rsidR="00B300AA" w:rsidRPr="00CA065F">
              <w:rPr>
                <w:rStyle w:val="Hipervnculo"/>
                <w:rFonts w:ascii="Times New Roman" w:hAnsi="Times New Roman" w:cs="Times New Roman"/>
                <w:noProof/>
                <w:sz w:val="24"/>
                <w:szCs w:val="24"/>
              </w:rPr>
              <w:t>5.8.2 Tasa Interna de Retorno</w:t>
            </w:r>
            <w:r w:rsidR="00B300AA" w:rsidRPr="00CA065F">
              <w:rPr>
                <w:rFonts w:ascii="Times New Roman" w:hAnsi="Times New Roman" w:cs="Times New Roman"/>
                <w:noProof/>
                <w:webHidden/>
                <w:sz w:val="24"/>
                <w:szCs w:val="24"/>
              </w:rPr>
              <w:tab/>
            </w:r>
            <w:r w:rsidR="006D647B" w:rsidRPr="00CA065F">
              <w:rPr>
                <w:rFonts w:ascii="Times New Roman" w:hAnsi="Times New Roman" w:cs="Times New Roman"/>
                <w:noProof/>
                <w:webHidden/>
                <w:sz w:val="24"/>
                <w:szCs w:val="24"/>
              </w:rPr>
              <w:fldChar w:fldCharType="begin"/>
            </w:r>
            <w:r w:rsidR="00B300AA" w:rsidRPr="00CA065F">
              <w:rPr>
                <w:rFonts w:ascii="Times New Roman" w:hAnsi="Times New Roman" w:cs="Times New Roman"/>
                <w:noProof/>
                <w:webHidden/>
                <w:sz w:val="24"/>
                <w:szCs w:val="24"/>
              </w:rPr>
              <w:instrText xml:space="preserve"> PAGEREF _Toc7451725 \h </w:instrText>
            </w:r>
            <w:r w:rsidR="006D647B" w:rsidRPr="00CA065F">
              <w:rPr>
                <w:rFonts w:ascii="Times New Roman" w:hAnsi="Times New Roman" w:cs="Times New Roman"/>
                <w:noProof/>
                <w:webHidden/>
                <w:sz w:val="24"/>
                <w:szCs w:val="24"/>
              </w:rPr>
            </w:r>
            <w:r w:rsidR="006D647B" w:rsidRPr="00CA065F">
              <w:rPr>
                <w:rFonts w:ascii="Times New Roman" w:hAnsi="Times New Roman" w:cs="Times New Roman"/>
                <w:noProof/>
                <w:webHidden/>
                <w:sz w:val="24"/>
                <w:szCs w:val="24"/>
              </w:rPr>
              <w:fldChar w:fldCharType="separate"/>
            </w:r>
            <w:r w:rsidR="009E7CD6">
              <w:rPr>
                <w:rFonts w:ascii="Times New Roman" w:hAnsi="Times New Roman" w:cs="Times New Roman"/>
                <w:noProof/>
                <w:webHidden/>
                <w:sz w:val="24"/>
                <w:szCs w:val="24"/>
              </w:rPr>
              <w:t>99</w:t>
            </w:r>
            <w:r w:rsidR="006D647B" w:rsidRPr="00CA065F">
              <w:rPr>
                <w:rFonts w:ascii="Times New Roman" w:hAnsi="Times New Roman" w:cs="Times New Roman"/>
                <w:noProof/>
                <w:webHidden/>
                <w:sz w:val="24"/>
                <w:szCs w:val="24"/>
              </w:rPr>
              <w:fldChar w:fldCharType="end"/>
            </w:r>
          </w:hyperlink>
        </w:p>
        <w:p w:rsidR="00B300AA" w:rsidRPr="00CA065F" w:rsidRDefault="0031699C">
          <w:pPr>
            <w:pStyle w:val="TDC3"/>
            <w:rPr>
              <w:rFonts w:ascii="Times New Roman" w:hAnsi="Times New Roman" w:cs="Times New Roman"/>
              <w:noProof/>
              <w:sz w:val="24"/>
              <w:szCs w:val="24"/>
              <w:lang w:val="es-EC" w:eastAsia="es-EC"/>
            </w:rPr>
          </w:pPr>
          <w:hyperlink w:anchor="_Toc7451726" w:history="1">
            <w:r w:rsidR="00B300AA" w:rsidRPr="00CA065F">
              <w:rPr>
                <w:rStyle w:val="Hipervnculo"/>
                <w:rFonts w:ascii="Times New Roman" w:hAnsi="Times New Roman" w:cs="Times New Roman"/>
                <w:noProof/>
                <w:sz w:val="24"/>
                <w:szCs w:val="24"/>
              </w:rPr>
              <w:t>5.8.3 Beneficio Costo</w:t>
            </w:r>
            <w:r w:rsidR="00B300AA" w:rsidRPr="00CA065F">
              <w:rPr>
                <w:rFonts w:ascii="Times New Roman" w:hAnsi="Times New Roman" w:cs="Times New Roman"/>
                <w:noProof/>
                <w:webHidden/>
                <w:sz w:val="24"/>
                <w:szCs w:val="24"/>
              </w:rPr>
              <w:tab/>
            </w:r>
            <w:r w:rsidR="006D647B" w:rsidRPr="00CA065F">
              <w:rPr>
                <w:rFonts w:ascii="Times New Roman" w:hAnsi="Times New Roman" w:cs="Times New Roman"/>
                <w:noProof/>
                <w:webHidden/>
                <w:sz w:val="24"/>
                <w:szCs w:val="24"/>
              </w:rPr>
              <w:fldChar w:fldCharType="begin"/>
            </w:r>
            <w:r w:rsidR="00B300AA" w:rsidRPr="00CA065F">
              <w:rPr>
                <w:rFonts w:ascii="Times New Roman" w:hAnsi="Times New Roman" w:cs="Times New Roman"/>
                <w:noProof/>
                <w:webHidden/>
                <w:sz w:val="24"/>
                <w:szCs w:val="24"/>
              </w:rPr>
              <w:instrText xml:space="preserve"> PAGEREF _Toc7451726 \h </w:instrText>
            </w:r>
            <w:r w:rsidR="006D647B" w:rsidRPr="00CA065F">
              <w:rPr>
                <w:rFonts w:ascii="Times New Roman" w:hAnsi="Times New Roman" w:cs="Times New Roman"/>
                <w:noProof/>
                <w:webHidden/>
                <w:sz w:val="24"/>
                <w:szCs w:val="24"/>
              </w:rPr>
            </w:r>
            <w:r w:rsidR="006D647B" w:rsidRPr="00CA065F">
              <w:rPr>
                <w:rFonts w:ascii="Times New Roman" w:hAnsi="Times New Roman" w:cs="Times New Roman"/>
                <w:noProof/>
                <w:webHidden/>
                <w:sz w:val="24"/>
                <w:szCs w:val="24"/>
              </w:rPr>
              <w:fldChar w:fldCharType="separate"/>
            </w:r>
            <w:r w:rsidR="009E7CD6">
              <w:rPr>
                <w:rFonts w:ascii="Times New Roman" w:hAnsi="Times New Roman" w:cs="Times New Roman"/>
                <w:noProof/>
                <w:webHidden/>
                <w:sz w:val="24"/>
                <w:szCs w:val="24"/>
              </w:rPr>
              <w:t>99</w:t>
            </w:r>
            <w:r w:rsidR="006D647B" w:rsidRPr="00CA065F">
              <w:rPr>
                <w:rFonts w:ascii="Times New Roman" w:hAnsi="Times New Roman" w:cs="Times New Roman"/>
                <w:noProof/>
                <w:webHidden/>
                <w:sz w:val="24"/>
                <w:szCs w:val="24"/>
              </w:rPr>
              <w:fldChar w:fldCharType="end"/>
            </w:r>
          </w:hyperlink>
        </w:p>
        <w:p w:rsidR="00B300AA" w:rsidRPr="00CA065F" w:rsidRDefault="0031699C">
          <w:pPr>
            <w:pStyle w:val="TDC3"/>
            <w:rPr>
              <w:rFonts w:ascii="Times New Roman" w:hAnsi="Times New Roman" w:cs="Times New Roman"/>
              <w:noProof/>
              <w:sz w:val="24"/>
              <w:szCs w:val="24"/>
              <w:lang w:val="es-EC" w:eastAsia="es-EC"/>
            </w:rPr>
          </w:pPr>
          <w:hyperlink w:anchor="_Toc7451727" w:history="1">
            <w:r w:rsidR="00B300AA" w:rsidRPr="00CA065F">
              <w:rPr>
                <w:rStyle w:val="Hipervnculo"/>
                <w:rFonts w:ascii="Times New Roman" w:hAnsi="Times New Roman" w:cs="Times New Roman"/>
                <w:noProof/>
                <w:sz w:val="24"/>
                <w:szCs w:val="24"/>
              </w:rPr>
              <w:t>5.8.4 Período de recuperación</w:t>
            </w:r>
            <w:r w:rsidR="00B300AA" w:rsidRPr="00CA065F">
              <w:rPr>
                <w:rFonts w:ascii="Times New Roman" w:hAnsi="Times New Roman" w:cs="Times New Roman"/>
                <w:noProof/>
                <w:webHidden/>
                <w:sz w:val="24"/>
                <w:szCs w:val="24"/>
              </w:rPr>
              <w:tab/>
            </w:r>
            <w:r w:rsidR="006D647B" w:rsidRPr="00CA065F">
              <w:rPr>
                <w:rFonts w:ascii="Times New Roman" w:hAnsi="Times New Roman" w:cs="Times New Roman"/>
                <w:noProof/>
                <w:webHidden/>
                <w:sz w:val="24"/>
                <w:szCs w:val="24"/>
              </w:rPr>
              <w:fldChar w:fldCharType="begin"/>
            </w:r>
            <w:r w:rsidR="00B300AA" w:rsidRPr="00CA065F">
              <w:rPr>
                <w:rFonts w:ascii="Times New Roman" w:hAnsi="Times New Roman" w:cs="Times New Roman"/>
                <w:noProof/>
                <w:webHidden/>
                <w:sz w:val="24"/>
                <w:szCs w:val="24"/>
              </w:rPr>
              <w:instrText xml:space="preserve"> PAGEREF _Toc7451727 \h </w:instrText>
            </w:r>
            <w:r w:rsidR="006D647B" w:rsidRPr="00CA065F">
              <w:rPr>
                <w:rFonts w:ascii="Times New Roman" w:hAnsi="Times New Roman" w:cs="Times New Roman"/>
                <w:noProof/>
                <w:webHidden/>
                <w:sz w:val="24"/>
                <w:szCs w:val="24"/>
              </w:rPr>
            </w:r>
            <w:r w:rsidR="006D647B" w:rsidRPr="00CA065F">
              <w:rPr>
                <w:rFonts w:ascii="Times New Roman" w:hAnsi="Times New Roman" w:cs="Times New Roman"/>
                <w:noProof/>
                <w:webHidden/>
                <w:sz w:val="24"/>
                <w:szCs w:val="24"/>
              </w:rPr>
              <w:fldChar w:fldCharType="separate"/>
            </w:r>
            <w:r w:rsidR="009E7CD6">
              <w:rPr>
                <w:rFonts w:ascii="Times New Roman" w:hAnsi="Times New Roman" w:cs="Times New Roman"/>
                <w:noProof/>
                <w:webHidden/>
                <w:sz w:val="24"/>
                <w:szCs w:val="24"/>
              </w:rPr>
              <w:t>100</w:t>
            </w:r>
            <w:r w:rsidR="006D647B" w:rsidRPr="00CA065F">
              <w:rPr>
                <w:rFonts w:ascii="Times New Roman" w:hAnsi="Times New Roman" w:cs="Times New Roman"/>
                <w:noProof/>
                <w:webHidden/>
                <w:sz w:val="24"/>
                <w:szCs w:val="24"/>
              </w:rPr>
              <w:fldChar w:fldCharType="end"/>
            </w:r>
          </w:hyperlink>
        </w:p>
        <w:p w:rsidR="00B300AA" w:rsidRPr="00CA065F" w:rsidRDefault="0031699C" w:rsidP="00BD27ED">
          <w:pPr>
            <w:pStyle w:val="TDC1"/>
            <w:rPr>
              <w:rFonts w:eastAsiaTheme="minorEastAsia"/>
              <w:b w:val="0"/>
              <w:color w:val="auto"/>
              <w:lang w:val="es-EC" w:eastAsia="es-EC"/>
            </w:rPr>
          </w:pPr>
          <w:hyperlink w:anchor="_Toc7451728" w:history="1">
            <w:r w:rsidR="003705F8" w:rsidRPr="00CA065F">
              <w:rPr>
                <w:rStyle w:val="Hipervnculo"/>
                <w:b w:val="0"/>
              </w:rPr>
              <w:t>Bibliografía</w:t>
            </w:r>
            <w:r w:rsidR="00B300AA" w:rsidRPr="00CA065F">
              <w:rPr>
                <w:b w:val="0"/>
                <w:webHidden/>
              </w:rPr>
              <w:tab/>
            </w:r>
            <w:r w:rsidR="006D647B" w:rsidRPr="00CA065F">
              <w:rPr>
                <w:b w:val="0"/>
                <w:webHidden/>
              </w:rPr>
              <w:fldChar w:fldCharType="begin"/>
            </w:r>
            <w:r w:rsidR="00B300AA" w:rsidRPr="00CA065F">
              <w:rPr>
                <w:b w:val="0"/>
                <w:webHidden/>
              </w:rPr>
              <w:instrText xml:space="preserve"> PAGEREF _Toc7451728 \h </w:instrText>
            </w:r>
            <w:r w:rsidR="006D647B" w:rsidRPr="00CA065F">
              <w:rPr>
                <w:b w:val="0"/>
                <w:webHidden/>
              </w:rPr>
            </w:r>
            <w:r w:rsidR="006D647B" w:rsidRPr="00CA065F">
              <w:rPr>
                <w:b w:val="0"/>
                <w:webHidden/>
              </w:rPr>
              <w:fldChar w:fldCharType="separate"/>
            </w:r>
            <w:r w:rsidR="009E7CD6">
              <w:rPr>
                <w:b w:val="0"/>
                <w:webHidden/>
              </w:rPr>
              <w:t>101</w:t>
            </w:r>
            <w:r w:rsidR="006D647B" w:rsidRPr="00CA065F">
              <w:rPr>
                <w:b w:val="0"/>
                <w:webHidden/>
              </w:rPr>
              <w:fldChar w:fldCharType="end"/>
            </w:r>
          </w:hyperlink>
        </w:p>
        <w:p w:rsidR="00B300AA" w:rsidRPr="00CA065F" w:rsidRDefault="0031699C" w:rsidP="00BD27ED">
          <w:pPr>
            <w:pStyle w:val="TDC1"/>
            <w:rPr>
              <w:rFonts w:asciiTheme="minorHAnsi" w:eastAsiaTheme="minorEastAsia" w:hAnsiTheme="minorHAnsi" w:cstheme="minorBidi"/>
              <w:b w:val="0"/>
              <w:color w:val="auto"/>
              <w:lang w:val="es-EC" w:eastAsia="es-EC"/>
            </w:rPr>
          </w:pPr>
          <w:hyperlink w:anchor="_Toc7451729" w:history="1">
            <w:r w:rsidR="00B300AA" w:rsidRPr="00CA065F">
              <w:rPr>
                <w:rStyle w:val="Hipervnculo"/>
                <w:b w:val="0"/>
                <w:lang w:val="es-ES"/>
              </w:rPr>
              <w:t>A</w:t>
            </w:r>
            <w:r w:rsidR="003705F8" w:rsidRPr="00CA065F">
              <w:rPr>
                <w:rStyle w:val="Hipervnculo"/>
                <w:b w:val="0"/>
                <w:lang w:val="es-ES"/>
              </w:rPr>
              <w:t>nexos</w:t>
            </w:r>
            <w:r w:rsidR="00B300AA" w:rsidRPr="00CA065F">
              <w:rPr>
                <w:b w:val="0"/>
                <w:webHidden/>
              </w:rPr>
              <w:tab/>
            </w:r>
            <w:r w:rsidR="006D647B" w:rsidRPr="00CA065F">
              <w:rPr>
                <w:b w:val="0"/>
                <w:webHidden/>
              </w:rPr>
              <w:fldChar w:fldCharType="begin"/>
            </w:r>
            <w:r w:rsidR="00B300AA" w:rsidRPr="00CA065F">
              <w:rPr>
                <w:b w:val="0"/>
                <w:webHidden/>
              </w:rPr>
              <w:instrText xml:space="preserve"> PAGEREF _Toc7451729 \h </w:instrText>
            </w:r>
            <w:r w:rsidR="006D647B" w:rsidRPr="00CA065F">
              <w:rPr>
                <w:b w:val="0"/>
                <w:webHidden/>
              </w:rPr>
            </w:r>
            <w:r w:rsidR="006D647B" w:rsidRPr="00CA065F">
              <w:rPr>
                <w:b w:val="0"/>
                <w:webHidden/>
              </w:rPr>
              <w:fldChar w:fldCharType="separate"/>
            </w:r>
            <w:r w:rsidR="009E7CD6">
              <w:rPr>
                <w:b w:val="0"/>
                <w:webHidden/>
              </w:rPr>
              <w:t>105</w:t>
            </w:r>
            <w:r w:rsidR="006D647B" w:rsidRPr="00CA065F">
              <w:rPr>
                <w:b w:val="0"/>
                <w:webHidden/>
              </w:rPr>
              <w:fldChar w:fldCharType="end"/>
            </w:r>
          </w:hyperlink>
        </w:p>
        <w:p w:rsidR="001D00F6" w:rsidRDefault="006D647B" w:rsidP="00FF00A9">
          <w:pPr>
            <w:jc w:val="both"/>
          </w:pPr>
          <w:r w:rsidRPr="006A692C">
            <w:rPr>
              <w:bCs/>
              <w:noProof/>
            </w:rPr>
            <w:fldChar w:fldCharType="end"/>
          </w:r>
        </w:p>
      </w:sdtContent>
    </w:sdt>
    <w:p w:rsidR="00FF00A9" w:rsidRDefault="00FF00A9" w:rsidP="000B06C9">
      <w:pPr>
        <w:pStyle w:val="Tabladeilustraciones"/>
        <w:tabs>
          <w:tab w:val="right" w:leader="dot" w:pos="7921"/>
        </w:tabs>
        <w:jc w:val="center"/>
        <w:rPr>
          <w:b/>
          <w:sz w:val="24"/>
          <w:lang w:val="es-ES"/>
        </w:rPr>
      </w:pPr>
    </w:p>
    <w:p w:rsidR="00F65B30" w:rsidRPr="00F65B30" w:rsidRDefault="00F65B30" w:rsidP="00F65B30">
      <w:pPr>
        <w:rPr>
          <w:lang w:val="es-ES"/>
        </w:rPr>
      </w:pPr>
    </w:p>
    <w:p w:rsidR="00053EF8" w:rsidRPr="00BD27ED" w:rsidRDefault="003E26B4" w:rsidP="00BD27ED">
      <w:pPr>
        <w:pStyle w:val="Tabladeilustraciones"/>
        <w:tabs>
          <w:tab w:val="right" w:leader="dot" w:pos="7921"/>
        </w:tabs>
        <w:spacing w:line="360" w:lineRule="auto"/>
        <w:jc w:val="center"/>
        <w:rPr>
          <w:b/>
          <w:sz w:val="24"/>
          <w:lang w:val="es-ES"/>
        </w:rPr>
      </w:pPr>
      <w:r w:rsidRPr="00BD27ED">
        <w:rPr>
          <w:b/>
          <w:sz w:val="24"/>
          <w:lang w:val="es-ES"/>
        </w:rPr>
        <w:lastRenderedPageBreak/>
        <w:t>Í</w:t>
      </w:r>
      <w:r w:rsidR="00053EF8" w:rsidRPr="00BD27ED">
        <w:rPr>
          <w:b/>
          <w:sz w:val="24"/>
          <w:lang w:val="es-ES"/>
        </w:rPr>
        <w:t>NDICE DE TABLAS</w:t>
      </w:r>
    </w:p>
    <w:p w:rsidR="000B06C9" w:rsidRPr="00BD27ED" w:rsidRDefault="000B06C9" w:rsidP="00BD27ED">
      <w:pPr>
        <w:spacing w:line="360" w:lineRule="auto"/>
        <w:rPr>
          <w:lang w:val="es-ES"/>
        </w:rPr>
      </w:pPr>
    </w:p>
    <w:p w:rsidR="00BD27ED" w:rsidRPr="00BD27ED" w:rsidRDefault="006D647B"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r w:rsidRPr="00BD27ED">
        <w:rPr>
          <w:sz w:val="24"/>
        </w:rPr>
        <w:fldChar w:fldCharType="begin"/>
      </w:r>
      <w:r w:rsidR="00966941" w:rsidRPr="00BD27ED">
        <w:rPr>
          <w:sz w:val="24"/>
        </w:rPr>
        <w:instrText xml:space="preserve"> TOC \h \z \c "Tabla" </w:instrText>
      </w:r>
      <w:r w:rsidRPr="00BD27ED">
        <w:rPr>
          <w:sz w:val="24"/>
        </w:rPr>
        <w:fldChar w:fldCharType="separate"/>
      </w:r>
      <w:hyperlink w:anchor="_Toc7629700" w:history="1">
        <w:r w:rsidR="00BD27ED" w:rsidRPr="00BD27ED">
          <w:rPr>
            <w:rStyle w:val="Hipervnculo"/>
            <w:noProof/>
            <w:sz w:val="24"/>
          </w:rPr>
          <w:t>Tabla 1  Categorización de sujetos</w:t>
        </w:r>
        <w:r w:rsidR="00BD27ED" w:rsidRPr="00BD27ED">
          <w:rPr>
            <w:noProof/>
            <w:webHidden/>
            <w:sz w:val="24"/>
          </w:rPr>
          <w:tab/>
        </w:r>
        <w:r w:rsidRPr="00BD27ED">
          <w:rPr>
            <w:noProof/>
            <w:webHidden/>
            <w:sz w:val="24"/>
          </w:rPr>
          <w:fldChar w:fldCharType="begin"/>
        </w:r>
        <w:r w:rsidR="00BD27ED" w:rsidRPr="00BD27ED">
          <w:rPr>
            <w:noProof/>
            <w:webHidden/>
            <w:sz w:val="24"/>
          </w:rPr>
          <w:instrText xml:space="preserve"> PAGEREF _Toc7629700 \h </w:instrText>
        </w:r>
        <w:r w:rsidRPr="00BD27ED">
          <w:rPr>
            <w:noProof/>
            <w:webHidden/>
            <w:sz w:val="24"/>
          </w:rPr>
        </w:r>
        <w:r w:rsidRPr="00BD27ED">
          <w:rPr>
            <w:noProof/>
            <w:webHidden/>
            <w:sz w:val="24"/>
          </w:rPr>
          <w:fldChar w:fldCharType="separate"/>
        </w:r>
        <w:r w:rsidR="009E7CD6">
          <w:rPr>
            <w:noProof/>
            <w:webHidden/>
            <w:sz w:val="24"/>
          </w:rPr>
          <w:t>3</w:t>
        </w:r>
        <w:r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01" w:history="1">
        <w:r w:rsidR="00BD27ED" w:rsidRPr="00BD27ED">
          <w:rPr>
            <w:rStyle w:val="Hipervnculo"/>
            <w:noProof/>
            <w:sz w:val="24"/>
          </w:rPr>
          <w:t>Tabla 2  Dimensión conductual</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_Toc7629701 \h </w:instrText>
        </w:r>
        <w:r w:rsidR="006D647B" w:rsidRPr="00BD27ED">
          <w:rPr>
            <w:noProof/>
            <w:webHidden/>
            <w:sz w:val="24"/>
          </w:rPr>
        </w:r>
        <w:r w:rsidR="006D647B" w:rsidRPr="00BD27ED">
          <w:rPr>
            <w:noProof/>
            <w:webHidden/>
            <w:sz w:val="24"/>
          </w:rPr>
          <w:fldChar w:fldCharType="separate"/>
        </w:r>
        <w:r w:rsidR="009E7CD6">
          <w:rPr>
            <w:noProof/>
            <w:webHidden/>
            <w:sz w:val="24"/>
          </w:rPr>
          <w:t>4</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02" w:history="1">
        <w:r w:rsidR="00BD27ED" w:rsidRPr="00BD27ED">
          <w:rPr>
            <w:rStyle w:val="Hipervnculo"/>
            <w:noProof/>
            <w:sz w:val="24"/>
          </w:rPr>
          <w:t>Tabla 3  Dimensión Geográfica</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_Toc7629702 \h </w:instrText>
        </w:r>
        <w:r w:rsidR="006D647B" w:rsidRPr="00BD27ED">
          <w:rPr>
            <w:noProof/>
            <w:webHidden/>
            <w:sz w:val="24"/>
          </w:rPr>
        </w:r>
        <w:r w:rsidR="006D647B" w:rsidRPr="00BD27ED">
          <w:rPr>
            <w:noProof/>
            <w:webHidden/>
            <w:sz w:val="24"/>
          </w:rPr>
          <w:fldChar w:fldCharType="separate"/>
        </w:r>
        <w:r w:rsidR="009E7CD6">
          <w:rPr>
            <w:noProof/>
            <w:webHidden/>
            <w:sz w:val="24"/>
          </w:rPr>
          <w:t>4</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03" w:history="1">
        <w:r w:rsidR="00BD27ED" w:rsidRPr="00BD27ED">
          <w:rPr>
            <w:rStyle w:val="Hipervnculo"/>
            <w:noProof/>
            <w:sz w:val="24"/>
          </w:rPr>
          <w:t>Tabla 4  Dimensión Demográfica</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_Toc7629703 \h </w:instrText>
        </w:r>
        <w:r w:rsidR="006D647B" w:rsidRPr="00BD27ED">
          <w:rPr>
            <w:noProof/>
            <w:webHidden/>
            <w:sz w:val="24"/>
          </w:rPr>
        </w:r>
        <w:r w:rsidR="006D647B" w:rsidRPr="00BD27ED">
          <w:rPr>
            <w:noProof/>
            <w:webHidden/>
            <w:sz w:val="24"/>
          </w:rPr>
          <w:fldChar w:fldCharType="separate"/>
        </w:r>
        <w:r w:rsidR="009E7CD6">
          <w:rPr>
            <w:noProof/>
            <w:webHidden/>
            <w:sz w:val="24"/>
          </w:rPr>
          <w:t>5</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04" w:history="1">
        <w:r w:rsidR="00BD27ED" w:rsidRPr="00BD27ED">
          <w:rPr>
            <w:rStyle w:val="Hipervnculo"/>
            <w:noProof/>
            <w:sz w:val="24"/>
          </w:rPr>
          <w:t>Tabla 5  Número de gel de Consumo al mes</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_Toc7629704 \h </w:instrText>
        </w:r>
        <w:r w:rsidR="006D647B" w:rsidRPr="00BD27ED">
          <w:rPr>
            <w:noProof/>
            <w:webHidden/>
            <w:sz w:val="24"/>
          </w:rPr>
        </w:r>
        <w:r w:rsidR="006D647B" w:rsidRPr="00BD27ED">
          <w:rPr>
            <w:noProof/>
            <w:webHidden/>
            <w:sz w:val="24"/>
          </w:rPr>
          <w:fldChar w:fldCharType="separate"/>
        </w:r>
        <w:r w:rsidR="009E7CD6">
          <w:rPr>
            <w:noProof/>
            <w:webHidden/>
            <w:sz w:val="24"/>
          </w:rPr>
          <w:t>6</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05" w:history="1">
        <w:r w:rsidR="00BD27ED" w:rsidRPr="00BD27ED">
          <w:rPr>
            <w:rStyle w:val="Hipervnculo"/>
            <w:noProof/>
            <w:sz w:val="24"/>
          </w:rPr>
          <w:t>Tabla 6  Cuadro de Necesidades Objetivo Específico 1</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_Toc7629705 \h </w:instrText>
        </w:r>
        <w:r w:rsidR="006D647B" w:rsidRPr="00BD27ED">
          <w:rPr>
            <w:noProof/>
            <w:webHidden/>
            <w:sz w:val="24"/>
          </w:rPr>
        </w:r>
        <w:r w:rsidR="006D647B" w:rsidRPr="00BD27ED">
          <w:rPr>
            <w:noProof/>
            <w:webHidden/>
            <w:sz w:val="24"/>
          </w:rPr>
          <w:fldChar w:fldCharType="separate"/>
        </w:r>
        <w:r w:rsidR="009E7CD6">
          <w:rPr>
            <w:noProof/>
            <w:webHidden/>
            <w:sz w:val="24"/>
          </w:rPr>
          <w:t>8</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06" w:history="1">
        <w:r w:rsidR="00BD27ED" w:rsidRPr="00BD27ED">
          <w:rPr>
            <w:rStyle w:val="Hipervnculo"/>
            <w:noProof/>
            <w:sz w:val="24"/>
          </w:rPr>
          <w:t>Tabla 7 Cuadro de Necesidades Objetivo Específico 2</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_Toc7629706 \h </w:instrText>
        </w:r>
        <w:r w:rsidR="006D647B" w:rsidRPr="00BD27ED">
          <w:rPr>
            <w:noProof/>
            <w:webHidden/>
            <w:sz w:val="24"/>
          </w:rPr>
        </w:r>
        <w:r w:rsidR="006D647B" w:rsidRPr="00BD27ED">
          <w:rPr>
            <w:noProof/>
            <w:webHidden/>
            <w:sz w:val="24"/>
          </w:rPr>
          <w:fldChar w:fldCharType="separate"/>
        </w:r>
        <w:r w:rsidR="009E7CD6">
          <w:rPr>
            <w:noProof/>
            <w:webHidden/>
            <w:sz w:val="24"/>
          </w:rPr>
          <w:t>9</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07" w:history="1">
        <w:r w:rsidR="00BD27ED" w:rsidRPr="00BD27ED">
          <w:rPr>
            <w:rStyle w:val="Hipervnculo"/>
            <w:noProof/>
            <w:sz w:val="24"/>
          </w:rPr>
          <w:t>Tabla 8 Cuadro de Necesidades Objetivo Específico 3</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_Toc7629707 \h </w:instrText>
        </w:r>
        <w:r w:rsidR="006D647B" w:rsidRPr="00BD27ED">
          <w:rPr>
            <w:noProof/>
            <w:webHidden/>
            <w:sz w:val="24"/>
          </w:rPr>
        </w:r>
        <w:r w:rsidR="006D647B" w:rsidRPr="00BD27ED">
          <w:rPr>
            <w:noProof/>
            <w:webHidden/>
            <w:sz w:val="24"/>
          </w:rPr>
          <w:fldChar w:fldCharType="separate"/>
        </w:r>
        <w:r w:rsidR="009E7CD6">
          <w:rPr>
            <w:noProof/>
            <w:webHidden/>
            <w:sz w:val="24"/>
          </w:rPr>
          <w:t>9</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08" w:history="1">
        <w:r w:rsidR="00BD27ED" w:rsidRPr="00BD27ED">
          <w:rPr>
            <w:rStyle w:val="Hipervnculo"/>
            <w:noProof/>
            <w:sz w:val="24"/>
          </w:rPr>
          <w:t>Tabla 9 Especificaciones de Maquinaria y equipo</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_Toc7629708 \h </w:instrText>
        </w:r>
        <w:r w:rsidR="006D647B" w:rsidRPr="00BD27ED">
          <w:rPr>
            <w:noProof/>
            <w:webHidden/>
            <w:sz w:val="24"/>
          </w:rPr>
        </w:r>
        <w:r w:rsidR="006D647B" w:rsidRPr="00BD27ED">
          <w:rPr>
            <w:noProof/>
            <w:webHidden/>
            <w:sz w:val="24"/>
          </w:rPr>
          <w:fldChar w:fldCharType="separate"/>
        </w:r>
        <w:r w:rsidR="009E7CD6">
          <w:rPr>
            <w:noProof/>
            <w:webHidden/>
            <w:sz w:val="24"/>
          </w:rPr>
          <w:t>10</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09" w:history="1">
        <w:r w:rsidR="00BD27ED" w:rsidRPr="00BD27ED">
          <w:rPr>
            <w:rStyle w:val="Hipervnculo"/>
            <w:noProof/>
            <w:sz w:val="24"/>
          </w:rPr>
          <w:t>Tabla 10 Beneficios del Aceite de Ricino</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_Toc7629709 \h </w:instrText>
        </w:r>
        <w:r w:rsidR="006D647B" w:rsidRPr="00BD27ED">
          <w:rPr>
            <w:noProof/>
            <w:webHidden/>
            <w:sz w:val="24"/>
          </w:rPr>
        </w:r>
        <w:r w:rsidR="006D647B" w:rsidRPr="00BD27ED">
          <w:rPr>
            <w:noProof/>
            <w:webHidden/>
            <w:sz w:val="24"/>
          </w:rPr>
          <w:fldChar w:fldCharType="separate"/>
        </w:r>
        <w:r w:rsidR="009E7CD6">
          <w:rPr>
            <w:noProof/>
            <w:webHidden/>
            <w:sz w:val="24"/>
          </w:rPr>
          <w:t>10</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10" w:history="1">
        <w:r w:rsidR="00BD27ED" w:rsidRPr="00BD27ED">
          <w:rPr>
            <w:rStyle w:val="Hipervnculo"/>
            <w:noProof/>
            <w:sz w:val="24"/>
          </w:rPr>
          <w:t>Tabla 11 Numero de geles de Consumo mensual</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_Toc7629710 \h </w:instrText>
        </w:r>
        <w:r w:rsidR="006D647B" w:rsidRPr="00BD27ED">
          <w:rPr>
            <w:noProof/>
            <w:webHidden/>
            <w:sz w:val="24"/>
          </w:rPr>
        </w:r>
        <w:r w:rsidR="006D647B" w:rsidRPr="00BD27ED">
          <w:rPr>
            <w:noProof/>
            <w:webHidden/>
            <w:sz w:val="24"/>
          </w:rPr>
          <w:fldChar w:fldCharType="separate"/>
        </w:r>
        <w:r w:rsidR="009E7CD6">
          <w:rPr>
            <w:noProof/>
            <w:webHidden/>
            <w:sz w:val="24"/>
          </w:rPr>
          <w:t>14</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11" w:history="1">
        <w:r w:rsidR="00BD27ED" w:rsidRPr="00BD27ED">
          <w:rPr>
            <w:rStyle w:val="Hipervnculo"/>
            <w:noProof/>
            <w:sz w:val="24"/>
          </w:rPr>
          <w:t>Tabla 12 Continuidad de compra de gel</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_Toc7629711 \h </w:instrText>
        </w:r>
        <w:r w:rsidR="006D647B" w:rsidRPr="00BD27ED">
          <w:rPr>
            <w:noProof/>
            <w:webHidden/>
            <w:sz w:val="24"/>
          </w:rPr>
        </w:r>
        <w:r w:rsidR="006D647B" w:rsidRPr="00BD27ED">
          <w:rPr>
            <w:noProof/>
            <w:webHidden/>
            <w:sz w:val="24"/>
          </w:rPr>
          <w:fldChar w:fldCharType="separate"/>
        </w:r>
        <w:r w:rsidR="009E7CD6">
          <w:rPr>
            <w:noProof/>
            <w:webHidden/>
            <w:sz w:val="24"/>
          </w:rPr>
          <w:t>15</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12" w:history="1">
        <w:r w:rsidR="00BD27ED" w:rsidRPr="00BD27ED">
          <w:rPr>
            <w:rStyle w:val="Hipervnculo"/>
            <w:noProof/>
            <w:sz w:val="24"/>
          </w:rPr>
          <w:t>Tabla 13 Establecimiento de compra de gel</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_Toc7629712 \h </w:instrText>
        </w:r>
        <w:r w:rsidR="006D647B" w:rsidRPr="00BD27ED">
          <w:rPr>
            <w:noProof/>
            <w:webHidden/>
            <w:sz w:val="24"/>
          </w:rPr>
        </w:r>
        <w:r w:rsidR="006D647B" w:rsidRPr="00BD27ED">
          <w:rPr>
            <w:noProof/>
            <w:webHidden/>
            <w:sz w:val="24"/>
          </w:rPr>
          <w:fldChar w:fldCharType="separate"/>
        </w:r>
        <w:r w:rsidR="009E7CD6">
          <w:rPr>
            <w:noProof/>
            <w:webHidden/>
            <w:sz w:val="24"/>
          </w:rPr>
          <w:t>16</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13" w:history="1">
        <w:r w:rsidR="00BD27ED" w:rsidRPr="00BD27ED">
          <w:rPr>
            <w:rStyle w:val="Hipervnculo"/>
            <w:noProof/>
            <w:sz w:val="24"/>
          </w:rPr>
          <w:t>Tabla 14 Presentación de Gel</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_Toc7629713 \h </w:instrText>
        </w:r>
        <w:r w:rsidR="006D647B" w:rsidRPr="00BD27ED">
          <w:rPr>
            <w:noProof/>
            <w:webHidden/>
            <w:sz w:val="24"/>
          </w:rPr>
        </w:r>
        <w:r w:rsidR="006D647B" w:rsidRPr="00BD27ED">
          <w:rPr>
            <w:noProof/>
            <w:webHidden/>
            <w:sz w:val="24"/>
          </w:rPr>
          <w:fldChar w:fldCharType="separate"/>
        </w:r>
        <w:r w:rsidR="009E7CD6">
          <w:rPr>
            <w:noProof/>
            <w:webHidden/>
            <w:sz w:val="24"/>
          </w:rPr>
          <w:t>17</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14" w:history="1">
        <w:r w:rsidR="00BD27ED" w:rsidRPr="00BD27ED">
          <w:rPr>
            <w:rStyle w:val="Hipervnculo"/>
            <w:noProof/>
            <w:sz w:val="24"/>
          </w:rPr>
          <w:t>Tabla 15 Marcas existentes en el mercado</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_Toc7629714 \h </w:instrText>
        </w:r>
        <w:r w:rsidR="006D647B" w:rsidRPr="00BD27ED">
          <w:rPr>
            <w:noProof/>
            <w:webHidden/>
            <w:sz w:val="24"/>
          </w:rPr>
        </w:r>
        <w:r w:rsidR="006D647B" w:rsidRPr="00BD27ED">
          <w:rPr>
            <w:noProof/>
            <w:webHidden/>
            <w:sz w:val="24"/>
          </w:rPr>
          <w:fldChar w:fldCharType="separate"/>
        </w:r>
        <w:r w:rsidR="009E7CD6">
          <w:rPr>
            <w:noProof/>
            <w:webHidden/>
            <w:sz w:val="24"/>
          </w:rPr>
          <w:t>18</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15" w:history="1">
        <w:r w:rsidR="00BD27ED" w:rsidRPr="00BD27ED">
          <w:rPr>
            <w:rStyle w:val="Hipervnculo"/>
            <w:noProof/>
            <w:sz w:val="24"/>
          </w:rPr>
          <w:t>Tabla 16 Precio por adquirir gel para cabello</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_Toc7629715 \h </w:instrText>
        </w:r>
        <w:r w:rsidR="006D647B" w:rsidRPr="00BD27ED">
          <w:rPr>
            <w:noProof/>
            <w:webHidden/>
            <w:sz w:val="24"/>
          </w:rPr>
        </w:r>
        <w:r w:rsidR="006D647B" w:rsidRPr="00BD27ED">
          <w:rPr>
            <w:noProof/>
            <w:webHidden/>
            <w:sz w:val="24"/>
          </w:rPr>
          <w:fldChar w:fldCharType="separate"/>
        </w:r>
        <w:r w:rsidR="009E7CD6">
          <w:rPr>
            <w:noProof/>
            <w:webHidden/>
            <w:sz w:val="24"/>
          </w:rPr>
          <w:t>19</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16" w:history="1">
        <w:r w:rsidR="00BD27ED" w:rsidRPr="00BD27ED">
          <w:rPr>
            <w:rStyle w:val="Hipervnculo"/>
            <w:noProof/>
            <w:sz w:val="24"/>
          </w:rPr>
          <w:t>Tabla 17 Características del gel</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_Toc7629716 \h </w:instrText>
        </w:r>
        <w:r w:rsidR="006D647B" w:rsidRPr="00BD27ED">
          <w:rPr>
            <w:noProof/>
            <w:webHidden/>
            <w:sz w:val="24"/>
          </w:rPr>
        </w:r>
        <w:r w:rsidR="006D647B" w:rsidRPr="00BD27ED">
          <w:rPr>
            <w:noProof/>
            <w:webHidden/>
            <w:sz w:val="24"/>
          </w:rPr>
          <w:fldChar w:fldCharType="separate"/>
        </w:r>
        <w:r w:rsidR="009E7CD6">
          <w:rPr>
            <w:noProof/>
            <w:webHidden/>
            <w:sz w:val="24"/>
          </w:rPr>
          <w:t>20</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17" w:history="1">
        <w:r w:rsidR="00BD27ED" w:rsidRPr="00BD27ED">
          <w:rPr>
            <w:rStyle w:val="Hipervnculo"/>
            <w:noProof/>
            <w:sz w:val="24"/>
          </w:rPr>
          <w:t>Tabla 18 Preferencias de envase</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_Toc7629717 \h </w:instrText>
        </w:r>
        <w:r w:rsidR="006D647B" w:rsidRPr="00BD27ED">
          <w:rPr>
            <w:noProof/>
            <w:webHidden/>
            <w:sz w:val="24"/>
          </w:rPr>
        </w:r>
        <w:r w:rsidR="006D647B" w:rsidRPr="00BD27ED">
          <w:rPr>
            <w:noProof/>
            <w:webHidden/>
            <w:sz w:val="24"/>
          </w:rPr>
          <w:fldChar w:fldCharType="separate"/>
        </w:r>
        <w:r w:rsidR="009E7CD6">
          <w:rPr>
            <w:noProof/>
            <w:webHidden/>
            <w:sz w:val="24"/>
          </w:rPr>
          <w:t>21</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18" w:history="1">
        <w:r w:rsidR="00BD27ED" w:rsidRPr="00BD27ED">
          <w:rPr>
            <w:rStyle w:val="Hipervnculo"/>
            <w:noProof/>
            <w:sz w:val="24"/>
          </w:rPr>
          <w:t>Tabla 19 Red Social de mayor preferencia</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_Toc7629718 \h </w:instrText>
        </w:r>
        <w:r w:rsidR="006D647B" w:rsidRPr="00BD27ED">
          <w:rPr>
            <w:noProof/>
            <w:webHidden/>
            <w:sz w:val="24"/>
          </w:rPr>
        </w:r>
        <w:r w:rsidR="006D647B" w:rsidRPr="00BD27ED">
          <w:rPr>
            <w:noProof/>
            <w:webHidden/>
            <w:sz w:val="24"/>
          </w:rPr>
          <w:fldChar w:fldCharType="separate"/>
        </w:r>
        <w:r w:rsidR="009E7CD6">
          <w:rPr>
            <w:noProof/>
            <w:webHidden/>
            <w:sz w:val="24"/>
          </w:rPr>
          <w:t>22</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19" w:history="1">
        <w:r w:rsidR="00BD27ED" w:rsidRPr="00BD27ED">
          <w:rPr>
            <w:rStyle w:val="Hipervnculo"/>
            <w:noProof/>
            <w:sz w:val="24"/>
          </w:rPr>
          <w:t>Tabla 20 Medios de Comunicación</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_Toc7629719 \h </w:instrText>
        </w:r>
        <w:r w:rsidR="006D647B" w:rsidRPr="00BD27ED">
          <w:rPr>
            <w:noProof/>
            <w:webHidden/>
            <w:sz w:val="24"/>
          </w:rPr>
        </w:r>
        <w:r w:rsidR="006D647B" w:rsidRPr="00BD27ED">
          <w:rPr>
            <w:noProof/>
            <w:webHidden/>
            <w:sz w:val="24"/>
          </w:rPr>
          <w:fldChar w:fldCharType="separate"/>
        </w:r>
        <w:r w:rsidR="009E7CD6">
          <w:rPr>
            <w:noProof/>
            <w:webHidden/>
            <w:sz w:val="24"/>
          </w:rPr>
          <w:t>23</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20" w:history="1">
        <w:r w:rsidR="00BD27ED" w:rsidRPr="00BD27ED">
          <w:rPr>
            <w:rStyle w:val="Hipervnculo"/>
            <w:noProof/>
            <w:sz w:val="24"/>
          </w:rPr>
          <w:t>Tabla 21 Decisión de compra</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_Toc7629720 \h </w:instrText>
        </w:r>
        <w:r w:rsidR="006D647B" w:rsidRPr="00BD27ED">
          <w:rPr>
            <w:noProof/>
            <w:webHidden/>
            <w:sz w:val="24"/>
          </w:rPr>
        </w:r>
        <w:r w:rsidR="006D647B" w:rsidRPr="00BD27ED">
          <w:rPr>
            <w:noProof/>
            <w:webHidden/>
            <w:sz w:val="24"/>
          </w:rPr>
          <w:fldChar w:fldCharType="separate"/>
        </w:r>
        <w:r w:rsidR="009E7CD6">
          <w:rPr>
            <w:noProof/>
            <w:webHidden/>
            <w:sz w:val="24"/>
          </w:rPr>
          <w:t>24</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21" w:history="1">
        <w:r w:rsidR="00BD27ED" w:rsidRPr="00BD27ED">
          <w:rPr>
            <w:rStyle w:val="Hipervnculo"/>
            <w:noProof/>
            <w:sz w:val="24"/>
          </w:rPr>
          <w:t>Tabla 22 Tabluación Características y recomendaciones Dermatologos</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_Toc7629721 \h </w:instrText>
        </w:r>
        <w:r w:rsidR="006D647B" w:rsidRPr="00BD27ED">
          <w:rPr>
            <w:noProof/>
            <w:webHidden/>
            <w:sz w:val="24"/>
          </w:rPr>
        </w:r>
        <w:r w:rsidR="006D647B" w:rsidRPr="00BD27ED">
          <w:rPr>
            <w:noProof/>
            <w:webHidden/>
            <w:sz w:val="24"/>
          </w:rPr>
          <w:fldChar w:fldCharType="separate"/>
        </w:r>
        <w:r w:rsidR="009E7CD6">
          <w:rPr>
            <w:noProof/>
            <w:webHidden/>
            <w:sz w:val="24"/>
          </w:rPr>
          <w:t>26</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22" w:history="1">
        <w:r w:rsidR="00BD27ED" w:rsidRPr="00BD27ED">
          <w:rPr>
            <w:rStyle w:val="Hipervnculo"/>
            <w:noProof/>
            <w:sz w:val="24"/>
          </w:rPr>
          <w:t>Tabla 23 Demanda</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_Toc7629722 \h </w:instrText>
        </w:r>
        <w:r w:rsidR="006D647B" w:rsidRPr="00BD27ED">
          <w:rPr>
            <w:noProof/>
            <w:webHidden/>
            <w:sz w:val="24"/>
          </w:rPr>
        </w:r>
        <w:r w:rsidR="006D647B" w:rsidRPr="00BD27ED">
          <w:rPr>
            <w:noProof/>
            <w:webHidden/>
            <w:sz w:val="24"/>
          </w:rPr>
          <w:fldChar w:fldCharType="separate"/>
        </w:r>
        <w:r w:rsidR="009E7CD6">
          <w:rPr>
            <w:noProof/>
            <w:webHidden/>
            <w:sz w:val="24"/>
          </w:rPr>
          <w:t>27</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23" w:history="1">
        <w:r w:rsidR="00BD27ED" w:rsidRPr="00BD27ED">
          <w:rPr>
            <w:rStyle w:val="Hipervnculo"/>
            <w:noProof/>
            <w:sz w:val="24"/>
          </w:rPr>
          <w:t>Tabla 24 Proyección de la Demanda</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_Toc7629723 \h </w:instrText>
        </w:r>
        <w:r w:rsidR="006D647B" w:rsidRPr="00BD27ED">
          <w:rPr>
            <w:noProof/>
            <w:webHidden/>
            <w:sz w:val="24"/>
          </w:rPr>
        </w:r>
        <w:r w:rsidR="006D647B" w:rsidRPr="00BD27ED">
          <w:rPr>
            <w:noProof/>
            <w:webHidden/>
            <w:sz w:val="24"/>
          </w:rPr>
          <w:fldChar w:fldCharType="separate"/>
        </w:r>
        <w:r w:rsidR="009E7CD6">
          <w:rPr>
            <w:noProof/>
            <w:webHidden/>
            <w:sz w:val="24"/>
          </w:rPr>
          <w:t>27</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24" w:history="1">
        <w:r w:rsidR="00BD27ED" w:rsidRPr="00BD27ED">
          <w:rPr>
            <w:rStyle w:val="Hipervnculo"/>
            <w:noProof/>
            <w:sz w:val="24"/>
          </w:rPr>
          <w:t>Tabla 25 Matriz de Evaluación de Factores Externos</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_Toc7629724 \h </w:instrText>
        </w:r>
        <w:r w:rsidR="006D647B" w:rsidRPr="00BD27ED">
          <w:rPr>
            <w:noProof/>
            <w:webHidden/>
            <w:sz w:val="24"/>
          </w:rPr>
        </w:r>
        <w:r w:rsidR="006D647B" w:rsidRPr="00BD27ED">
          <w:rPr>
            <w:noProof/>
            <w:webHidden/>
            <w:sz w:val="24"/>
          </w:rPr>
          <w:fldChar w:fldCharType="separate"/>
        </w:r>
        <w:r w:rsidR="009E7CD6">
          <w:rPr>
            <w:noProof/>
            <w:webHidden/>
            <w:sz w:val="24"/>
          </w:rPr>
          <w:t>30</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25" w:history="1">
        <w:r w:rsidR="00BD27ED" w:rsidRPr="00BD27ED">
          <w:rPr>
            <w:rStyle w:val="Hipervnculo"/>
            <w:noProof/>
            <w:sz w:val="24"/>
          </w:rPr>
          <w:t>Tabla 26 Matriz de Evaluación de Factores Internos</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_Toc7629725 \h </w:instrText>
        </w:r>
        <w:r w:rsidR="006D647B" w:rsidRPr="00BD27ED">
          <w:rPr>
            <w:noProof/>
            <w:webHidden/>
            <w:sz w:val="24"/>
          </w:rPr>
        </w:r>
        <w:r w:rsidR="006D647B" w:rsidRPr="00BD27ED">
          <w:rPr>
            <w:noProof/>
            <w:webHidden/>
            <w:sz w:val="24"/>
          </w:rPr>
          <w:fldChar w:fldCharType="separate"/>
        </w:r>
        <w:r w:rsidR="009E7CD6">
          <w:rPr>
            <w:noProof/>
            <w:webHidden/>
            <w:sz w:val="24"/>
          </w:rPr>
          <w:t>31</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26" w:history="1">
        <w:r w:rsidR="00BD27ED" w:rsidRPr="00BD27ED">
          <w:rPr>
            <w:rStyle w:val="Hipervnculo"/>
            <w:noProof/>
            <w:sz w:val="24"/>
          </w:rPr>
          <w:t>Tabla 27 Matriz de Perfil Competitivo</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_Toc7629726 \h </w:instrText>
        </w:r>
        <w:r w:rsidR="006D647B" w:rsidRPr="00BD27ED">
          <w:rPr>
            <w:noProof/>
            <w:webHidden/>
            <w:sz w:val="24"/>
          </w:rPr>
        </w:r>
        <w:r w:rsidR="006D647B" w:rsidRPr="00BD27ED">
          <w:rPr>
            <w:noProof/>
            <w:webHidden/>
            <w:sz w:val="24"/>
          </w:rPr>
          <w:fldChar w:fldCharType="separate"/>
        </w:r>
        <w:r w:rsidR="009E7CD6">
          <w:rPr>
            <w:noProof/>
            <w:webHidden/>
            <w:sz w:val="24"/>
          </w:rPr>
          <w:t>32</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27" w:history="1">
        <w:r w:rsidR="00BD27ED" w:rsidRPr="00BD27ED">
          <w:rPr>
            <w:rStyle w:val="Hipervnculo"/>
            <w:noProof/>
            <w:sz w:val="24"/>
          </w:rPr>
          <w:t>Tabla 28 Cálculo de la Oferta</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_Toc7629727 \h </w:instrText>
        </w:r>
        <w:r w:rsidR="006D647B" w:rsidRPr="00BD27ED">
          <w:rPr>
            <w:noProof/>
            <w:webHidden/>
            <w:sz w:val="24"/>
          </w:rPr>
        </w:r>
        <w:r w:rsidR="006D647B" w:rsidRPr="00BD27ED">
          <w:rPr>
            <w:noProof/>
            <w:webHidden/>
            <w:sz w:val="24"/>
          </w:rPr>
          <w:fldChar w:fldCharType="separate"/>
        </w:r>
        <w:r w:rsidR="009E7CD6">
          <w:rPr>
            <w:noProof/>
            <w:webHidden/>
            <w:sz w:val="24"/>
          </w:rPr>
          <w:t>33</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28" w:history="1">
        <w:r w:rsidR="00BD27ED" w:rsidRPr="00BD27ED">
          <w:rPr>
            <w:rStyle w:val="Hipervnculo"/>
            <w:noProof/>
            <w:sz w:val="24"/>
          </w:rPr>
          <w:t>Tabla 29 Proyección de la Oferta</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_Toc7629728 \h </w:instrText>
        </w:r>
        <w:r w:rsidR="006D647B" w:rsidRPr="00BD27ED">
          <w:rPr>
            <w:noProof/>
            <w:webHidden/>
            <w:sz w:val="24"/>
          </w:rPr>
        </w:r>
        <w:r w:rsidR="006D647B" w:rsidRPr="00BD27ED">
          <w:rPr>
            <w:noProof/>
            <w:webHidden/>
            <w:sz w:val="24"/>
          </w:rPr>
          <w:fldChar w:fldCharType="separate"/>
        </w:r>
        <w:r w:rsidR="009E7CD6">
          <w:rPr>
            <w:noProof/>
            <w:webHidden/>
            <w:sz w:val="24"/>
          </w:rPr>
          <w:t>34</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29" w:history="1">
        <w:r w:rsidR="00BD27ED" w:rsidRPr="00BD27ED">
          <w:rPr>
            <w:rStyle w:val="Hipervnculo"/>
            <w:noProof/>
            <w:sz w:val="24"/>
          </w:rPr>
          <w:t>Tabla 30 Cuadro de la Demanda Potencial Insatisfecha dólares</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_Toc7629729 \h </w:instrText>
        </w:r>
        <w:r w:rsidR="006D647B" w:rsidRPr="00BD27ED">
          <w:rPr>
            <w:noProof/>
            <w:webHidden/>
            <w:sz w:val="24"/>
          </w:rPr>
        </w:r>
        <w:r w:rsidR="006D647B" w:rsidRPr="00BD27ED">
          <w:rPr>
            <w:noProof/>
            <w:webHidden/>
            <w:sz w:val="24"/>
          </w:rPr>
          <w:fldChar w:fldCharType="separate"/>
        </w:r>
        <w:r w:rsidR="009E7CD6">
          <w:rPr>
            <w:noProof/>
            <w:webHidden/>
            <w:sz w:val="24"/>
          </w:rPr>
          <w:t>35</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30" w:history="1">
        <w:r w:rsidR="00BD27ED" w:rsidRPr="00BD27ED">
          <w:rPr>
            <w:rStyle w:val="Hipervnculo"/>
            <w:noProof/>
            <w:sz w:val="24"/>
          </w:rPr>
          <w:t>Tabla 31 Cuadro de la Demanda Potencial Insatisfecha unidades</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_Toc7629730 \h </w:instrText>
        </w:r>
        <w:r w:rsidR="006D647B" w:rsidRPr="00BD27ED">
          <w:rPr>
            <w:noProof/>
            <w:webHidden/>
            <w:sz w:val="24"/>
          </w:rPr>
        </w:r>
        <w:r w:rsidR="006D647B" w:rsidRPr="00BD27ED">
          <w:rPr>
            <w:noProof/>
            <w:webHidden/>
            <w:sz w:val="24"/>
          </w:rPr>
          <w:fldChar w:fldCharType="separate"/>
        </w:r>
        <w:r w:rsidR="009E7CD6">
          <w:rPr>
            <w:noProof/>
            <w:webHidden/>
            <w:sz w:val="24"/>
          </w:rPr>
          <w:t>35</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31" w:history="1">
        <w:r w:rsidR="00BD27ED" w:rsidRPr="00BD27ED">
          <w:rPr>
            <w:rStyle w:val="Hipervnculo"/>
            <w:noProof/>
            <w:sz w:val="24"/>
          </w:rPr>
          <w:t>Tabla 32 Plan de Contingencia</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_Toc7629731 \h </w:instrText>
        </w:r>
        <w:r w:rsidR="006D647B" w:rsidRPr="00BD27ED">
          <w:rPr>
            <w:noProof/>
            <w:webHidden/>
            <w:sz w:val="24"/>
          </w:rPr>
        </w:r>
        <w:r w:rsidR="006D647B" w:rsidRPr="00BD27ED">
          <w:rPr>
            <w:noProof/>
            <w:webHidden/>
            <w:sz w:val="24"/>
          </w:rPr>
          <w:fldChar w:fldCharType="separate"/>
        </w:r>
        <w:r w:rsidR="009E7CD6">
          <w:rPr>
            <w:noProof/>
            <w:webHidden/>
            <w:sz w:val="24"/>
          </w:rPr>
          <w:t>40</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32" w:history="1">
        <w:r w:rsidR="00BD27ED" w:rsidRPr="00BD27ED">
          <w:rPr>
            <w:rStyle w:val="Hipervnculo"/>
            <w:noProof/>
            <w:sz w:val="24"/>
          </w:rPr>
          <w:t>Tabla 33 Plan de Acción</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_Toc7629732 \h </w:instrText>
        </w:r>
        <w:r w:rsidR="006D647B" w:rsidRPr="00BD27ED">
          <w:rPr>
            <w:noProof/>
            <w:webHidden/>
            <w:sz w:val="24"/>
          </w:rPr>
        </w:r>
        <w:r w:rsidR="006D647B" w:rsidRPr="00BD27ED">
          <w:rPr>
            <w:noProof/>
            <w:webHidden/>
            <w:sz w:val="24"/>
          </w:rPr>
          <w:fldChar w:fldCharType="separate"/>
        </w:r>
        <w:r w:rsidR="009E7CD6">
          <w:rPr>
            <w:noProof/>
            <w:webHidden/>
            <w:sz w:val="24"/>
          </w:rPr>
          <w:t>40</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33" w:history="1">
        <w:r w:rsidR="00BD27ED" w:rsidRPr="00BD27ED">
          <w:rPr>
            <w:rStyle w:val="Hipervnculo"/>
            <w:noProof/>
            <w:sz w:val="24"/>
          </w:rPr>
          <w:t>Tabla 34 Plan de Medios</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_Toc7629733 \h </w:instrText>
        </w:r>
        <w:r w:rsidR="006D647B" w:rsidRPr="00BD27ED">
          <w:rPr>
            <w:noProof/>
            <w:webHidden/>
            <w:sz w:val="24"/>
          </w:rPr>
        </w:r>
        <w:r w:rsidR="006D647B" w:rsidRPr="00BD27ED">
          <w:rPr>
            <w:noProof/>
            <w:webHidden/>
            <w:sz w:val="24"/>
          </w:rPr>
          <w:fldChar w:fldCharType="separate"/>
        </w:r>
        <w:r w:rsidR="009E7CD6">
          <w:rPr>
            <w:noProof/>
            <w:webHidden/>
            <w:sz w:val="24"/>
          </w:rPr>
          <w:t>41</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34" w:history="1">
        <w:r w:rsidR="00BD27ED" w:rsidRPr="00BD27ED">
          <w:rPr>
            <w:rStyle w:val="Hipervnculo"/>
            <w:noProof/>
            <w:sz w:val="24"/>
          </w:rPr>
          <w:t>Tabla 35 Dosificación de Materia Prima</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_Toc7629734 \h </w:instrText>
        </w:r>
        <w:r w:rsidR="006D647B" w:rsidRPr="00BD27ED">
          <w:rPr>
            <w:noProof/>
            <w:webHidden/>
            <w:sz w:val="24"/>
          </w:rPr>
        </w:r>
        <w:r w:rsidR="006D647B" w:rsidRPr="00BD27ED">
          <w:rPr>
            <w:noProof/>
            <w:webHidden/>
            <w:sz w:val="24"/>
          </w:rPr>
          <w:fldChar w:fldCharType="separate"/>
        </w:r>
        <w:r w:rsidR="009E7CD6">
          <w:rPr>
            <w:noProof/>
            <w:webHidden/>
            <w:sz w:val="24"/>
          </w:rPr>
          <w:t>43</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35" w:history="1">
        <w:r w:rsidR="00BD27ED" w:rsidRPr="00BD27ED">
          <w:rPr>
            <w:rStyle w:val="Hipervnculo"/>
            <w:noProof/>
            <w:sz w:val="24"/>
          </w:rPr>
          <w:t>Tabla 36 Descripción de los equipos</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_Toc7629735 \h </w:instrText>
        </w:r>
        <w:r w:rsidR="006D647B" w:rsidRPr="00BD27ED">
          <w:rPr>
            <w:noProof/>
            <w:webHidden/>
            <w:sz w:val="24"/>
          </w:rPr>
        </w:r>
        <w:r w:rsidR="006D647B" w:rsidRPr="00BD27ED">
          <w:rPr>
            <w:noProof/>
            <w:webHidden/>
            <w:sz w:val="24"/>
          </w:rPr>
          <w:fldChar w:fldCharType="separate"/>
        </w:r>
        <w:r w:rsidR="009E7CD6">
          <w:rPr>
            <w:noProof/>
            <w:webHidden/>
            <w:sz w:val="24"/>
          </w:rPr>
          <w:t>49</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36" w:history="1">
        <w:r w:rsidR="00BD27ED" w:rsidRPr="00BD27ED">
          <w:rPr>
            <w:rStyle w:val="Hipervnculo"/>
            <w:noProof/>
            <w:sz w:val="24"/>
          </w:rPr>
          <w:t>Tabla 37 Ritmo de Producción</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_Toc7629736 \h </w:instrText>
        </w:r>
        <w:r w:rsidR="006D647B" w:rsidRPr="00BD27ED">
          <w:rPr>
            <w:noProof/>
            <w:webHidden/>
            <w:sz w:val="24"/>
          </w:rPr>
        </w:r>
        <w:r w:rsidR="006D647B" w:rsidRPr="00BD27ED">
          <w:rPr>
            <w:noProof/>
            <w:webHidden/>
            <w:sz w:val="24"/>
          </w:rPr>
          <w:fldChar w:fldCharType="separate"/>
        </w:r>
        <w:r w:rsidR="009E7CD6">
          <w:rPr>
            <w:noProof/>
            <w:webHidden/>
            <w:sz w:val="24"/>
          </w:rPr>
          <w:t>50</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37" w:history="1">
        <w:r w:rsidR="00BD27ED" w:rsidRPr="00BD27ED">
          <w:rPr>
            <w:rStyle w:val="Hipervnculo"/>
            <w:noProof/>
            <w:sz w:val="24"/>
          </w:rPr>
          <w:t>Tabla 38 Producción diaria, semanal y mensual</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_Toc7629737 \h </w:instrText>
        </w:r>
        <w:r w:rsidR="006D647B" w:rsidRPr="00BD27ED">
          <w:rPr>
            <w:noProof/>
            <w:webHidden/>
            <w:sz w:val="24"/>
          </w:rPr>
        </w:r>
        <w:r w:rsidR="006D647B" w:rsidRPr="00BD27ED">
          <w:rPr>
            <w:noProof/>
            <w:webHidden/>
            <w:sz w:val="24"/>
          </w:rPr>
          <w:fldChar w:fldCharType="separate"/>
        </w:r>
        <w:r w:rsidR="009E7CD6">
          <w:rPr>
            <w:noProof/>
            <w:webHidden/>
            <w:sz w:val="24"/>
          </w:rPr>
          <w:t>50</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38" w:history="1">
        <w:r w:rsidR="00BD27ED" w:rsidRPr="00BD27ED">
          <w:rPr>
            <w:rStyle w:val="Hipervnculo"/>
            <w:noProof/>
            <w:sz w:val="24"/>
          </w:rPr>
          <w:t>Tabla 39 Inventario Promedio</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_Toc7629738 \h </w:instrText>
        </w:r>
        <w:r w:rsidR="006D647B" w:rsidRPr="00BD27ED">
          <w:rPr>
            <w:noProof/>
            <w:webHidden/>
            <w:sz w:val="24"/>
          </w:rPr>
        </w:r>
        <w:r w:rsidR="006D647B" w:rsidRPr="00BD27ED">
          <w:rPr>
            <w:noProof/>
            <w:webHidden/>
            <w:sz w:val="24"/>
          </w:rPr>
          <w:fldChar w:fldCharType="separate"/>
        </w:r>
        <w:r w:rsidR="009E7CD6">
          <w:rPr>
            <w:noProof/>
            <w:webHidden/>
            <w:sz w:val="24"/>
          </w:rPr>
          <w:t>51</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39" w:history="1">
        <w:r w:rsidR="00BD27ED" w:rsidRPr="00BD27ED">
          <w:rPr>
            <w:rStyle w:val="Hipervnculo"/>
            <w:noProof/>
            <w:sz w:val="24"/>
          </w:rPr>
          <w:t>Tabla 40 Número de Trabajadores</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_Toc7629739 \h </w:instrText>
        </w:r>
        <w:r w:rsidR="006D647B" w:rsidRPr="00BD27ED">
          <w:rPr>
            <w:noProof/>
            <w:webHidden/>
            <w:sz w:val="24"/>
          </w:rPr>
        </w:r>
        <w:r w:rsidR="006D647B" w:rsidRPr="00BD27ED">
          <w:rPr>
            <w:noProof/>
            <w:webHidden/>
            <w:sz w:val="24"/>
          </w:rPr>
          <w:fldChar w:fldCharType="separate"/>
        </w:r>
        <w:r w:rsidR="009E7CD6">
          <w:rPr>
            <w:noProof/>
            <w:webHidden/>
            <w:sz w:val="24"/>
          </w:rPr>
          <w:t>51</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40" w:history="1">
        <w:r w:rsidR="00BD27ED" w:rsidRPr="00BD27ED">
          <w:rPr>
            <w:rStyle w:val="Hipervnculo"/>
            <w:noProof/>
            <w:sz w:val="24"/>
          </w:rPr>
          <w:t>Tabla 41 Producción Estimada</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_Toc7629740 \h </w:instrText>
        </w:r>
        <w:r w:rsidR="006D647B" w:rsidRPr="00BD27ED">
          <w:rPr>
            <w:noProof/>
            <w:webHidden/>
            <w:sz w:val="24"/>
          </w:rPr>
        </w:r>
        <w:r w:rsidR="006D647B" w:rsidRPr="00BD27ED">
          <w:rPr>
            <w:noProof/>
            <w:webHidden/>
            <w:sz w:val="24"/>
          </w:rPr>
          <w:fldChar w:fldCharType="separate"/>
        </w:r>
        <w:r w:rsidR="009E7CD6">
          <w:rPr>
            <w:noProof/>
            <w:webHidden/>
            <w:sz w:val="24"/>
          </w:rPr>
          <w:t>52</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41" w:history="1">
        <w:r w:rsidR="00BD27ED" w:rsidRPr="00BD27ED">
          <w:rPr>
            <w:rStyle w:val="Hipervnculo"/>
            <w:noProof/>
            <w:sz w:val="24"/>
          </w:rPr>
          <w:t>Tabla 42 Especificación de materia prima</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_Toc7629741 \h </w:instrText>
        </w:r>
        <w:r w:rsidR="006D647B" w:rsidRPr="00BD27ED">
          <w:rPr>
            <w:noProof/>
            <w:webHidden/>
            <w:sz w:val="24"/>
          </w:rPr>
        </w:r>
        <w:r w:rsidR="006D647B" w:rsidRPr="00BD27ED">
          <w:rPr>
            <w:noProof/>
            <w:webHidden/>
            <w:sz w:val="24"/>
          </w:rPr>
          <w:fldChar w:fldCharType="separate"/>
        </w:r>
        <w:r w:rsidR="009E7CD6">
          <w:rPr>
            <w:noProof/>
            <w:webHidden/>
            <w:sz w:val="24"/>
          </w:rPr>
          <w:t>53</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42" w:history="1">
        <w:r w:rsidR="00BD27ED" w:rsidRPr="00BD27ED">
          <w:rPr>
            <w:rStyle w:val="Hipervnculo"/>
            <w:noProof/>
            <w:sz w:val="24"/>
          </w:rPr>
          <w:t>Tabla 43 Lista de Control</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_Toc7629742 \h </w:instrText>
        </w:r>
        <w:r w:rsidR="006D647B" w:rsidRPr="00BD27ED">
          <w:rPr>
            <w:noProof/>
            <w:webHidden/>
            <w:sz w:val="24"/>
          </w:rPr>
        </w:r>
        <w:r w:rsidR="006D647B" w:rsidRPr="00BD27ED">
          <w:rPr>
            <w:noProof/>
            <w:webHidden/>
            <w:sz w:val="24"/>
          </w:rPr>
          <w:fldChar w:fldCharType="separate"/>
        </w:r>
        <w:r w:rsidR="009E7CD6">
          <w:rPr>
            <w:noProof/>
            <w:webHidden/>
            <w:sz w:val="24"/>
          </w:rPr>
          <w:t>54</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43" w:history="1">
        <w:r w:rsidR="00BD27ED" w:rsidRPr="00BD27ED">
          <w:rPr>
            <w:rStyle w:val="Hipervnculo"/>
            <w:noProof/>
            <w:sz w:val="24"/>
          </w:rPr>
          <w:t>Tabla 44 Condición microbiológica</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_Toc7629743 \h </w:instrText>
        </w:r>
        <w:r w:rsidR="006D647B" w:rsidRPr="00BD27ED">
          <w:rPr>
            <w:noProof/>
            <w:webHidden/>
            <w:sz w:val="24"/>
          </w:rPr>
        </w:r>
        <w:r w:rsidR="006D647B" w:rsidRPr="00BD27ED">
          <w:rPr>
            <w:noProof/>
            <w:webHidden/>
            <w:sz w:val="24"/>
          </w:rPr>
          <w:fldChar w:fldCharType="separate"/>
        </w:r>
        <w:r w:rsidR="009E7CD6">
          <w:rPr>
            <w:noProof/>
            <w:webHidden/>
            <w:sz w:val="24"/>
          </w:rPr>
          <w:t>58</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44" w:history="1">
        <w:r w:rsidR="00BD27ED" w:rsidRPr="00BD27ED">
          <w:rPr>
            <w:rStyle w:val="Hipervnculo"/>
            <w:noProof/>
            <w:sz w:val="24"/>
          </w:rPr>
          <w:t>Tabla 45 Foda</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_Toc7629744 \h </w:instrText>
        </w:r>
        <w:r w:rsidR="006D647B" w:rsidRPr="00BD27ED">
          <w:rPr>
            <w:noProof/>
            <w:webHidden/>
            <w:sz w:val="24"/>
          </w:rPr>
        </w:r>
        <w:r w:rsidR="006D647B" w:rsidRPr="00BD27ED">
          <w:rPr>
            <w:noProof/>
            <w:webHidden/>
            <w:sz w:val="24"/>
          </w:rPr>
          <w:fldChar w:fldCharType="separate"/>
        </w:r>
        <w:r w:rsidR="009E7CD6">
          <w:rPr>
            <w:noProof/>
            <w:webHidden/>
            <w:sz w:val="24"/>
          </w:rPr>
          <w:t>60</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r:id="rId17" w:anchor="_Toc7629745" w:history="1">
        <w:r w:rsidR="00BD27ED" w:rsidRPr="00BD27ED">
          <w:rPr>
            <w:rStyle w:val="Hipervnculo"/>
            <w:noProof/>
            <w:sz w:val="24"/>
          </w:rPr>
          <w:t>Tabla 46 Mapa Estrategico</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_Toc7629745 \h </w:instrText>
        </w:r>
        <w:r w:rsidR="006D647B" w:rsidRPr="00BD27ED">
          <w:rPr>
            <w:noProof/>
            <w:webHidden/>
            <w:sz w:val="24"/>
          </w:rPr>
        </w:r>
        <w:r w:rsidR="006D647B" w:rsidRPr="00BD27ED">
          <w:rPr>
            <w:noProof/>
            <w:webHidden/>
            <w:sz w:val="24"/>
          </w:rPr>
          <w:fldChar w:fldCharType="separate"/>
        </w:r>
        <w:r w:rsidR="009E7CD6">
          <w:rPr>
            <w:noProof/>
            <w:webHidden/>
            <w:sz w:val="24"/>
          </w:rPr>
          <w:t>62</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46" w:history="1">
        <w:r w:rsidR="00BD27ED" w:rsidRPr="00BD27ED">
          <w:rPr>
            <w:rStyle w:val="Hipervnculo"/>
            <w:noProof/>
            <w:sz w:val="24"/>
          </w:rPr>
          <w:t>Tabla 47 Descripción del puesto del Gerente</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_Toc7629746 \h </w:instrText>
        </w:r>
        <w:r w:rsidR="006D647B" w:rsidRPr="00BD27ED">
          <w:rPr>
            <w:noProof/>
            <w:webHidden/>
            <w:sz w:val="24"/>
          </w:rPr>
        </w:r>
        <w:r w:rsidR="006D647B" w:rsidRPr="00BD27ED">
          <w:rPr>
            <w:noProof/>
            <w:webHidden/>
            <w:sz w:val="24"/>
          </w:rPr>
          <w:fldChar w:fldCharType="separate"/>
        </w:r>
        <w:r w:rsidR="009E7CD6">
          <w:rPr>
            <w:noProof/>
            <w:webHidden/>
            <w:sz w:val="24"/>
          </w:rPr>
          <w:t>65</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47" w:history="1">
        <w:r w:rsidR="00BD27ED" w:rsidRPr="00BD27ED">
          <w:rPr>
            <w:rStyle w:val="Hipervnculo"/>
            <w:noProof/>
            <w:sz w:val="24"/>
          </w:rPr>
          <w:t>Tabla 48 Descripción del puesto del Contador</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_Toc7629747 \h </w:instrText>
        </w:r>
        <w:r w:rsidR="006D647B" w:rsidRPr="00BD27ED">
          <w:rPr>
            <w:noProof/>
            <w:webHidden/>
            <w:sz w:val="24"/>
          </w:rPr>
        </w:r>
        <w:r w:rsidR="006D647B" w:rsidRPr="00BD27ED">
          <w:rPr>
            <w:noProof/>
            <w:webHidden/>
            <w:sz w:val="24"/>
          </w:rPr>
          <w:fldChar w:fldCharType="separate"/>
        </w:r>
        <w:r w:rsidR="009E7CD6">
          <w:rPr>
            <w:noProof/>
            <w:webHidden/>
            <w:sz w:val="24"/>
          </w:rPr>
          <w:t>66</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48" w:history="1">
        <w:r w:rsidR="00BD27ED" w:rsidRPr="00BD27ED">
          <w:rPr>
            <w:rStyle w:val="Hipervnculo"/>
            <w:noProof/>
            <w:sz w:val="24"/>
          </w:rPr>
          <w:t>Tabla 49 Descripción del puesto del Operario</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_Toc7629748 \h </w:instrText>
        </w:r>
        <w:r w:rsidR="006D647B" w:rsidRPr="00BD27ED">
          <w:rPr>
            <w:noProof/>
            <w:webHidden/>
            <w:sz w:val="24"/>
          </w:rPr>
        </w:r>
        <w:r w:rsidR="006D647B" w:rsidRPr="00BD27ED">
          <w:rPr>
            <w:noProof/>
            <w:webHidden/>
            <w:sz w:val="24"/>
          </w:rPr>
          <w:fldChar w:fldCharType="separate"/>
        </w:r>
        <w:r w:rsidR="009E7CD6">
          <w:rPr>
            <w:noProof/>
            <w:webHidden/>
            <w:sz w:val="24"/>
          </w:rPr>
          <w:t>67</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49" w:history="1">
        <w:r w:rsidR="00BD27ED" w:rsidRPr="00BD27ED">
          <w:rPr>
            <w:rStyle w:val="Hipervnculo"/>
            <w:noProof/>
            <w:sz w:val="24"/>
          </w:rPr>
          <w:t>Tabla 50 Descripción del puesto del vendedor</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_Toc7629749 \h </w:instrText>
        </w:r>
        <w:r w:rsidR="006D647B" w:rsidRPr="00BD27ED">
          <w:rPr>
            <w:noProof/>
            <w:webHidden/>
            <w:sz w:val="24"/>
          </w:rPr>
        </w:r>
        <w:r w:rsidR="006D647B" w:rsidRPr="00BD27ED">
          <w:rPr>
            <w:noProof/>
            <w:webHidden/>
            <w:sz w:val="24"/>
          </w:rPr>
          <w:fldChar w:fldCharType="separate"/>
        </w:r>
        <w:r w:rsidR="009E7CD6">
          <w:rPr>
            <w:noProof/>
            <w:webHidden/>
            <w:sz w:val="24"/>
          </w:rPr>
          <w:t>68</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50" w:history="1">
        <w:r w:rsidR="00BD27ED" w:rsidRPr="00BD27ED">
          <w:rPr>
            <w:rStyle w:val="Hipervnculo"/>
            <w:noProof/>
            <w:sz w:val="24"/>
          </w:rPr>
          <w:t>Tabla 51 Indicadores de Gestión</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_Toc7629750 \h </w:instrText>
        </w:r>
        <w:r w:rsidR="006D647B" w:rsidRPr="00BD27ED">
          <w:rPr>
            <w:noProof/>
            <w:webHidden/>
            <w:sz w:val="24"/>
          </w:rPr>
        </w:r>
        <w:r w:rsidR="006D647B" w:rsidRPr="00BD27ED">
          <w:rPr>
            <w:noProof/>
            <w:webHidden/>
            <w:sz w:val="24"/>
          </w:rPr>
          <w:fldChar w:fldCharType="separate"/>
        </w:r>
        <w:r w:rsidR="009E7CD6">
          <w:rPr>
            <w:noProof/>
            <w:webHidden/>
            <w:sz w:val="24"/>
          </w:rPr>
          <w:t>69</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51" w:history="1">
        <w:r w:rsidR="00BD27ED" w:rsidRPr="00BD27ED">
          <w:rPr>
            <w:rStyle w:val="Hipervnculo"/>
            <w:noProof/>
            <w:sz w:val="24"/>
          </w:rPr>
          <w:t>Tabla 52 Necesidades del Personal</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_Toc7629751 \h </w:instrText>
        </w:r>
        <w:r w:rsidR="006D647B" w:rsidRPr="00BD27ED">
          <w:rPr>
            <w:noProof/>
            <w:webHidden/>
            <w:sz w:val="24"/>
          </w:rPr>
        </w:r>
        <w:r w:rsidR="006D647B" w:rsidRPr="00BD27ED">
          <w:rPr>
            <w:noProof/>
            <w:webHidden/>
            <w:sz w:val="24"/>
          </w:rPr>
          <w:fldChar w:fldCharType="separate"/>
        </w:r>
        <w:r w:rsidR="009E7CD6">
          <w:rPr>
            <w:noProof/>
            <w:webHidden/>
            <w:sz w:val="24"/>
          </w:rPr>
          <w:t>70</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52" w:history="1">
        <w:r w:rsidR="00BD27ED" w:rsidRPr="00BD27ED">
          <w:rPr>
            <w:rStyle w:val="Hipervnculo"/>
            <w:noProof/>
            <w:sz w:val="24"/>
          </w:rPr>
          <w:t>Tabla 53  Plan de inversiones</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_Toc7629752 \h </w:instrText>
        </w:r>
        <w:r w:rsidR="006D647B" w:rsidRPr="00BD27ED">
          <w:rPr>
            <w:noProof/>
            <w:webHidden/>
            <w:sz w:val="24"/>
          </w:rPr>
        </w:r>
        <w:r w:rsidR="006D647B" w:rsidRPr="00BD27ED">
          <w:rPr>
            <w:noProof/>
            <w:webHidden/>
            <w:sz w:val="24"/>
          </w:rPr>
          <w:fldChar w:fldCharType="separate"/>
        </w:r>
        <w:r w:rsidR="009E7CD6">
          <w:rPr>
            <w:noProof/>
            <w:webHidden/>
            <w:sz w:val="24"/>
          </w:rPr>
          <w:t>76</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53" w:history="1">
        <w:r w:rsidR="00BD27ED" w:rsidRPr="00BD27ED">
          <w:rPr>
            <w:rStyle w:val="Hipervnculo"/>
            <w:noProof/>
            <w:sz w:val="24"/>
          </w:rPr>
          <w:t>Tabla 54 Plan de Financiamiento</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_Toc7629753 \h </w:instrText>
        </w:r>
        <w:r w:rsidR="006D647B" w:rsidRPr="00BD27ED">
          <w:rPr>
            <w:noProof/>
            <w:webHidden/>
            <w:sz w:val="24"/>
          </w:rPr>
        </w:r>
        <w:r w:rsidR="006D647B" w:rsidRPr="00BD27ED">
          <w:rPr>
            <w:noProof/>
            <w:webHidden/>
            <w:sz w:val="24"/>
          </w:rPr>
          <w:fldChar w:fldCharType="separate"/>
        </w:r>
        <w:r w:rsidR="009E7CD6">
          <w:rPr>
            <w:noProof/>
            <w:webHidden/>
            <w:sz w:val="24"/>
          </w:rPr>
          <w:t>78</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54" w:history="1">
        <w:r w:rsidR="00BD27ED" w:rsidRPr="00BD27ED">
          <w:rPr>
            <w:rStyle w:val="Hipervnculo"/>
            <w:noProof/>
            <w:sz w:val="24"/>
          </w:rPr>
          <w:t>Tabla 55 Detalle de Costos</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_Toc7629754 \h </w:instrText>
        </w:r>
        <w:r w:rsidR="006D647B" w:rsidRPr="00BD27ED">
          <w:rPr>
            <w:noProof/>
            <w:webHidden/>
            <w:sz w:val="24"/>
          </w:rPr>
        </w:r>
        <w:r w:rsidR="006D647B" w:rsidRPr="00BD27ED">
          <w:rPr>
            <w:noProof/>
            <w:webHidden/>
            <w:sz w:val="24"/>
          </w:rPr>
          <w:fldChar w:fldCharType="separate"/>
        </w:r>
        <w:r w:rsidR="009E7CD6">
          <w:rPr>
            <w:noProof/>
            <w:webHidden/>
            <w:sz w:val="24"/>
          </w:rPr>
          <w:t>79</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55" w:history="1">
        <w:r w:rsidR="00BD27ED" w:rsidRPr="00BD27ED">
          <w:rPr>
            <w:rStyle w:val="Hipervnculo"/>
            <w:noProof/>
            <w:sz w:val="24"/>
          </w:rPr>
          <w:t>Tabla 56 Proyección de Costos</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_Toc7629755 \h </w:instrText>
        </w:r>
        <w:r w:rsidR="006D647B" w:rsidRPr="00BD27ED">
          <w:rPr>
            <w:noProof/>
            <w:webHidden/>
            <w:sz w:val="24"/>
          </w:rPr>
        </w:r>
        <w:r w:rsidR="006D647B" w:rsidRPr="00BD27ED">
          <w:rPr>
            <w:noProof/>
            <w:webHidden/>
            <w:sz w:val="24"/>
          </w:rPr>
          <w:fldChar w:fldCharType="separate"/>
        </w:r>
        <w:r w:rsidR="009E7CD6">
          <w:rPr>
            <w:noProof/>
            <w:webHidden/>
            <w:sz w:val="24"/>
          </w:rPr>
          <w:t>81</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56" w:history="1">
        <w:r w:rsidR="00BD27ED" w:rsidRPr="00BD27ED">
          <w:rPr>
            <w:rStyle w:val="Hipervnculo"/>
            <w:noProof/>
            <w:sz w:val="24"/>
          </w:rPr>
          <w:t>Tabla 57 Detalle de Gastos</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_Toc7629756 \h </w:instrText>
        </w:r>
        <w:r w:rsidR="006D647B" w:rsidRPr="00BD27ED">
          <w:rPr>
            <w:noProof/>
            <w:webHidden/>
            <w:sz w:val="24"/>
          </w:rPr>
        </w:r>
        <w:r w:rsidR="006D647B" w:rsidRPr="00BD27ED">
          <w:rPr>
            <w:noProof/>
            <w:webHidden/>
            <w:sz w:val="24"/>
          </w:rPr>
          <w:fldChar w:fldCharType="separate"/>
        </w:r>
        <w:r w:rsidR="009E7CD6">
          <w:rPr>
            <w:noProof/>
            <w:webHidden/>
            <w:sz w:val="24"/>
          </w:rPr>
          <w:t>82</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57" w:history="1">
        <w:r w:rsidR="00BD27ED" w:rsidRPr="00BD27ED">
          <w:rPr>
            <w:rStyle w:val="Hipervnculo"/>
            <w:noProof/>
            <w:sz w:val="24"/>
          </w:rPr>
          <w:t>Tabla 58 Proyección de Gastos</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_Toc7629757 \h </w:instrText>
        </w:r>
        <w:r w:rsidR="006D647B" w:rsidRPr="00BD27ED">
          <w:rPr>
            <w:noProof/>
            <w:webHidden/>
            <w:sz w:val="24"/>
          </w:rPr>
        </w:r>
        <w:r w:rsidR="006D647B" w:rsidRPr="00BD27ED">
          <w:rPr>
            <w:noProof/>
            <w:webHidden/>
            <w:sz w:val="24"/>
          </w:rPr>
          <w:fldChar w:fldCharType="separate"/>
        </w:r>
        <w:r w:rsidR="009E7CD6">
          <w:rPr>
            <w:noProof/>
            <w:webHidden/>
            <w:sz w:val="24"/>
          </w:rPr>
          <w:t>84</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58" w:history="1">
        <w:r w:rsidR="00BD27ED" w:rsidRPr="00BD27ED">
          <w:rPr>
            <w:rStyle w:val="Hipervnculo"/>
            <w:noProof/>
            <w:sz w:val="24"/>
          </w:rPr>
          <w:t>Tabla 59 Rol de Pagos Mano de Obra</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_Toc7629758 \h </w:instrText>
        </w:r>
        <w:r w:rsidR="006D647B" w:rsidRPr="00BD27ED">
          <w:rPr>
            <w:noProof/>
            <w:webHidden/>
            <w:sz w:val="24"/>
          </w:rPr>
        </w:r>
        <w:r w:rsidR="006D647B" w:rsidRPr="00BD27ED">
          <w:rPr>
            <w:noProof/>
            <w:webHidden/>
            <w:sz w:val="24"/>
          </w:rPr>
          <w:fldChar w:fldCharType="separate"/>
        </w:r>
        <w:r w:rsidR="009E7CD6">
          <w:rPr>
            <w:noProof/>
            <w:webHidden/>
            <w:sz w:val="24"/>
          </w:rPr>
          <w:t>86</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59" w:history="1">
        <w:r w:rsidR="00BD27ED" w:rsidRPr="00BD27ED">
          <w:rPr>
            <w:rStyle w:val="Hipervnculo"/>
            <w:noProof/>
            <w:sz w:val="24"/>
          </w:rPr>
          <w:t>Tabla 60 Rol de Pagos personal Administrativo</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_Toc7629759 \h </w:instrText>
        </w:r>
        <w:r w:rsidR="006D647B" w:rsidRPr="00BD27ED">
          <w:rPr>
            <w:noProof/>
            <w:webHidden/>
            <w:sz w:val="24"/>
          </w:rPr>
        </w:r>
        <w:r w:rsidR="006D647B" w:rsidRPr="00BD27ED">
          <w:rPr>
            <w:noProof/>
            <w:webHidden/>
            <w:sz w:val="24"/>
          </w:rPr>
          <w:fldChar w:fldCharType="separate"/>
        </w:r>
        <w:r w:rsidR="009E7CD6">
          <w:rPr>
            <w:noProof/>
            <w:webHidden/>
            <w:sz w:val="24"/>
          </w:rPr>
          <w:t>87</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60" w:history="1">
        <w:r w:rsidR="00BD27ED" w:rsidRPr="00BD27ED">
          <w:rPr>
            <w:rStyle w:val="Hipervnculo"/>
            <w:noProof/>
            <w:sz w:val="24"/>
          </w:rPr>
          <w:t>Tabla 61 Rol de Pagos personal de ventas</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_Toc7629760 \h </w:instrText>
        </w:r>
        <w:r w:rsidR="006D647B" w:rsidRPr="00BD27ED">
          <w:rPr>
            <w:noProof/>
            <w:webHidden/>
            <w:sz w:val="24"/>
          </w:rPr>
        </w:r>
        <w:r w:rsidR="006D647B" w:rsidRPr="00BD27ED">
          <w:rPr>
            <w:noProof/>
            <w:webHidden/>
            <w:sz w:val="24"/>
          </w:rPr>
          <w:fldChar w:fldCharType="separate"/>
        </w:r>
        <w:r w:rsidR="009E7CD6">
          <w:rPr>
            <w:noProof/>
            <w:webHidden/>
            <w:sz w:val="24"/>
          </w:rPr>
          <w:t>87</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61" w:history="1">
        <w:r w:rsidR="00BD27ED" w:rsidRPr="00BD27ED">
          <w:rPr>
            <w:rStyle w:val="Hipervnculo"/>
            <w:noProof/>
            <w:sz w:val="24"/>
          </w:rPr>
          <w:t>Tabla 62 Cálculo de las Depreciaciones</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_Toc7629761 \h </w:instrText>
        </w:r>
        <w:r w:rsidR="006D647B" w:rsidRPr="00BD27ED">
          <w:rPr>
            <w:noProof/>
            <w:webHidden/>
            <w:sz w:val="24"/>
          </w:rPr>
        </w:r>
        <w:r w:rsidR="006D647B" w:rsidRPr="00BD27ED">
          <w:rPr>
            <w:noProof/>
            <w:webHidden/>
            <w:sz w:val="24"/>
          </w:rPr>
          <w:fldChar w:fldCharType="separate"/>
        </w:r>
        <w:r w:rsidR="009E7CD6">
          <w:rPr>
            <w:noProof/>
            <w:webHidden/>
            <w:sz w:val="24"/>
          </w:rPr>
          <w:t>88</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62" w:history="1">
        <w:r w:rsidR="00BD27ED" w:rsidRPr="00BD27ED">
          <w:rPr>
            <w:rStyle w:val="Hipervnculo"/>
            <w:noProof/>
            <w:sz w:val="24"/>
          </w:rPr>
          <w:t>Tabla 63 Proyección de la Depreciaciones</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_Toc7629762 \h </w:instrText>
        </w:r>
        <w:r w:rsidR="006D647B" w:rsidRPr="00BD27ED">
          <w:rPr>
            <w:noProof/>
            <w:webHidden/>
            <w:sz w:val="24"/>
          </w:rPr>
        </w:r>
        <w:r w:rsidR="006D647B" w:rsidRPr="00BD27ED">
          <w:rPr>
            <w:noProof/>
            <w:webHidden/>
            <w:sz w:val="24"/>
          </w:rPr>
          <w:fldChar w:fldCharType="separate"/>
        </w:r>
        <w:r w:rsidR="009E7CD6">
          <w:rPr>
            <w:noProof/>
            <w:webHidden/>
            <w:sz w:val="24"/>
          </w:rPr>
          <w:t>89</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63" w:history="1">
        <w:r w:rsidR="00BD27ED" w:rsidRPr="00BD27ED">
          <w:rPr>
            <w:rStyle w:val="Hipervnculo"/>
            <w:noProof/>
            <w:sz w:val="24"/>
          </w:rPr>
          <w:t>Tabla 64 Cálculo de Ingresos</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_Toc7629763 \h </w:instrText>
        </w:r>
        <w:r w:rsidR="006D647B" w:rsidRPr="00BD27ED">
          <w:rPr>
            <w:noProof/>
            <w:webHidden/>
            <w:sz w:val="24"/>
          </w:rPr>
        </w:r>
        <w:r w:rsidR="006D647B" w:rsidRPr="00BD27ED">
          <w:rPr>
            <w:noProof/>
            <w:webHidden/>
            <w:sz w:val="24"/>
          </w:rPr>
          <w:fldChar w:fldCharType="separate"/>
        </w:r>
        <w:r w:rsidR="009E7CD6">
          <w:rPr>
            <w:noProof/>
            <w:webHidden/>
            <w:sz w:val="24"/>
          </w:rPr>
          <w:t>90</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64" w:history="1">
        <w:r w:rsidR="00BD27ED" w:rsidRPr="00BD27ED">
          <w:rPr>
            <w:rStyle w:val="Hipervnculo"/>
            <w:noProof/>
            <w:sz w:val="24"/>
          </w:rPr>
          <w:t>Tabla 65 Proyección de Ingresos</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_Toc7629764 \h </w:instrText>
        </w:r>
        <w:r w:rsidR="006D647B" w:rsidRPr="00BD27ED">
          <w:rPr>
            <w:noProof/>
            <w:webHidden/>
            <w:sz w:val="24"/>
          </w:rPr>
        </w:r>
        <w:r w:rsidR="006D647B" w:rsidRPr="00BD27ED">
          <w:rPr>
            <w:noProof/>
            <w:webHidden/>
            <w:sz w:val="24"/>
          </w:rPr>
          <w:fldChar w:fldCharType="separate"/>
        </w:r>
        <w:r w:rsidR="009E7CD6">
          <w:rPr>
            <w:noProof/>
            <w:webHidden/>
            <w:sz w:val="24"/>
          </w:rPr>
          <w:t>92</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65" w:history="1">
        <w:r w:rsidR="00BD27ED" w:rsidRPr="00BD27ED">
          <w:rPr>
            <w:rStyle w:val="Hipervnculo"/>
            <w:noProof/>
            <w:sz w:val="24"/>
          </w:rPr>
          <w:t>Tabla 66 Flujo de Caja</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_Toc7629765 \h </w:instrText>
        </w:r>
        <w:r w:rsidR="006D647B" w:rsidRPr="00BD27ED">
          <w:rPr>
            <w:noProof/>
            <w:webHidden/>
            <w:sz w:val="24"/>
          </w:rPr>
        </w:r>
        <w:r w:rsidR="006D647B" w:rsidRPr="00BD27ED">
          <w:rPr>
            <w:noProof/>
            <w:webHidden/>
            <w:sz w:val="24"/>
          </w:rPr>
          <w:fldChar w:fldCharType="separate"/>
        </w:r>
        <w:r w:rsidR="009E7CD6">
          <w:rPr>
            <w:noProof/>
            <w:webHidden/>
            <w:sz w:val="24"/>
          </w:rPr>
          <w:t>93</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66" w:history="1">
        <w:r w:rsidR="00BD27ED" w:rsidRPr="00BD27ED">
          <w:rPr>
            <w:rStyle w:val="Hipervnculo"/>
            <w:noProof/>
            <w:sz w:val="24"/>
          </w:rPr>
          <w:t>Tabla 67 Punto de Equilibrio</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_Toc7629766 \h </w:instrText>
        </w:r>
        <w:r w:rsidR="006D647B" w:rsidRPr="00BD27ED">
          <w:rPr>
            <w:noProof/>
            <w:webHidden/>
            <w:sz w:val="24"/>
          </w:rPr>
        </w:r>
        <w:r w:rsidR="006D647B" w:rsidRPr="00BD27ED">
          <w:rPr>
            <w:noProof/>
            <w:webHidden/>
            <w:sz w:val="24"/>
          </w:rPr>
          <w:fldChar w:fldCharType="separate"/>
        </w:r>
        <w:r w:rsidR="009E7CD6">
          <w:rPr>
            <w:noProof/>
            <w:webHidden/>
            <w:sz w:val="24"/>
          </w:rPr>
          <w:t>95</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67" w:history="1">
        <w:r w:rsidR="00BD27ED" w:rsidRPr="00BD27ED">
          <w:rPr>
            <w:rStyle w:val="Hipervnculo"/>
            <w:noProof/>
            <w:sz w:val="24"/>
          </w:rPr>
          <w:t>Tabla 68 Estado de Resultados</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_Toc7629767 \h </w:instrText>
        </w:r>
        <w:r w:rsidR="006D647B" w:rsidRPr="00BD27ED">
          <w:rPr>
            <w:noProof/>
            <w:webHidden/>
            <w:sz w:val="24"/>
          </w:rPr>
        </w:r>
        <w:r w:rsidR="006D647B" w:rsidRPr="00BD27ED">
          <w:rPr>
            <w:noProof/>
            <w:webHidden/>
            <w:sz w:val="24"/>
          </w:rPr>
          <w:fldChar w:fldCharType="separate"/>
        </w:r>
        <w:r w:rsidR="009E7CD6">
          <w:rPr>
            <w:noProof/>
            <w:webHidden/>
            <w:sz w:val="24"/>
          </w:rPr>
          <w:t>97</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68" w:history="1">
        <w:r w:rsidR="00BD27ED" w:rsidRPr="00BD27ED">
          <w:rPr>
            <w:rStyle w:val="Hipervnculo"/>
            <w:noProof/>
            <w:sz w:val="24"/>
          </w:rPr>
          <w:t>Tabla 69 Costo Promedio Ponderado de Capital</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_Toc7629768 \h </w:instrText>
        </w:r>
        <w:r w:rsidR="006D647B" w:rsidRPr="00BD27ED">
          <w:rPr>
            <w:noProof/>
            <w:webHidden/>
            <w:sz w:val="24"/>
          </w:rPr>
        </w:r>
        <w:r w:rsidR="006D647B" w:rsidRPr="00BD27ED">
          <w:rPr>
            <w:noProof/>
            <w:webHidden/>
            <w:sz w:val="24"/>
          </w:rPr>
          <w:fldChar w:fldCharType="separate"/>
        </w:r>
        <w:r w:rsidR="009E7CD6">
          <w:rPr>
            <w:noProof/>
            <w:webHidden/>
            <w:sz w:val="24"/>
          </w:rPr>
          <w:t>98</w:t>
        </w:r>
        <w:r w:rsidR="006D647B" w:rsidRPr="00BD27ED">
          <w:rPr>
            <w:noProof/>
            <w:webHidden/>
            <w:sz w:val="24"/>
          </w:rPr>
          <w:fldChar w:fldCharType="end"/>
        </w:r>
      </w:hyperlink>
    </w:p>
    <w:p w:rsidR="001F6DF8" w:rsidRPr="003D6147" w:rsidRDefault="006D647B" w:rsidP="00BD27ED">
      <w:pPr>
        <w:tabs>
          <w:tab w:val="center" w:pos="3965"/>
        </w:tabs>
        <w:spacing w:line="360" w:lineRule="auto"/>
        <w:jc w:val="both"/>
        <w:sectPr w:rsidR="001F6DF8" w:rsidRPr="003D6147" w:rsidSect="009177D4">
          <w:pgSz w:w="11900" w:h="16840"/>
          <w:pgMar w:top="1701" w:right="1701" w:bottom="1701" w:left="2268" w:header="1418" w:footer="283" w:gutter="0"/>
          <w:pgNumType w:fmt="lowerRoman"/>
          <w:cols w:space="708"/>
          <w:docGrid w:linePitch="360"/>
        </w:sectPr>
      </w:pPr>
      <w:r w:rsidRPr="00BD27ED">
        <w:rPr>
          <w:color w:val="000000" w:themeColor="text1"/>
        </w:rPr>
        <w:fldChar w:fldCharType="end"/>
      </w:r>
    </w:p>
    <w:p w:rsidR="00357911" w:rsidRPr="00BD27ED" w:rsidRDefault="003E26B4" w:rsidP="00BD27ED">
      <w:pPr>
        <w:pStyle w:val="TDC1"/>
      </w:pPr>
      <w:r w:rsidRPr="00BD27ED">
        <w:lastRenderedPageBreak/>
        <w:t>Í</w:t>
      </w:r>
      <w:r w:rsidR="00042727" w:rsidRPr="00BD27ED">
        <w:t>NDICE DE GRÁFICOS</w:t>
      </w:r>
    </w:p>
    <w:p w:rsidR="00BD27ED" w:rsidRPr="00BD27ED" w:rsidRDefault="00BD27ED" w:rsidP="00BD27ED">
      <w:pPr>
        <w:rPr>
          <w:lang w:val="es-ES_tradnl" w:eastAsia="es-ES_tradnl"/>
        </w:rPr>
      </w:pPr>
    </w:p>
    <w:p w:rsidR="00BD27ED" w:rsidRPr="00BD27ED" w:rsidRDefault="006D647B"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r w:rsidRPr="00BD27ED">
        <w:rPr>
          <w:rStyle w:val="Hipervnculo"/>
          <w:color w:val="000000" w:themeColor="text1"/>
          <w:sz w:val="24"/>
          <w:u w:val="none"/>
        </w:rPr>
        <w:fldChar w:fldCharType="begin"/>
      </w:r>
      <w:r w:rsidR="00042727" w:rsidRPr="00BD27ED">
        <w:rPr>
          <w:rStyle w:val="Hipervnculo"/>
          <w:color w:val="000000" w:themeColor="text1"/>
          <w:sz w:val="24"/>
          <w:u w:val="none"/>
        </w:rPr>
        <w:instrText xml:space="preserve"> TOC \h \z \c "Gráfico" </w:instrText>
      </w:r>
      <w:r w:rsidRPr="00BD27ED">
        <w:rPr>
          <w:rStyle w:val="Hipervnculo"/>
          <w:color w:val="000000" w:themeColor="text1"/>
          <w:sz w:val="24"/>
          <w:u w:val="none"/>
        </w:rPr>
        <w:fldChar w:fldCharType="separate"/>
      </w:r>
      <w:hyperlink w:anchor="_Toc7629787" w:history="1">
        <w:r w:rsidR="00BD27ED" w:rsidRPr="00BD27ED">
          <w:rPr>
            <w:rStyle w:val="Hipervnculo"/>
            <w:noProof/>
            <w:sz w:val="24"/>
          </w:rPr>
          <w:t>Gráfico 1. Horario de Programación</w:t>
        </w:r>
        <w:r w:rsidR="00BD27ED" w:rsidRPr="00BD27ED">
          <w:rPr>
            <w:noProof/>
            <w:webHidden/>
            <w:sz w:val="24"/>
          </w:rPr>
          <w:tab/>
        </w:r>
        <w:r w:rsidRPr="00BD27ED">
          <w:rPr>
            <w:noProof/>
            <w:webHidden/>
            <w:sz w:val="24"/>
          </w:rPr>
          <w:fldChar w:fldCharType="begin"/>
        </w:r>
        <w:r w:rsidR="00BD27ED" w:rsidRPr="00BD27ED">
          <w:rPr>
            <w:noProof/>
            <w:webHidden/>
            <w:sz w:val="24"/>
          </w:rPr>
          <w:instrText xml:space="preserve"> PAGEREF _Toc7629787 \h </w:instrText>
        </w:r>
        <w:r w:rsidRPr="00BD27ED">
          <w:rPr>
            <w:noProof/>
            <w:webHidden/>
            <w:sz w:val="24"/>
          </w:rPr>
        </w:r>
        <w:r w:rsidRPr="00BD27ED">
          <w:rPr>
            <w:noProof/>
            <w:webHidden/>
            <w:sz w:val="24"/>
          </w:rPr>
          <w:fldChar w:fldCharType="separate"/>
        </w:r>
        <w:r w:rsidR="009E7CD6">
          <w:rPr>
            <w:noProof/>
            <w:webHidden/>
            <w:sz w:val="24"/>
          </w:rPr>
          <w:t>11</w:t>
        </w:r>
        <w:r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88" w:history="1">
        <w:r w:rsidR="00BD27ED" w:rsidRPr="00BD27ED">
          <w:rPr>
            <w:rStyle w:val="Hipervnculo"/>
            <w:noProof/>
            <w:sz w:val="24"/>
          </w:rPr>
          <w:t>Gráfico 2. Producción Periodística</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_Toc7629788 \h </w:instrText>
        </w:r>
        <w:r w:rsidR="006D647B" w:rsidRPr="00BD27ED">
          <w:rPr>
            <w:noProof/>
            <w:webHidden/>
            <w:sz w:val="24"/>
          </w:rPr>
        </w:r>
        <w:r w:rsidR="006D647B" w:rsidRPr="00BD27ED">
          <w:rPr>
            <w:noProof/>
            <w:webHidden/>
            <w:sz w:val="24"/>
          </w:rPr>
          <w:fldChar w:fldCharType="separate"/>
        </w:r>
        <w:r w:rsidR="009E7CD6">
          <w:rPr>
            <w:noProof/>
            <w:webHidden/>
            <w:sz w:val="24"/>
          </w:rPr>
          <w:t>12</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89" w:history="1">
        <w:r w:rsidR="00BD27ED" w:rsidRPr="00BD27ED">
          <w:rPr>
            <w:rStyle w:val="Hipervnculo"/>
            <w:noProof/>
            <w:sz w:val="24"/>
          </w:rPr>
          <w:t>Gráfico 3. Consumo mensual</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_Toc7629789 \h </w:instrText>
        </w:r>
        <w:r w:rsidR="006D647B" w:rsidRPr="00BD27ED">
          <w:rPr>
            <w:noProof/>
            <w:webHidden/>
            <w:sz w:val="24"/>
          </w:rPr>
        </w:r>
        <w:r w:rsidR="006D647B" w:rsidRPr="00BD27ED">
          <w:rPr>
            <w:noProof/>
            <w:webHidden/>
            <w:sz w:val="24"/>
          </w:rPr>
          <w:fldChar w:fldCharType="separate"/>
        </w:r>
        <w:r w:rsidR="009E7CD6">
          <w:rPr>
            <w:noProof/>
            <w:webHidden/>
            <w:sz w:val="24"/>
          </w:rPr>
          <w:t>14</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90" w:history="1">
        <w:r w:rsidR="00BD27ED" w:rsidRPr="00BD27ED">
          <w:rPr>
            <w:rStyle w:val="Hipervnculo"/>
            <w:noProof/>
            <w:sz w:val="24"/>
          </w:rPr>
          <w:t>Gráfico 4. Continuidad de compra de gel</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_Toc7629790 \h </w:instrText>
        </w:r>
        <w:r w:rsidR="006D647B" w:rsidRPr="00BD27ED">
          <w:rPr>
            <w:noProof/>
            <w:webHidden/>
            <w:sz w:val="24"/>
          </w:rPr>
        </w:r>
        <w:r w:rsidR="006D647B" w:rsidRPr="00BD27ED">
          <w:rPr>
            <w:noProof/>
            <w:webHidden/>
            <w:sz w:val="24"/>
          </w:rPr>
          <w:fldChar w:fldCharType="separate"/>
        </w:r>
        <w:r w:rsidR="009E7CD6">
          <w:rPr>
            <w:noProof/>
            <w:webHidden/>
            <w:sz w:val="24"/>
          </w:rPr>
          <w:t>15</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91" w:history="1">
        <w:r w:rsidR="00BD27ED" w:rsidRPr="00BD27ED">
          <w:rPr>
            <w:rStyle w:val="Hipervnculo"/>
            <w:noProof/>
            <w:sz w:val="24"/>
          </w:rPr>
          <w:t>Gráfico 5. Establecimientos de compra de gel</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_Toc7629791 \h </w:instrText>
        </w:r>
        <w:r w:rsidR="006D647B" w:rsidRPr="00BD27ED">
          <w:rPr>
            <w:noProof/>
            <w:webHidden/>
            <w:sz w:val="24"/>
          </w:rPr>
        </w:r>
        <w:r w:rsidR="006D647B" w:rsidRPr="00BD27ED">
          <w:rPr>
            <w:noProof/>
            <w:webHidden/>
            <w:sz w:val="24"/>
          </w:rPr>
          <w:fldChar w:fldCharType="separate"/>
        </w:r>
        <w:r w:rsidR="009E7CD6">
          <w:rPr>
            <w:noProof/>
            <w:webHidden/>
            <w:sz w:val="24"/>
          </w:rPr>
          <w:t>16</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92" w:history="1">
        <w:r w:rsidR="00BD27ED" w:rsidRPr="00BD27ED">
          <w:rPr>
            <w:rStyle w:val="Hipervnculo"/>
            <w:noProof/>
            <w:sz w:val="24"/>
          </w:rPr>
          <w:t>Gráfico 6. Presentación de gel</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_Toc7629792 \h </w:instrText>
        </w:r>
        <w:r w:rsidR="006D647B" w:rsidRPr="00BD27ED">
          <w:rPr>
            <w:noProof/>
            <w:webHidden/>
            <w:sz w:val="24"/>
          </w:rPr>
        </w:r>
        <w:r w:rsidR="006D647B" w:rsidRPr="00BD27ED">
          <w:rPr>
            <w:noProof/>
            <w:webHidden/>
            <w:sz w:val="24"/>
          </w:rPr>
          <w:fldChar w:fldCharType="separate"/>
        </w:r>
        <w:r w:rsidR="009E7CD6">
          <w:rPr>
            <w:noProof/>
            <w:webHidden/>
            <w:sz w:val="24"/>
          </w:rPr>
          <w:t>17</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93" w:history="1">
        <w:r w:rsidR="00BD27ED" w:rsidRPr="00BD27ED">
          <w:rPr>
            <w:rStyle w:val="Hipervnculo"/>
            <w:noProof/>
            <w:sz w:val="24"/>
          </w:rPr>
          <w:t>Gráfico 7. Marcas existentes en el mercado</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_Toc7629793 \h </w:instrText>
        </w:r>
        <w:r w:rsidR="006D647B" w:rsidRPr="00BD27ED">
          <w:rPr>
            <w:noProof/>
            <w:webHidden/>
            <w:sz w:val="24"/>
          </w:rPr>
        </w:r>
        <w:r w:rsidR="006D647B" w:rsidRPr="00BD27ED">
          <w:rPr>
            <w:noProof/>
            <w:webHidden/>
            <w:sz w:val="24"/>
          </w:rPr>
          <w:fldChar w:fldCharType="separate"/>
        </w:r>
        <w:r w:rsidR="009E7CD6">
          <w:rPr>
            <w:noProof/>
            <w:webHidden/>
            <w:sz w:val="24"/>
          </w:rPr>
          <w:t>18</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94" w:history="1">
        <w:r w:rsidR="00BD27ED" w:rsidRPr="00BD27ED">
          <w:rPr>
            <w:rStyle w:val="Hipervnculo"/>
            <w:noProof/>
            <w:sz w:val="24"/>
          </w:rPr>
          <w:t>Gráfico 8. Precio por adquirir gel para cabello</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_Toc7629794 \h </w:instrText>
        </w:r>
        <w:r w:rsidR="006D647B" w:rsidRPr="00BD27ED">
          <w:rPr>
            <w:noProof/>
            <w:webHidden/>
            <w:sz w:val="24"/>
          </w:rPr>
        </w:r>
        <w:r w:rsidR="006D647B" w:rsidRPr="00BD27ED">
          <w:rPr>
            <w:noProof/>
            <w:webHidden/>
            <w:sz w:val="24"/>
          </w:rPr>
          <w:fldChar w:fldCharType="separate"/>
        </w:r>
        <w:r w:rsidR="009E7CD6">
          <w:rPr>
            <w:noProof/>
            <w:webHidden/>
            <w:sz w:val="24"/>
          </w:rPr>
          <w:t>19</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95" w:history="1">
        <w:r w:rsidR="00BD27ED" w:rsidRPr="00BD27ED">
          <w:rPr>
            <w:rStyle w:val="Hipervnculo"/>
            <w:noProof/>
            <w:sz w:val="24"/>
          </w:rPr>
          <w:t>Gráfico 9. Características del gel</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_Toc7629795 \h </w:instrText>
        </w:r>
        <w:r w:rsidR="006D647B" w:rsidRPr="00BD27ED">
          <w:rPr>
            <w:noProof/>
            <w:webHidden/>
            <w:sz w:val="24"/>
          </w:rPr>
        </w:r>
        <w:r w:rsidR="006D647B" w:rsidRPr="00BD27ED">
          <w:rPr>
            <w:noProof/>
            <w:webHidden/>
            <w:sz w:val="24"/>
          </w:rPr>
          <w:fldChar w:fldCharType="separate"/>
        </w:r>
        <w:r w:rsidR="009E7CD6">
          <w:rPr>
            <w:noProof/>
            <w:webHidden/>
            <w:sz w:val="24"/>
          </w:rPr>
          <w:t>20</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96" w:history="1">
        <w:r w:rsidR="00BD27ED" w:rsidRPr="00BD27ED">
          <w:rPr>
            <w:rStyle w:val="Hipervnculo"/>
            <w:noProof/>
            <w:sz w:val="24"/>
          </w:rPr>
          <w:t>Gráfico 10. Preferencia del embase</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_Toc7629796 \h </w:instrText>
        </w:r>
        <w:r w:rsidR="006D647B" w:rsidRPr="00BD27ED">
          <w:rPr>
            <w:noProof/>
            <w:webHidden/>
            <w:sz w:val="24"/>
          </w:rPr>
        </w:r>
        <w:r w:rsidR="006D647B" w:rsidRPr="00BD27ED">
          <w:rPr>
            <w:noProof/>
            <w:webHidden/>
            <w:sz w:val="24"/>
          </w:rPr>
          <w:fldChar w:fldCharType="separate"/>
        </w:r>
        <w:r w:rsidR="009E7CD6">
          <w:rPr>
            <w:noProof/>
            <w:webHidden/>
            <w:sz w:val="24"/>
          </w:rPr>
          <w:t>21</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97" w:history="1">
        <w:r w:rsidR="00BD27ED" w:rsidRPr="00BD27ED">
          <w:rPr>
            <w:rStyle w:val="Hipervnculo"/>
            <w:noProof/>
            <w:sz w:val="24"/>
          </w:rPr>
          <w:t>Gráfico 11. Red Social de mayor preferencia</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_Toc7629797 \h </w:instrText>
        </w:r>
        <w:r w:rsidR="006D647B" w:rsidRPr="00BD27ED">
          <w:rPr>
            <w:noProof/>
            <w:webHidden/>
            <w:sz w:val="24"/>
          </w:rPr>
        </w:r>
        <w:r w:rsidR="006D647B" w:rsidRPr="00BD27ED">
          <w:rPr>
            <w:noProof/>
            <w:webHidden/>
            <w:sz w:val="24"/>
          </w:rPr>
          <w:fldChar w:fldCharType="separate"/>
        </w:r>
        <w:r w:rsidR="009E7CD6">
          <w:rPr>
            <w:noProof/>
            <w:webHidden/>
            <w:sz w:val="24"/>
          </w:rPr>
          <w:t>22</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98" w:history="1">
        <w:r w:rsidR="00BD27ED" w:rsidRPr="00BD27ED">
          <w:rPr>
            <w:rStyle w:val="Hipervnculo"/>
            <w:noProof/>
            <w:sz w:val="24"/>
          </w:rPr>
          <w:t>Gráfico 12. Medios de Comunicación</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_Toc7629798 \h </w:instrText>
        </w:r>
        <w:r w:rsidR="006D647B" w:rsidRPr="00BD27ED">
          <w:rPr>
            <w:noProof/>
            <w:webHidden/>
            <w:sz w:val="24"/>
          </w:rPr>
        </w:r>
        <w:r w:rsidR="006D647B" w:rsidRPr="00BD27ED">
          <w:rPr>
            <w:noProof/>
            <w:webHidden/>
            <w:sz w:val="24"/>
          </w:rPr>
          <w:fldChar w:fldCharType="separate"/>
        </w:r>
        <w:r w:rsidR="009E7CD6">
          <w:rPr>
            <w:noProof/>
            <w:webHidden/>
            <w:sz w:val="24"/>
          </w:rPr>
          <w:t>23</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799" w:history="1">
        <w:r w:rsidR="00BD27ED" w:rsidRPr="00BD27ED">
          <w:rPr>
            <w:rStyle w:val="Hipervnculo"/>
            <w:noProof/>
            <w:sz w:val="24"/>
          </w:rPr>
          <w:t>Gráfico 13. Medios de Comunicación</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_Toc7629799 \h </w:instrText>
        </w:r>
        <w:r w:rsidR="006D647B" w:rsidRPr="00BD27ED">
          <w:rPr>
            <w:noProof/>
            <w:webHidden/>
            <w:sz w:val="24"/>
          </w:rPr>
        </w:r>
        <w:r w:rsidR="006D647B" w:rsidRPr="00BD27ED">
          <w:rPr>
            <w:noProof/>
            <w:webHidden/>
            <w:sz w:val="24"/>
          </w:rPr>
          <w:fldChar w:fldCharType="separate"/>
        </w:r>
        <w:r w:rsidR="009E7CD6">
          <w:rPr>
            <w:noProof/>
            <w:webHidden/>
            <w:sz w:val="24"/>
          </w:rPr>
          <w:t>24</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800" w:history="1">
        <w:r w:rsidR="00BD27ED" w:rsidRPr="00BD27ED">
          <w:rPr>
            <w:rStyle w:val="Hipervnculo"/>
            <w:noProof/>
            <w:sz w:val="24"/>
          </w:rPr>
          <w:t>Gráfico 14. Marca</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_Toc7629800 \h </w:instrText>
        </w:r>
        <w:r w:rsidR="006D647B" w:rsidRPr="00BD27ED">
          <w:rPr>
            <w:noProof/>
            <w:webHidden/>
            <w:sz w:val="24"/>
          </w:rPr>
        </w:r>
        <w:r w:rsidR="006D647B" w:rsidRPr="00BD27ED">
          <w:rPr>
            <w:noProof/>
            <w:webHidden/>
            <w:sz w:val="24"/>
          </w:rPr>
          <w:fldChar w:fldCharType="separate"/>
        </w:r>
        <w:r w:rsidR="009E7CD6">
          <w:rPr>
            <w:noProof/>
            <w:webHidden/>
            <w:sz w:val="24"/>
          </w:rPr>
          <w:t>36</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801" w:history="1">
        <w:r w:rsidR="00BD27ED" w:rsidRPr="00BD27ED">
          <w:rPr>
            <w:rStyle w:val="Hipervnculo"/>
            <w:noProof/>
            <w:sz w:val="24"/>
          </w:rPr>
          <w:t>Gráfico 15. Logo</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_Toc7629801 \h </w:instrText>
        </w:r>
        <w:r w:rsidR="006D647B" w:rsidRPr="00BD27ED">
          <w:rPr>
            <w:noProof/>
            <w:webHidden/>
            <w:sz w:val="24"/>
          </w:rPr>
        </w:r>
        <w:r w:rsidR="006D647B" w:rsidRPr="00BD27ED">
          <w:rPr>
            <w:noProof/>
            <w:webHidden/>
            <w:sz w:val="24"/>
          </w:rPr>
          <w:fldChar w:fldCharType="separate"/>
        </w:r>
        <w:r w:rsidR="009E7CD6">
          <w:rPr>
            <w:noProof/>
            <w:webHidden/>
            <w:sz w:val="24"/>
          </w:rPr>
          <w:t>37</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802" w:history="1">
        <w:r w:rsidR="00BD27ED" w:rsidRPr="00BD27ED">
          <w:rPr>
            <w:rStyle w:val="Hipervnculo"/>
            <w:noProof/>
            <w:sz w:val="24"/>
          </w:rPr>
          <w:t>Gráfico 16. Eslogan</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_Toc7629802 \h </w:instrText>
        </w:r>
        <w:r w:rsidR="006D647B" w:rsidRPr="00BD27ED">
          <w:rPr>
            <w:noProof/>
            <w:webHidden/>
            <w:sz w:val="24"/>
          </w:rPr>
        </w:r>
        <w:r w:rsidR="006D647B" w:rsidRPr="00BD27ED">
          <w:rPr>
            <w:noProof/>
            <w:webHidden/>
            <w:sz w:val="24"/>
          </w:rPr>
          <w:fldChar w:fldCharType="separate"/>
        </w:r>
        <w:r w:rsidR="009E7CD6">
          <w:rPr>
            <w:noProof/>
            <w:webHidden/>
            <w:sz w:val="24"/>
          </w:rPr>
          <w:t>37</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803" w:history="1">
        <w:r w:rsidR="00BD27ED" w:rsidRPr="00BD27ED">
          <w:rPr>
            <w:rStyle w:val="Hipervnculo"/>
            <w:noProof/>
            <w:sz w:val="24"/>
          </w:rPr>
          <w:t>Gráfico 17. Canal de Distribución</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_Toc7629803 \h </w:instrText>
        </w:r>
        <w:r w:rsidR="006D647B" w:rsidRPr="00BD27ED">
          <w:rPr>
            <w:noProof/>
            <w:webHidden/>
            <w:sz w:val="24"/>
          </w:rPr>
        </w:r>
        <w:r w:rsidR="006D647B" w:rsidRPr="00BD27ED">
          <w:rPr>
            <w:noProof/>
            <w:webHidden/>
            <w:sz w:val="24"/>
          </w:rPr>
          <w:fldChar w:fldCharType="separate"/>
        </w:r>
        <w:r w:rsidR="009E7CD6">
          <w:rPr>
            <w:noProof/>
            <w:webHidden/>
            <w:sz w:val="24"/>
          </w:rPr>
          <w:t>38</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804" w:history="1">
        <w:r w:rsidR="00BD27ED" w:rsidRPr="00BD27ED">
          <w:rPr>
            <w:rStyle w:val="Hipervnculo"/>
            <w:noProof/>
            <w:sz w:val="24"/>
          </w:rPr>
          <w:t>Gráfico 18. Mapa de Procesos</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_Toc7629804 \h </w:instrText>
        </w:r>
        <w:r w:rsidR="006D647B" w:rsidRPr="00BD27ED">
          <w:rPr>
            <w:noProof/>
            <w:webHidden/>
            <w:sz w:val="24"/>
          </w:rPr>
        </w:r>
        <w:r w:rsidR="006D647B" w:rsidRPr="00BD27ED">
          <w:rPr>
            <w:noProof/>
            <w:webHidden/>
            <w:sz w:val="24"/>
          </w:rPr>
          <w:fldChar w:fldCharType="separate"/>
        </w:r>
        <w:r w:rsidR="009E7CD6">
          <w:rPr>
            <w:noProof/>
            <w:webHidden/>
            <w:sz w:val="24"/>
          </w:rPr>
          <w:t>45</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805" w:history="1">
        <w:r w:rsidR="00BD27ED" w:rsidRPr="00BD27ED">
          <w:rPr>
            <w:rStyle w:val="Hipervnculo"/>
            <w:noProof/>
            <w:sz w:val="24"/>
          </w:rPr>
          <w:t>Gráfico 19. Diagrama de Flujo del proceso de producción</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_Toc7629805 \h </w:instrText>
        </w:r>
        <w:r w:rsidR="006D647B" w:rsidRPr="00BD27ED">
          <w:rPr>
            <w:noProof/>
            <w:webHidden/>
            <w:sz w:val="24"/>
          </w:rPr>
        </w:r>
        <w:r w:rsidR="006D647B" w:rsidRPr="00BD27ED">
          <w:rPr>
            <w:noProof/>
            <w:webHidden/>
            <w:sz w:val="24"/>
          </w:rPr>
          <w:fldChar w:fldCharType="separate"/>
        </w:r>
        <w:r w:rsidR="009E7CD6">
          <w:rPr>
            <w:noProof/>
            <w:webHidden/>
            <w:sz w:val="24"/>
          </w:rPr>
          <w:t>46</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806" w:history="1">
        <w:r w:rsidR="00BD27ED" w:rsidRPr="00BD27ED">
          <w:rPr>
            <w:rStyle w:val="Hipervnculo"/>
            <w:noProof/>
            <w:sz w:val="24"/>
          </w:rPr>
          <w:t>Gráfico 20. Distribución de la Planta</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_Toc7629806 \h </w:instrText>
        </w:r>
        <w:r w:rsidR="006D647B" w:rsidRPr="00BD27ED">
          <w:rPr>
            <w:noProof/>
            <w:webHidden/>
            <w:sz w:val="24"/>
          </w:rPr>
        </w:r>
        <w:r w:rsidR="006D647B" w:rsidRPr="00BD27ED">
          <w:rPr>
            <w:noProof/>
            <w:webHidden/>
            <w:sz w:val="24"/>
          </w:rPr>
          <w:fldChar w:fldCharType="separate"/>
        </w:r>
        <w:r w:rsidR="009E7CD6">
          <w:rPr>
            <w:noProof/>
            <w:webHidden/>
            <w:sz w:val="24"/>
          </w:rPr>
          <w:t>47</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807" w:history="1">
        <w:r w:rsidR="00BD27ED" w:rsidRPr="00BD27ED">
          <w:rPr>
            <w:rStyle w:val="Hipervnculo"/>
            <w:noProof/>
            <w:sz w:val="24"/>
          </w:rPr>
          <w:t>Gráfico 21. Diagrama Causa Efecto</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_Toc7629807 \h </w:instrText>
        </w:r>
        <w:r w:rsidR="006D647B" w:rsidRPr="00BD27ED">
          <w:rPr>
            <w:noProof/>
            <w:webHidden/>
            <w:sz w:val="24"/>
          </w:rPr>
        </w:r>
        <w:r w:rsidR="006D647B" w:rsidRPr="00BD27ED">
          <w:rPr>
            <w:noProof/>
            <w:webHidden/>
            <w:sz w:val="24"/>
          </w:rPr>
          <w:fldChar w:fldCharType="separate"/>
        </w:r>
        <w:r w:rsidR="009E7CD6">
          <w:rPr>
            <w:noProof/>
            <w:webHidden/>
            <w:sz w:val="24"/>
          </w:rPr>
          <w:t>55</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808" w:history="1">
        <w:r w:rsidR="00BD27ED" w:rsidRPr="00BD27ED">
          <w:rPr>
            <w:rStyle w:val="Hipervnculo"/>
            <w:noProof/>
            <w:sz w:val="24"/>
          </w:rPr>
          <w:t>Gráfico 22. Organigrama Estructural</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_Toc7629808 \h </w:instrText>
        </w:r>
        <w:r w:rsidR="006D647B" w:rsidRPr="00BD27ED">
          <w:rPr>
            <w:noProof/>
            <w:webHidden/>
            <w:sz w:val="24"/>
          </w:rPr>
        </w:r>
        <w:r w:rsidR="006D647B" w:rsidRPr="00BD27ED">
          <w:rPr>
            <w:noProof/>
            <w:webHidden/>
            <w:sz w:val="24"/>
          </w:rPr>
          <w:fldChar w:fldCharType="separate"/>
        </w:r>
        <w:r w:rsidR="009E7CD6">
          <w:rPr>
            <w:noProof/>
            <w:webHidden/>
            <w:sz w:val="24"/>
          </w:rPr>
          <w:t>63</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809" w:history="1">
        <w:r w:rsidR="00BD27ED" w:rsidRPr="00BD27ED">
          <w:rPr>
            <w:rStyle w:val="Hipervnculo"/>
            <w:noProof/>
            <w:sz w:val="24"/>
          </w:rPr>
          <w:t>Gráfico 23. Organigrama Funcional</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_Toc7629809 \h </w:instrText>
        </w:r>
        <w:r w:rsidR="006D647B" w:rsidRPr="00BD27ED">
          <w:rPr>
            <w:noProof/>
            <w:webHidden/>
            <w:sz w:val="24"/>
          </w:rPr>
        </w:r>
        <w:r w:rsidR="006D647B" w:rsidRPr="00BD27ED">
          <w:rPr>
            <w:noProof/>
            <w:webHidden/>
            <w:sz w:val="24"/>
          </w:rPr>
          <w:fldChar w:fldCharType="separate"/>
        </w:r>
        <w:r w:rsidR="009E7CD6">
          <w:rPr>
            <w:noProof/>
            <w:webHidden/>
            <w:sz w:val="24"/>
          </w:rPr>
          <w:t>64</w:t>
        </w:r>
        <w:r w:rsidR="006D647B" w:rsidRPr="00BD27ED">
          <w:rPr>
            <w:noProof/>
            <w:webHidden/>
            <w:sz w:val="24"/>
          </w:rPr>
          <w:fldChar w:fldCharType="end"/>
        </w:r>
      </w:hyperlink>
    </w:p>
    <w:p w:rsidR="00BD27ED" w:rsidRPr="00BD27ED" w:rsidRDefault="0031699C" w:rsidP="00BD27ED">
      <w:pPr>
        <w:pStyle w:val="Tabladeilustraciones"/>
        <w:tabs>
          <w:tab w:val="right" w:leader="dot" w:pos="7921"/>
        </w:tabs>
        <w:spacing w:line="360" w:lineRule="auto"/>
        <w:rPr>
          <w:rFonts w:asciiTheme="minorHAnsi" w:eastAsiaTheme="minorEastAsia" w:hAnsiTheme="minorHAnsi" w:cstheme="minorBidi"/>
          <w:noProof/>
          <w:color w:val="auto"/>
          <w:sz w:val="24"/>
        </w:rPr>
      </w:pPr>
      <w:hyperlink w:anchor="_Toc7629810" w:history="1">
        <w:r w:rsidR="00BD27ED" w:rsidRPr="00BD27ED">
          <w:rPr>
            <w:rStyle w:val="Hipervnculo"/>
            <w:noProof/>
            <w:sz w:val="24"/>
          </w:rPr>
          <w:t>Gráfico 24 Punto de Equilibrio</w:t>
        </w:r>
        <w:r w:rsidR="00BD27ED" w:rsidRPr="00BD27ED">
          <w:rPr>
            <w:noProof/>
            <w:webHidden/>
            <w:sz w:val="24"/>
          </w:rPr>
          <w:tab/>
        </w:r>
        <w:r w:rsidR="006D647B" w:rsidRPr="00BD27ED">
          <w:rPr>
            <w:noProof/>
            <w:webHidden/>
            <w:sz w:val="24"/>
          </w:rPr>
          <w:fldChar w:fldCharType="begin"/>
        </w:r>
        <w:r w:rsidR="00BD27ED" w:rsidRPr="00BD27ED">
          <w:rPr>
            <w:noProof/>
            <w:webHidden/>
            <w:sz w:val="24"/>
          </w:rPr>
          <w:instrText xml:space="preserve"> PAGEREF _Toc7629810 \h </w:instrText>
        </w:r>
        <w:r w:rsidR="006D647B" w:rsidRPr="00BD27ED">
          <w:rPr>
            <w:noProof/>
            <w:webHidden/>
            <w:sz w:val="24"/>
          </w:rPr>
        </w:r>
        <w:r w:rsidR="006D647B" w:rsidRPr="00BD27ED">
          <w:rPr>
            <w:noProof/>
            <w:webHidden/>
            <w:sz w:val="24"/>
          </w:rPr>
          <w:fldChar w:fldCharType="separate"/>
        </w:r>
        <w:r w:rsidR="009E7CD6">
          <w:rPr>
            <w:noProof/>
            <w:webHidden/>
            <w:sz w:val="24"/>
          </w:rPr>
          <w:t>96</w:t>
        </w:r>
        <w:r w:rsidR="006D647B" w:rsidRPr="00BD27ED">
          <w:rPr>
            <w:noProof/>
            <w:webHidden/>
            <w:sz w:val="24"/>
          </w:rPr>
          <w:fldChar w:fldCharType="end"/>
        </w:r>
      </w:hyperlink>
    </w:p>
    <w:p w:rsidR="00A108A4" w:rsidRPr="001247D6" w:rsidRDefault="006D647B" w:rsidP="00BD27ED">
      <w:pPr>
        <w:pStyle w:val="TDC1"/>
        <w:rPr>
          <w:rStyle w:val="Hipervnculo"/>
          <w:color w:val="000000" w:themeColor="text1"/>
          <w:u w:val="none"/>
        </w:rPr>
      </w:pPr>
      <w:r w:rsidRPr="00BD27ED">
        <w:rPr>
          <w:rStyle w:val="Hipervnculo"/>
          <w:color w:val="000000" w:themeColor="text1"/>
          <w:u w:val="none"/>
        </w:rPr>
        <w:fldChar w:fldCharType="end"/>
      </w:r>
    </w:p>
    <w:p w:rsidR="001E05BE" w:rsidRPr="009640D1" w:rsidRDefault="001E05BE" w:rsidP="00A108A4">
      <w:pPr>
        <w:spacing w:line="360" w:lineRule="auto"/>
        <w:rPr>
          <w:lang w:val="es-ES_tradnl"/>
        </w:rPr>
      </w:pPr>
    </w:p>
    <w:p w:rsidR="001E05BE" w:rsidRDefault="001E05BE" w:rsidP="00A108A4">
      <w:pPr>
        <w:tabs>
          <w:tab w:val="right" w:leader="dot" w:pos="8505"/>
        </w:tabs>
        <w:spacing w:line="360" w:lineRule="auto"/>
        <w:rPr>
          <w:lang w:val="es-ES_tradnl"/>
        </w:rPr>
      </w:pPr>
    </w:p>
    <w:p w:rsidR="00D947EF" w:rsidRDefault="00D947EF" w:rsidP="009C01FD">
      <w:pPr>
        <w:rPr>
          <w:lang w:val="es-ES_tradnl"/>
        </w:rPr>
      </w:pPr>
    </w:p>
    <w:p w:rsidR="00E9311A" w:rsidRDefault="00E9311A" w:rsidP="009C01FD">
      <w:pPr>
        <w:rPr>
          <w:b/>
        </w:rPr>
      </w:pPr>
    </w:p>
    <w:p w:rsidR="005C66DF" w:rsidRDefault="00826724">
      <w:pPr>
        <w:spacing w:after="200" w:line="276" w:lineRule="auto"/>
        <w:rPr>
          <w:b/>
        </w:rPr>
        <w:sectPr w:rsidR="005C66DF" w:rsidSect="009177D4">
          <w:pgSz w:w="11900" w:h="16840"/>
          <w:pgMar w:top="1701" w:right="1701" w:bottom="1701" w:left="2268" w:header="1418" w:footer="283" w:gutter="0"/>
          <w:pgNumType w:fmt="lowerRoman"/>
          <w:cols w:space="708"/>
          <w:docGrid w:linePitch="360"/>
        </w:sectPr>
      </w:pPr>
      <w:r>
        <w:rPr>
          <w:b/>
        </w:rPr>
        <w:br w:type="page"/>
      </w:r>
    </w:p>
    <w:p w:rsidR="005C66DF" w:rsidRPr="00BD27ED" w:rsidRDefault="005C66DF" w:rsidP="00BD27ED">
      <w:pPr>
        <w:pStyle w:val="Tabladeilustraciones"/>
        <w:tabs>
          <w:tab w:val="right" w:leader="dot" w:pos="7921"/>
        </w:tabs>
        <w:spacing w:line="360" w:lineRule="auto"/>
        <w:jc w:val="center"/>
        <w:rPr>
          <w:b/>
          <w:sz w:val="24"/>
          <w:lang w:val="es-ES"/>
        </w:rPr>
      </w:pPr>
      <w:r w:rsidRPr="00BD27ED">
        <w:rPr>
          <w:b/>
          <w:sz w:val="24"/>
          <w:lang w:val="es-ES"/>
        </w:rPr>
        <w:lastRenderedPageBreak/>
        <w:t>ÍNDICE DE ANEXOS</w:t>
      </w:r>
    </w:p>
    <w:p w:rsidR="00466B08" w:rsidRPr="00BD27ED" w:rsidRDefault="00466B08" w:rsidP="00BD27ED">
      <w:pPr>
        <w:spacing w:line="360" w:lineRule="auto"/>
        <w:rPr>
          <w:rFonts w:eastAsiaTheme="minorHAnsi"/>
          <w:lang w:val="es-ES"/>
        </w:rPr>
      </w:pPr>
    </w:p>
    <w:p w:rsidR="005C66DF" w:rsidRPr="00BD27ED" w:rsidRDefault="006D647B" w:rsidP="00BD27ED">
      <w:pPr>
        <w:pStyle w:val="Tabladeilustraciones"/>
        <w:tabs>
          <w:tab w:val="right" w:leader="dot" w:pos="7921"/>
        </w:tabs>
        <w:spacing w:line="360" w:lineRule="auto"/>
        <w:jc w:val="both"/>
        <w:rPr>
          <w:rFonts w:asciiTheme="minorHAnsi" w:eastAsiaTheme="minorEastAsia" w:hAnsiTheme="minorHAnsi" w:cstheme="minorBidi"/>
          <w:noProof/>
          <w:color w:val="auto"/>
          <w:sz w:val="24"/>
        </w:rPr>
      </w:pPr>
      <w:r w:rsidRPr="00BD27ED">
        <w:rPr>
          <w:rFonts w:eastAsiaTheme="minorHAnsi"/>
          <w:b/>
          <w:sz w:val="24"/>
          <w:lang w:eastAsia="en-US"/>
        </w:rPr>
        <w:fldChar w:fldCharType="begin"/>
      </w:r>
      <w:r w:rsidR="005C66DF" w:rsidRPr="00BD27ED">
        <w:rPr>
          <w:rFonts w:eastAsiaTheme="minorHAnsi"/>
          <w:b/>
          <w:sz w:val="24"/>
          <w:lang w:eastAsia="en-US"/>
        </w:rPr>
        <w:instrText xml:space="preserve"> TOC \h \z \c "Anexo" </w:instrText>
      </w:r>
      <w:r w:rsidRPr="00BD27ED">
        <w:rPr>
          <w:rFonts w:eastAsiaTheme="minorHAnsi"/>
          <w:b/>
          <w:sz w:val="24"/>
          <w:lang w:eastAsia="en-US"/>
        </w:rPr>
        <w:fldChar w:fldCharType="separate"/>
      </w:r>
      <w:hyperlink w:anchor="_Toc6225700" w:history="1">
        <w:r w:rsidR="005C66DF" w:rsidRPr="00BD27ED">
          <w:rPr>
            <w:rStyle w:val="Hipervnculo"/>
            <w:noProof/>
            <w:sz w:val="24"/>
          </w:rPr>
          <w:t>Anexo 1. Tasa de crecimiento según área</w:t>
        </w:r>
        <w:r w:rsidR="005C66DF" w:rsidRPr="00BD27ED">
          <w:rPr>
            <w:noProof/>
            <w:webHidden/>
            <w:sz w:val="24"/>
          </w:rPr>
          <w:tab/>
        </w:r>
        <w:r w:rsidRPr="00BD27ED">
          <w:rPr>
            <w:noProof/>
            <w:webHidden/>
            <w:sz w:val="24"/>
          </w:rPr>
          <w:fldChar w:fldCharType="begin"/>
        </w:r>
        <w:r w:rsidR="005C66DF" w:rsidRPr="00BD27ED">
          <w:rPr>
            <w:noProof/>
            <w:webHidden/>
            <w:sz w:val="24"/>
          </w:rPr>
          <w:instrText xml:space="preserve"> PAGEREF _Toc6225700 \h </w:instrText>
        </w:r>
        <w:r w:rsidRPr="00BD27ED">
          <w:rPr>
            <w:noProof/>
            <w:webHidden/>
            <w:sz w:val="24"/>
          </w:rPr>
        </w:r>
        <w:r w:rsidRPr="00BD27ED">
          <w:rPr>
            <w:noProof/>
            <w:webHidden/>
            <w:sz w:val="24"/>
          </w:rPr>
          <w:fldChar w:fldCharType="separate"/>
        </w:r>
        <w:r w:rsidR="009E7CD6">
          <w:rPr>
            <w:noProof/>
            <w:webHidden/>
            <w:sz w:val="24"/>
          </w:rPr>
          <w:t>105</w:t>
        </w:r>
        <w:r w:rsidRPr="00BD27ED">
          <w:rPr>
            <w:noProof/>
            <w:webHidden/>
            <w:sz w:val="24"/>
          </w:rPr>
          <w:fldChar w:fldCharType="end"/>
        </w:r>
      </w:hyperlink>
    </w:p>
    <w:p w:rsidR="005C66DF" w:rsidRPr="00BD27ED" w:rsidRDefault="0031699C" w:rsidP="00BD27ED">
      <w:pPr>
        <w:pStyle w:val="Tabladeilustraciones"/>
        <w:tabs>
          <w:tab w:val="right" w:leader="dot" w:pos="7921"/>
        </w:tabs>
        <w:spacing w:line="360" w:lineRule="auto"/>
        <w:jc w:val="both"/>
        <w:rPr>
          <w:rFonts w:asciiTheme="minorHAnsi" w:eastAsiaTheme="minorEastAsia" w:hAnsiTheme="minorHAnsi" w:cstheme="minorBidi"/>
          <w:noProof/>
          <w:color w:val="auto"/>
          <w:sz w:val="24"/>
        </w:rPr>
      </w:pPr>
      <w:hyperlink w:anchor="_Toc6225701" w:history="1">
        <w:r w:rsidR="005C66DF" w:rsidRPr="00BD27ED">
          <w:rPr>
            <w:rStyle w:val="Hipervnculo"/>
            <w:noProof/>
            <w:sz w:val="24"/>
          </w:rPr>
          <w:t>Anexo 2. Tasa de crecimiento según provincia</w:t>
        </w:r>
        <w:r w:rsidR="005C66DF" w:rsidRPr="00BD27ED">
          <w:rPr>
            <w:noProof/>
            <w:webHidden/>
            <w:sz w:val="24"/>
          </w:rPr>
          <w:tab/>
        </w:r>
        <w:r w:rsidR="006D647B" w:rsidRPr="00BD27ED">
          <w:rPr>
            <w:noProof/>
            <w:webHidden/>
            <w:sz w:val="24"/>
          </w:rPr>
          <w:fldChar w:fldCharType="begin"/>
        </w:r>
        <w:r w:rsidR="005C66DF" w:rsidRPr="00BD27ED">
          <w:rPr>
            <w:noProof/>
            <w:webHidden/>
            <w:sz w:val="24"/>
          </w:rPr>
          <w:instrText xml:space="preserve"> PAGEREF _Toc6225701 \h </w:instrText>
        </w:r>
        <w:r w:rsidR="006D647B" w:rsidRPr="00BD27ED">
          <w:rPr>
            <w:noProof/>
            <w:webHidden/>
            <w:sz w:val="24"/>
          </w:rPr>
        </w:r>
        <w:r w:rsidR="006D647B" w:rsidRPr="00BD27ED">
          <w:rPr>
            <w:noProof/>
            <w:webHidden/>
            <w:sz w:val="24"/>
          </w:rPr>
          <w:fldChar w:fldCharType="separate"/>
        </w:r>
        <w:r w:rsidR="009E7CD6">
          <w:rPr>
            <w:noProof/>
            <w:webHidden/>
            <w:sz w:val="24"/>
          </w:rPr>
          <w:t>106</w:t>
        </w:r>
        <w:r w:rsidR="006D647B" w:rsidRPr="00BD27ED">
          <w:rPr>
            <w:noProof/>
            <w:webHidden/>
            <w:sz w:val="24"/>
          </w:rPr>
          <w:fldChar w:fldCharType="end"/>
        </w:r>
      </w:hyperlink>
    </w:p>
    <w:p w:rsidR="005C66DF" w:rsidRPr="00BD27ED" w:rsidRDefault="0031699C" w:rsidP="00BD27ED">
      <w:pPr>
        <w:pStyle w:val="Tabladeilustraciones"/>
        <w:tabs>
          <w:tab w:val="right" w:leader="dot" w:pos="7921"/>
        </w:tabs>
        <w:spacing w:line="360" w:lineRule="auto"/>
        <w:jc w:val="both"/>
        <w:rPr>
          <w:rFonts w:asciiTheme="minorHAnsi" w:eastAsiaTheme="minorEastAsia" w:hAnsiTheme="minorHAnsi" w:cstheme="minorBidi"/>
          <w:noProof/>
          <w:color w:val="auto"/>
          <w:sz w:val="24"/>
        </w:rPr>
      </w:pPr>
      <w:hyperlink w:anchor="_Toc6225702" w:history="1">
        <w:r w:rsidR="005C66DF" w:rsidRPr="00BD27ED">
          <w:rPr>
            <w:rStyle w:val="Hipervnculo"/>
            <w:noProof/>
            <w:sz w:val="24"/>
          </w:rPr>
          <w:t>Anexo 3. Rango de edades</w:t>
        </w:r>
        <w:r w:rsidR="005C66DF" w:rsidRPr="00BD27ED">
          <w:rPr>
            <w:noProof/>
            <w:webHidden/>
            <w:sz w:val="24"/>
          </w:rPr>
          <w:tab/>
        </w:r>
        <w:r w:rsidR="006D647B" w:rsidRPr="00BD27ED">
          <w:rPr>
            <w:noProof/>
            <w:webHidden/>
            <w:sz w:val="24"/>
          </w:rPr>
          <w:fldChar w:fldCharType="begin"/>
        </w:r>
        <w:r w:rsidR="005C66DF" w:rsidRPr="00BD27ED">
          <w:rPr>
            <w:noProof/>
            <w:webHidden/>
            <w:sz w:val="24"/>
          </w:rPr>
          <w:instrText xml:space="preserve"> PAGEREF _Toc6225702 \h </w:instrText>
        </w:r>
        <w:r w:rsidR="006D647B" w:rsidRPr="00BD27ED">
          <w:rPr>
            <w:noProof/>
            <w:webHidden/>
            <w:sz w:val="24"/>
          </w:rPr>
        </w:r>
        <w:r w:rsidR="006D647B" w:rsidRPr="00BD27ED">
          <w:rPr>
            <w:noProof/>
            <w:webHidden/>
            <w:sz w:val="24"/>
          </w:rPr>
          <w:fldChar w:fldCharType="separate"/>
        </w:r>
        <w:r w:rsidR="009E7CD6">
          <w:rPr>
            <w:noProof/>
            <w:webHidden/>
            <w:sz w:val="24"/>
          </w:rPr>
          <w:t>107</w:t>
        </w:r>
        <w:r w:rsidR="006D647B" w:rsidRPr="00BD27ED">
          <w:rPr>
            <w:noProof/>
            <w:webHidden/>
            <w:sz w:val="24"/>
          </w:rPr>
          <w:fldChar w:fldCharType="end"/>
        </w:r>
      </w:hyperlink>
    </w:p>
    <w:p w:rsidR="005C66DF" w:rsidRPr="00BD27ED" w:rsidRDefault="0031699C" w:rsidP="00BD27ED">
      <w:pPr>
        <w:pStyle w:val="Tabladeilustraciones"/>
        <w:tabs>
          <w:tab w:val="right" w:leader="dot" w:pos="7921"/>
        </w:tabs>
        <w:spacing w:line="360" w:lineRule="auto"/>
        <w:jc w:val="both"/>
        <w:rPr>
          <w:rFonts w:asciiTheme="minorHAnsi" w:eastAsiaTheme="minorEastAsia" w:hAnsiTheme="minorHAnsi" w:cstheme="minorBidi"/>
          <w:noProof/>
          <w:color w:val="auto"/>
          <w:sz w:val="24"/>
        </w:rPr>
      </w:pPr>
      <w:hyperlink w:anchor="_Toc6225703" w:history="1">
        <w:r w:rsidR="005C66DF" w:rsidRPr="00BD27ED">
          <w:rPr>
            <w:rStyle w:val="Hipervnculo"/>
            <w:noProof/>
            <w:sz w:val="24"/>
          </w:rPr>
          <w:t>Anexo 4. Registro de clientes</w:t>
        </w:r>
        <w:r w:rsidR="005C66DF" w:rsidRPr="00BD27ED">
          <w:rPr>
            <w:noProof/>
            <w:webHidden/>
            <w:sz w:val="24"/>
          </w:rPr>
          <w:tab/>
        </w:r>
        <w:r w:rsidR="006D647B" w:rsidRPr="00BD27ED">
          <w:rPr>
            <w:noProof/>
            <w:webHidden/>
            <w:sz w:val="24"/>
          </w:rPr>
          <w:fldChar w:fldCharType="begin"/>
        </w:r>
        <w:r w:rsidR="005C66DF" w:rsidRPr="00BD27ED">
          <w:rPr>
            <w:noProof/>
            <w:webHidden/>
            <w:sz w:val="24"/>
          </w:rPr>
          <w:instrText xml:space="preserve"> PAGEREF _Toc6225703 \h </w:instrText>
        </w:r>
        <w:r w:rsidR="006D647B" w:rsidRPr="00BD27ED">
          <w:rPr>
            <w:noProof/>
            <w:webHidden/>
            <w:sz w:val="24"/>
          </w:rPr>
        </w:r>
        <w:r w:rsidR="006D647B" w:rsidRPr="00BD27ED">
          <w:rPr>
            <w:noProof/>
            <w:webHidden/>
            <w:sz w:val="24"/>
          </w:rPr>
          <w:fldChar w:fldCharType="separate"/>
        </w:r>
        <w:r w:rsidR="009E7CD6">
          <w:rPr>
            <w:noProof/>
            <w:webHidden/>
            <w:sz w:val="24"/>
          </w:rPr>
          <w:t>108</w:t>
        </w:r>
        <w:r w:rsidR="006D647B" w:rsidRPr="00BD27ED">
          <w:rPr>
            <w:noProof/>
            <w:webHidden/>
            <w:sz w:val="24"/>
          </w:rPr>
          <w:fldChar w:fldCharType="end"/>
        </w:r>
      </w:hyperlink>
    </w:p>
    <w:p w:rsidR="005C66DF" w:rsidRPr="00BD27ED" w:rsidRDefault="0031699C" w:rsidP="00BD27ED">
      <w:pPr>
        <w:pStyle w:val="Tabladeilustraciones"/>
        <w:tabs>
          <w:tab w:val="right" w:leader="dot" w:pos="7921"/>
        </w:tabs>
        <w:spacing w:line="360" w:lineRule="auto"/>
        <w:jc w:val="both"/>
        <w:rPr>
          <w:rFonts w:asciiTheme="minorHAnsi" w:eastAsiaTheme="minorEastAsia" w:hAnsiTheme="minorHAnsi" w:cstheme="minorBidi"/>
          <w:noProof/>
          <w:color w:val="auto"/>
          <w:sz w:val="24"/>
        </w:rPr>
      </w:pPr>
      <w:hyperlink w:anchor="_Toc6225704" w:history="1">
        <w:r w:rsidR="005C66DF" w:rsidRPr="00BD27ED">
          <w:rPr>
            <w:rStyle w:val="Hipervnculo"/>
            <w:noProof/>
            <w:sz w:val="24"/>
          </w:rPr>
          <w:t>Anexo 5. Árbol de problemas</w:t>
        </w:r>
        <w:r w:rsidR="005C66DF" w:rsidRPr="00BD27ED">
          <w:rPr>
            <w:noProof/>
            <w:webHidden/>
            <w:sz w:val="24"/>
          </w:rPr>
          <w:tab/>
        </w:r>
        <w:r w:rsidR="006D647B" w:rsidRPr="00BD27ED">
          <w:rPr>
            <w:noProof/>
            <w:webHidden/>
            <w:sz w:val="24"/>
          </w:rPr>
          <w:fldChar w:fldCharType="begin"/>
        </w:r>
        <w:r w:rsidR="005C66DF" w:rsidRPr="00BD27ED">
          <w:rPr>
            <w:noProof/>
            <w:webHidden/>
            <w:sz w:val="24"/>
          </w:rPr>
          <w:instrText xml:space="preserve"> PAGEREF _Toc6225704 \h </w:instrText>
        </w:r>
        <w:r w:rsidR="006D647B" w:rsidRPr="00BD27ED">
          <w:rPr>
            <w:noProof/>
            <w:webHidden/>
            <w:sz w:val="24"/>
          </w:rPr>
        </w:r>
        <w:r w:rsidR="006D647B" w:rsidRPr="00BD27ED">
          <w:rPr>
            <w:noProof/>
            <w:webHidden/>
            <w:sz w:val="24"/>
          </w:rPr>
          <w:fldChar w:fldCharType="separate"/>
        </w:r>
        <w:r w:rsidR="009E7CD6">
          <w:rPr>
            <w:noProof/>
            <w:webHidden/>
            <w:sz w:val="24"/>
          </w:rPr>
          <w:t>109</w:t>
        </w:r>
        <w:r w:rsidR="006D647B" w:rsidRPr="00BD27ED">
          <w:rPr>
            <w:noProof/>
            <w:webHidden/>
            <w:sz w:val="24"/>
          </w:rPr>
          <w:fldChar w:fldCharType="end"/>
        </w:r>
      </w:hyperlink>
    </w:p>
    <w:p w:rsidR="005C66DF" w:rsidRPr="00BD27ED" w:rsidRDefault="0031699C" w:rsidP="00BD27ED">
      <w:pPr>
        <w:pStyle w:val="Tabladeilustraciones"/>
        <w:tabs>
          <w:tab w:val="right" w:leader="dot" w:pos="7921"/>
        </w:tabs>
        <w:spacing w:line="360" w:lineRule="auto"/>
        <w:jc w:val="both"/>
        <w:rPr>
          <w:rFonts w:asciiTheme="minorHAnsi" w:eastAsiaTheme="minorEastAsia" w:hAnsiTheme="minorHAnsi" w:cstheme="minorBidi"/>
          <w:noProof/>
          <w:color w:val="auto"/>
          <w:sz w:val="24"/>
        </w:rPr>
      </w:pPr>
      <w:hyperlink w:anchor="_Toc6225705" w:history="1">
        <w:r w:rsidR="005C66DF" w:rsidRPr="00BD27ED">
          <w:rPr>
            <w:rStyle w:val="Hipervnculo"/>
            <w:noProof/>
            <w:sz w:val="24"/>
          </w:rPr>
          <w:t>Anexo 6. Árbol de objetivos</w:t>
        </w:r>
        <w:r w:rsidR="005C66DF" w:rsidRPr="00BD27ED">
          <w:rPr>
            <w:noProof/>
            <w:webHidden/>
            <w:sz w:val="24"/>
          </w:rPr>
          <w:tab/>
        </w:r>
        <w:r w:rsidR="006D647B" w:rsidRPr="00BD27ED">
          <w:rPr>
            <w:noProof/>
            <w:webHidden/>
            <w:sz w:val="24"/>
          </w:rPr>
          <w:fldChar w:fldCharType="begin"/>
        </w:r>
        <w:r w:rsidR="005C66DF" w:rsidRPr="00BD27ED">
          <w:rPr>
            <w:noProof/>
            <w:webHidden/>
            <w:sz w:val="24"/>
          </w:rPr>
          <w:instrText xml:space="preserve"> PAGEREF _Toc6225705 \h </w:instrText>
        </w:r>
        <w:r w:rsidR="006D647B" w:rsidRPr="00BD27ED">
          <w:rPr>
            <w:noProof/>
            <w:webHidden/>
            <w:sz w:val="24"/>
          </w:rPr>
        </w:r>
        <w:r w:rsidR="006D647B" w:rsidRPr="00BD27ED">
          <w:rPr>
            <w:noProof/>
            <w:webHidden/>
            <w:sz w:val="24"/>
          </w:rPr>
          <w:fldChar w:fldCharType="separate"/>
        </w:r>
        <w:r w:rsidR="009E7CD6">
          <w:rPr>
            <w:noProof/>
            <w:webHidden/>
            <w:sz w:val="24"/>
          </w:rPr>
          <w:t>110</w:t>
        </w:r>
        <w:r w:rsidR="006D647B" w:rsidRPr="00BD27ED">
          <w:rPr>
            <w:noProof/>
            <w:webHidden/>
            <w:sz w:val="24"/>
          </w:rPr>
          <w:fldChar w:fldCharType="end"/>
        </w:r>
      </w:hyperlink>
    </w:p>
    <w:p w:rsidR="005C66DF" w:rsidRPr="00BD27ED" w:rsidRDefault="0031699C" w:rsidP="00BD27ED">
      <w:pPr>
        <w:pStyle w:val="Tabladeilustraciones"/>
        <w:tabs>
          <w:tab w:val="right" w:leader="dot" w:pos="7921"/>
        </w:tabs>
        <w:spacing w:line="360" w:lineRule="auto"/>
        <w:jc w:val="both"/>
        <w:rPr>
          <w:rFonts w:asciiTheme="minorHAnsi" w:eastAsiaTheme="minorEastAsia" w:hAnsiTheme="minorHAnsi" w:cstheme="minorBidi"/>
          <w:noProof/>
          <w:color w:val="auto"/>
          <w:sz w:val="24"/>
        </w:rPr>
      </w:pPr>
      <w:hyperlink w:anchor="_Toc6225706" w:history="1">
        <w:r w:rsidR="005C66DF" w:rsidRPr="00BD27ED">
          <w:rPr>
            <w:rStyle w:val="Hipervnculo"/>
            <w:noProof/>
            <w:sz w:val="24"/>
          </w:rPr>
          <w:t>Anexo 7. Encuesta</w:t>
        </w:r>
        <w:r w:rsidR="005C66DF" w:rsidRPr="00BD27ED">
          <w:rPr>
            <w:noProof/>
            <w:webHidden/>
            <w:sz w:val="24"/>
          </w:rPr>
          <w:tab/>
        </w:r>
        <w:r w:rsidR="006D647B" w:rsidRPr="00BD27ED">
          <w:rPr>
            <w:noProof/>
            <w:webHidden/>
            <w:sz w:val="24"/>
          </w:rPr>
          <w:fldChar w:fldCharType="begin"/>
        </w:r>
        <w:r w:rsidR="005C66DF" w:rsidRPr="00BD27ED">
          <w:rPr>
            <w:noProof/>
            <w:webHidden/>
            <w:sz w:val="24"/>
          </w:rPr>
          <w:instrText xml:space="preserve"> PAGEREF _Toc6225706 \h </w:instrText>
        </w:r>
        <w:r w:rsidR="006D647B" w:rsidRPr="00BD27ED">
          <w:rPr>
            <w:noProof/>
            <w:webHidden/>
            <w:sz w:val="24"/>
          </w:rPr>
        </w:r>
        <w:r w:rsidR="006D647B" w:rsidRPr="00BD27ED">
          <w:rPr>
            <w:noProof/>
            <w:webHidden/>
            <w:sz w:val="24"/>
          </w:rPr>
          <w:fldChar w:fldCharType="separate"/>
        </w:r>
        <w:r w:rsidR="009E7CD6">
          <w:rPr>
            <w:noProof/>
            <w:webHidden/>
            <w:sz w:val="24"/>
          </w:rPr>
          <w:t>111</w:t>
        </w:r>
        <w:r w:rsidR="006D647B" w:rsidRPr="00BD27ED">
          <w:rPr>
            <w:noProof/>
            <w:webHidden/>
            <w:sz w:val="24"/>
          </w:rPr>
          <w:fldChar w:fldCharType="end"/>
        </w:r>
      </w:hyperlink>
    </w:p>
    <w:p w:rsidR="005C66DF" w:rsidRPr="00BD27ED" w:rsidRDefault="0031699C" w:rsidP="00BD27ED">
      <w:pPr>
        <w:pStyle w:val="Tabladeilustraciones"/>
        <w:tabs>
          <w:tab w:val="right" w:leader="dot" w:pos="7921"/>
        </w:tabs>
        <w:spacing w:line="360" w:lineRule="auto"/>
        <w:jc w:val="both"/>
        <w:rPr>
          <w:rFonts w:asciiTheme="minorHAnsi" w:eastAsiaTheme="minorEastAsia" w:hAnsiTheme="minorHAnsi" w:cstheme="minorBidi"/>
          <w:noProof/>
          <w:color w:val="auto"/>
          <w:sz w:val="24"/>
        </w:rPr>
      </w:pPr>
      <w:hyperlink w:anchor="_Toc6225707" w:history="1">
        <w:r w:rsidR="005C66DF" w:rsidRPr="00BD27ED">
          <w:rPr>
            <w:rStyle w:val="Hipervnculo"/>
            <w:noProof/>
            <w:sz w:val="24"/>
          </w:rPr>
          <w:t>Anexo 8. Proforma muebles y enseres</w:t>
        </w:r>
        <w:r w:rsidR="005C66DF" w:rsidRPr="00BD27ED">
          <w:rPr>
            <w:noProof/>
            <w:webHidden/>
            <w:sz w:val="24"/>
          </w:rPr>
          <w:tab/>
        </w:r>
        <w:r w:rsidR="006D647B" w:rsidRPr="00BD27ED">
          <w:rPr>
            <w:noProof/>
            <w:webHidden/>
            <w:sz w:val="24"/>
          </w:rPr>
          <w:fldChar w:fldCharType="begin"/>
        </w:r>
        <w:r w:rsidR="005C66DF" w:rsidRPr="00BD27ED">
          <w:rPr>
            <w:noProof/>
            <w:webHidden/>
            <w:sz w:val="24"/>
          </w:rPr>
          <w:instrText xml:space="preserve"> PAGEREF _Toc6225707 \h </w:instrText>
        </w:r>
        <w:r w:rsidR="006D647B" w:rsidRPr="00BD27ED">
          <w:rPr>
            <w:noProof/>
            <w:webHidden/>
            <w:sz w:val="24"/>
          </w:rPr>
        </w:r>
        <w:r w:rsidR="006D647B" w:rsidRPr="00BD27ED">
          <w:rPr>
            <w:noProof/>
            <w:webHidden/>
            <w:sz w:val="24"/>
          </w:rPr>
          <w:fldChar w:fldCharType="separate"/>
        </w:r>
        <w:r w:rsidR="009E7CD6">
          <w:rPr>
            <w:noProof/>
            <w:webHidden/>
            <w:sz w:val="24"/>
          </w:rPr>
          <w:t>114</w:t>
        </w:r>
        <w:r w:rsidR="006D647B" w:rsidRPr="00BD27ED">
          <w:rPr>
            <w:noProof/>
            <w:webHidden/>
            <w:sz w:val="24"/>
          </w:rPr>
          <w:fldChar w:fldCharType="end"/>
        </w:r>
      </w:hyperlink>
    </w:p>
    <w:p w:rsidR="005C66DF" w:rsidRPr="00BD27ED" w:rsidRDefault="0031699C" w:rsidP="00BD27ED">
      <w:pPr>
        <w:pStyle w:val="Tabladeilustraciones"/>
        <w:tabs>
          <w:tab w:val="right" w:leader="dot" w:pos="7921"/>
        </w:tabs>
        <w:spacing w:line="360" w:lineRule="auto"/>
        <w:jc w:val="both"/>
        <w:rPr>
          <w:rFonts w:asciiTheme="minorHAnsi" w:eastAsiaTheme="minorEastAsia" w:hAnsiTheme="minorHAnsi" w:cstheme="minorBidi"/>
          <w:noProof/>
          <w:color w:val="auto"/>
          <w:sz w:val="24"/>
        </w:rPr>
      </w:pPr>
      <w:hyperlink w:anchor="_Toc6225708" w:history="1">
        <w:r w:rsidR="005C66DF" w:rsidRPr="00BD27ED">
          <w:rPr>
            <w:rStyle w:val="Hipervnculo"/>
            <w:noProof/>
            <w:sz w:val="24"/>
          </w:rPr>
          <w:t>Anexo 9. Proforma equipos de cómputo</w:t>
        </w:r>
        <w:r w:rsidR="005C66DF" w:rsidRPr="00BD27ED">
          <w:rPr>
            <w:noProof/>
            <w:webHidden/>
            <w:sz w:val="24"/>
          </w:rPr>
          <w:tab/>
        </w:r>
        <w:r w:rsidR="006D647B" w:rsidRPr="00BD27ED">
          <w:rPr>
            <w:noProof/>
            <w:webHidden/>
            <w:sz w:val="24"/>
          </w:rPr>
          <w:fldChar w:fldCharType="begin"/>
        </w:r>
        <w:r w:rsidR="005C66DF" w:rsidRPr="00BD27ED">
          <w:rPr>
            <w:noProof/>
            <w:webHidden/>
            <w:sz w:val="24"/>
          </w:rPr>
          <w:instrText xml:space="preserve"> PAGEREF _Toc6225708 \h </w:instrText>
        </w:r>
        <w:r w:rsidR="006D647B" w:rsidRPr="00BD27ED">
          <w:rPr>
            <w:noProof/>
            <w:webHidden/>
            <w:sz w:val="24"/>
          </w:rPr>
        </w:r>
        <w:r w:rsidR="006D647B" w:rsidRPr="00BD27ED">
          <w:rPr>
            <w:noProof/>
            <w:webHidden/>
            <w:sz w:val="24"/>
          </w:rPr>
          <w:fldChar w:fldCharType="separate"/>
        </w:r>
        <w:r w:rsidR="009E7CD6">
          <w:rPr>
            <w:noProof/>
            <w:webHidden/>
            <w:sz w:val="24"/>
          </w:rPr>
          <w:t>115</w:t>
        </w:r>
        <w:r w:rsidR="006D647B" w:rsidRPr="00BD27ED">
          <w:rPr>
            <w:noProof/>
            <w:webHidden/>
            <w:sz w:val="24"/>
          </w:rPr>
          <w:fldChar w:fldCharType="end"/>
        </w:r>
      </w:hyperlink>
    </w:p>
    <w:p w:rsidR="005C66DF" w:rsidRPr="00BD27ED" w:rsidRDefault="0031699C" w:rsidP="00BD27ED">
      <w:pPr>
        <w:pStyle w:val="Tabladeilustraciones"/>
        <w:tabs>
          <w:tab w:val="right" w:leader="dot" w:pos="7921"/>
        </w:tabs>
        <w:spacing w:line="360" w:lineRule="auto"/>
        <w:jc w:val="both"/>
        <w:rPr>
          <w:rFonts w:asciiTheme="minorHAnsi" w:eastAsiaTheme="minorEastAsia" w:hAnsiTheme="minorHAnsi" w:cstheme="minorBidi"/>
          <w:noProof/>
          <w:color w:val="auto"/>
          <w:sz w:val="24"/>
        </w:rPr>
      </w:pPr>
      <w:hyperlink w:anchor="_Toc6225709" w:history="1">
        <w:r w:rsidR="005C66DF" w:rsidRPr="00BD27ED">
          <w:rPr>
            <w:rStyle w:val="Hipervnculo"/>
            <w:noProof/>
            <w:sz w:val="24"/>
          </w:rPr>
          <w:t>Anexo 10. Proforma muebles y enseres</w:t>
        </w:r>
        <w:r w:rsidR="005C66DF" w:rsidRPr="00BD27ED">
          <w:rPr>
            <w:noProof/>
            <w:webHidden/>
            <w:sz w:val="24"/>
          </w:rPr>
          <w:tab/>
        </w:r>
        <w:r w:rsidR="006D647B" w:rsidRPr="00BD27ED">
          <w:rPr>
            <w:noProof/>
            <w:webHidden/>
            <w:sz w:val="24"/>
          </w:rPr>
          <w:fldChar w:fldCharType="begin"/>
        </w:r>
        <w:r w:rsidR="005C66DF" w:rsidRPr="00BD27ED">
          <w:rPr>
            <w:noProof/>
            <w:webHidden/>
            <w:sz w:val="24"/>
          </w:rPr>
          <w:instrText xml:space="preserve"> PAGEREF _Toc6225709 \h </w:instrText>
        </w:r>
        <w:r w:rsidR="006D647B" w:rsidRPr="00BD27ED">
          <w:rPr>
            <w:noProof/>
            <w:webHidden/>
            <w:sz w:val="24"/>
          </w:rPr>
        </w:r>
        <w:r w:rsidR="006D647B" w:rsidRPr="00BD27ED">
          <w:rPr>
            <w:noProof/>
            <w:webHidden/>
            <w:sz w:val="24"/>
          </w:rPr>
          <w:fldChar w:fldCharType="separate"/>
        </w:r>
        <w:r w:rsidR="009E7CD6">
          <w:rPr>
            <w:noProof/>
            <w:webHidden/>
            <w:sz w:val="24"/>
          </w:rPr>
          <w:t>116</w:t>
        </w:r>
        <w:r w:rsidR="006D647B" w:rsidRPr="00BD27ED">
          <w:rPr>
            <w:noProof/>
            <w:webHidden/>
            <w:sz w:val="24"/>
          </w:rPr>
          <w:fldChar w:fldCharType="end"/>
        </w:r>
      </w:hyperlink>
    </w:p>
    <w:p w:rsidR="005C66DF" w:rsidRPr="00BD27ED" w:rsidRDefault="0031699C" w:rsidP="00BD27ED">
      <w:pPr>
        <w:pStyle w:val="Tabladeilustraciones"/>
        <w:tabs>
          <w:tab w:val="right" w:leader="dot" w:pos="7921"/>
        </w:tabs>
        <w:spacing w:line="360" w:lineRule="auto"/>
        <w:jc w:val="both"/>
        <w:rPr>
          <w:rFonts w:asciiTheme="minorHAnsi" w:eastAsiaTheme="minorEastAsia" w:hAnsiTheme="minorHAnsi" w:cstheme="minorBidi"/>
          <w:noProof/>
          <w:color w:val="auto"/>
          <w:sz w:val="24"/>
        </w:rPr>
      </w:pPr>
      <w:hyperlink w:anchor="_Toc6225710" w:history="1">
        <w:r w:rsidR="005C66DF" w:rsidRPr="00BD27ED">
          <w:rPr>
            <w:rStyle w:val="Hipervnculo"/>
            <w:noProof/>
            <w:sz w:val="24"/>
          </w:rPr>
          <w:t>Anexo 11. Presupuesto herramientas</w:t>
        </w:r>
        <w:r w:rsidR="005C66DF" w:rsidRPr="00BD27ED">
          <w:rPr>
            <w:noProof/>
            <w:webHidden/>
            <w:sz w:val="24"/>
          </w:rPr>
          <w:tab/>
        </w:r>
        <w:r w:rsidR="006D647B" w:rsidRPr="00BD27ED">
          <w:rPr>
            <w:noProof/>
            <w:webHidden/>
            <w:sz w:val="24"/>
          </w:rPr>
          <w:fldChar w:fldCharType="begin"/>
        </w:r>
        <w:r w:rsidR="005C66DF" w:rsidRPr="00BD27ED">
          <w:rPr>
            <w:noProof/>
            <w:webHidden/>
            <w:sz w:val="24"/>
          </w:rPr>
          <w:instrText xml:space="preserve"> PAGEREF _Toc6225710 \h </w:instrText>
        </w:r>
        <w:r w:rsidR="006D647B" w:rsidRPr="00BD27ED">
          <w:rPr>
            <w:noProof/>
            <w:webHidden/>
            <w:sz w:val="24"/>
          </w:rPr>
        </w:r>
        <w:r w:rsidR="006D647B" w:rsidRPr="00BD27ED">
          <w:rPr>
            <w:noProof/>
            <w:webHidden/>
            <w:sz w:val="24"/>
          </w:rPr>
          <w:fldChar w:fldCharType="separate"/>
        </w:r>
        <w:r w:rsidR="009E7CD6">
          <w:rPr>
            <w:noProof/>
            <w:webHidden/>
            <w:sz w:val="24"/>
          </w:rPr>
          <w:t>117</w:t>
        </w:r>
        <w:r w:rsidR="006D647B" w:rsidRPr="00BD27ED">
          <w:rPr>
            <w:noProof/>
            <w:webHidden/>
            <w:sz w:val="24"/>
          </w:rPr>
          <w:fldChar w:fldCharType="end"/>
        </w:r>
      </w:hyperlink>
    </w:p>
    <w:p w:rsidR="005C66DF" w:rsidRPr="00BD27ED" w:rsidRDefault="0031699C" w:rsidP="00BD27ED">
      <w:pPr>
        <w:pStyle w:val="Tabladeilustraciones"/>
        <w:tabs>
          <w:tab w:val="right" w:leader="dot" w:pos="7921"/>
        </w:tabs>
        <w:spacing w:line="360" w:lineRule="auto"/>
        <w:jc w:val="both"/>
        <w:rPr>
          <w:rFonts w:asciiTheme="minorHAnsi" w:eastAsiaTheme="minorEastAsia" w:hAnsiTheme="minorHAnsi" w:cstheme="minorBidi"/>
          <w:noProof/>
          <w:color w:val="auto"/>
          <w:sz w:val="24"/>
        </w:rPr>
      </w:pPr>
      <w:hyperlink w:anchor="_Toc6225711" w:history="1">
        <w:r w:rsidR="005C66DF" w:rsidRPr="00BD27ED">
          <w:rPr>
            <w:rStyle w:val="Hipervnculo"/>
            <w:noProof/>
            <w:sz w:val="24"/>
          </w:rPr>
          <w:t>Anexo 12. Factura materia prima</w:t>
        </w:r>
        <w:r w:rsidR="005C66DF" w:rsidRPr="00BD27ED">
          <w:rPr>
            <w:noProof/>
            <w:webHidden/>
            <w:sz w:val="24"/>
          </w:rPr>
          <w:tab/>
        </w:r>
        <w:r w:rsidR="006D647B" w:rsidRPr="00BD27ED">
          <w:rPr>
            <w:noProof/>
            <w:webHidden/>
            <w:sz w:val="24"/>
          </w:rPr>
          <w:fldChar w:fldCharType="begin"/>
        </w:r>
        <w:r w:rsidR="005C66DF" w:rsidRPr="00BD27ED">
          <w:rPr>
            <w:noProof/>
            <w:webHidden/>
            <w:sz w:val="24"/>
          </w:rPr>
          <w:instrText xml:space="preserve"> PAGEREF _Toc6225711 \h </w:instrText>
        </w:r>
        <w:r w:rsidR="006D647B" w:rsidRPr="00BD27ED">
          <w:rPr>
            <w:noProof/>
            <w:webHidden/>
            <w:sz w:val="24"/>
          </w:rPr>
        </w:r>
        <w:r w:rsidR="006D647B" w:rsidRPr="00BD27ED">
          <w:rPr>
            <w:noProof/>
            <w:webHidden/>
            <w:sz w:val="24"/>
          </w:rPr>
          <w:fldChar w:fldCharType="separate"/>
        </w:r>
        <w:r w:rsidR="009E7CD6">
          <w:rPr>
            <w:noProof/>
            <w:webHidden/>
            <w:sz w:val="24"/>
          </w:rPr>
          <w:t>119</w:t>
        </w:r>
        <w:r w:rsidR="006D647B" w:rsidRPr="00BD27ED">
          <w:rPr>
            <w:noProof/>
            <w:webHidden/>
            <w:sz w:val="24"/>
          </w:rPr>
          <w:fldChar w:fldCharType="end"/>
        </w:r>
      </w:hyperlink>
    </w:p>
    <w:p w:rsidR="005C66DF" w:rsidRDefault="006D647B" w:rsidP="00BD27ED">
      <w:pPr>
        <w:spacing w:after="200" w:line="360" w:lineRule="auto"/>
        <w:rPr>
          <w:rFonts w:eastAsiaTheme="minorHAnsi"/>
          <w:b/>
          <w:lang w:eastAsia="en-US"/>
        </w:rPr>
        <w:sectPr w:rsidR="005C66DF" w:rsidSect="009177D4">
          <w:pgSz w:w="11900" w:h="16840"/>
          <w:pgMar w:top="1701" w:right="1701" w:bottom="1701" w:left="2268" w:header="1418" w:footer="283" w:gutter="0"/>
          <w:pgNumType w:fmt="lowerRoman"/>
          <w:cols w:space="708"/>
          <w:docGrid w:linePitch="360"/>
        </w:sectPr>
      </w:pPr>
      <w:r w:rsidRPr="00BD27ED">
        <w:rPr>
          <w:rFonts w:eastAsiaTheme="minorHAnsi"/>
          <w:b/>
          <w:lang w:eastAsia="en-US"/>
        </w:rPr>
        <w:fldChar w:fldCharType="end"/>
      </w:r>
    </w:p>
    <w:p w:rsidR="001E05BE" w:rsidRPr="00496F4F" w:rsidRDefault="001E05BE" w:rsidP="00E24133">
      <w:pPr>
        <w:pStyle w:val="Sinespaciado"/>
        <w:spacing w:line="360" w:lineRule="auto"/>
        <w:jc w:val="center"/>
        <w:rPr>
          <w:rFonts w:ascii="Times New Roman" w:hAnsi="Times New Roman" w:cs="Times New Roman"/>
          <w:b/>
          <w:sz w:val="24"/>
          <w:szCs w:val="24"/>
        </w:rPr>
      </w:pPr>
      <w:r w:rsidRPr="00496F4F">
        <w:rPr>
          <w:rFonts w:ascii="Times New Roman" w:hAnsi="Times New Roman" w:cs="Times New Roman"/>
          <w:b/>
          <w:sz w:val="24"/>
          <w:szCs w:val="24"/>
        </w:rPr>
        <w:lastRenderedPageBreak/>
        <w:t>UNIVERSIDAD TECNOLÓGICA INDOAMÉRICA</w:t>
      </w:r>
    </w:p>
    <w:p w:rsidR="001E05BE" w:rsidRPr="00496F4F" w:rsidRDefault="001E05BE" w:rsidP="007B111F">
      <w:pPr>
        <w:pStyle w:val="Sinespaciado"/>
        <w:spacing w:line="360" w:lineRule="auto"/>
        <w:jc w:val="center"/>
        <w:rPr>
          <w:rFonts w:ascii="Times New Roman" w:hAnsi="Times New Roman" w:cs="Times New Roman"/>
          <w:b/>
          <w:sz w:val="24"/>
          <w:szCs w:val="24"/>
        </w:rPr>
      </w:pPr>
      <w:r w:rsidRPr="00496F4F">
        <w:rPr>
          <w:rFonts w:ascii="Times New Roman" w:hAnsi="Times New Roman" w:cs="Times New Roman"/>
          <w:b/>
          <w:sz w:val="24"/>
          <w:szCs w:val="24"/>
        </w:rPr>
        <w:t xml:space="preserve">FACULTAD DE </w:t>
      </w:r>
      <w:r w:rsidR="00D5033F" w:rsidRPr="00496F4F">
        <w:rPr>
          <w:rFonts w:ascii="Times New Roman" w:hAnsi="Times New Roman" w:cs="Times New Roman"/>
          <w:b/>
          <w:sz w:val="24"/>
          <w:szCs w:val="24"/>
        </w:rPr>
        <w:t>CIENCIAS ECONÓ</w:t>
      </w:r>
      <w:r w:rsidRPr="00496F4F">
        <w:rPr>
          <w:rFonts w:ascii="Times New Roman" w:hAnsi="Times New Roman" w:cs="Times New Roman"/>
          <w:b/>
          <w:sz w:val="24"/>
          <w:szCs w:val="24"/>
        </w:rPr>
        <w:t>MICAS Y ADMINISTRATIVAS</w:t>
      </w:r>
    </w:p>
    <w:p w:rsidR="001E05BE" w:rsidRPr="00496F4F" w:rsidRDefault="001E05BE" w:rsidP="007B111F">
      <w:pPr>
        <w:pStyle w:val="Sinespaciado"/>
        <w:spacing w:line="360" w:lineRule="auto"/>
        <w:jc w:val="center"/>
        <w:rPr>
          <w:rFonts w:ascii="Times New Roman" w:hAnsi="Times New Roman" w:cs="Times New Roman"/>
          <w:b/>
          <w:sz w:val="24"/>
          <w:szCs w:val="24"/>
        </w:rPr>
      </w:pPr>
      <w:r w:rsidRPr="00496F4F">
        <w:rPr>
          <w:rFonts w:ascii="Times New Roman" w:hAnsi="Times New Roman" w:cs="Times New Roman"/>
          <w:b/>
          <w:sz w:val="24"/>
          <w:szCs w:val="24"/>
        </w:rPr>
        <w:t>CARRERA ADMINISTRACION DE EMPRESAS Y NEGOCIOS</w:t>
      </w:r>
    </w:p>
    <w:p w:rsidR="001E05BE" w:rsidRDefault="001E05BE" w:rsidP="001E05BE">
      <w:pPr>
        <w:rPr>
          <w:b/>
        </w:rPr>
      </w:pPr>
    </w:p>
    <w:p w:rsidR="00E9311A" w:rsidRDefault="00E9311A" w:rsidP="001E05BE">
      <w:pPr>
        <w:rPr>
          <w:b/>
        </w:rPr>
      </w:pPr>
    </w:p>
    <w:p w:rsidR="001E05BE" w:rsidRPr="000F302C" w:rsidRDefault="001E05BE" w:rsidP="00911B9D">
      <w:pPr>
        <w:spacing w:line="360" w:lineRule="auto"/>
        <w:jc w:val="both"/>
        <w:rPr>
          <w:b/>
        </w:rPr>
      </w:pPr>
      <w:r w:rsidRPr="000F302C">
        <w:rPr>
          <w:b/>
        </w:rPr>
        <w:t xml:space="preserve">TEMA: </w:t>
      </w:r>
      <w:r w:rsidR="00F9764E" w:rsidRPr="00496F4F">
        <w:t xml:space="preserve">“PLAN DE NEGOCIOS PARA LA </w:t>
      </w:r>
      <w:r w:rsidR="00F972D8">
        <w:t>PRODUCCIÓN</w:t>
      </w:r>
      <w:r w:rsidR="00F9764E" w:rsidRPr="00496F4F">
        <w:t xml:space="preserve"> Y </w:t>
      </w:r>
      <w:r w:rsidR="00D5033F" w:rsidRPr="00496F4F">
        <w:t>COMERCIALIZACIÓN DE</w:t>
      </w:r>
      <w:r w:rsidR="00F9764E" w:rsidRPr="00496F4F">
        <w:t xml:space="preserve"> GEL PARA CABELLO A BASE DE ACEITE DE RICINO, EN LA CIUDAD DE AMBATO”</w:t>
      </w:r>
    </w:p>
    <w:p w:rsidR="00E9311A" w:rsidRDefault="00E9311A" w:rsidP="00E9311A">
      <w:pPr>
        <w:pStyle w:val="Sinespaciado"/>
        <w:jc w:val="both"/>
        <w:rPr>
          <w:rFonts w:ascii="Times New Roman" w:hAnsi="Times New Roman" w:cs="Times New Roman"/>
          <w:b/>
          <w:sz w:val="24"/>
          <w:szCs w:val="24"/>
        </w:rPr>
      </w:pPr>
    </w:p>
    <w:p w:rsidR="001E05BE" w:rsidRDefault="00166008" w:rsidP="00166008">
      <w:pPr>
        <w:pStyle w:val="Sinespaciado"/>
        <w:jc w:val="both"/>
        <w:rPr>
          <w:rFonts w:ascii="Times New Roman" w:hAnsi="Times New Roman" w:cs="Times New Roman"/>
          <w:sz w:val="24"/>
          <w:szCs w:val="24"/>
        </w:rPr>
      </w:pPr>
      <w:r>
        <w:rPr>
          <w:rFonts w:ascii="Times New Roman" w:hAnsi="Times New Roman" w:cs="Times New Roman"/>
          <w:b/>
          <w:sz w:val="24"/>
          <w:szCs w:val="24"/>
        </w:rPr>
        <w:t xml:space="preserve">                                                            </w:t>
      </w:r>
      <w:r w:rsidR="001E05BE" w:rsidRPr="00496F4F">
        <w:rPr>
          <w:rFonts w:ascii="Times New Roman" w:hAnsi="Times New Roman" w:cs="Times New Roman"/>
          <w:b/>
          <w:sz w:val="24"/>
          <w:szCs w:val="24"/>
        </w:rPr>
        <w:t>AUTOR:</w:t>
      </w:r>
      <w:r w:rsidR="001E05BE" w:rsidRPr="00496F4F">
        <w:rPr>
          <w:rFonts w:ascii="Times New Roman" w:hAnsi="Times New Roman" w:cs="Times New Roman"/>
          <w:sz w:val="24"/>
          <w:szCs w:val="24"/>
        </w:rPr>
        <w:t xml:space="preserve"> Jonathan </w:t>
      </w:r>
      <w:r w:rsidR="00D5033F" w:rsidRPr="00496F4F">
        <w:rPr>
          <w:rFonts w:ascii="Times New Roman" w:hAnsi="Times New Roman" w:cs="Times New Roman"/>
          <w:sz w:val="24"/>
          <w:szCs w:val="24"/>
        </w:rPr>
        <w:t>Alejandro</w:t>
      </w:r>
      <w:r w:rsidR="001E05BE" w:rsidRPr="00496F4F">
        <w:rPr>
          <w:rFonts w:ascii="Times New Roman" w:hAnsi="Times New Roman" w:cs="Times New Roman"/>
          <w:sz w:val="24"/>
          <w:szCs w:val="24"/>
        </w:rPr>
        <w:t xml:space="preserve"> Ruiz Chicaiza </w:t>
      </w:r>
    </w:p>
    <w:p w:rsidR="00E9311A" w:rsidRPr="00496F4F" w:rsidRDefault="00E9311A" w:rsidP="00E9311A">
      <w:pPr>
        <w:pStyle w:val="Sinespaciado"/>
        <w:jc w:val="right"/>
        <w:rPr>
          <w:rFonts w:ascii="Times New Roman" w:hAnsi="Times New Roman" w:cs="Times New Roman"/>
          <w:sz w:val="24"/>
          <w:szCs w:val="24"/>
        </w:rPr>
      </w:pPr>
    </w:p>
    <w:p w:rsidR="001E05BE" w:rsidRPr="00496F4F" w:rsidRDefault="00166008" w:rsidP="00166008">
      <w:pPr>
        <w:pStyle w:val="Sinespaciado"/>
        <w:jc w:val="both"/>
        <w:rPr>
          <w:rFonts w:ascii="Times New Roman" w:hAnsi="Times New Roman" w:cs="Times New Roman"/>
          <w:sz w:val="24"/>
          <w:szCs w:val="24"/>
        </w:rPr>
      </w:pPr>
      <w:r>
        <w:rPr>
          <w:rFonts w:ascii="Times New Roman" w:hAnsi="Times New Roman" w:cs="Times New Roman"/>
          <w:b/>
          <w:sz w:val="24"/>
          <w:szCs w:val="24"/>
        </w:rPr>
        <w:t xml:space="preserve">                                                            </w:t>
      </w:r>
      <w:r w:rsidR="001E05BE" w:rsidRPr="00496F4F">
        <w:rPr>
          <w:rFonts w:ascii="Times New Roman" w:hAnsi="Times New Roman" w:cs="Times New Roman"/>
          <w:b/>
          <w:sz w:val="24"/>
          <w:szCs w:val="24"/>
        </w:rPr>
        <w:t>TUTOR:</w:t>
      </w:r>
      <w:r w:rsidR="00287D49" w:rsidRPr="00287D49">
        <w:rPr>
          <w:rFonts w:ascii="Times New Roman" w:hAnsi="Times New Roman" w:cs="Times New Roman"/>
          <w:sz w:val="24"/>
          <w:szCs w:val="24"/>
        </w:rPr>
        <w:t xml:space="preserve"> </w:t>
      </w:r>
      <w:r w:rsidR="00287D49" w:rsidRPr="00496F4F">
        <w:rPr>
          <w:rFonts w:ascii="Times New Roman" w:hAnsi="Times New Roman" w:cs="Times New Roman"/>
          <w:sz w:val="24"/>
          <w:szCs w:val="24"/>
        </w:rPr>
        <w:t>Mg.</w:t>
      </w:r>
      <w:r>
        <w:rPr>
          <w:rFonts w:ascii="Times New Roman" w:hAnsi="Times New Roman" w:cs="Times New Roman"/>
          <w:sz w:val="24"/>
          <w:szCs w:val="24"/>
        </w:rPr>
        <w:t xml:space="preserve"> </w:t>
      </w:r>
      <w:r w:rsidR="005E32B7" w:rsidRPr="00496F4F">
        <w:rPr>
          <w:rFonts w:ascii="Times New Roman" w:hAnsi="Times New Roman" w:cs="Times New Roman"/>
          <w:sz w:val="24"/>
          <w:szCs w:val="24"/>
        </w:rPr>
        <w:t xml:space="preserve">Jacqueline Peñaherrera </w:t>
      </w:r>
    </w:p>
    <w:p w:rsidR="00E9311A" w:rsidRPr="000F302C" w:rsidRDefault="00E9311A" w:rsidP="00E9311A">
      <w:pPr>
        <w:jc w:val="both"/>
        <w:rPr>
          <w:b/>
        </w:rPr>
      </w:pPr>
    </w:p>
    <w:p w:rsidR="003A2413" w:rsidRPr="000F302C" w:rsidRDefault="003A2413" w:rsidP="00E9311A">
      <w:pPr>
        <w:jc w:val="both"/>
        <w:outlineLvl w:val="0"/>
        <w:rPr>
          <w:b/>
        </w:rPr>
      </w:pPr>
    </w:p>
    <w:p w:rsidR="00166008" w:rsidRDefault="00166008" w:rsidP="00B300AA">
      <w:pPr>
        <w:pStyle w:val="Ttulo1"/>
      </w:pPr>
      <w:bookmarkStart w:id="32" w:name="_Toc1231846"/>
      <w:bookmarkStart w:id="33" w:name="_Toc7451641"/>
      <w:r w:rsidRPr="000F302C">
        <w:t>RESUMEN EJECUTIVO</w:t>
      </w:r>
      <w:bookmarkEnd w:id="32"/>
      <w:bookmarkEnd w:id="33"/>
    </w:p>
    <w:p w:rsidR="005B48D0" w:rsidRDefault="005B48D0" w:rsidP="00166008">
      <w:pPr>
        <w:jc w:val="center"/>
        <w:outlineLvl w:val="0"/>
        <w:rPr>
          <w:b/>
        </w:rPr>
      </w:pPr>
    </w:p>
    <w:p w:rsidR="00166008" w:rsidRPr="000F302C" w:rsidRDefault="00166008" w:rsidP="00166008">
      <w:pPr>
        <w:jc w:val="both"/>
        <w:outlineLvl w:val="0"/>
        <w:rPr>
          <w:b/>
        </w:rPr>
      </w:pPr>
    </w:p>
    <w:p w:rsidR="00166008" w:rsidRDefault="00166008" w:rsidP="00166008">
      <w:pPr>
        <w:jc w:val="both"/>
      </w:pPr>
      <w:r w:rsidRPr="00304B3F">
        <w:t>El presente Plan de Negocios</w:t>
      </w:r>
      <w:r>
        <w:t xml:space="preserve"> tiene como objetivo principal determinar la viabilidad para la producción de gel para cabello a base de aceite de ricino que busca resolver el problema de mercado determinado como “pocas alternativas para el consumo de gel”. En los aspectos de mercado determina al segmento como las personas de sexo masculino con edades comprendidas entre los 20 y 49 años que habitan en Ambato. La investigaci</w:t>
      </w:r>
      <w:r w:rsidR="00835CB8">
        <w:t xml:space="preserve">ón de mercado usa un </w:t>
      </w:r>
      <w:r w:rsidR="00B24908">
        <w:t>muestreo probabilístico</w:t>
      </w:r>
      <w:r w:rsidR="0091626A">
        <w:t>,</w:t>
      </w:r>
      <w:r>
        <w:t xml:space="preserve"> mediante el cálculo</w:t>
      </w:r>
      <w:r w:rsidR="0099319D">
        <w:t xml:space="preserve"> </w:t>
      </w:r>
      <w:r w:rsidR="00BA2BB2">
        <w:t>determina</w:t>
      </w:r>
      <w:r w:rsidR="00835CB8">
        <w:t xml:space="preserve"> </w:t>
      </w:r>
      <w:r>
        <w:t>el tamaño de la muestra que ayuda a determinar la aceptación del producto, sus gustos y preferencias a través de la aplicación de un cuestionario. Por otro lado, se pudo establecer la oferta y la demanda, los posibles competidores y los respectivos canales de distribución. Con el estudio técnico, se determinaron los procesos, la materia prima a utilizar, el tiempo de producción y la capacidad instalada. En los aspectos de organización y gestión se presenta la misión, la visión y el org</w:t>
      </w:r>
      <w:r w:rsidR="00287D49">
        <w:t>ánico estructural de la empresa;</w:t>
      </w:r>
      <w:r>
        <w:t xml:space="preserve"> se detalla además cada una de las funciones que debe desempeñar en cada puesto de trabajo y el número de personas que se consideran mano de obra directa e indirecta en el proyecto. En el estudio legal y jurídico se plantea los reglamentos y requisitos que se deben tomar en cuenta para un adecuado funcionamiento como rige la Ley. Finalmente, en el estudio financiero, se determinó los ingresos y gastos, el plan de financiamiento, los costos directos e indirectos en base a proyecciones para determinar la rentabilidad, viabilidad y factibilidad del proyecto.               </w:t>
      </w:r>
    </w:p>
    <w:p w:rsidR="00166008" w:rsidRPr="007E47B1" w:rsidRDefault="00166008" w:rsidP="00166008">
      <w:pPr>
        <w:spacing w:line="360" w:lineRule="auto"/>
        <w:ind w:left="708"/>
        <w:jc w:val="both"/>
      </w:pPr>
    </w:p>
    <w:p w:rsidR="00166008" w:rsidRPr="000F302C" w:rsidRDefault="00166008" w:rsidP="00166008">
      <w:pPr>
        <w:jc w:val="both"/>
        <w:rPr>
          <w:b/>
        </w:rPr>
      </w:pPr>
      <w:r>
        <w:rPr>
          <w:b/>
        </w:rPr>
        <w:t>Palabras claves</w:t>
      </w:r>
      <w:r w:rsidRPr="008032C3">
        <w:t>:</w:t>
      </w:r>
      <w:r w:rsidR="00172BDF" w:rsidRPr="00172BDF">
        <w:t xml:space="preserve"> </w:t>
      </w:r>
      <w:r w:rsidR="00172BDF">
        <w:t>alternativas,</w:t>
      </w:r>
      <w:r w:rsidR="00172BDF" w:rsidRPr="00172BDF">
        <w:t xml:space="preserve"> </w:t>
      </w:r>
      <w:r w:rsidR="00172BDF">
        <w:t>gestión, mercado, rentabilidad, viabilidad</w:t>
      </w:r>
      <w:r>
        <w:t>.</w:t>
      </w:r>
      <w:r w:rsidRPr="008032C3">
        <w:t xml:space="preserve"> </w:t>
      </w:r>
    </w:p>
    <w:p w:rsidR="00166008" w:rsidRPr="000F302C" w:rsidRDefault="00166008" w:rsidP="00166008">
      <w:pPr>
        <w:jc w:val="both"/>
        <w:rPr>
          <w:b/>
        </w:rPr>
      </w:pPr>
    </w:p>
    <w:p w:rsidR="008370E2" w:rsidRPr="00496F4F" w:rsidRDefault="001E05BE" w:rsidP="00365F71">
      <w:pPr>
        <w:spacing w:line="360" w:lineRule="auto"/>
        <w:jc w:val="center"/>
        <w:rPr>
          <w:b/>
        </w:rPr>
      </w:pPr>
      <w:r w:rsidRPr="000F302C">
        <w:rPr>
          <w:b/>
        </w:rPr>
        <w:br w:type="page"/>
      </w:r>
      <w:r w:rsidR="008370E2" w:rsidRPr="00496F4F">
        <w:rPr>
          <w:b/>
        </w:rPr>
        <w:lastRenderedPageBreak/>
        <w:t>UNIVERSIDAD TECNOLÓGICA INDOAMÉRICA</w:t>
      </w:r>
    </w:p>
    <w:p w:rsidR="008370E2" w:rsidRPr="00496F4F" w:rsidRDefault="008370E2" w:rsidP="00365F71">
      <w:pPr>
        <w:pStyle w:val="Sinespaciado"/>
        <w:spacing w:line="360" w:lineRule="auto"/>
        <w:jc w:val="center"/>
        <w:rPr>
          <w:rFonts w:ascii="Times New Roman" w:hAnsi="Times New Roman" w:cs="Times New Roman"/>
          <w:b/>
          <w:sz w:val="24"/>
          <w:szCs w:val="24"/>
        </w:rPr>
      </w:pPr>
      <w:r w:rsidRPr="00496F4F">
        <w:rPr>
          <w:rFonts w:ascii="Times New Roman" w:hAnsi="Times New Roman" w:cs="Times New Roman"/>
          <w:b/>
          <w:sz w:val="24"/>
          <w:szCs w:val="24"/>
        </w:rPr>
        <w:t>FACULTAD DE CIENCIAS ECONÓMICAS Y ADMINISTRATIVAS</w:t>
      </w:r>
    </w:p>
    <w:p w:rsidR="00E9311A" w:rsidRPr="00496F4F" w:rsidRDefault="008370E2" w:rsidP="00E2170A">
      <w:pPr>
        <w:pStyle w:val="Sinespaciado"/>
        <w:spacing w:line="360" w:lineRule="auto"/>
        <w:jc w:val="center"/>
        <w:rPr>
          <w:rFonts w:ascii="Times New Roman" w:hAnsi="Times New Roman" w:cs="Times New Roman"/>
          <w:b/>
          <w:sz w:val="24"/>
          <w:szCs w:val="24"/>
        </w:rPr>
      </w:pPr>
      <w:r w:rsidRPr="00496F4F">
        <w:rPr>
          <w:rFonts w:ascii="Times New Roman" w:hAnsi="Times New Roman" w:cs="Times New Roman"/>
          <w:b/>
          <w:sz w:val="24"/>
          <w:szCs w:val="24"/>
        </w:rPr>
        <w:t>CARRERA ADMINISTRACION DE EMPRESAS Y NEGOCIOS</w:t>
      </w:r>
    </w:p>
    <w:p w:rsidR="001E05BE" w:rsidRPr="008370E2" w:rsidRDefault="001E05BE" w:rsidP="00911B9D">
      <w:pPr>
        <w:spacing w:line="360" w:lineRule="auto"/>
        <w:jc w:val="center"/>
        <w:outlineLvl w:val="0"/>
        <w:rPr>
          <w:b/>
        </w:rPr>
      </w:pPr>
    </w:p>
    <w:p w:rsidR="001E05BE" w:rsidRPr="001E05BE" w:rsidRDefault="00F9764E" w:rsidP="00911B9D">
      <w:pPr>
        <w:spacing w:line="360" w:lineRule="auto"/>
        <w:jc w:val="both"/>
        <w:rPr>
          <w:b/>
          <w:lang w:val="en-US"/>
        </w:rPr>
      </w:pPr>
      <w:r>
        <w:rPr>
          <w:b/>
          <w:lang w:val="en-US"/>
        </w:rPr>
        <w:t>THEME</w:t>
      </w:r>
      <w:r w:rsidR="001E05BE">
        <w:rPr>
          <w:b/>
          <w:lang w:val="en-US"/>
        </w:rPr>
        <w:t xml:space="preserve">: </w:t>
      </w:r>
      <w:r w:rsidR="00875E10" w:rsidRPr="00E9311A">
        <w:rPr>
          <w:lang w:val="en-US"/>
        </w:rPr>
        <w:t>“BUSINESS PLAN FOR THE</w:t>
      </w:r>
      <w:r w:rsidR="00D44919">
        <w:rPr>
          <w:lang w:val="en-US"/>
        </w:rPr>
        <w:t xml:space="preserve"> HAIR GEL</w:t>
      </w:r>
      <w:r w:rsidR="00875E10" w:rsidRPr="00E9311A">
        <w:rPr>
          <w:lang w:val="en-US"/>
        </w:rPr>
        <w:t xml:space="preserve"> </w:t>
      </w:r>
      <w:r w:rsidR="00F972D8">
        <w:rPr>
          <w:lang w:val="en-US"/>
        </w:rPr>
        <w:t>PRODUCTION</w:t>
      </w:r>
      <w:r w:rsidR="00875E10" w:rsidRPr="00E9311A">
        <w:rPr>
          <w:lang w:val="en-US"/>
        </w:rPr>
        <w:t xml:space="preserve"> AND COMMERCIALIZATION BASED ON </w:t>
      </w:r>
      <w:r w:rsidR="00D44919">
        <w:rPr>
          <w:lang w:val="en-US"/>
        </w:rPr>
        <w:t>CASTOR OIL IN</w:t>
      </w:r>
      <w:r w:rsidR="00875E10" w:rsidRPr="00E9311A">
        <w:rPr>
          <w:lang w:val="en-US"/>
        </w:rPr>
        <w:t xml:space="preserve"> AMBATO</w:t>
      </w:r>
      <w:r w:rsidR="00D44919">
        <w:rPr>
          <w:lang w:val="en-US"/>
        </w:rPr>
        <w:t xml:space="preserve"> CITY</w:t>
      </w:r>
      <w:r w:rsidR="00875E10" w:rsidRPr="00E9311A">
        <w:rPr>
          <w:lang w:val="en-US"/>
        </w:rPr>
        <w:t>”.</w:t>
      </w:r>
    </w:p>
    <w:p w:rsidR="00E9311A" w:rsidRPr="0068426F" w:rsidRDefault="00E9311A" w:rsidP="00911B9D">
      <w:pPr>
        <w:pStyle w:val="Sinespaciado"/>
        <w:spacing w:line="360" w:lineRule="auto"/>
        <w:jc w:val="right"/>
        <w:rPr>
          <w:b/>
          <w:lang w:val="en-US"/>
        </w:rPr>
      </w:pPr>
    </w:p>
    <w:p w:rsidR="007A64D9" w:rsidRPr="00E9311A" w:rsidRDefault="00D44919" w:rsidP="00D44919">
      <w:pPr>
        <w:pStyle w:val="Sinespaciado"/>
        <w:jc w:val="both"/>
        <w:rPr>
          <w:rFonts w:ascii="Times New Roman" w:hAnsi="Times New Roman" w:cs="Times New Roman"/>
          <w:b/>
          <w:sz w:val="24"/>
          <w:szCs w:val="24"/>
        </w:rPr>
      </w:pPr>
      <w:r w:rsidRPr="00D44919">
        <w:rPr>
          <w:rFonts w:ascii="Times New Roman" w:hAnsi="Times New Roman" w:cs="Times New Roman"/>
          <w:b/>
          <w:sz w:val="24"/>
          <w:szCs w:val="24"/>
          <w:lang w:val="en-US"/>
        </w:rPr>
        <w:t xml:space="preserve">                                                         </w:t>
      </w:r>
      <w:r w:rsidR="008370E2" w:rsidRPr="00E9311A">
        <w:rPr>
          <w:rFonts w:ascii="Times New Roman" w:hAnsi="Times New Roman" w:cs="Times New Roman"/>
          <w:b/>
          <w:sz w:val="24"/>
          <w:szCs w:val="24"/>
        </w:rPr>
        <w:t xml:space="preserve">AUTHOR: </w:t>
      </w:r>
      <w:r w:rsidR="007A64D9" w:rsidRPr="00E9311A">
        <w:rPr>
          <w:rFonts w:ascii="Times New Roman" w:hAnsi="Times New Roman" w:cs="Times New Roman"/>
          <w:sz w:val="24"/>
          <w:szCs w:val="24"/>
        </w:rPr>
        <w:t xml:space="preserve">Jonathan </w:t>
      </w:r>
      <w:r w:rsidR="00D5033F" w:rsidRPr="00E9311A">
        <w:rPr>
          <w:rFonts w:ascii="Times New Roman" w:hAnsi="Times New Roman" w:cs="Times New Roman"/>
          <w:sz w:val="24"/>
          <w:szCs w:val="24"/>
        </w:rPr>
        <w:t>Alejandro</w:t>
      </w:r>
      <w:r w:rsidR="008370E2" w:rsidRPr="00E9311A">
        <w:rPr>
          <w:rFonts w:ascii="Times New Roman" w:hAnsi="Times New Roman" w:cs="Times New Roman"/>
          <w:sz w:val="24"/>
          <w:szCs w:val="24"/>
        </w:rPr>
        <w:t xml:space="preserve"> Ruiz </w:t>
      </w:r>
      <w:r w:rsidR="007A64D9" w:rsidRPr="00E9311A">
        <w:rPr>
          <w:rFonts w:ascii="Times New Roman" w:hAnsi="Times New Roman" w:cs="Times New Roman"/>
          <w:sz w:val="24"/>
          <w:szCs w:val="24"/>
        </w:rPr>
        <w:t xml:space="preserve">Chicaiza </w:t>
      </w:r>
    </w:p>
    <w:p w:rsidR="007A64D9" w:rsidRPr="00E9311A" w:rsidRDefault="007A64D9" w:rsidP="00911B9D">
      <w:pPr>
        <w:pStyle w:val="Sinespaciado"/>
        <w:jc w:val="right"/>
        <w:rPr>
          <w:rFonts w:ascii="Times New Roman" w:hAnsi="Times New Roman" w:cs="Times New Roman"/>
          <w:b/>
          <w:sz w:val="24"/>
          <w:szCs w:val="24"/>
        </w:rPr>
      </w:pPr>
    </w:p>
    <w:p w:rsidR="001E05BE" w:rsidRPr="004C6CBD" w:rsidRDefault="00D44919" w:rsidP="00D44919">
      <w:pPr>
        <w:pStyle w:val="Sinespaciado"/>
        <w:jc w:val="both"/>
        <w:rPr>
          <w:rFonts w:ascii="Times New Roman" w:hAnsi="Times New Roman" w:cs="Times New Roman"/>
          <w:b/>
          <w:sz w:val="24"/>
          <w:szCs w:val="24"/>
          <w:lang w:val="en-US"/>
        </w:rPr>
      </w:pPr>
      <w:r>
        <w:rPr>
          <w:rFonts w:ascii="Times New Roman" w:hAnsi="Times New Roman" w:cs="Times New Roman"/>
          <w:b/>
          <w:sz w:val="24"/>
          <w:szCs w:val="24"/>
        </w:rPr>
        <w:t xml:space="preserve">                                                         </w:t>
      </w:r>
      <w:r w:rsidR="001E05BE" w:rsidRPr="00E9311A">
        <w:rPr>
          <w:rFonts w:ascii="Times New Roman" w:hAnsi="Times New Roman" w:cs="Times New Roman"/>
          <w:b/>
          <w:sz w:val="24"/>
          <w:szCs w:val="24"/>
        </w:rPr>
        <w:t>TUTOR:</w:t>
      </w:r>
      <w:r w:rsidR="003A2413" w:rsidRPr="003A2413">
        <w:rPr>
          <w:rFonts w:ascii="Times New Roman" w:hAnsi="Times New Roman" w:cs="Times New Roman"/>
          <w:sz w:val="24"/>
          <w:szCs w:val="24"/>
        </w:rPr>
        <w:t xml:space="preserve"> </w:t>
      </w:r>
      <w:r w:rsidR="003A2413" w:rsidRPr="00D44919">
        <w:rPr>
          <w:rFonts w:ascii="Times New Roman" w:hAnsi="Times New Roman" w:cs="Times New Roman"/>
          <w:sz w:val="24"/>
          <w:szCs w:val="24"/>
        </w:rPr>
        <w:t>Mg.</w:t>
      </w:r>
      <w:r w:rsidR="001E05BE" w:rsidRPr="00E9311A">
        <w:rPr>
          <w:rFonts w:ascii="Times New Roman" w:hAnsi="Times New Roman" w:cs="Times New Roman"/>
          <w:b/>
          <w:sz w:val="24"/>
          <w:szCs w:val="24"/>
        </w:rPr>
        <w:t xml:space="preserve"> </w:t>
      </w:r>
      <w:r w:rsidR="007A64D9" w:rsidRPr="004C6CBD">
        <w:rPr>
          <w:rFonts w:ascii="Times New Roman" w:hAnsi="Times New Roman" w:cs="Times New Roman"/>
          <w:sz w:val="24"/>
          <w:szCs w:val="24"/>
          <w:lang w:val="en-US"/>
        </w:rPr>
        <w:t xml:space="preserve">Jacqueline Peñaherrera </w:t>
      </w:r>
    </w:p>
    <w:p w:rsidR="00E9311A" w:rsidRPr="004C6CBD" w:rsidRDefault="00E9311A" w:rsidP="00911B9D">
      <w:pPr>
        <w:spacing w:line="360" w:lineRule="auto"/>
        <w:jc w:val="center"/>
        <w:outlineLvl w:val="0"/>
        <w:rPr>
          <w:b/>
          <w:lang w:val="en-US"/>
        </w:rPr>
      </w:pPr>
    </w:p>
    <w:p w:rsidR="003A2413" w:rsidRPr="004C6CBD" w:rsidRDefault="003A2413" w:rsidP="00911B9D">
      <w:pPr>
        <w:spacing w:line="360" w:lineRule="auto"/>
        <w:jc w:val="center"/>
        <w:outlineLvl w:val="0"/>
        <w:rPr>
          <w:b/>
          <w:lang w:val="en-US"/>
        </w:rPr>
      </w:pPr>
    </w:p>
    <w:p w:rsidR="001E05BE" w:rsidRPr="00B300AA" w:rsidRDefault="001E05BE" w:rsidP="00B300AA">
      <w:pPr>
        <w:jc w:val="center"/>
        <w:rPr>
          <w:b/>
          <w:lang w:val="en-US"/>
        </w:rPr>
      </w:pPr>
      <w:r w:rsidRPr="00B300AA">
        <w:rPr>
          <w:b/>
          <w:lang w:val="en-US"/>
        </w:rPr>
        <w:t>ABSTRACT</w:t>
      </w:r>
    </w:p>
    <w:p w:rsidR="00E9311A" w:rsidRPr="00835CB8" w:rsidRDefault="00E9311A" w:rsidP="00B300AA">
      <w:pPr>
        <w:rPr>
          <w:b/>
          <w:lang w:val="en-US"/>
        </w:rPr>
      </w:pPr>
    </w:p>
    <w:p w:rsidR="00866AD8" w:rsidRPr="00C138C8" w:rsidRDefault="00D44919" w:rsidP="00B300AA">
      <w:pPr>
        <w:jc w:val="both"/>
        <w:rPr>
          <w:rStyle w:val="5yl5"/>
          <w:lang w:val="en-US"/>
        </w:rPr>
      </w:pPr>
      <w:r>
        <w:rPr>
          <w:rStyle w:val="5yl5"/>
          <w:lang w:val="en-US"/>
        </w:rPr>
        <w:t>The objective of this</w:t>
      </w:r>
      <w:r w:rsidR="00866AD8" w:rsidRPr="00C138C8">
        <w:rPr>
          <w:rStyle w:val="5yl5"/>
          <w:lang w:val="en-US"/>
        </w:rPr>
        <w:t xml:space="preserve"> business plan is to determine the viability of </w:t>
      </w:r>
      <w:r>
        <w:rPr>
          <w:rStyle w:val="5yl5"/>
          <w:lang w:val="en-US"/>
        </w:rPr>
        <w:t xml:space="preserve">the </w:t>
      </w:r>
      <w:r w:rsidR="00866AD8" w:rsidRPr="00C138C8">
        <w:rPr>
          <w:rStyle w:val="5yl5"/>
          <w:lang w:val="en-US"/>
        </w:rPr>
        <w:t xml:space="preserve">production of </w:t>
      </w:r>
      <w:r w:rsidR="00866AD8">
        <w:rPr>
          <w:rStyle w:val="5yl5"/>
          <w:lang w:val="en-US"/>
        </w:rPr>
        <w:t>gel</w:t>
      </w:r>
      <w:r w:rsidR="00866AD8" w:rsidRPr="00C138C8">
        <w:rPr>
          <w:rStyle w:val="5yl5"/>
          <w:lang w:val="en-US"/>
        </w:rPr>
        <w:t xml:space="preserve"> made of castor oil. The goal of this plan is to fix the issue in the market known as</w:t>
      </w:r>
      <w:r>
        <w:rPr>
          <w:rStyle w:val="5yl5"/>
          <w:lang w:val="en-US"/>
        </w:rPr>
        <w:t>:</w:t>
      </w:r>
      <w:r w:rsidR="00866AD8" w:rsidRPr="00C138C8">
        <w:rPr>
          <w:rStyle w:val="5yl5"/>
          <w:lang w:val="en-US"/>
        </w:rPr>
        <w:t xml:space="preserve"> </w:t>
      </w:r>
      <w:r w:rsidR="0083456F" w:rsidRPr="00C138C8">
        <w:rPr>
          <w:rStyle w:val="5yl5"/>
          <w:lang w:val="en-US"/>
        </w:rPr>
        <w:t>“there</w:t>
      </w:r>
      <w:r w:rsidR="00866AD8" w:rsidRPr="00C138C8">
        <w:rPr>
          <w:rStyle w:val="5yl5"/>
          <w:lang w:val="en-US"/>
        </w:rPr>
        <w:t xml:space="preserve"> are </w:t>
      </w:r>
      <w:r>
        <w:rPr>
          <w:rStyle w:val="5yl5"/>
          <w:lang w:val="en-US"/>
        </w:rPr>
        <w:t>a few</w:t>
      </w:r>
      <w:r w:rsidR="00866AD8" w:rsidRPr="00C138C8">
        <w:rPr>
          <w:rStyle w:val="5yl5"/>
          <w:lang w:val="en-US"/>
        </w:rPr>
        <w:t xml:space="preserve"> options for gel consumption”. The market has some aspects that determine</w:t>
      </w:r>
      <w:r>
        <w:rPr>
          <w:rStyle w:val="5yl5"/>
          <w:lang w:val="en-US"/>
        </w:rPr>
        <w:t>s</w:t>
      </w:r>
      <w:r w:rsidR="00866AD8" w:rsidRPr="00C138C8">
        <w:rPr>
          <w:rStyle w:val="5yl5"/>
          <w:lang w:val="en-US"/>
        </w:rPr>
        <w:t xml:space="preserve"> segments for males </w:t>
      </w:r>
      <w:r>
        <w:rPr>
          <w:rStyle w:val="5yl5"/>
          <w:lang w:val="en-US"/>
        </w:rPr>
        <w:t>between</w:t>
      </w:r>
      <w:r w:rsidR="00866AD8" w:rsidRPr="00C138C8">
        <w:rPr>
          <w:rStyle w:val="5yl5"/>
          <w:lang w:val="en-US"/>
        </w:rPr>
        <w:t xml:space="preserve"> 20 to 49 years</w:t>
      </w:r>
      <w:r>
        <w:rPr>
          <w:rStyle w:val="5yl5"/>
          <w:lang w:val="en-US"/>
        </w:rPr>
        <w:t xml:space="preserve"> old</w:t>
      </w:r>
      <w:r w:rsidR="00866AD8" w:rsidRPr="00C138C8">
        <w:rPr>
          <w:rStyle w:val="5yl5"/>
          <w:lang w:val="en-US"/>
        </w:rPr>
        <w:t xml:space="preserve"> </w:t>
      </w:r>
      <w:r>
        <w:rPr>
          <w:rStyle w:val="5yl5"/>
          <w:lang w:val="en-US"/>
        </w:rPr>
        <w:t>in</w:t>
      </w:r>
      <w:r w:rsidR="00866AD8" w:rsidRPr="00C138C8">
        <w:rPr>
          <w:rStyle w:val="5yl5"/>
          <w:lang w:val="en-US"/>
        </w:rPr>
        <w:t xml:space="preserve"> Ambato</w:t>
      </w:r>
      <w:r>
        <w:rPr>
          <w:rStyle w:val="5yl5"/>
          <w:lang w:val="en-US"/>
        </w:rPr>
        <w:t xml:space="preserve"> city. The research</w:t>
      </w:r>
      <w:r w:rsidR="009F77EC">
        <w:rPr>
          <w:rStyle w:val="5yl5"/>
          <w:lang w:val="en-US"/>
        </w:rPr>
        <w:t xml:space="preserve"> uses a probabi</w:t>
      </w:r>
      <w:r w:rsidR="0099319D">
        <w:rPr>
          <w:rStyle w:val="5yl5"/>
          <w:lang w:val="en-US"/>
        </w:rPr>
        <w:t>listic through</w:t>
      </w:r>
      <w:r w:rsidR="009F77EC">
        <w:rPr>
          <w:rStyle w:val="5yl5"/>
          <w:lang w:val="en-US"/>
        </w:rPr>
        <w:t xml:space="preserve"> calculation</w:t>
      </w:r>
      <w:r w:rsidR="00A94F70">
        <w:rPr>
          <w:rStyle w:val="5yl5"/>
          <w:lang w:val="en-US"/>
        </w:rPr>
        <w:t xml:space="preserve"> sampling</w:t>
      </w:r>
      <w:r w:rsidR="009F77EC">
        <w:rPr>
          <w:rStyle w:val="5yl5"/>
          <w:lang w:val="en-US"/>
        </w:rPr>
        <w:t xml:space="preserve"> </w:t>
      </w:r>
      <w:r w:rsidR="00866AD8" w:rsidRPr="00C138C8">
        <w:rPr>
          <w:rStyle w:val="5yl5"/>
          <w:lang w:val="en-US"/>
        </w:rPr>
        <w:t>in order to determine</w:t>
      </w:r>
      <w:r w:rsidR="00F40FDF">
        <w:rPr>
          <w:rStyle w:val="5yl5"/>
          <w:lang w:val="en-US"/>
        </w:rPr>
        <w:t xml:space="preserve"> </w:t>
      </w:r>
      <w:r w:rsidR="00866AD8" w:rsidRPr="00C138C8">
        <w:rPr>
          <w:rStyle w:val="5yl5"/>
          <w:lang w:val="en-US"/>
        </w:rPr>
        <w:t>the size of</w:t>
      </w:r>
      <w:r w:rsidR="009F77EC">
        <w:rPr>
          <w:rStyle w:val="5yl5"/>
          <w:lang w:val="en-US"/>
        </w:rPr>
        <w:t xml:space="preserve"> the sample which</w:t>
      </w:r>
      <w:r w:rsidR="00866AD8" w:rsidRPr="00C138C8">
        <w:rPr>
          <w:rStyle w:val="5yl5"/>
          <w:lang w:val="en-US"/>
        </w:rPr>
        <w:t xml:space="preserve"> help</w:t>
      </w:r>
      <w:r w:rsidR="009F77EC">
        <w:rPr>
          <w:rStyle w:val="5yl5"/>
          <w:lang w:val="en-US"/>
        </w:rPr>
        <w:t>s to determine the acceptance</w:t>
      </w:r>
      <w:r w:rsidR="00866AD8" w:rsidRPr="00C138C8">
        <w:rPr>
          <w:rStyle w:val="5yl5"/>
          <w:lang w:val="en-US"/>
        </w:rPr>
        <w:t xml:space="preserve"> of the product</w:t>
      </w:r>
      <w:r w:rsidR="009F77EC">
        <w:rPr>
          <w:rStyle w:val="5yl5"/>
          <w:lang w:val="en-US"/>
        </w:rPr>
        <w:t>,</w:t>
      </w:r>
      <w:r w:rsidR="00866AD8" w:rsidRPr="00C138C8">
        <w:rPr>
          <w:rStyle w:val="5yl5"/>
          <w:lang w:val="en-US"/>
        </w:rPr>
        <w:t xml:space="preserve"> </w:t>
      </w:r>
      <w:r w:rsidR="009F77EC">
        <w:rPr>
          <w:rStyle w:val="5yl5"/>
          <w:lang w:val="en-US"/>
        </w:rPr>
        <w:t xml:space="preserve">its likes, and </w:t>
      </w:r>
      <w:r w:rsidR="00866AD8" w:rsidRPr="00C138C8">
        <w:rPr>
          <w:rStyle w:val="5yl5"/>
          <w:lang w:val="en-US"/>
        </w:rPr>
        <w:t>preferences as a result of a</w:t>
      </w:r>
      <w:r w:rsidR="009F77EC">
        <w:rPr>
          <w:rStyle w:val="5yl5"/>
          <w:lang w:val="en-US"/>
        </w:rPr>
        <w:t xml:space="preserve"> set of questions in a survey</w:t>
      </w:r>
      <w:r w:rsidR="00866AD8" w:rsidRPr="00C138C8">
        <w:rPr>
          <w:rStyle w:val="5yl5"/>
          <w:lang w:val="en-US"/>
        </w:rPr>
        <w:t>. On the other hand,</w:t>
      </w:r>
      <w:r w:rsidR="009F77EC">
        <w:rPr>
          <w:rStyle w:val="5yl5"/>
          <w:lang w:val="en-US"/>
        </w:rPr>
        <w:t xml:space="preserve"> supply and demand</w:t>
      </w:r>
      <w:r w:rsidR="00866AD8" w:rsidRPr="00C138C8">
        <w:rPr>
          <w:rStyle w:val="5yl5"/>
          <w:lang w:val="en-US"/>
        </w:rPr>
        <w:t xml:space="preserve"> </w:t>
      </w:r>
      <w:r w:rsidR="009F77EC">
        <w:rPr>
          <w:rStyle w:val="5yl5"/>
          <w:lang w:val="en-US"/>
        </w:rPr>
        <w:t>were</w:t>
      </w:r>
      <w:r w:rsidR="00866AD8" w:rsidRPr="00C138C8">
        <w:rPr>
          <w:rStyle w:val="5yl5"/>
          <w:lang w:val="en-US"/>
        </w:rPr>
        <w:t xml:space="preserve"> able to be </w:t>
      </w:r>
      <w:r w:rsidR="00F6162A" w:rsidRPr="00C138C8">
        <w:rPr>
          <w:rStyle w:val="5yl5"/>
          <w:lang w:val="en-US"/>
        </w:rPr>
        <w:t>established</w:t>
      </w:r>
      <w:r w:rsidR="00866AD8" w:rsidRPr="00C138C8">
        <w:rPr>
          <w:rStyle w:val="5yl5"/>
          <w:lang w:val="en-US"/>
        </w:rPr>
        <w:t>, its market competitors were also identified, and</w:t>
      </w:r>
      <w:r w:rsidR="009F77EC">
        <w:rPr>
          <w:rStyle w:val="5yl5"/>
          <w:lang w:val="en-US"/>
        </w:rPr>
        <w:t xml:space="preserve"> also</w:t>
      </w:r>
      <w:r w:rsidR="00866AD8" w:rsidRPr="00C138C8">
        <w:rPr>
          <w:rStyle w:val="5yl5"/>
          <w:lang w:val="en-US"/>
        </w:rPr>
        <w:t xml:space="preserve"> the distribution channels. The technical studies determine</w:t>
      </w:r>
      <w:r w:rsidR="009F77EC">
        <w:rPr>
          <w:rStyle w:val="5yl5"/>
          <w:lang w:val="en-US"/>
        </w:rPr>
        <w:t>d</w:t>
      </w:r>
      <w:r w:rsidR="00866AD8" w:rsidRPr="00C138C8">
        <w:rPr>
          <w:rStyle w:val="5yl5"/>
          <w:lang w:val="en-US"/>
        </w:rPr>
        <w:t xml:space="preserve"> the</w:t>
      </w:r>
      <w:r w:rsidR="009F77EC">
        <w:rPr>
          <w:rStyle w:val="5yl5"/>
          <w:lang w:val="en-US"/>
        </w:rPr>
        <w:t xml:space="preserve"> </w:t>
      </w:r>
      <w:r w:rsidR="00866AD8" w:rsidRPr="00C138C8">
        <w:rPr>
          <w:rStyle w:val="5yl5"/>
          <w:lang w:val="en-US"/>
        </w:rPr>
        <w:t>production</w:t>
      </w:r>
      <w:r w:rsidR="009F77EC">
        <w:rPr>
          <w:rStyle w:val="5yl5"/>
          <w:lang w:val="en-US"/>
        </w:rPr>
        <w:t xml:space="preserve"> processes</w:t>
      </w:r>
      <w:r w:rsidR="00866AD8" w:rsidRPr="00C138C8">
        <w:rPr>
          <w:rStyle w:val="5yl5"/>
          <w:lang w:val="en-US"/>
        </w:rPr>
        <w:t>, the materials that will be used, the time of production, and the</w:t>
      </w:r>
      <w:r w:rsidR="009F77EC">
        <w:rPr>
          <w:rStyle w:val="5yl5"/>
          <w:lang w:val="en-US"/>
        </w:rPr>
        <w:t xml:space="preserve"> installed capacity</w:t>
      </w:r>
      <w:r w:rsidR="00866AD8" w:rsidRPr="00C138C8">
        <w:rPr>
          <w:rStyle w:val="5yl5"/>
          <w:lang w:val="en-US"/>
        </w:rPr>
        <w:t xml:space="preserve">. </w:t>
      </w:r>
      <w:r w:rsidR="009F77EC">
        <w:rPr>
          <w:rStyle w:val="5yl5"/>
          <w:lang w:val="en-US"/>
        </w:rPr>
        <w:t xml:space="preserve">The </w:t>
      </w:r>
      <w:r w:rsidR="00866AD8" w:rsidRPr="00C138C8">
        <w:rPr>
          <w:rStyle w:val="5yl5"/>
          <w:lang w:val="en-US"/>
        </w:rPr>
        <w:t xml:space="preserve">mission, vision, </w:t>
      </w:r>
      <w:r w:rsidR="009F77EC">
        <w:rPr>
          <w:rStyle w:val="5yl5"/>
          <w:lang w:val="en-US"/>
        </w:rPr>
        <w:t>and</w:t>
      </w:r>
      <w:r w:rsidR="00A94F70">
        <w:rPr>
          <w:rStyle w:val="5yl5"/>
          <w:lang w:val="en-US"/>
        </w:rPr>
        <w:t xml:space="preserve"> the organic structure </w:t>
      </w:r>
      <w:r w:rsidR="00A94F70" w:rsidRPr="00C138C8">
        <w:rPr>
          <w:rStyle w:val="5yl5"/>
          <w:lang w:val="en-US"/>
        </w:rPr>
        <w:t>of the company</w:t>
      </w:r>
      <w:r w:rsidR="009F77EC">
        <w:rPr>
          <w:rStyle w:val="5yl5"/>
          <w:lang w:val="en-US"/>
        </w:rPr>
        <w:t xml:space="preserve"> are presented in the organization and management aspect</w:t>
      </w:r>
      <w:r w:rsidR="00866AD8" w:rsidRPr="00C138C8">
        <w:rPr>
          <w:rStyle w:val="5yl5"/>
          <w:lang w:val="en-US"/>
        </w:rPr>
        <w:t xml:space="preserve">. In </w:t>
      </w:r>
      <w:r w:rsidR="0083456F" w:rsidRPr="00C138C8">
        <w:rPr>
          <w:rStyle w:val="5yl5"/>
          <w:lang w:val="en-US"/>
        </w:rPr>
        <w:t>addition,</w:t>
      </w:r>
      <w:r w:rsidR="00866AD8" w:rsidRPr="00C138C8">
        <w:rPr>
          <w:rStyle w:val="5yl5"/>
          <w:lang w:val="en-US"/>
        </w:rPr>
        <w:t xml:space="preserve"> it is also important to provide detailed information regarding each of the roles of each individual in the company and the number of people</w:t>
      </w:r>
      <w:r w:rsidR="00A94F70">
        <w:rPr>
          <w:rStyle w:val="5yl5"/>
          <w:lang w:val="en-US"/>
        </w:rPr>
        <w:t xml:space="preserve"> </w:t>
      </w:r>
      <w:r w:rsidR="00A94F70" w:rsidRPr="00C138C8">
        <w:rPr>
          <w:rStyle w:val="5yl5"/>
          <w:lang w:val="en-US"/>
        </w:rPr>
        <w:t>that will be</w:t>
      </w:r>
      <w:r w:rsidR="00A94F70">
        <w:rPr>
          <w:rStyle w:val="5yl5"/>
          <w:lang w:val="en-US"/>
        </w:rPr>
        <w:t>.</w:t>
      </w:r>
      <w:r w:rsidR="00145DAC">
        <w:rPr>
          <w:rStyle w:val="5yl5"/>
          <w:lang w:val="en-US"/>
        </w:rPr>
        <w:t xml:space="preserve"> </w:t>
      </w:r>
      <w:r w:rsidR="00F6162A">
        <w:rPr>
          <w:rStyle w:val="5yl5"/>
          <w:lang w:val="en-US"/>
        </w:rPr>
        <w:t>Considered</w:t>
      </w:r>
      <w:r w:rsidR="00145DAC">
        <w:rPr>
          <w:rStyle w:val="5yl5"/>
          <w:lang w:val="en-US"/>
        </w:rPr>
        <w:t xml:space="preserve"> as direct and indirect labor in the project</w:t>
      </w:r>
      <w:r w:rsidR="00A94F70">
        <w:rPr>
          <w:rStyle w:val="5yl5"/>
          <w:lang w:val="en-US"/>
        </w:rPr>
        <w:t>.</w:t>
      </w:r>
      <w:r w:rsidR="00866AD8" w:rsidRPr="00C138C8">
        <w:rPr>
          <w:rStyle w:val="5yl5"/>
          <w:lang w:val="en-US"/>
        </w:rPr>
        <w:t xml:space="preserve"> It is also important to follow the obligatory laws and requirements needed in order to have a successful business. </w:t>
      </w:r>
      <w:r w:rsidR="00145DAC">
        <w:rPr>
          <w:rStyle w:val="5yl5"/>
          <w:lang w:val="en-US"/>
        </w:rPr>
        <w:t>Finally,</w:t>
      </w:r>
      <w:r w:rsidR="00866AD8" w:rsidRPr="00C138C8">
        <w:rPr>
          <w:rStyle w:val="5yl5"/>
          <w:lang w:val="en-US"/>
        </w:rPr>
        <w:t xml:space="preserve"> the financial study has determine</w:t>
      </w:r>
      <w:r w:rsidR="00145DAC">
        <w:rPr>
          <w:rStyle w:val="5yl5"/>
          <w:lang w:val="en-US"/>
        </w:rPr>
        <w:t>d</w:t>
      </w:r>
      <w:r w:rsidR="00866AD8" w:rsidRPr="00C138C8">
        <w:rPr>
          <w:rStyle w:val="5yl5"/>
          <w:lang w:val="en-US"/>
        </w:rPr>
        <w:t xml:space="preserve"> the money flow</w:t>
      </w:r>
      <w:r w:rsidR="00145DAC">
        <w:rPr>
          <w:rStyle w:val="5yl5"/>
          <w:lang w:val="en-US"/>
        </w:rPr>
        <w:t xml:space="preserve">, the financial plan, and the direct cost based on projections to determine the profitability, viability, and feasibility of the project.   </w:t>
      </w:r>
      <w:r w:rsidR="00866AD8" w:rsidRPr="00C138C8">
        <w:rPr>
          <w:rStyle w:val="5yl5"/>
          <w:lang w:val="en-US"/>
        </w:rPr>
        <w:t xml:space="preserve"> </w:t>
      </w:r>
    </w:p>
    <w:p w:rsidR="0096687A" w:rsidRPr="0096687A" w:rsidRDefault="0096687A" w:rsidP="00911B9D">
      <w:pPr>
        <w:spacing w:line="360" w:lineRule="auto"/>
        <w:jc w:val="both"/>
        <w:rPr>
          <w:color w:val="000000" w:themeColor="text1"/>
          <w:lang w:val="en-US"/>
        </w:rPr>
      </w:pPr>
    </w:p>
    <w:p w:rsidR="007F7C30" w:rsidRPr="007F7C30" w:rsidRDefault="001E05BE" w:rsidP="00911B9D">
      <w:pPr>
        <w:pStyle w:val="HTMLconformatoprevio"/>
        <w:spacing w:line="360" w:lineRule="auto"/>
        <w:jc w:val="both"/>
        <w:rPr>
          <w:rFonts w:ascii="Times New Roman" w:hAnsi="Times New Roman" w:cs="Times New Roman"/>
          <w:color w:val="000000" w:themeColor="text1"/>
          <w:sz w:val="24"/>
          <w:szCs w:val="24"/>
          <w:lang w:val="en-US"/>
        </w:rPr>
      </w:pPr>
      <w:r w:rsidRPr="0096687A">
        <w:rPr>
          <w:rFonts w:ascii="Times New Roman" w:hAnsi="Times New Roman" w:cs="Times New Roman"/>
          <w:b/>
          <w:sz w:val="24"/>
          <w:szCs w:val="24"/>
          <w:lang w:val="en-US"/>
        </w:rPr>
        <w:t xml:space="preserve">KEYWORDS: </w:t>
      </w:r>
      <w:r w:rsidR="002829F7">
        <w:rPr>
          <w:rFonts w:ascii="Times New Roman" w:hAnsi="Times New Roman" w:cs="Times New Roman"/>
          <w:color w:val="000000" w:themeColor="text1"/>
          <w:sz w:val="24"/>
          <w:szCs w:val="24"/>
          <w:lang w:val="en-US"/>
        </w:rPr>
        <w:t>A</w:t>
      </w:r>
      <w:r w:rsidR="007C3DB3" w:rsidRPr="00DC5548">
        <w:rPr>
          <w:rFonts w:ascii="Times New Roman" w:hAnsi="Times New Roman" w:cs="Times New Roman"/>
          <w:color w:val="000000" w:themeColor="text1"/>
          <w:sz w:val="24"/>
          <w:szCs w:val="24"/>
          <w:lang w:val="en-US"/>
        </w:rPr>
        <w:t>lternatives</w:t>
      </w:r>
      <w:r w:rsidR="007C3DB3">
        <w:rPr>
          <w:rFonts w:ascii="Times New Roman" w:hAnsi="Times New Roman" w:cs="Times New Roman"/>
          <w:color w:val="000000" w:themeColor="text1"/>
          <w:sz w:val="24"/>
          <w:szCs w:val="24"/>
          <w:lang w:val="en-US"/>
        </w:rPr>
        <w:t>,</w:t>
      </w:r>
      <w:r w:rsidR="00145DAC">
        <w:rPr>
          <w:rFonts w:ascii="Times New Roman" w:hAnsi="Times New Roman" w:cs="Times New Roman"/>
          <w:color w:val="000000" w:themeColor="text1"/>
          <w:sz w:val="24"/>
          <w:szCs w:val="24"/>
          <w:lang w:val="en-US"/>
        </w:rPr>
        <w:t xml:space="preserve"> Management,</w:t>
      </w:r>
      <w:r w:rsidR="002829F7">
        <w:rPr>
          <w:rFonts w:ascii="Times New Roman" w:hAnsi="Times New Roman" w:cs="Times New Roman"/>
          <w:color w:val="000000" w:themeColor="text1"/>
          <w:sz w:val="24"/>
          <w:szCs w:val="24"/>
          <w:lang w:val="en-US"/>
        </w:rPr>
        <w:t xml:space="preserve"> Market, P</w:t>
      </w:r>
      <w:r w:rsidR="007F7C30" w:rsidRPr="00DC5548">
        <w:rPr>
          <w:rFonts w:ascii="Times New Roman" w:hAnsi="Times New Roman" w:cs="Times New Roman"/>
          <w:color w:val="000000" w:themeColor="text1"/>
          <w:sz w:val="24"/>
          <w:szCs w:val="24"/>
          <w:lang w:val="en-US"/>
        </w:rPr>
        <w:t>rofitability</w:t>
      </w:r>
      <w:r w:rsidR="007C3DB3">
        <w:rPr>
          <w:rFonts w:ascii="Times New Roman" w:hAnsi="Times New Roman" w:cs="Times New Roman"/>
          <w:color w:val="000000" w:themeColor="text1"/>
          <w:sz w:val="24"/>
          <w:szCs w:val="24"/>
          <w:lang w:val="en-US"/>
        </w:rPr>
        <w:t>,</w:t>
      </w:r>
      <w:r w:rsidR="007C3DB3" w:rsidRPr="00DC5548">
        <w:rPr>
          <w:rFonts w:ascii="Times New Roman" w:hAnsi="Times New Roman" w:cs="Times New Roman"/>
          <w:color w:val="000000" w:themeColor="text1"/>
          <w:sz w:val="24"/>
          <w:szCs w:val="24"/>
          <w:lang w:val="en-US"/>
        </w:rPr>
        <w:t xml:space="preserve"> </w:t>
      </w:r>
      <w:r w:rsidR="002829F7">
        <w:rPr>
          <w:rFonts w:ascii="Times New Roman" w:hAnsi="Times New Roman" w:cs="Times New Roman"/>
          <w:color w:val="000000" w:themeColor="text1"/>
          <w:sz w:val="24"/>
          <w:szCs w:val="24"/>
          <w:lang w:val="en-US"/>
        </w:rPr>
        <w:t>V</w:t>
      </w:r>
      <w:r w:rsidR="007C3DB3">
        <w:rPr>
          <w:rFonts w:ascii="Times New Roman" w:hAnsi="Times New Roman" w:cs="Times New Roman"/>
          <w:color w:val="000000" w:themeColor="text1"/>
          <w:sz w:val="24"/>
          <w:szCs w:val="24"/>
          <w:lang w:val="en-US"/>
        </w:rPr>
        <w:t>iability</w:t>
      </w:r>
      <w:r w:rsidR="007F7C30" w:rsidRPr="00DC5548">
        <w:rPr>
          <w:rFonts w:ascii="Times New Roman" w:hAnsi="Times New Roman" w:cs="Times New Roman"/>
          <w:color w:val="000000" w:themeColor="text1"/>
          <w:sz w:val="24"/>
          <w:szCs w:val="24"/>
          <w:lang w:val="en-US"/>
        </w:rPr>
        <w:t>.</w:t>
      </w:r>
    </w:p>
    <w:p w:rsidR="00826724" w:rsidRDefault="00826724" w:rsidP="007F7C30">
      <w:pPr>
        <w:pStyle w:val="HTMLconformatoprevio"/>
        <w:jc w:val="both"/>
        <w:rPr>
          <w:lang w:val="en-US"/>
        </w:rPr>
        <w:sectPr w:rsidR="00826724" w:rsidSect="009177D4">
          <w:pgSz w:w="11900" w:h="16840"/>
          <w:pgMar w:top="1701" w:right="1701" w:bottom="1701" w:left="2268" w:header="1418" w:footer="283" w:gutter="0"/>
          <w:pgNumType w:fmt="lowerRoman"/>
          <w:cols w:space="708"/>
          <w:docGrid w:linePitch="360"/>
        </w:sectPr>
      </w:pPr>
    </w:p>
    <w:p w:rsidR="001E05BE" w:rsidRDefault="00111E70" w:rsidP="00CC36B4">
      <w:pPr>
        <w:pStyle w:val="Ttulo1"/>
        <w:spacing w:before="0" w:line="360" w:lineRule="auto"/>
        <w:rPr>
          <w:lang w:val="es-ES_tradnl"/>
        </w:rPr>
      </w:pPr>
      <w:bookmarkStart w:id="34" w:name="_Toc7451642"/>
      <w:r>
        <w:rPr>
          <w:lang w:val="es-ES_tradnl"/>
        </w:rPr>
        <w:lastRenderedPageBreak/>
        <w:t>INTRODUCCIÓ</w:t>
      </w:r>
      <w:r w:rsidR="001E05BE" w:rsidRPr="008032C3">
        <w:rPr>
          <w:lang w:val="es-ES_tradnl"/>
        </w:rPr>
        <w:t>N</w:t>
      </w:r>
      <w:bookmarkEnd w:id="34"/>
    </w:p>
    <w:p w:rsidR="001F6DF8" w:rsidRPr="008032C3" w:rsidRDefault="001F6DF8" w:rsidP="00CC36B4">
      <w:pPr>
        <w:spacing w:line="360" w:lineRule="auto"/>
        <w:jc w:val="center"/>
        <w:outlineLvl w:val="0"/>
        <w:rPr>
          <w:b/>
          <w:lang w:val="es-ES_tradnl"/>
        </w:rPr>
      </w:pPr>
    </w:p>
    <w:p w:rsidR="001E05BE" w:rsidRDefault="0096687A" w:rsidP="00CC36B4">
      <w:pPr>
        <w:spacing w:line="360" w:lineRule="auto"/>
        <w:rPr>
          <w:lang w:val="es-ES_tradnl"/>
        </w:rPr>
      </w:pPr>
      <w:r>
        <w:rPr>
          <w:lang w:val="es-ES_tradnl"/>
        </w:rPr>
        <w:t>El presente Plan de Negocios consta de cinco capítulos, que serán detallados a continuación:</w:t>
      </w:r>
    </w:p>
    <w:p w:rsidR="007B111F" w:rsidRDefault="007B111F" w:rsidP="00CC36B4">
      <w:pPr>
        <w:spacing w:line="360" w:lineRule="auto"/>
        <w:rPr>
          <w:lang w:val="es-ES_tradnl"/>
        </w:rPr>
      </w:pPr>
    </w:p>
    <w:p w:rsidR="001E05BE" w:rsidRDefault="0096687A" w:rsidP="00CC36B4">
      <w:pPr>
        <w:spacing w:line="360" w:lineRule="auto"/>
        <w:jc w:val="both"/>
        <w:rPr>
          <w:lang w:val="es-ES_tradnl"/>
        </w:rPr>
      </w:pPr>
      <w:r>
        <w:rPr>
          <w:lang w:val="es-ES_tradnl"/>
        </w:rPr>
        <w:t>Capítulo I, se</w:t>
      </w:r>
      <w:r w:rsidR="000F2081">
        <w:rPr>
          <w:lang w:val="es-ES_tradnl"/>
        </w:rPr>
        <w:t xml:space="preserve"> enfoca en el área de Marketing, en donde</w:t>
      </w:r>
      <w:r>
        <w:rPr>
          <w:lang w:val="es-ES_tradnl"/>
        </w:rPr>
        <w:t xml:space="preserve"> describe el levantamiento de información</w:t>
      </w:r>
      <w:r w:rsidR="006866EA">
        <w:rPr>
          <w:lang w:val="es-ES_tradnl"/>
        </w:rPr>
        <w:t xml:space="preserve"> de los respectivos gustos y </w:t>
      </w:r>
      <w:r w:rsidR="00F4633A">
        <w:rPr>
          <w:lang w:val="es-ES_tradnl"/>
        </w:rPr>
        <w:t>preferencias</w:t>
      </w:r>
      <w:r w:rsidR="006866EA">
        <w:rPr>
          <w:lang w:val="es-ES_tradnl"/>
        </w:rPr>
        <w:t xml:space="preserve"> del consumidor de gel para cabello,</w:t>
      </w:r>
      <w:r>
        <w:rPr>
          <w:lang w:val="es-ES_tradnl"/>
        </w:rPr>
        <w:t xml:space="preserve"> de acuerdo a la aplicación </w:t>
      </w:r>
      <w:r w:rsidR="00D27777">
        <w:rPr>
          <w:lang w:val="es-ES_tradnl"/>
        </w:rPr>
        <w:t>de instrumentos</w:t>
      </w:r>
      <w:r w:rsidR="00AD528E">
        <w:rPr>
          <w:lang w:val="es-ES_tradnl"/>
        </w:rPr>
        <w:t xml:space="preserve"> que permiten recabar datos necesarios para</w:t>
      </w:r>
      <w:r w:rsidR="000F2081">
        <w:rPr>
          <w:lang w:val="es-ES_tradnl"/>
        </w:rPr>
        <w:t xml:space="preserve"> seguir con</w:t>
      </w:r>
      <w:r w:rsidR="00AD528E">
        <w:rPr>
          <w:lang w:val="es-ES_tradnl"/>
        </w:rPr>
        <w:t xml:space="preserve"> el respectivo procedimiento </w:t>
      </w:r>
      <w:r w:rsidR="000F2081">
        <w:rPr>
          <w:lang w:val="es-ES_tradnl"/>
        </w:rPr>
        <w:t>y cálculo de la oferta y demanda y determinación de los clientes y mercado objetivo.</w:t>
      </w:r>
    </w:p>
    <w:p w:rsidR="000F2081" w:rsidRDefault="000F2081" w:rsidP="00CC36B4">
      <w:pPr>
        <w:spacing w:line="360" w:lineRule="auto"/>
        <w:rPr>
          <w:lang w:val="es-ES_tradnl"/>
        </w:rPr>
      </w:pPr>
    </w:p>
    <w:p w:rsidR="000F2081" w:rsidRDefault="000F2081" w:rsidP="00CC36B4">
      <w:pPr>
        <w:spacing w:line="360" w:lineRule="auto"/>
        <w:jc w:val="both"/>
        <w:rPr>
          <w:lang w:val="es-ES_tradnl"/>
        </w:rPr>
      </w:pPr>
      <w:r>
        <w:rPr>
          <w:lang w:val="es-ES_tradnl"/>
        </w:rPr>
        <w:t xml:space="preserve">Capítulo II, se enfoca en el Área de Producción, en donde describe los respectivos </w:t>
      </w:r>
      <w:r w:rsidR="006866EA">
        <w:rPr>
          <w:lang w:val="es-ES_tradnl"/>
        </w:rPr>
        <w:t>procesos para la elaboración de gel para cabello</w:t>
      </w:r>
      <w:r>
        <w:rPr>
          <w:lang w:val="es-ES_tradnl"/>
        </w:rPr>
        <w:t xml:space="preserve">, transformando la materia prima en producto final como es el gel para cabello a base de aceite de ricino, se detalla en base a herramientas determinado el proceso y tiempos a emplear para obtener un resultado.  </w:t>
      </w:r>
    </w:p>
    <w:p w:rsidR="000F2081" w:rsidRDefault="000F2081" w:rsidP="00CC36B4">
      <w:pPr>
        <w:spacing w:line="360" w:lineRule="auto"/>
        <w:rPr>
          <w:lang w:val="es-ES_tradnl"/>
        </w:rPr>
      </w:pPr>
    </w:p>
    <w:p w:rsidR="006D6360" w:rsidRDefault="000F2081" w:rsidP="00CC36B4">
      <w:pPr>
        <w:spacing w:line="360" w:lineRule="auto"/>
        <w:jc w:val="both"/>
        <w:rPr>
          <w:lang w:val="es-ES_tradnl"/>
        </w:rPr>
      </w:pPr>
      <w:r>
        <w:rPr>
          <w:lang w:val="es-ES_tradnl"/>
        </w:rPr>
        <w:t xml:space="preserve">Capítulo III, se enfoca en el área de Organización y </w:t>
      </w:r>
      <w:r w:rsidR="006D6360">
        <w:rPr>
          <w:lang w:val="es-ES_tradnl"/>
        </w:rPr>
        <w:t>Gestión</w:t>
      </w:r>
      <w:r>
        <w:rPr>
          <w:lang w:val="es-ES_tradnl"/>
        </w:rPr>
        <w:t xml:space="preserve"> de la empresa, en donde se describe, la </w:t>
      </w:r>
      <w:r w:rsidR="006D6360">
        <w:rPr>
          <w:lang w:val="es-ES_tradnl"/>
        </w:rPr>
        <w:t>planificación estratégica, y los respectivos requerimientos en cuanto a personal, perfiles, funciones, que debería tener la empresa para su respectivo funcionamiento</w:t>
      </w:r>
      <w:r w:rsidR="006866EA">
        <w:rPr>
          <w:lang w:val="es-ES_tradnl"/>
        </w:rPr>
        <w:t xml:space="preserve"> para producir gel para cabello a </w:t>
      </w:r>
      <w:r w:rsidR="00F4633A">
        <w:rPr>
          <w:lang w:val="es-ES_tradnl"/>
        </w:rPr>
        <w:t>base</w:t>
      </w:r>
      <w:r w:rsidR="006866EA">
        <w:rPr>
          <w:lang w:val="es-ES_tradnl"/>
        </w:rPr>
        <w:t xml:space="preserve"> de </w:t>
      </w:r>
      <w:r w:rsidR="00F4633A">
        <w:rPr>
          <w:lang w:val="es-ES_tradnl"/>
        </w:rPr>
        <w:t>aceite</w:t>
      </w:r>
      <w:r w:rsidR="006866EA">
        <w:rPr>
          <w:lang w:val="es-ES_tradnl"/>
        </w:rPr>
        <w:t xml:space="preserve"> </w:t>
      </w:r>
      <w:r w:rsidR="00F4633A">
        <w:rPr>
          <w:lang w:val="es-ES_tradnl"/>
        </w:rPr>
        <w:t>de</w:t>
      </w:r>
      <w:r w:rsidR="006866EA">
        <w:rPr>
          <w:lang w:val="es-ES_tradnl"/>
        </w:rPr>
        <w:t xml:space="preserve"> ricino</w:t>
      </w:r>
      <w:r w:rsidR="006D6360">
        <w:rPr>
          <w:lang w:val="es-ES_tradnl"/>
        </w:rPr>
        <w:t>.</w:t>
      </w:r>
    </w:p>
    <w:p w:rsidR="006D6360" w:rsidRDefault="006D6360" w:rsidP="00CC36B4">
      <w:pPr>
        <w:spacing w:line="360" w:lineRule="auto"/>
        <w:jc w:val="both"/>
        <w:rPr>
          <w:lang w:val="es-ES_tradnl"/>
        </w:rPr>
      </w:pPr>
    </w:p>
    <w:p w:rsidR="001E05BE" w:rsidRDefault="006D6360" w:rsidP="00CC36B4">
      <w:pPr>
        <w:spacing w:line="360" w:lineRule="auto"/>
        <w:jc w:val="both"/>
        <w:rPr>
          <w:lang w:val="es-ES_tradnl"/>
        </w:rPr>
      </w:pPr>
      <w:r>
        <w:rPr>
          <w:lang w:val="es-ES_tradnl"/>
        </w:rPr>
        <w:t>Capítulo IV, se enfoca en el Área Jurídica Legal, en donde se describe los respectivos permisos</w:t>
      </w:r>
      <w:r w:rsidR="006866EA">
        <w:rPr>
          <w:lang w:val="es-ES_tradnl"/>
        </w:rPr>
        <w:t xml:space="preserve"> que requiere una empresa para producir ge para cabello y </w:t>
      </w:r>
      <w:r w:rsidR="00F4633A">
        <w:rPr>
          <w:lang w:val="es-ES_tradnl"/>
        </w:rPr>
        <w:t>componentes</w:t>
      </w:r>
      <w:r w:rsidR="006866EA">
        <w:rPr>
          <w:lang w:val="es-ES_tradnl"/>
        </w:rPr>
        <w:t xml:space="preserve"> </w:t>
      </w:r>
      <w:r w:rsidR="00F4633A">
        <w:rPr>
          <w:lang w:val="es-ES_tradnl"/>
        </w:rPr>
        <w:t>químicos</w:t>
      </w:r>
      <w:r>
        <w:rPr>
          <w:lang w:val="es-ES_tradnl"/>
        </w:rPr>
        <w:t xml:space="preserve">, de manera legal y como rige la Ley, en base a sus reglamentos y leyes que debe cumplir cada empresa.       </w:t>
      </w:r>
      <w:r w:rsidR="000F2081">
        <w:rPr>
          <w:lang w:val="es-ES_tradnl"/>
        </w:rPr>
        <w:t xml:space="preserve">    </w:t>
      </w:r>
    </w:p>
    <w:p w:rsidR="006D6360" w:rsidRDefault="006D6360" w:rsidP="00CC36B4">
      <w:pPr>
        <w:spacing w:line="360" w:lineRule="auto"/>
        <w:jc w:val="both"/>
        <w:rPr>
          <w:lang w:val="es-ES_tradnl"/>
        </w:rPr>
      </w:pPr>
    </w:p>
    <w:p w:rsidR="00E61FEC" w:rsidRDefault="00D27777" w:rsidP="00CC36B4">
      <w:pPr>
        <w:spacing w:line="360" w:lineRule="auto"/>
        <w:jc w:val="both"/>
        <w:rPr>
          <w:lang w:val="es-ES_tradnl"/>
        </w:rPr>
      </w:pPr>
      <w:r>
        <w:rPr>
          <w:lang w:val="es-ES_tradnl"/>
        </w:rPr>
        <w:t>Capítulo</w:t>
      </w:r>
      <w:r w:rsidR="006D6360">
        <w:rPr>
          <w:lang w:val="es-ES_tradnl"/>
        </w:rPr>
        <w:t xml:space="preserve"> V, se enfoca en el Área Financiera en donde se determinan los recursos económicos</w:t>
      </w:r>
      <w:r w:rsidR="006866EA">
        <w:rPr>
          <w:lang w:val="es-ES_tradnl"/>
        </w:rPr>
        <w:t xml:space="preserve"> que se necesita para producir gel para cabello, los cuales serán</w:t>
      </w:r>
      <w:r w:rsidR="006D6360">
        <w:rPr>
          <w:lang w:val="es-ES_tradnl"/>
        </w:rPr>
        <w:t xml:space="preserve"> tomados en cuenta para el respectivo funcionamiento del Plan de Negocios, en base a una proyección de acuerdo a los factores económicos.   </w:t>
      </w:r>
    </w:p>
    <w:p w:rsidR="006866EA" w:rsidRDefault="006866EA" w:rsidP="006866EA">
      <w:pPr>
        <w:widowControl w:val="0"/>
        <w:autoSpaceDE w:val="0"/>
        <w:autoSpaceDN w:val="0"/>
        <w:adjustRightInd w:val="0"/>
        <w:spacing w:after="240" w:line="360" w:lineRule="auto"/>
        <w:outlineLvl w:val="0"/>
        <w:rPr>
          <w:b/>
          <w:bCs/>
          <w:lang w:val="es-ES_tradnl"/>
        </w:rPr>
      </w:pPr>
    </w:p>
    <w:p w:rsidR="001F6DF8" w:rsidRDefault="001F6DF8" w:rsidP="006866EA">
      <w:pPr>
        <w:widowControl w:val="0"/>
        <w:autoSpaceDE w:val="0"/>
        <w:autoSpaceDN w:val="0"/>
        <w:adjustRightInd w:val="0"/>
        <w:spacing w:after="240" w:line="360" w:lineRule="auto"/>
        <w:outlineLvl w:val="0"/>
        <w:rPr>
          <w:b/>
          <w:bCs/>
          <w:lang w:val="es-ES_tradnl"/>
        </w:rPr>
      </w:pPr>
    </w:p>
    <w:p w:rsidR="002D5571" w:rsidRDefault="002D5571" w:rsidP="006866EA">
      <w:pPr>
        <w:widowControl w:val="0"/>
        <w:autoSpaceDE w:val="0"/>
        <w:autoSpaceDN w:val="0"/>
        <w:adjustRightInd w:val="0"/>
        <w:spacing w:after="240" w:line="360" w:lineRule="auto"/>
        <w:outlineLvl w:val="0"/>
        <w:rPr>
          <w:b/>
          <w:bCs/>
          <w:lang w:val="es-ES_tradnl"/>
        </w:rPr>
      </w:pPr>
    </w:p>
    <w:p w:rsidR="001E05BE" w:rsidRPr="001F6DF8" w:rsidRDefault="00D5033F" w:rsidP="00911B9D">
      <w:pPr>
        <w:pStyle w:val="Ttulo1"/>
        <w:spacing w:line="360" w:lineRule="auto"/>
      </w:pPr>
      <w:bookmarkStart w:id="35" w:name="_Toc7451643"/>
      <w:r w:rsidRPr="001F6DF8">
        <w:t>CAPÍ</w:t>
      </w:r>
      <w:r w:rsidR="001E05BE" w:rsidRPr="001F6DF8">
        <w:t>TULO I</w:t>
      </w:r>
      <w:bookmarkEnd w:id="35"/>
    </w:p>
    <w:p w:rsidR="00D27777" w:rsidRDefault="00D5033F" w:rsidP="00911B9D">
      <w:pPr>
        <w:pStyle w:val="Ttulo1"/>
        <w:spacing w:line="360" w:lineRule="auto"/>
        <w:rPr>
          <w:rFonts w:cs="Times New Roman"/>
          <w:bCs w:val="0"/>
          <w:szCs w:val="24"/>
          <w:lang w:val="es-ES_tradnl"/>
        </w:rPr>
      </w:pPr>
      <w:bookmarkStart w:id="36" w:name="_Toc5999078"/>
      <w:bookmarkStart w:id="37" w:name="_Toc7451644"/>
      <w:r w:rsidRPr="00702F04">
        <w:rPr>
          <w:rFonts w:cs="Times New Roman"/>
          <w:bCs w:val="0"/>
          <w:szCs w:val="24"/>
          <w:lang w:val="es-ES_tradnl"/>
        </w:rPr>
        <w:t>Á</w:t>
      </w:r>
      <w:r w:rsidR="001E05BE" w:rsidRPr="00702F04">
        <w:rPr>
          <w:rFonts w:cs="Times New Roman"/>
          <w:bCs w:val="0"/>
          <w:szCs w:val="24"/>
          <w:lang w:val="es-ES_tradnl"/>
        </w:rPr>
        <w:t>REA DE MARKETING</w:t>
      </w:r>
      <w:bookmarkEnd w:id="36"/>
      <w:bookmarkEnd w:id="37"/>
    </w:p>
    <w:p w:rsidR="00702F04" w:rsidRPr="00702F04" w:rsidRDefault="00702F04" w:rsidP="00911B9D">
      <w:pPr>
        <w:spacing w:line="360" w:lineRule="auto"/>
        <w:rPr>
          <w:lang w:val="es-ES_tradnl"/>
        </w:rPr>
      </w:pPr>
    </w:p>
    <w:p w:rsidR="00D27777" w:rsidRPr="004A778E" w:rsidRDefault="004A778E" w:rsidP="00911B9D">
      <w:pPr>
        <w:widowControl w:val="0"/>
        <w:autoSpaceDE w:val="0"/>
        <w:autoSpaceDN w:val="0"/>
        <w:adjustRightInd w:val="0"/>
        <w:spacing w:line="360" w:lineRule="auto"/>
        <w:jc w:val="both"/>
        <w:outlineLvl w:val="0"/>
        <w:rPr>
          <w:b/>
          <w:bCs/>
          <w:lang w:val="es-ES_tradnl"/>
        </w:rPr>
      </w:pPr>
      <w:bookmarkStart w:id="38" w:name="_Toc7451645"/>
      <w:r>
        <w:rPr>
          <w:b/>
          <w:bCs/>
          <w:lang w:val="es-ES_tradnl"/>
        </w:rPr>
        <w:t xml:space="preserve">1.1 </w:t>
      </w:r>
      <w:r w:rsidR="001E05BE" w:rsidRPr="004A778E">
        <w:rPr>
          <w:b/>
          <w:bCs/>
          <w:lang w:val="es-ES_tradnl"/>
        </w:rPr>
        <w:t>DEFINICIÓN DEL PRODUCTO O SERVICI</w:t>
      </w:r>
      <w:r w:rsidR="00540C43" w:rsidRPr="004A778E">
        <w:rPr>
          <w:b/>
          <w:bCs/>
          <w:lang w:val="es-ES_tradnl"/>
        </w:rPr>
        <w:t>O</w:t>
      </w:r>
      <w:bookmarkEnd w:id="38"/>
    </w:p>
    <w:p w:rsidR="00F153E1" w:rsidRPr="00F153E1" w:rsidRDefault="00F153E1" w:rsidP="00911B9D">
      <w:pPr>
        <w:pStyle w:val="Prrafodelista"/>
        <w:widowControl w:val="0"/>
        <w:autoSpaceDE w:val="0"/>
        <w:autoSpaceDN w:val="0"/>
        <w:adjustRightInd w:val="0"/>
        <w:spacing w:line="360" w:lineRule="auto"/>
        <w:ind w:left="0"/>
        <w:jc w:val="both"/>
        <w:outlineLvl w:val="0"/>
        <w:rPr>
          <w:lang w:val="es-ES_tradnl"/>
        </w:rPr>
      </w:pPr>
    </w:p>
    <w:p w:rsidR="001E05BE" w:rsidRDefault="008D3B39" w:rsidP="00911B9D">
      <w:pPr>
        <w:widowControl w:val="0"/>
        <w:autoSpaceDE w:val="0"/>
        <w:autoSpaceDN w:val="0"/>
        <w:adjustRightInd w:val="0"/>
        <w:spacing w:line="360" w:lineRule="auto"/>
        <w:jc w:val="both"/>
        <w:outlineLvl w:val="0"/>
        <w:rPr>
          <w:b/>
          <w:bCs/>
          <w:lang w:val="es-ES_tradnl"/>
        </w:rPr>
      </w:pPr>
      <w:bookmarkStart w:id="39" w:name="_Toc7451646"/>
      <w:r>
        <w:rPr>
          <w:b/>
          <w:bCs/>
          <w:lang w:val="es-ES_tradnl"/>
        </w:rPr>
        <w:t xml:space="preserve">1.1.1 </w:t>
      </w:r>
      <w:r w:rsidR="001E05BE" w:rsidRPr="008D3B39">
        <w:rPr>
          <w:b/>
          <w:bCs/>
          <w:lang w:val="es-ES_tradnl"/>
        </w:rPr>
        <w:t>Especificación del Servicio o Producto</w:t>
      </w:r>
      <w:bookmarkEnd w:id="39"/>
    </w:p>
    <w:p w:rsidR="00195D64" w:rsidRPr="008D3B39" w:rsidRDefault="00195D64" w:rsidP="00492D48">
      <w:pPr>
        <w:widowControl w:val="0"/>
        <w:autoSpaceDE w:val="0"/>
        <w:autoSpaceDN w:val="0"/>
        <w:adjustRightInd w:val="0"/>
        <w:spacing w:line="360" w:lineRule="auto"/>
        <w:jc w:val="both"/>
        <w:outlineLvl w:val="0"/>
        <w:rPr>
          <w:lang w:val="es-ES_tradnl"/>
        </w:rPr>
      </w:pPr>
    </w:p>
    <w:p w:rsidR="001E05BE" w:rsidRDefault="00D27777" w:rsidP="00492D48">
      <w:pPr>
        <w:widowControl w:val="0"/>
        <w:autoSpaceDE w:val="0"/>
        <w:autoSpaceDN w:val="0"/>
        <w:adjustRightInd w:val="0"/>
        <w:spacing w:line="360" w:lineRule="auto"/>
        <w:jc w:val="both"/>
        <w:rPr>
          <w:lang w:val="es-ES_tradnl"/>
        </w:rPr>
      </w:pPr>
      <w:r>
        <w:rPr>
          <w:noProof/>
          <w:lang w:val="es-ES_tradnl"/>
        </w:rPr>
        <w:t xml:space="preserve">Según </w:t>
      </w:r>
      <w:r w:rsidR="001509E8">
        <w:rPr>
          <w:noProof/>
        </w:rPr>
        <w:t>Mesa Holguín</w:t>
      </w:r>
      <w:r w:rsidR="001E05BE" w:rsidRPr="00C042C2">
        <w:rPr>
          <w:noProof/>
        </w:rPr>
        <w:t>, (2012)</w:t>
      </w:r>
      <w:r w:rsidR="006D3A02">
        <w:rPr>
          <w:noProof/>
        </w:rPr>
        <w:t>.</w:t>
      </w:r>
      <w:r w:rsidR="002148DE">
        <w:rPr>
          <w:noProof/>
        </w:rPr>
        <w:t xml:space="preserve"> </w:t>
      </w:r>
      <w:r w:rsidR="001E05BE">
        <w:rPr>
          <w:lang w:val="es-ES_tradnl"/>
        </w:rPr>
        <w:t>“Es el conjunto de elementos tangibles e intangibles que se ofrecen al mercado y satisfacen necesidades a consumidores individuales o usuarios industriales a tra</w:t>
      </w:r>
      <w:r w:rsidR="00F034AC">
        <w:rPr>
          <w:lang w:val="es-ES_tradnl"/>
        </w:rPr>
        <w:t>v</w:t>
      </w:r>
      <w:r w:rsidR="00A00DCC">
        <w:rPr>
          <w:lang w:val="es-ES_tradnl"/>
        </w:rPr>
        <w:t>és del proceso de intercambio”</w:t>
      </w:r>
      <w:r w:rsidR="00B40D2A">
        <w:rPr>
          <w:lang w:val="es-ES_tradnl"/>
        </w:rPr>
        <w:t>.</w:t>
      </w:r>
      <w:r w:rsidR="00A00DCC">
        <w:rPr>
          <w:lang w:val="es-ES_tradnl"/>
        </w:rPr>
        <w:t xml:space="preserve"> </w:t>
      </w:r>
      <w:r w:rsidR="00F034AC">
        <w:rPr>
          <w:lang w:val="es-ES_tradnl"/>
        </w:rPr>
        <w:t>(p</w:t>
      </w:r>
      <w:r w:rsidR="00E60B79">
        <w:rPr>
          <w:lang w:val="es-ES_tradnl"/>
        </w:rPr>
        <w:t>.</w:t>
      </w:r>
      <w:r w:rsidR="0068478E">
        <w:rPr>
          <w:lang w:val="es-ES_tradnl"/>
        </w:rPr>
        <w:t>98</w:t>
      </w:r>
      <w:r w:rsidR="00F034AC">
        <w:rPr>
          <w:lang w:val="es-ES_tradnl"/>
        </w:rPr>
        <w:t>)</w:t>
      </w:r>
    </w:p>
    <w:p w:rsidR="00836699" w:rsidRPr="002148DE" w:rsidRDefault="00836699" w:rsidP="00492D48">
      <w:pPr>
        <w:widowControl w:val="0"/>
        <w:autoSpaceDE w:val="0"/>
        <w:autoSpaceDN w:val="0"/>
        <w:adjustRightInd w:val="0"/>
        <w:spacing w:line="360" w:lineRule="auto"/>
        <w:jc w:val="both"/>
        <w:rPr>
          <w:noProof/>
        </w:rPr>
      </w:pPr>
    </w:p>
    <w:p w:rsidR="00F74EBD" w:rsidRDefault="00CF4784" w:rsidP="00492D48">
      <w:pPr>
        <w:widowControl w:val="0"/>
        <w:autoSpaceDE w:val="0"/>
        <w:autoSpaceDN w:val="0"/>
        <w:adjustRightInd w:val="0"/>
        <w:spacing w:line="360" w:lineRule="auto"/>
        <w:jc w:val="both"/>
        <w:rPr>
          <w:lang w:val="es-ES_tradnl"/>
        </w:rPr>
      </w:pPr>
      <w:r>
        <w:rPr>
          <w:lang w:val="es-ES_tradnl"/>
        </w:rPr>
        <w:t>El gel</w:t>
      </w:r>
      <w:r w:rsidR="001E05BE">
        <w:rPr>
          <w:lang w:val="es-ES_tradnl"/>
        </w:rPr>
        <w:t xml:space="preserve"> para cabello</w:t>
      </w:r>
      <w:r>
        <w:rPr>
          <w:lang w:val="es-ES_tradnl"/>
        </w:rPr>
        <w:t xml:space="preserve"> a base de aceite de ricino, </w:t>
      </w:r>
      <w:r w:rsidR="001E05BE">
        <w:rPr>
          <w:lang w:val="es-ES_tradnl"/>
        </w:rPr>
        <w:t xml:space="preserve">cumple ciertos beneficios que se van a presenciar con el uso diario, </w:t>
      </w:r>
      <w:r w:rsidR="0079564D">
        <w:rPr>
          <w:lang w:val="es-ES_tradnl"/>
        </w:rPr>
        <w:t>para la elaboración de</w:t>
      </w:r>
      <w:r w:rsidR="00FF2941">
        <w:rPr>
          <w:lang w:val="es-ES_tradnl"/>
        </w:rPr>
        <w:t>l</w:t>
      </w:r>
      <w:r w:rsidR="0079564D">
        <w:rPr>
          <w:lang w:val="es-ES_tradnl"/>
        </w:rPr>
        <w:t xml:space="preserve"> </w:t>
      </w:r>
      <w:r w:rsidR="00FF2941">
        <w:rPr>
          <w:lang w:val="es-ES_tradnl"/>
        </w:rPr>
        <w:t>gel,</w:t>
      </w:r>
      <w:r w:rsidR="0079564D">
        <w:rPr>
          <w:lang w:val="es-ES_tradnl"/>
        </w:rPr>
        <w:t xml:space="preserve"> se utilizará el componente principal que es el ricino, el </w:t>
      </w:r>
      <w:r w:rsidR="00FF2941">
        <w:rPr>
          <w:lang w:val="es-ES_tradnl"/>
        </w:rPr>
        <w:t>cual</w:t>
      </w:r>
      <w:r w:rsidR="0079564D">
        <w:rPr>
          <w:lang w:val="es-ES_tradnl"/>
        </w:rPr>
        <w:t xml:space="preserve"> ayudara a la protección y cuidado del cabello, </w:t>
      </w:r>
      <w:r w:rsidR="00FF2941">
        <w:rPr>
          <w:lang w:val="es-ES_tradnl"/>
        </w:rPr>
        <w:t>generándose</w:t>
      </w:r>
      <w:r w:rsidR="0079564D">
        <w:rPr>
          <w:lang w:val="es-ES_tradnl"/>
        </w:rPr>
        <w:t xml:space="preserve"> como un aporte </w:t>
      </w:r>
      <w:r w:rsidR="00FF2941">
        <w:rPr>
          <w:lang w:val="es-ES_tradnl"/>
        </w:rPr>
        <w:t>diferenciador a</w:t>
      </w:r>
      <w:r w:rsidR="0079564D">
        <w:rPr>
          <w:lang w:val="es-ES_tradnl"/>
        </w:rPr>
        <w:t xml:space="preserve"> los</w:t>
      </w:r>
      <w:r w:rsidR="001E05BE">
        <w:rPr>
          <w:lang w:val="es-ES_tradnl"/>
        </w:rPr>
        <w:t xml:space="preserve"> productos</w:t>
      </w:r>
      <w:r w:rsidR="002148DE">
        <w:rPr>
          <w:lang w:val="es-ES_tradnl"/>
        </w:rPr>
        <w:t xml:space="preserve"> ya expuestos</w:t>
      </w:r>
      <w:r w:rsidR="001E05BE">
        <w:rPr>
          <w:lang w:val="es-ES_tradnl"/>
        </w:rPr>
        <w:t xml:space="preserve"> en el mercado.   </w:t>
      </w:r>
      <w:r w:rsidR="001E05BE" w:rsidRPr="00737F8D">
        <w:rPr>
          <w:lang w:val="es-ES_tradnl"/>
        </w:rPr>
        <w:t xml:space="preserve"> </w:t>
      </w:r>
    </w:p>
    <w:p w:rsidR="009C4F42" w:rsidRPr="001F6DF8" w:rsidRDefault="009C4F42" w:rsidP="00492D48">
      <w:pPr>
        <w:pStyle w:val="Ttulo"/>
        <w:spacing w:line="360" w:lineRule="auto"/>
      </w:pPr>
    </w:p>
    <w:p w:rsidR="00C55F14" w:rsidRPr="001F6DF8" w:rsidRDefault="001E05BE" w:rsidP="00492D48">
      <w:pPr>
        <w:pStyle w:val="Ttulo"/>
        <w:spacing w:line="360" w:lineRule="auto"/>
      </w:pPr>
      <w:r w:rsidRPr="001F6DF8">
        <w:t>1.1.2 Aspectos innovadores (diferenciadores) que proporciona</w:t>
      </w:r>
    </w:p>
    <w:p w:rsidR="00195D64" w:rsidRPr="00195D64" w:rsidRDefault="00195D64" w:rsidP="00492D48">
      <w:pPr>
        <w:spacing w:line="360" w:lineRule="auto"/>
        <w:rPr>
          <w:lang w:val="es-ES_tradnl"/>
        </w:rPr>
      </w:pPr>
    </w:p>
    <w:p w:rsidR="008F206D" w:rsidRDefault="001E05BE" w:rsidP="00492D48">
      <w:pPr>
        <w:widowControl w:val="0"/>
        <w:autoSpaceDE w:val="0"/>
        <w:autoSpaceDN w:val="0"/>
        <w:adjustRightInd w:val="0"/>
        <w:spacing w:line="360" w:lineRule="auto"/>
        <w:jc w:val="both"/>
        <w:rPr>
          <w:lang w:val="es-ES_tradnl"/>
        </w:rPr>
      </w:pPr>
      <w:r>
        <w:rPr>
          <w:lang w:val="es-ES_tradnl"/>
        </w:rPr>
        <w:t xml:space="preserve">El gel para cabello a base de aceite de ricino, se presentará en el mercado como un producto innovador, debido </w:t>
      </w:r>
      <w:r w:rsidR="00D27777">
        <w:rPr>
          <w:lang w:val="es-ES_tradnl"/>
        </w:rPr>
        <w:t>a que</w:t>
      </w:r>
      <w:r>
        <w:rPr>
          <w:lang w:val="es-ES_tradnl"/>
        </w:rPr>
        <w:t xml:space="preserve"> en su elaboración se utilizarán varios componentes que generaran una gran diferencia con los productos ya existentes en el mercado, la idea de crear este producto </w:t>
      </w:r>
      <w:r w:rsidR="00D27777">
        <w:rPr>
          <w:lang w:val="es-ES_tradnl"/>
        </w:rPr>
        <w:t>ha</w:t>
      </w:r>
      <w:r>
        <w:rPr>
          <w:lang w:val="es-ES_tradnl"/>
        </w:rPr>
        <w:t xml:space="preserve"> sido con el fin de presentar al mercado una alternativa para reducir el consumo de productos con alto grado de componentes químicos. </w:t>
      </w:r>
    </w:p>
    <w:p w:rsidR="00195D64" w:rsidRDefault="00195D64" w:rsidP="00492D48">
      <w:pPr>
        <w:widowControl w:val="0"/>
        <w:autoSpaceDE w:val="0"/>
        <w:autoSpaceDN w:val="0"/>
        <w:adjustRightInd w:val="0"/>
        <w:spacing w:line="360" w:lineRule="auto"/>
        <w:jc w:val="both"/>
        <w:rPr>
          <w:lang w:val="es-ES_tradnl"/>
        </w:rPr>
      </w:pPr>
    </w:p>
    <w:p w:rsidR="001E05BE" w:rsidRDefault="001E05BE" w:rsidP="00492D48">
      <w:pPr>
        <w:pStyle w:val="Ttulo2"/>
        <w:spacing w:before="0" w:line="360" w:lineRule="auto"/>
        <w:rPr>
          <w:b w:val="0"/>
          <w:lang w:val="es-ES_tradnl"/>
        </w:rPr>
      </w:pPr>
      <w:bookmarkStart w:id="40" w:name="_Toc7451647"/>
      <w:r w:rsidRPr="00737F8D">
        <w:rPr>
          <w:lang w:val="es-ES_tradnl"/>
        </w:rPr>
        <w:lastRenderedPageBreak/>
        <w:t>1.2 DEFINICIÓN DEL MERCADO</w:t>
      </w:r>
      <w:bookmarkEnd w:id="40"/>
    </w:p>
    <w:p w:rsidR="00195D64" w:rsidRPr="00737F8D" w:rsidRDefault="00195D64" w:rsidP="00492D48">
      <w:pPr>
        <w:widowControl w:val="0"/>
        <w:autoSpaceDE w:val="0"/>
        <w:autoSpaceDN w:val="0"/>
        <w:adjustRightInd w:val="0"/>
        <w:spacing w:line="360" w:lineRule="auto"/>
        <w:jc w:val="both"/>
        <w:rPr>
          <w:lang w:val="es-ES_tradnl"/>
        </w:rPr>
      </w:pPr>
    </w:p>
    <w:p w:rsidR="003D0079" w:rsidRDefault="006D3A02" w:rsidP="00492D48">
      <w:pPr>
        <w:widowControl w:val="0"/>
        <w:autoSpaceDE w:val="0"/>
        <w:autoSpaceDN w:val="0"/>
        <w:adjustRightInd w:val="0"/>
        <w:spacing w:line="360" w:lineRule="auto"/>
        <w:jc w:val="both"/>
        <w:rPr>
          <w:lang w:val="es-ES_tradnl"/>
        </w:rPr>
      </w:pPr>
      <w:r w:rsidRPr="00E60B79">
        <w:rPr>
          <w:noProof/>
        </w:rPr>
        <w:t xml:space="preserve">Blanco, Prado, &amp; Mercado, </w:t>
      </w:r>
      <w:r>
        <w:rPr>
          <w:noProof/>
        </w:rPr>
        <w:t>(</w:t>
      </w:r>
      <w:r w:rsidRPr="00E60B79">
        <w:rPr>
          <w:noProof/>
        </w:rPr>
        <w:t>2016)</w:t>
      </w:r>
      <w:r>
        <w:rPr>
          <w:noProof/>
        </w:rPr>
        <w:t>.</w:t>
      </w:r>
      <w:r w:rsidR="001E05BE">
        <w:rPr>
          <w:lang w:val="es-ES_tradnl"/>
        </w:rPr>
        <w:t xml:space="preserve"> “Se define como el conjunto de compradores y vendedores que negocian con un producto o productos concretos”</w:t>
      </w:r>
      <w:r w:rsidR="00B40D2A">
        <w:rPr>
          <w:lang w:val="es-ES_tradnl"/>
        </w:rPr>
        <w:t>.</w:t>
      </w:r>
      <w:r w:rsidR="00E60B79">
        <w:rPr>
          <w:lang w:val="es-ES_tradnl"/>
        </w:rPr>
        <w:t xml:space="preserve"> </w:t>
      </w:r>
      <w:r w:rsidR="00F034AC">
        <w:rPr>
          <w:lang w:val="es-ES_tradnl"/>
        </w:rPr>
        <w:t>(p.19)</w:t>
      </w:r>
    </w:p>
    <w:p w:rsidR="0031568B" w:rsidRPr="007A63B6" w:rsidRDefault="0031568B" w:rsidP="00492D48">
      <w:pPr>
        <w:widowControl w:val="0"/>
        <w:autoSpaceDE w:val="0"/>
        <w:autoSpaceDN w:val="0"/>
        <w:adjustRightInd w:val="0"/>
        <w:spacing w:line="360" w:lineRule="auto"/>
        <w:jc w:val="both"/>
        <w:rPr>
          <w:lang w:val="es-ES_tradnl"/>
        </w:rPr>
      </w:pPr>
    </w:p>
    <w:p w:rsidR="006B7D58" w:rsidRDefault="00AE20C6" w:rsidP="00492D48">
      <w:pPr>
        <w:widowControl w:val="0"/>
        <w:autoSpaceDE w:val="0"/>
        <w:autoSpaceDN w:val="0"/>
        <w:adjustRightInd w:val="0"/>
        <w:spacing w:line="360" w:lineRule="auto"/>
        <w:jc w:val="both"/>
        <w:rPr>
          <w:lang w:val="es-ES_tradnl"/>
        </w:rPr>
      </w:pPr>
      <w:r>
        <w:rPr>
          <w:noProof/>
        </w:rPr>
        <w:t>Mesa Holguín</w:t>
      </w:r>
      <w:r w:rsidR="006D3A02" w:rsidRPr="00C860D0">
        <w:rPr>
          <w:noProof/>
        </w:rPr>
        <w:t xml:space="preserve">, </w:t>
      </w:r>
      <w:r w:rsidR="006D3A02">
        <w:rPr>
          <w:noProof/>
        </w:rPr>
        <w:t>(</w:t>
      </w:r>
      <w:r w:rsidR="006D3A02" w:rsidRPr="00C860D0">
        <w:rPr>
          <w:noProof/>
        </w:rPr>
        <w:t>2012)</w:t>
      </w:r>
      <w:r w:rsidR="006D3A02">
        <w:rPr>
          <w:noProof/>
        </w:rPr>
        <w:t>.</w:t>
      </w:r>
      <w:r w:rsidR="001E05BE">
        <w:rPr>
          <w:lang w:val="es-ES_tradnl"/>
        </w:rPr>
        <w:t xml:space="preserve"> “Se define como todas las personas disponibles que tienen necesidades comunes por satisfacer, dinero que gastar, voluntad para gastarlo, voluntad para gastarlo y decisión d</w:t>
      </w:r>
      <w:r w:rsidR="00A00DCC">
        <w:rPr>
          <w:lang w:val="es-ES_tradnl"/>
        </w:rPr>
        <w:t>e compra de bienes y servicios”</w:t>
      </w:r>
      <w:r w:rsidR="00B40D2A">
        <w:rPr>
          <w:lang w:val="es-ES_tradnl"/>
        </w:rPr>
        <w:t>.</w:t>
      </w:r>
      <w:r w:rsidR="00E60B79" w:rsidRPr="00E60B79">
        <w:rPr>
          <w:lang w:val="es-ES_tradnl"/>
        </w:rPr>
        <w:t xml:space="preserve"> </w:t>
      </w:r>
      <w:r w:rsidR="00EC3BD7">
        <w:rPr>
          <w:lang w:val="es-ES_tradnl"/>
        </w:rPr>
        <w:t>(p</w:t>
      </w:r>
      <w:r w:rsidR="00E60B79">
        <w:rPr>
          <w:lang w:val="es-ES_tradnl"/>
        </w:rPr>
        <w:t>.</w:t>
      </w:r>
      <w:r w:rsidR="0068478E">
        <w:rPr>
          <w:lang w:val="es-ES_tradnl"/>
        </w:rPr>
        <w:t>62</w:t>
      </w:r>
      <w:r w:rsidR="00EC3BD7">
        <w:rPr>
          <w:lang w:val="es-ES_tradnl"/>
        </w:rPr>
        <w:t>)</w:t>
      </w:r>
    </w:p>
    <w:p w:rsidR="009C4F42" w:rsidRDefault="009C4F42" w:rsidP="00492D48">
      <w:pPr>
        <w:widowControl w:val="0"/>
        <w:autoSpaceDE w:val="0"/>
        <w:autoSpaceDN w:val="0"/>
        <w:adjustRightInd w:val="0"/>
        <w:spacing w:line="360" w:lineRule="auto"/>
        <w:jc w:val="both"/>
        <w:rPr>
          <w:lang w:val="es-ES_tradnl"/>
        </w:rPr>
      </w:pPr>
    </w:p>
    <w:p w:rsidR="005B3711" w:rsidRDefault="001E05BE" w:rsidP="00492D48">
      <w:pPr>
        <w:widowControl w:val="0"/>
        <w:autoSpaceDE w:val="0"/>
        <w:autoSpaceDN w:val="0"/>
        <w:adjustRightInd w:val="0"/>
        <w:spacing w:line="360" w:lineRule="auto"/>
        <w:jc w:val="both"/>
        <w:rPr>
          <w:lang w:val="es-ES_tradnl"/>
        </w:rPr>
      </w:pPr>
      <w:r>
        <w:rPr>
          <w:lang w:val="es-ES_tradnl"/>
        </w:rPr>
        <w:t xml:space="preserve">El mercado objetivo se </w:t>
      </w:r>
      <w:r w:rsidR="00D27777">
        <w:rPr>
          <w:lang w:val="es-ES_tradnl"/>
        </w:rPr>
        <w:t>enfocará</w:t>
      </w:r>
      <w:r>
        <w:rPr>
          <w:lang w:val="es-ES_tradnl"/>
        </w:rPr>
        <w:t xml:space="preserve"> en, jóvenes y adultos de la ciudad de Ambato que utilizan con frecuencia productos para el uso y cuidado personal, presentando como un producto innovador para su respectivo uso.</w:t>
      </w:r>
    </w:p>
    <w:p w:rsidR="00195D64" w:rsidRPr="00737F8D" w:rsidRDefault="00195D64" w:rsidP="00492D48">
      <w:pPr>
        <w:widowControl w:val="0"/>
        <w:autoSpaceDE w:val="0"/>
        <w:autoSpaceDN w:val="0"/>
        <w:adjustRightInd w:val="0"/>
        <w:spacing w:line="360" w:lineRule="auto"/>
        <w:jc w:val="both"/>
        <w:rPr>
          <w:lang w:val="es-ES_tradnl"/>
        </w:rPr>
      </w:pPr>
    </w:p>
    <w:p w:rsidR="00F74EBD" w:rsidRDefault="008D3B39" w:rsidP="00492D48">
      <w:pPr>
        <w:pStyle w:val="Ttulo3"/>
        <w:spacing w:before="0" w:line="360" w:lineRule="auto"/>
        <w:rPr>
          <w:b w:val="0"/>
          <w:lang w:val="es-ES_tradnl"/>
        </w:rPr>
      </w:pPr>
      <w:bookmarkStart w:id="41" w:name="_Toc5999082"/>
      <w:bookmarkStart w:id="42" w:name="_Toc7451648"/>
      <w:r>
        <w:rPr>
          <w:lang w:val="es-ES_tradnl"/>
        </w:rPr>
        <w:t xml:space="preserve">1.2.1 </w:t>
      </w:r>
      <w:r w:rsidR="001E05BE" w:rsidRPr="008D3B39">
        <w:rPr>
          <w:lang w:val="es-ES_tradnl"/>
        </w:rPr>
        <w:t>Qué mercado se va a tocar en general</w:t>
      </w:r>
      <w:bookmarkEnd w:id="41"/>
      <w:bookmarkEnd w:id="42"/>
    </w:p>
    <w:p w:rsidR="00195D64" w:rsidRPr="008D3B39" w:rsidRDefault="00195D64" w:rsidP="00492D48">
      <w:pPr>
        <w:widowControl w:val="0"/>
        <w:autoSpaceDE w:val="0"/>
        <w:autoSpaceDN w:val="0"/>
        <w:adjustRightInd w:val="0"/>
        <w:spacing w:line="360" w:lineRule="auto"/>
        <w:jc w:val="both"/>
        <w:outlineLvl w:val="0"/>
        <w:rPr>
          <w:rFonts w:ascii="MS Mincho" w:eastAsia="MS Mincho" w:hAnsi="MS Mincho" w:cs="MS Mincho"/>
          <w:b/>
          <w:bCs/>
          <w:lang w:val="es-ES_tradnl"/>
        </w:rPr>
      </w:pPr>
    </w:p>
    <w:p w:rsidR="003D0079" w:rsidRDefault="00FF2941" w:rsidP="00492D48">
      <w:pPr>
        <w:widowControl w:val="0"/>
        <w:autoSpaceDE w:val="0"/>
        <w:autoSpaceDN w:val="0"/>
        <w:adjustRightInd w:val="0"/>
        <w:spacing w:line="360" w:lineRule="auto"/>
        <w:jc w:val="both"/>
        <w:rPr>
          <w:rFonts w:eastAsia="MS Mincho"/>
          <w:bCs/>
          <w:lang w:val="es-ES_tradnl"/>
        </w:rPr>
      </w:pPr>
      <w:r w:rsidRPr="00FF2941">
        <w:rPr>
          <w:rFonts w:eastAsia="MS Mincho"/>
          <w:bCs/>
          <w:lang w:val="es-ES_tradnl"/>
        </w:rPr>
        <w:t>El mercado que se va a enfocar en general es a partir de</w:t>
      </w:r>
      <w:r>
        <w:rPr>
          <w:rFonts w:eastAsia="MS Mincho"/>
          <w:bCs/>
          <w:lang w:val="es-ES_tradnl"/>
        </w:rPr>
        <w:t xml:space="preserve"> los</w:t>
      </w:r>
      <w:r w:rsidRPr="00FF2941">
        <w:rPr>
          <w:rFonts w:eastAsia="MS Mincho"/>
          <w:bCs/>
          <w:lang w:val="es-ES_tradnl"/>
        </w:rPr>
        <w:t xml:space="preserve"> </w:t>
      </w:r>
      <w:r w:rsidR="00A8093E" w:rsidRPr="00FF2941">
        <w:rPr>
          <w:rFonts w:eastAsia="MS Mincho"/>
          <w:bCs/>
          <w:lang w:val="es-ES_tradnl"/>
        </w:rPr>
        <w:t>20</w:t>
      </w:r>
      <w:r w:rsidR="00A8093E">
        <w:rPr>
          <w:rFonts w:eastAsia="MS Mincho"/>
          <w:bCs/>
          <w:lang w:val="es-ES_tradnl"/>
        </w:rPr>
        <w:t xml:space="preserve"> a 49 </w:t>
      </w:r>
      <w:r w:rsidR="00A8093E" w:rsidRPr="00FF2941">
        <w:rPr>
          <w:rFonts w:eastAsia="MS Mincho"/>
          <w:bCs/>
          <w:lang w:val="es-ES_tradnl"/>
        </w:rPr>
        <w:t>años</w:t>
      </w:r>
      <w:r w:rsidRPr="00FF2941">
        <w:rPr>
          <w:rFonts w:eastAsia="MS Mincho"/>
          <w:bCs/>
          <w:lang w:val="es-ES_tradnl"/>
        </w:rPr>
        <w:t xml:space="preserve"> de </w:t>
      </w:r>
      <w:r>
        <w:rPr>
          <w:rFonts w:eastAsia="MS Mincho"/>
          <w:bCs/>
          <w:lang w:val="es-ES_tradnl"/>
        </w:rPr>
        <w:t xml:space="preserve">la ciudad de Ambato, de la </w:t>
      </w:r>
      <w:r w:rsidRPr="00FF2941">
        <w:rPr>
          <w:rFonts w:eastAsia="MS Mincho"/>
          <w:bCs/>
          <w:lang w:val="es-ES_tradnl"/>
        </w:rPr>
        <w:t xml:space="preserve">Provincia de Tungurahua  </w:t>
      </w:r>
    </w:p>
    <w:p w:rsidR="007A63B6" w:rsidRPr="007A63B6" w:rsidRDefault="007A63B6" w:rsidP="00492D48">
      <w:pPr>
        <w:pStyle w:val="Sinespaciado"/>
        <w:spacing w:line="360" w:lineRule="auto"/>
        <w:rPr>
          <w:rFonts w:ascii="Times New Roman" w:hAnsi="Times New Roman" w:cs="Times New Roman"/>
          <w:lang w:val="es-ES_tradnl"/>
        </w:rPr>
      </w:pPr>
    </w:p>
    <w:p w:rsidR="003D0079" w:rsidRDefault="008D3B39" w:rsidP="00492D48">
      <w:pPr>
        <w:widowControl w:val="0"/>
        <w:autoSpaceDE w:val="0"/>
        <w:autoSpaceDN w:val="0"/>
        <w:adjustRightInd w:val="0"/>
        <w:spacing w:line="360" w:lineRule="auto"/>
        <w:jc w:val="both"/>
        <w:outlineLvl w:val="0"/>
        <w:rPr>
          <w:b/>
          <w:bCs/>
          <w:lang w:val="es-ES_tradnl"/>
        </w:rPr>
      </w:pPr>
      <w:bookmarkStart w:id="43" w:name="_Toc7451649"/>
      <w:r>
        <w:rPr>
          <w:b/>
          <w:bCs/>
          <w:lang w:val="es-ES_tradnl"/>
        </w:rPr>
        <w:t xml:space="preserve">1.2.1.1 </w:t>
      </w:r>
      <w:r w:rsidR="001E05BE" w:rsidRPr="008D3B39">
        <w:rPr>
          <w:b/>
          <w:bCs/>
          <w:lang w:val="es-ES_tradnl"/>
        </w:rPr>
        <w:t>Categorización de sujetos</w:t>
      </w:r>
      <w:bookmarkEnd w:id="43"/>
    </w:p>
    <w:p w:rsidR="00195D64" w:rsidRPr="003D0079" w:rsidRDefault="00195D64" w:rsidP="00492D48">
      <w:pPr>
        <w:widowControl w:val="0"/>
        <w:autoSpaceDE w:val="0"/>
        <w:autoSpaceDN w:val="0"/>
        <w:adjustRightInd w:val="0"/>
        <w:spacing w:line="360" w:lineRule="auto"/>
        <w:jc w:val="both"/>
        <w:outlineLvl w:val="0"/>
        <w:rPr>
          <w:b/>
          <w:bCs/>
          <w:lang w:val="es-ES_tradnl"/>
        </w:rPr>
      </w:pPr>
    </w:p>
    <w:p w:rsidR="00DB049A" w:rsidRDefault="004C138A" w:rsidP="00492D48">
      <w:pPr>
        <w:widowControl w:val="0"/>
        <w:autoSpaceDE w:val="0"/>
        <w:autoSpaceDN w:val="0"/>
        <w:adjustRightInd w:val="0"/>
        <w:spacing w:line="360" w:lineRule="auto"/>
        <w:jc w:val="both"/>
        <w:rPr>
          <w:rFonts w:eastAsia="MS Mincho"/>
          <w:bCs/>
          <w:lang w:val="es-ES_tradnl"/>
        </w:rPr>
      </w:pPr>
      <w:r>
        <w:rPr>
          <w:rFonts w:eastAsia="MS Mincho"/>
          <w:bCs/>
          <w:lang w:val="es-ES_tradnl"/>
        </w:rPr>
        <w:t>En la T</w:t>
      </w:r>
      <w:r w:rsidR="00C7634F">
        <w:rPr>
          <w:rFonts w:eastAsia="MS Mincho"/>
          <w:bCs/>
          <w:lang w:val="es-ES_tradnl"/>
        </w:rPr>
        <w:t>abla 1,</w:t>
      </w:r>
      <w:r w:rsidR="00AF5FDA">
        <w:rPr>
          <w:rFonts w:eastAsia="MS Mincho"/>
          <w:bCs/>
          <w:lang w:val="es-ES_tradnl"/>
        </w:rPr>
        <w:t xml:space="preserve"> se</w:t>
      </w:r>
      <w:r w:rsidR="00C7634F">
        <w:rPr>
          <w:rFonts w:eastAsia="MS Mincho"/>
          <w:bCs/>
          <w:lang w:val="es-ES_tradnl"/>
        </w:rPr>
        <w:t xml:space="preserve"> determina a los sujetos </w:t>
      </w:r>
      <w:r>
        <w:rPr>
          <w:rFonts w:eastAsia="MS Mincho"/>
          <w:bCs/>
          <w:lang w:val="es-ES_tradnl"/>
        </w:rPr>
        <w:t xml:space="preserve">que </w:t>
      </w:r>
      <w:r w:rsidR="00F4633A">
        <w:rPr>
          <w:rFonts w:eastAsia="MS Mincho"/>
          <w:bCs/>
          <w:lang w:val="es-ES_tradnl"/>
        </w:rPr>
        <w:t>influyen</w:t>
      </w:r>
      <w:r>
        <w:rPr>
          <w:rFonts w:eastAsia="MS Mincho"/>
          <w:bCs/>
          <w:lang w:val="es-ES_tradnl"/>
        </w:rPr>
        <w:t xml:space="preserve"> y deciden en el </w:t>
      </w:r>
      <w:r w:rsidR="00F4633A">
        <w:rPr>
          <w:rFonts w:eastAsia="MS Mincho"/>
          <w:bCs/>
          <w:lang w:val="es-ES_tradnl"/>
        </w:rPr>
        <w:t>consumo</w:t>
      </w:r>
      <w:r>
        <w:rPr>
          <w:rFonts w:eastAsia="MS Mincho"/>
          <w:bCs/>
          <w:lang w:val="es-ES_tradnl"/>
        </w:rPr>
        <w:t xml:space="preserve"> de </w:t>
      </w:r>
      <w:r w:rsidR="00AF5FDA">
        <w:rPr>
          <w:rFonts w:eastAsia="MS Mincho"/>
          <w:bCs/>
          <w:lang w:val="es-ES_tradnl"/>
        </w:rPr>
        <w:t>gel para cabello de manera direc</w:t>
      </w:r>
      <w:r>
        <w:rPr>
          <w:rFonts w:eastAsia="MS Mincho"/>
          <w:bCs/>
          <w:lang w:val="es-ES_tradnl"/>
        </w:rPr>
        <w:t xml:space="preserve">ta e indirecta. </w:t>
      </w:r>
      <w:r w:rsidR="00C7634F">
        <w:rPr>
          <w:rFonts w:eastAsia="MS Mincho"/>
          <w:bCs/>
          <w:lang w:val="es-ES_tradnl"/>
        </w:rPr>
        <w:t xml:space="preserve"> </w:t>
      </w:r>
    </w:p>
    <w:p w:rsidR="00BF6404" w:rsidRPr="00BF6404" w:rsidRDefault="00BF6404" w:rsidP="00492D48">
      <w:pPr>
        <w:pStyle w:val="Sinespaciado"/>
        <w:spacing w:line="360" w:lineRule="auto"/>
        <w:rPr>
          <w:rFonts w:ascii="Times New Roman" w:hAnsi="Times New Roman" w:cs="Times New Roman"/>
          <w:i/>
        </w:rPr>
      </w:pPr>
    </w:p>
    <w:p w:rsidR="00BF6404" w:rsidRPr="00BF6404" w:rsidRDefault="00BF6404" w:rsidP="00492D48">
      <w:pPr>
        <w:pStyle w:val="Descripcin"/>
        <w:keepNext/>
        <w:spacing w:after="0" w:line="360" w:lineRule="auto"/>
        <w:rPr>
          <w:color w:val="000000" w:themeColor="text1"/>
          <w:sz w:val="20"/>
        </w:rPr>
      </w:pPr>
      <w:bookmarkStart w:id="44" w:name="_Toc7629700"/>
      <w:r w:rsidRPr="00042727">
        <w:rPr>
          <w:i w:val="0"/>
          <w:color w:val="000000" w:themeColor="text1"/>
          <w:sz w:val="20"/>
        </w:rPr>
        <w:t xml:space="preserve">Tabla </w:t>
      </w:r>
      <w:r w:rsidR="006D647B" w:rsidRPr="00042727">
        <w:rPr>
          <w:i w:val="0"/>
          <w:color w:val="000000" w:themeColor="text1"/>
          <w:sz w:val="20"/>
        </w:rPr>
        <w:fldChar w:fldCharType="begin"/>
      </w:r>
      <w:r w:rsidRPr="00042727">
        <w:rPr>
          <w:i w:val="0"/>
          <w:color w:val="000000" w:themeColor="text1"/>
          <w:sz w:val="20"/>
        </w:rPr>
        <w:instrText xml:space="preserve"> SEQ Tabla \* ARABIC </w:instrText>
      </w:r>
      <w:r w:rsidR="006D647B" w:rsidRPr="00042727">
        <w:rPr>
          <w:i w:val="0"/>
          <w:color w:val="000000" w:themeColor="text1"/>
          <w:sz w:val="20"/>
        </w:rPr>
        <w:fldChar w:fldCharType="separate"/>
      </w:r>
      <w:r w:rsidR="009E7CD6">
        <w:rPr>
          <w:i w:val="0"/>
          <w:noProof/>
          <w:color w:val="000000" w:themeColor="text1"/>
          <w:sz w:val="20"/>
        </w:rPr>
        <w:t>1</w:t>
      </w:r>
      <w:r w:rsidR="006D647B" w:rsidRPr="00042727">
        <w:rPr>
          <w:i w:val="0"/>
          <w:color w:val="000000" w:themeColor="text1"/>
          <w:sz w:val="20"/>
        </w:rPr>
        <w:fldChar w:fldCharType="end"/>
      </w:r>
      <w:r w:rsidRPr="00BF6404">
        <w:rPr>
          <w:color w:val="000000" w:themeColor="text1"/>
          <w:sz w:val="20"/>
        </w:rPr>
        <w:t xml:space="preserve"> </w:t>
      </w:r>
      <w:r w:rsidRPr="00BF6404">
        <w:rPr>
          <w:color w:val="000000" w:themeColor="text1"/>
          <w:sz w:val="20"/>
        </w:rPr>
        <w:br/>
      </w:r>
      <w:r w:rsidRPr="00BF6404">
        <w:rPr>
          <w:noProof/>
          <w:color w:val="000000" w:themeColor="text1"/>
          <w:sz w:val="20"/>
        </w:rPr>
        <w:t>Categorización de sujetos</w:t>
      </w:r>
      <w:bookmarkEnd w:id="44"/>
    </w:p>
    <w:tbl>
      <w:tblPr>
        <w:tblStyle w:val="Tablanormal21"/>
        <w:tblW w:w="5000" w:type="pct"/>
        <w:tblLook w:val="04A0" w:firstRow="1" w:lastRow="0" w:firstColumn="1" w:lastColumn="0" w:noHBand="0" w:noVBand="1"/>
      </w:tblPr>
      <w:tblGrid>
        <w:gridCol w:w="4711"/>
        <w:gridCol w:w="3436"/>
      </w:tblGrid>
      <w:tr w:rsidR="001E05BE" w:rsidRPr="000D1FA7" w:rsidTr="00492D48">
        <w:trPr>
          <w:cnfStyle w:val="100000000000" w:firstRow="1" w:lastRow="0" w:firstColumn="0" w:lastColumn="0" w:oddVBand="0" w:evenVBand="0" w:oddHBand="0"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2891" w:type="pct"/>
            <w:tcBorders>
              <w:top w:val="single" w:sz="4" w:space="0" w:color="auto"/>
              <w:bottom w:val="single" w:sz="4" w:space="0" w:color="auto"/>
            </w:tcBorders>
            <w:vAlign w:val="center"/>
          </w:tcPr>
          <w:p w:rsidR="001E05BE" w:rsidRPr="00515C0D" w:rsidRDefault="00B16F83" w:rsidP="00492D48">
            <w:pPr>
              <w:widowControl w:val="0"/>
              <w:autoSpaceDE w:val="0"/>
              <w:autoSpaceDN w:val="0"/>
              <w:adjustRightInd w:val="0"/>
              <w:jc w:val="center"/>
              <w:rPr>
                <w:szCs w:val="20"/>
                <w:lang w:val="es-ES_tradnl"/>
              </w:rPr>
            </w:pPr>
            <w:r w:rsidRPr="00515C0D">
              <w:rPr>
                <w:szCs w:val="20"/>
                <w:lang w:val="es-ES_tradnl"/>
              </w:rPr>
              <w:t>Categoría</w:t>
            </w:r>
          </w:p>
        </w:tc>
        <w:tc>
          <w:tcPr>
            <w:tcW w:w="2109" w:type="pct"/>
            <w:tcBorders>
              <w:top w:val="single" w:sz="4" w:space="0" w:color="auto"/>
              <w:bottom w:val="single" w:sz="4" w:space="0" w:color="auto"/>
            </w:tcBorders>
            <w:vAlign w:val="center"/>
          </w:tcPr>
          <w:p w:rsidR="001E05BE" w:rsidRPr="00515C0D" w:rsidRDefault="00E46E54" w:rsidP="00492D48">
            <w:pPr>
              <w:widowControl w:val="0"/>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szCs w:val="20"/>
                <w:lang w:val="es-ES_tradnl"/>
              </w:rPr>
            </w:pPr>
            <w:r w:rsidRPr="00515C0D">
              <w:rPr>
                <w:szCs w:val="20"/>
                <w:lang w:val="es-ES_tradnl"/>
              </w:rPr>
              <w:t>Sujeto</w:t>
            </w:r>
          </w:p>
        </w:tc>
      </w:tr>
      <w:tr w:rsidR="001E05BE" w:rsidRPr="000D1FA7" w:rsidTr="00492D48">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2891" w:type="pct"/>
            <w:tcBorders>
              <w:top w:val="single" w:sz="4" w:space="0" w:color="auto"/>
              <w:bottom w:val="nil"/>
            </w:tcBorders>
            <w:vAlign w:val="center"/>
          </w:tcPr>
          <w:p w:rsidR="001E05BE" w:rsidRPr="00515C0D" w:rsidRDefault="001E05BE" w:rsidP="00492D48">
            <w:pPr>
              <w:widowControl w:val="0"/>
              <w:autoSpaceDE w:val="0"/>
              <w:autoSpaceDN w:val="0"/>
              <w:adjustRightInd w:val="0"/>
              <w:jc w:val="center"/>
              <w:rPr>
                <w:szCs w:val="20"/>
                <w:lang w:val="es-ES_tradnl"/>
              </w:rPr>
            </w:pPr>
            <w:r w:rsidRPr="00515C0D">
              <w:rPr>
                <w:szCs w:val="20"/>
                <w:lang w:val="es-ES_tradnl"/>
              </w:rPr>
              <w:t>¿Quién compra?</w:t>
            </w:r>
          </w:p>
        </w:tc>
        <w:tc>
          <w:tcPr>
            <w:tcW w:w="2109" w:type="pct"/>
            <w:tcBorders>
              <w:top w:val="single" w:sz="4" w:space="0" w:color="auto"/>
              <w:bottom w:val="nil"/>
            </w:tcBorders>
            <w:vAlign w:val="center"/>
          </w:tcPr>
          <w:p w:rsidR="001E05BE" w:rsidRPr="00515C0D" w:rsidRDefault="00ED54AE" w:rsidP="00492D48">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Cs w:val="20"/>
                <w:lang w:val="es-ES_tradnl"/>
              </w:rPr>
            </w:pPr>
            <w:r w:rsidRPr="00515C0D">
              <w:rPr>
                <w:szCs w:val="20"/>
                <w:lang w:val="es-ES_tradnl"/>
              </w:rPr>
              <w:t>H</w:t>
            </w:r>
            <w:r w:rsidR="0045179D" w:rsidRPr="00515C0D">
              <w:rPr>
                <w:szCs w:val="20"/>
                <w:lang w:val="es-ES_tradnl"/>
              </w:rPr>
              <w:t>ombre</w:t>
            </w:r>
            <w:r w:rsidRPr="00515C0D">
              <w:rPr>
                <w:szCs w:val="20"/>
                <w:lang w:val="es-ES_tradnl"/>
              </w:rPr>
              <w:t xml:space="preserve"> 20-49 años</w:t>
            </w:r>
          </w:p>
        </w:tc>
      </w:tr>
      <w:tr w:rsidR="001E05BE" w:rsidRPr="000D1FA7" w:rsidTr="00492D48">
        <w:trPr>
          <w:trHeight w:val="397"/>
        </w:trPr>
        <w:tc>
          <w:tcPr>
            <w:cnfStyle w:val="001000000000" w:firstRow="0" w:lastRow="0" w:firstColumn="1" w:lastColumn="0" w:oddVBand="0" w:evenVBand="0" w:oddHBand="0" w:evenHBand="0" w:firstRowFirstColumn="0" w:firstRowLastColumn="0" w:lastRowFirstColumn="0" w:lastRowLastColumn="0"/>
            <w:tcW w:w="2891" w:type="pct"/>
            <w:tcBorders>
              <w:top w:val="nil"/>
              <w:bottom w:val="nil"/>
            </w:tcBorders>
            <w:vAlign w:val="center"/>
          </w:tcPr>
          <w:p w:rsidR="001E05BE" w:rsidRPr="00515C0D" w:rsidRDefault="001E05BE" w:rsidP="00492D48">
            <w:pPr>
              <w:widowControl w:val="0"/>
              <w:autoSpaceDE w:val="0"/>
              <w:autoSpaceDN w:val="0"/>
              <w:adjustRightInd w:val="0"/>
              <w:jc w:val="center"/>
              <w:rPr>
                <w:szCs w:val="20"/>
                <w:lang w:val="es-ES_tradnl"/>
              </w:rPr>
            </w:pPr>
            <w:r w:rsidRPr="00515C0D">
              <w:rPr>
                <w:szCs w:val="20"/>
                <w:lang w:val="es-ES_tradnl"/>
              </w:rPr>
              <w:t>¿Quién usa?</w:t>
            </w:r>
          </w:p>
        </w:tc>
        <w:tc>
          <w:tcPr>
            <w:tcW w:w="2109" w:type="pct"/>
            <w:tcBorders>
              <w:top w:val="nil"/>
              <w:bottom w:val="nil"/>
            </w:tcBorders>
            <w:vAlign w:val="center"/>
          </w:tcPr>
          <w:p w:rsidR="001E05BE" w:rsidRPr="00515C0D" w:rsidRDefault="00ED54AE" w:rsidP="00492D48">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Cs w:val="20"/>
                <w:lang w:val="es-ES_tradnl"/>
              </w:rPr>
            </w:pPr>
            <w:r w:rsidRPr="00515C0D">
              <w:rPr>
                <w:szCs w:val="20"/>
                <w:lang w:val="es-ES_tradnl"/>
              </w:rPr>
              <w:t>Hombre 20-49 años</w:t>
            </w:r>
          </w:p>
        </w:tc>
      </w:tr>
      <w:tr w:rsidR="001E05BE" w:rsidRPr="000D1FA7" w:rsidTr="00492D48">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2891" w:type="pct"/>
            <w:tcBorders>
              <w:top w:val="nil"/>
              <w:bottom w:val="nil"/>
            </w:tcBorders>
            <w:vAlign w:val="center"/>
          </w:tcPr>
          <w:p w:rsidR="001E05BE" w:rsidRPr="00515C0D" w:rsidRDefault="001E05BE" w:rsidP="00492D48">
            <w:pPr>
              <w:widowControl w:val="0"/>
              <w:autoSpaceDE w:val="0"/>
              <w:autoSpaceDN w:val="0"/>
              <w:adjustRightInd w:val="0"/>
              <w:jc w:val="center"/>
              <w:rPr>
                <w:szCs w:val="20"/>
                <w:lang w:val="es-ES_tradnl"/>
              </w:rPr>
            </w:pPr>
            <w:r w:rsidRPr="00515C0D">
              <w:rPr>
                <w:szCs w:val="20"/>
                <w:lang w:val="es-ES_tradnl"/>
              </w:rPr>
              <w:t>¿Quién decide?</w:t>
            </w:r>
          </w:p>
        </w:tc>
        <w:tc>
          <w:tcPr>
            <w:tcW w:w="2109" w:type="pct"/>
            <w:tcBorders>
              <w:top w:val="nil"/>
              <w:bottom w:val="nil"/>
            </w:tcBorders>
            <w:vAlign w:val="center"/>
          </w:tcPr>
          <w:p w:rsidR="001E05BE" w:rsidRPr="00515C0D" w:rsidRDefault="00ED54AE" w:rsidP="00492D48">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Cs w:val="20"/>
                <w:lang w:val="es-ES_tradnl"/>
              </w:rPr>
            </w:pPr>
            <w:r w:rsidRPr="00515C0D">
              <w:rPr>
                <w:szCs w:val="20"/>
                <w:lang w:val="es-ES_tradnl"/>
              </w:rPr>
              <w:t>Hombre 20-49 años</w:t>
            </w:r>
          </w:p>
        </w:tc>
      </w:tr>
      <w:tr w:rsidR="001E05BE" w:rsidRPr="000D1FA7" w:rsidTr="00492D48">
        <w:trPr>
          <w:trHeight w:val="397"/>
        </w:trPr>
        <w:tc>
          <w:tcPr>
            <w:cnfStyle w:val="001000000000" w:firstRow="0" w:lastRow="0" w:firstColumn="1" w:lastColumn="0" w:oddVBand="0" w:evenVBand="0" w:oddHBand="0" w:evenHBand="0" w:firstRowFirstColumn="0" w:firstRowLastColumn="0" w:lastRowFirstColumn="0" w:lastRowLastColumn="0"/>
            <w:tcW w:w="2891" w:type="pct"/>
            <w:tcBorders>
              <w:top w:val="nil"/>
              <w:bottom w:val="single" w:sz="4" w:space="0" w:color="auto"/>
            </w:tcBorders>
            <w:vAlign w:val="center"/>
          </w:tcPr>
          <w:p w:rsidR="001E05BE" w:rsidRPr="00515C0D" w:rsidRDefault="001E05BE" w:rsidP="00492D48">
            <w:pPr>
              <w:widowControl w:val="0"/>
              <w:autoSpaceDE w:val="0"/>
              <w:autoSpaceDN w:val="0"/>
              <w:adjustRightInd w:val="0"/>
              <w:jc w:val="center"/>
              <w:rPr>
                <w:szCs w:val="20"/>
                <w:lang w:val="es-ES_tradnl"/>
              </w:rPr>
            </w:pPr>
            <w:r w:rsidRPr="00515C0D">
              <w:rPr>
                <w:szCs w:val="20"/>
                <w:lang w:val="es-ES_tradnl"/>
              </w:rPr>
              <w:t>¿Quién influye?</w:t>
            </w:r>
          </w:p>
        </w:tc>
        <w:tc>
          <w:tcPr>
            <w:tcW w:w="2109" w:type="pct"/>
            <w:tcBorders>
              <w:top w:val="nil"/>
              <w:bottom w:val="single" w:sz="4" w:space="0" w:color="auto"/>
            </w:tcBorders>
            <w:vAlign w:val="center"/>
          </w:tcPr>
          <w:p w:rsidR="001E05BE" w:rsidRPr="00515C0D" w:rsidRDefault="00640A00" w:rsidP="00492D48">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Cs w:val="20"/>
                <w:lang w:val="es-ES_tradnl"/>
              </w:rPr>
            </w:pPr>
            <w:r w:rsidRPr="00515C0D">
              <w:rPr>
                <w:szCs w:val="20"/>
                <w:lang w:val="es-ES_tradnl"/>
              </w:rPr>
              <w:t>Dermatólogos</w:t>
            </w:r>
          </w:p>
        </w:tc>
      </w:tr>
      <w:tr w:rsidR="009F5564" w:rsidRPr="000D1FA7" w:rsidTr="00515C0D">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5000" w:type="pct"/>
            <w:gridSpan w:val="2"/>
            <w:tcBorders>
              <w:top w:val="single" w:sz="4" w:space="0" w:color="auto"/>
              <w:bottom w:val="nil"/>
            </w:tcBorders>
            <w:vAlign w:val="bottom"/>
          </w:tcPr>
          <w:p w:rsidR="005B3711" w:rsidRPr="005B3711" w:rsidRDefault="005B3711" w:rsidP="00492D48">
            <w:pPr>
              <w:pStyle w:val="Sinespaciado"/>
              <w:rPr>
                <w:rFonts w:ascii="Times New Roman" w:hAnsi="Times New Roman" w:cs="Times New Roman"/>
                <w:b w:val="0"/>
                <w:sz w:val="20"/>
              </w:rPr>
            </w:pPr>
            <w:r>
              <w:rPr>
                <w:rFonts w:ascii="Times New Roman" w:hAnsi="Times New Roman" w:cs="Times New Roman"/>
                <w:sz w:val="20"/>
              </w:rPr>
              <w:t xml:space="preserve">Fuente: </w:t>
            </w:r>
            <w:r w:rsidR="001C6717">
              <w:rPr>
                <w:rFonts w:ascii="Times New Roman" w:hAnsi="Times New Roman" w:cs="Times New Roman"/>
                <w:b w:val="0"/>
                <w:sz w:val="20"/>
              </w:rPr>
              <w:t>Investigación</w:t>
            </w:r>
            <w:r>
              <w:rPr>
                <w:rFonts w:ascii="Times New Roman" w:hAnsi="Times New Roman" w:cs="Times New Roman"/>
                <w:b w:val="0"/>
                <w:sz w:val="20"/>
              </w:rPr>
              <w:t xml:space="preserve"> </w:t>
            </w:r>
            <w:r w:rsidR="002F506B">
              <w:rPr>
                <w:rFonts w:ascii="Times New Roman" w:hAnsi="Times New Roman" w:cs="Times New Roman"/>
                <w:b w:val="0"/>
                <w:sz w:val="20"/>
              </w:rPr>
              <w:t>Propia</w:t>
            </w:r>
          </w:p>
          <w:p w:rsidR="009F5564" w:rsidRPr="00637DE2" w:rsidRDefault="009F5564" w:rsidP="00492D48">
            <w:pPr>
              <w:pStyle w:val="Sinespaciado"/>
              <w:rPr>
                <w:rFonts w:ascii="Times New Roman" w:hAnsi="Times New Roman" w:cs="Times New Roman"/>
                <w:sz w:val="20"/>
              </w:rPr>
            </w:pPr>
          </w:p>
        </w:tc>
      </w:tr>
    </w:tbl>
    <w:p w:rsidR="00BF6404" w:rsidRDefault="00C55F14" w:rsidP="00492D48">
      <w:pPr>
        <w:spacing w:line="360" w:lineRule="auto"/>
        <w:jc w:val="both"/>
      </w:pPr>
      <w:bookmarkStart w:id="45" w:name="_Toc5999084"/>
      <w:r>
        <w:lastRenderedPageBreak/>
        <w:t>Para determinar</w:t>
      </w:r>
      <w:r w:rsidR="00637DE2" w:rsidRPr="00637DE2">
        <w:t xml:space="preserve"> la categorización de sujetos se toma en consideración al consumidor de gel para cabe</w:t>
      </w:r>
      <w:r w:rsidR="003F250F">
        <w:t>llo de la ciudad de Ambato</w:t>
      </w:r>
      <w:r w:rsidR="00637DE2" w:rsidRPr="00637DE2">
        <w:t xml:space="preserve"> zona urbana, quienes compran usan, deciden e influyen en la  </w:t>
      </w:r>
      <w:r w:rsidR="002F506B" w:rsidRPr="00637DE2">
        <w:t>decisión</w:t>
      </w:r>
      <w:r w:rsidR="00637DE2" w:rsidRPr="00637DE2">
        <w:t xml:space="preserve"> de compra.</w:t>
      </w:r>
      <w:bookmarkEnd w:id="45"/>
    </w:p>
    <w:p w:rsidR="0031568B" w:rsidRPr="00C55F14" w:rsidRDefault="0031568B" w:rsidP="00492D48">
      <w:pPr>
        <w:spacing w:line="360" w:lineRule="auto"/>
        <w:jc w:val="both"/>
      </w:pPr>
    </w:p>
    <w:p w:rsidR="00195D64" w:rsidRDefault="003F250F" w:rsidP="00492D48">
      <w:pPr>
        <w:pStyle w:val="Ttulo4"/>
        <w:spacing w:before="0" w:line="360" w:lineRule="auto"/>
        <w:rPr>
          <w:lang w:val="es-ES_tradnl"/>
        </w:rPr>
      </w:pPr>
      <w:r>
        <w:rPr>
          <w:lang w:val="es-ES_tradnl"/>
        </w:rPr>
        <w:t xml:space="preserve">1.2.1.2 </w:t>
      </w:r>
      <w:r w:rsidR="001E05BE" w:rsidRPr="003F250F">
        <w:rPr>
          <w:lang w:val="es-ES_tradnl"/>
        </w:rPr>
        <w:t>Estudio de Segmentación</w:t>
      </w:r>
      <w:r w:rsidR="007F564F">
        <w:rPr>
          <w:lang w:val="es-ES_tradnl"/>
        </w:rPr>
        <w:t xml:space="preserve">: Hombre 20-49 </w:t>
      </w:r>
    </w:p>
    <w:p w:rsidR="00F1483F" w:rsidRPr="00195D64" w:rsidRDefault="00F1483F" w:rsidP="00492D48">
      <w:pPr>
        <w:widowControl w:val="0"/>
        <w:autoSpaceDE w:val="0"/>
        <w:autoSpaceDN w:val="0"/>
        <w:adjustRightInd w:val="0"/>
        <w:spacing w:line="360" w:lineRule="auto"/>
        <w:jc w:val="both"/>
        <w:outlineLvl w:val="0"/>
        <w:rPr>
          <w:b/>
          <w:bCs/>
          <w:lang w:val="es-ES_tradnl"/>
        </w:rPr>
      </w:pPr>
    </w:p>
    <w:p w:rsidR="00963935" w:rsidRPr="009F5564" w:rsidRDefault="009F5564" w:rsidP="00492D48">
      <w:pPr>
        <w:widowControl w:val="0"/>
        <w:autoSpaceDE w:val="0"/>
        <w:autoSpaceDN w:val="0"/>
        <w:adjustRightInd w:val="0"/>
        <w:spacing w:line="360" w:lineRule="auto"/>
        <w:jc w:val="both"/>
        <w:rPr>
          <w:lang w:val="es-ES_tradnl"/>
        </w:rPr>
      </w:pPr>
      <w:r>
        <w:rPr>
          <w:lang w:val="es-ES_tradnl"/>
        </w:rPr>
        <w:t xml:space="preserve">En la </w:t>
      </w:r>
      <w:r w:rsidR="0019307E">
        <w:rPr>
          <w:lang w:val="es-ES_tradnl"/>
        </w:rPr>
        <w:t xml:space="preserve">tabla 2, se determina las necesidades, el comportamiento del segmento, la relación y las actitudes que puede tener con el producto el consumidor. </w:t>
      </w:r>
    </w:p>
    <w:p w:rsidR="009C4F42" w:rsidRDefault="009C4F42" w:rsidP="00492D48">
      <w:pPr>
        <w:pStyle w:val="Descripcin"/>
        <w:keepNext/>
        <w:spacing w:after="0" w:line="360" w:lineRule="auto"/>
      </w:pPr>
    </w:p>
    <w:p w:rsidR="00780AF2" w:rsidRPr="00966941" w:rsidRDefault="00966941" w:rsidP="00492D48">
      <w:pPr>
        <w:pStyle w:val="Descripcin"/>
        <w:spacing w:after="0" w:line="360" w:lineRule="auto"/>
        <w:rPr>
          <w:color w:val="000000" w:themeColor="text1"/>
          <w:sz w:val="20"/>
        </w:rPr>
      </w:pPr>
      <w:bookmarkStart w:id="46" w:name="_Toc7629701"/>
      <w:r w:rsidRPr="00042727">
        <w:rPr>
          <w:i w:val="0"/>
          <w:color w:val="000000" w:themeColor="text1"/>
          <w:sz w:val="20"/>
        </w:rPr>
        <w:t xml:space="preserve">Tabla </w:t>
      </w:r>
      <w:r w:rsidR="006D647B" w:rsidRPr="00042727">
        <w:rPr>
          <w:i w:val="0"/>
          <w:color w:val="000000" w:themeColor="text1"/>
          <w:sz w:val="20"/>
        </w:rPr>
        <w:fldChar w:fldCharType="begin"/>
      </w:r>
      <w:r w:rsidRPr="00042727">
        <w:rPr>
          <w:i w:val="0"/>
          <w:color w:val="000000" w:themeColor="text1"/>
          <w:sz w:val="20"/>
        </w:rPr>
        <w:instrText xml:space="preserve"> SEQ Tabla \* ARABIC </w:instrText>
      </w:r>
      <w:r w:rsidR="006D647B" w:rsidRPr="00042727">
        <w:rPr>
          <w:i w:val="0"/>
          <w:color w:val="000000" w:themeColor="text1"/>
          <w:sz w:val="20"/>
        </w:rPr>
        <w:fldChar w:fldCharType="separate"/>
      </w:r>
      <w:r w:rsidR="009E7CD6">
        <w:rPr>
          <w:i w:val="0"/>
          <w:noProof/>
          <w:color w:val="000000" w:themeColor="text1"/>
          <w:sz w:val="20"/>
        </w:rPr>
        <w:t>2</w:t>
      </w:r>
      <w:r w:rsidR="006D647B" w:rsidRPr="00042727">
        <w:rPr>
          <w:i w:val="0"/>
          <w:color w:val="000000" w:themeColor="text1"/>
          <w:sz w:val="20"/>
        </w:rPr>
        <w:fldChar w:fldCharType="end"/>
      </w:r>
      <w:r w:rsidRPr="00966941">
        <w:rPr>
          <w:color w:val="000000" w:themeColor="text1"/>
          <w:sz w:val="20"/>
        </w:rPr>
        <w:t xml:space="preserve"> </w:t>
      </w:r>
      <w:r w:rsidRPr="00966941">
        <w:rPr>
          <w:color w:val="000000" w:themeColor="text1"/>
          <w:sz w:val="20"/>
        </w:rPr>
        <w:br/>
      </w:r>
      <w:r w:rsidRPr="00966941">
        <w:rPr>
          <w:noProof/>
          <w:color w:val="000000" w:themeColor="text1"/>
          <w:sz w:val="20"/>
        </w:rPr>
        <w:t>Dimensión conductual</w:t>
      </w:r>
      <w:bookmarkEnd w:id="46"/>
    </w:p>
    <w:tbl>
      <w:tblPr>
        <w:tblStyle w:val="Tablanormal21"/>
        <w:tblW w:w="5000" w:type="pct"/>
        <w:tblLook w:val="04A0" w:firstRow="1" w:lastRow="0" w:firstColumn="1" w:lastColumn="0" w:noHBand="0" w:noVBand="1"/>
      </w:tblPr>
      <w:tblGrid>
        <w:gridCol w:w="5001"/>
        <w:gridCol w:w="3146"/>
      </w:tblGrid>
      <w:tr w:rsidR="001E05BE" w:rsidTr="003F250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69" w:type="pct"/>
            <w:tcBorders>
              <w:top w:val="single" w:sz="4" w:space="0" w:color="auto"/>
            </w:tcBorders>
          </w:tcPr>
          <w:p w:rsidR="001E05BE" w:rsidRPr="00515C0D" w:rsidRDefault="00E46E54" w:rsidP="00492D48">
            <w:pPr>
              <w:widowControl w:val="0"/>
              <w:autoSpaceDE w:val="0"/>
              <w:autoSpaceDN w:val="0"/>
              <w:adjustRightInd w:val="0"/>
              <w:jc w:val="center"/>
              <w:rPr>
                <w:lang w:val="es-ES_tradnl"/>
              </w:rPr>
            </w:pPr>
            <w:r w:rsidRPr="00515C0D">
              <w:rPr>
                <w:lang w:val="es-ES_tradnl"/>
              </w:rPr>
              <w:t>Variable</w:t>
            </w:r>
          </w:p>
        </w:tc>
        <w:tc>
          <w:tcPr>
            <w:tcW w:w="1931" w:type="pct"/>
            <w:tcBorders>
              <w:top w:val="single" w:sz="4" w:space="0" w:color="auto"/>
            </w:tcBorders>
          </w:tcPr>
          <w:p w:rsidR="001E05BE" w:rsidRPr="00515C0D" w:rsidRDefault="00E46E54" w:rsidP="00492D48">
            <w:pPr>
              <w:widowControl w:val="0"/>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b w:val="0"/>
                <w:lang w:val="es-ES_tradnl"/>
              </w:rPr>
            </w:pPr>
            <w:r w:rsidRPr="00515C0D">
              <w:rPr>
                <w:b w:val="0"/>
                <w:lang w:val="es-ES_tradnl"/>
              </w:rPr>
              <w:t>Descripción</w:t>
            </w:r>
          </w:p>
        </w:tc>
      </w:tr>
      <w:tr w:rsidR="001E05BE" w:rsidTr="003F250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69" w:type="pct"/>
            <w:tcBorders>
              <w:bottom w:val="nil"/>
            </w:tcBorders>
          </w:tcPr>
          <w:p w:rsidR="001E05BE" w:rsidRPr="00515C0D" w:rsidRDefault="00B13072" w:rsidP="00492D48">
            <w:pPr>
              <w:widowControl w:val="0"/>
              <w:autoSpaceDE w:val="0"/>
              <w:autoSpaceDN w:val="0"/>
              <w:adjustRightInd w:val="0"/>
              <w:jc w:val="center"/>
              <w:rPr>
                <w:lang w:val="es-ES_tradnl"/>
              </w:rPr>
            </w:pPr>
            <w:r w:rsidRPr="00515C0D">
              <w:rPr>
                <w:lang w:val="es-ES_tradnl"/>
              </w:rPr>
              <w:t>Tipo de necesidad:</w:t>
            </w:r>
          </w:p>
        </w:tc>
        <w:tc>
          <w:tcPr>
            <w:tcW w:w="1931" w:type="pct"/>
            <w:tcBorders>
              <w:bottom w:val="nil"/>
            </w:tcBorders>
          </w:tcPr>
          <w:p w:rsidR="001E05BE" w:rsidRPr="00515C0D" w:rsidRDefault="00B13072" w:rsidP="00492D48">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lang w:val="es-ES_tradnl"/>
              </w:rPr>
            </w:pPr>
            <w:r w:rsidRPr="00515C0D">
              <w:rPr>
                <w:lang w:val="es-ES_tradnl"/>
              </w:rPr>
              <w:t>Social, seguridad</w:t>
            </w:r>
          </w:p>
        </w:tc>
      </w:tr>
      <w:tr w:rsidR="001E05BE" w:rsidTr="003F250F">
        <w:tc>
          <w:tcPr>
            <w:cnfStyle w:val="001000000000" w:firstRow="0" w:lastRow="0" w:firstColumn="1" w:lastColumn="0" w:oddVBand="0" w:evenVBand="0" w:oddHBand="0" w:evenHBand="0" w:firstRowFirstColumn="0" w:firstRowLastColumn="0" w:lastRowFirstColumn="0" w:lastRowLastColumn="0"/>
            <w:tcW w:w="3069" w:type="pct"/>
            <w:tcBorders>
              <w:top w:val="nil"/>
              <w:bottom w:val="nil"/>
            </w:tcBorders>
          </w:tcPr>
          <w:p w:rsidR="001E05BE" w:rsidRPr="00515C0D" w:rsidRDefault="00B13072" w:rsidP="00492D48">
            <w:pPr>
              <w:widowControl w:val="0"/>
              <w:autoSpaceDE w:val="0"/>
              <w:autoSpaceDN w:val="0"/>
              <w:adjustRightInd w:val="0"/>
              <w:jc w:val="center"/>
              <w:rPr>
                <w:lang w:val="es-ES_tradnl"/>
              </w:rPr>
            </w:pPr>
            <w:r w:rsidRPr="00515C0D">
              <w:rPr>
                <w:lang w:val="es-ES_tradnl"/>
              </w:rPr>
              <w:t>Tipo de compra:</w:t>
            </w:r>
          </w:p>
        </w:tc>
        <w:tc>
          <w:tcPr>
            <w:tcW w:w="1931" w:type="pct"/>
            <w:tcBorders>
              <w:top w:val="nil"/>
              <w:bottom w:val="nil"/>
            </w:tcBorders>
          </w:tcPr>
          <w:p w:rsidR="001E05BE" w:rsidRPr="00515C0D" w:rsidRDefault="00B13072" w:rsidP="00492D48">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lang w:val="es-ES_tradnl"/>
              </w:rPr>
            </w:pPr>
            <w:r w:rsidRPr="00515C0D">
              <w:rPr>
                <w:lang w:val="es-ES_tradnl"/>
              </w:rPr>
              <w:t>Comparación</w:t>
            </w:r>
          </w:p>
        </w:tc>
      </w:tr>
      <w:tr w:rsidR="001E05BE" w:rsidTr="003F250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69" w:type="pct"/>
            <w:tcBorders>
              <w:top w:val="nil"/>
              <w:bottom w:val="nil"/>
            </w:tcBorders>
          </w:tcPr>
          <w:p w:rsidR="001E05BE" w:rsidRPr="00515C0D" w:rsidRDefault="00B13072" w:rsidP="00492D48">
            <w:pPr>
              <w:widowControl w:val="0"/>
              <w:autoSpaceDE w:val="0"/>
              <w:autoSpaceDN w:val="0"/>
              <w:adjustRightInd w:val="0"/>
              <w:jc w:val="center"/>
              <w:rPr>
                <w:lang w:val="es-ES_tradnl"/>
              </w:rPr>
            </w:pPr>
            <w:r w:rsidRPr="00515C0D">
              <w:rPr>
                <w:lang w:val="es-ES_tradnl"/>
              </w:rPr>
              <w:t>Relación con la marca:</w:t>
            </w:r>
          </w:p>
        </w:tc>
        <w:tc>
          <w:tcPr>
            <w:tcW w:w="1931" w:type="pct"/>
            <w:tcBorders>
              <w:top w:val="nil"/>
              <w:bottom w:val="nil"/>
            </w:tcBorders>
          </w:tcPr>
          <w:p w:rsidR="001E05BE" w:rsidRPr="00515C0D" w:rsidRDefault="00B13072" w:rsidP="00492D48">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lang w:val="es-ES_tradnl"/>
              </w:rPr>
            </w:pPr>
            <w:r w:rsidRPr="00515C0D">
              <w:rPr>
                <w:lang w:val="es-ES_tradnl"/>
              </w:rPr>
              <w:t>No</w:t>
            </w:r>
          </w:p>
        </w:tc>
      </w:tr>
      <w:tr w:rsidR="001E05BE" w:rsidTr="003F250F">
        <w:tc>
          <w:tcPr>
            <w:cnfStyle w:val="001000000000" w:firstRow="0" w:lastRow="0" w:firstColumn="1" w:lastColumn="0" w:oddVBand="0" w:evenVBand="0" w:oddHBand="0" w:evenHBand="0" w:firstRowFirstColumn="0" w:firstRowLastColumn="0" w:lastRowFirstColumn="0" w:lastRowLastColumn="0"/>
            <w:tcW w:w="3069" w:type="pct"/>
            <w:tcBorders>
              <w:top w:val="nil"/>
              <w:bottom w:val="single" w:sz="4" w:space="0" w:color="auto"/>
            </w:tcBorders>
          </w:tcPr>
          <w:p w:rsidR="001E05BE" w:rsidRPr="00515C0D" w:rsidRDefault="00B13072" w:rsidP="00492D48">
            <w:pPr>
              <w:widowControl w:val="0"/>
              <w:autoSpaceDE w:val="0"/>
              <w:autoSpaceDN w:val="0"/>
              <w:adjustRightInd w:val="0"/>
              <w:jc w:val="center"/>
              <w:rPr>
                <w:lang w:val="es-ES_tradnl"/>
              </w:rPr>
            </w:pPr>
            <w:r w:rsidRPr="00515C0D">
              <w:rPr>
                <w:lang w:val="es-ES_tradnl"/>
              </w:rPr>
              <w:t>Actitud frente al producto:</w:t>
            </w:r>
          </w:p>
        </w:tc>
        <w:tc>
          <w:tcPr>
            <w:tcW w:w="1931" w:type="pct"/>
            <w:tcBorders>
              <w:top w:val="nil"/>
              <w:bottom w:val="single" w:sz="4" w:space="0" w:color="auto"/>
            </w:tcBorders>
          </w:tcPr>
          <w:p w:rsidR="001E05BE" w:rsidRPr="00515C0D" w:rsidRDefault="00B13072" w:rsidP="00492D48">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lang w:val="es-ES_tradnl"/>
              </w:rPr>
            </w:pPr>
            <w:r w:rsidRPr="00515C0D">
              <w:rPr>
                <w:lang w:val="es-ES_tradnl"/>
              </w:rPr>
              <w:t>Positiva</w:t>
            </w:r>
          </w:p>
        </w:tc>
      </w:tr>
      <w:tr w:rsidR="0019307E" w:rsidTr="003F250F">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000" w:type="pct"/>
            <w:gridSpan w:val="2"/>
            <w:tcBorders>
              <w:top w:val="single" w:sz="4" w:space="0" w:color="auto"/>
              <w:bottom w:val="nil"/>
            </w:tcBorders>
          </w:tcPr>
          <w:p w:rsidR="0019307E" w:rsidRPr="001C6717" w:rsidRDefault="005B3711" w:rsidP="00492D48">
            <w:pPr>
              <w:pStyle w:val="Sinespaciado"/>
              <w:rPr>
                <w:rFonts w:ascii="Times New Roman" w:hAnsi="Times New Roman" w:cs="Times New Roman"/>
                <w:b w:val="0"/>
                <w:sz w:val="20"/>
                <w:szCs w:val="20"/>
              </w:rPr>
            </w:pPr>
            <w:r w:rsidRPr="005B3711">
              <w:rPr>
                <w:rFonts w:ascii="Times New Roman" w:hAnsi="Times New Roman" w:cs="Times New Roman"/>
                <w:sz w:val="20"/>
                <w:szCs w:val="20"/>
              </w:rPr>
              <w:t xml:space="preserve">Fuente: </w:t>
            </w:r>
            <w:r w:rsidR="001C6717">
              <w:rPr>
                <w:rFonts w:ascii="Times New Roman" w:hAnsi="Times New Roman" w:cs="Times New Roman"/>
                <w:b w:val="0"/>
                <w:sz w:val="20"/>
                <w:szCs w:val="20"/>
              </w:rPr>
              <w:t>Investigación</w:t>
            </w:r>
            <w:r w:rsidRPr="005B3711">
              <w:rPr>
                <w:rFonts w:ascii="Times New Roman" w:hAnsi="Times New Roman" w:cs="Times New Roman"/>
                <w:b w:val="0"/>
                <w:sz w:val="20"/>
                <w:szCs w:val="20"/>
              </w:rPr>
              <w:t xml:space="preserve"> </w:t>
            </w:r>
            <w:r w:rsidR="002F506B" w:rsidRPr="005B3711">
              <w:rPr>
                <w:rFonts w:ascii="Times New Roman" w:hAnsi="Times New Roman" w:cs="Times New Roman"/>
                <w:b w:val="0"/>
                <w:sz w:val="20"/>
                <w:szCs w:val="20"/>
              </w:rPr>
              <w:t>Propia</w:t>
            </w:r>
          </w:p>
        </w:tc>
      </w:tr>
    </w:tbl>
    <w:p w:rsidR="009C4F42" w:rsidRDefault="009C4F42" w:rsidP="00492D48">
      <w:pPr>
        <w:widowControl w:val="0"/>
        <w:autoSpaceDE w:val="0"/>
        <w:autoSpaceDN w:val="0"/>
        <w:adjustRightInd w:val="0"/>
        <w:spacing w:line="360" w:lineRule="auto"/>
        <w:jc w:val="both"/>
        <w:rPr>
          <w:rFonts w:eastAsiaTheme="minorHAnsi"/>
          <w:sz w:val="22"/>
          <w:szCs w:val="22"/>
          <w:lang w:val="es-ES_tradnl" w:eastAsia="en-US"/>
        </w:rPr>
      </w:pPr>
    </w:p>
    <w:p w:rsidR="00637DE2" w:rsidRDefault="00637DE2" w:rsidP="00492D48">
      <w:pPr>
        <w:widowControl w:val="0"/>
        <w:autoSpaceDE w:val="0"/>
        <w:autoSpaceDN w:val="0"/>
        <w:adjustRightInd w:val="0"/>
        <w:spacing w:line="360" w:lineRule="auto"/>
        <w:jc w:val="both"/>
        <w:rPr>
          <w:lang w:val="es-ES_tradnl"/>
        </w:rPr>
      </w:pPr>
      <w:r w:rsidRPr="00637DE2">
        <w:rPr>
          <w:lang w:val="es-ES_tradnl"/>
        </w:rPr>
        <w:t xml:space="preserve">La Dimensión Conductual, permite definir el tipo de necesidad, el tipo de compra, la relación con la marca, la actitud frente a la marca, la cual determina la parte emocional del consumidor de gel para cabello.     </w:t>
      </w:r>
    </w:p>
    <w:p w:rsidR="009C4F42" w:rsidRDefault="009C4F42" w:rsidP="00492D48">
      <w:pPr>
        <w:widowControl w:val="0"/>
        <w:autoSpaceDE w:val="0"/>
        <w:autoSpaceDN w:val="0"/>
        <w:adjustRightInd w:val="0"/>
        <w:spacing w:line="360" w:lineRule="auto"/>
        <w:jc w:val="both"/>
        <w:rPr>
          <w:b/>
          <w:lang w:val="es-ES_tradnl"/>
        </w:rPr>
      </w:pPr>
    </w:p>
    <w:p w:rsidR="003D0079" w:rsidRDefault="00162FD6" w:rsidP="00492D48">
      <w:pPr>
        <w:widowControl w:val="0"/>
        <w:autoSpaceDE w:val="0"/>
        <w:autoSpaceDN w:val="0"/>
        <w:adjustRightInd w:val="0"/>
        <w:spacing w:line="360" w:lineRule="auto"/>
        <w:jc w:val="both"/>
        <w:rPr>
          <w:b/>
          <w:lang w:val="es-ES_tradnl"/>
        </w:rPr>
      </w:pPr>
      <w:r w:rsidRPr="00162FD6">
        <w:rPr>
          <w:b/>
          <w:lang w:val="es-ES_tradnl"/>
        </w:rPr>
        <w:t xml:space="preserve">Dimensión Geográfica </w:t>
      </w:r>
    </w:p>
    <w:p w:rsidR="009C4F42" w:rsidRPr="00162FD6" w:rsidRDefault="009C4F42" w:rsidP="00492D48">
      <w:pPr>
        <w:widowControl w:val="0"/>
        <w:autoSpaceDE w:val="0"/>
        <w:autoSpaceDN w:val="0"/>
        <w:adjustRightInd w:val="0"/>
        <w:spacing w:line="360" w:lineRule="auto"/>
        <w:jc w:val="both"/>
        <w:rPr>
          <w:b/>
          <w:lang w:val="es-ES_tradnl"/>
        </w:rPr>
      </w:pPr>
    </w:p>
    <w:p w:rsidR="00445A41" w:rsidRPr="007A63B6" w:rsidRDefault="00162FD6" w:rsidP="00492D48">
      <w:pPr>
        <w:widowControl w:val="0"/>
        <w:autoSpaceDE w:val="0"/>
        <w:autoSpaceDN w:val="0"/>
        <w:adjustRightInd w:val="0"/>
        <w:spacing w:line="360" w:lineRule="auto"/>
        <w:jc w:val="both"/>
        <w:rPr>
          <w:lang w:val="es-ES_tradnl"/>
        </w:rPr>
      </w:pPr>
      <w:r>
        <w:rPr>
          <w:lang w:val="es-ES_tradnl"/>
        </w:rPr>
        <w:t xml:space="preserve">En la tabla 3, se determina las diferentes variables demográficas </w:t>
      </w:r>
      <w:r w:rsidR="00C6164E">
        <w:rPr>
          <w:lang w:val="es-ES_tradnl"/>
        </w:rPr>
        <w:t>en donde se determina el lugar de comercialización de gel para cabello</w:t>
      </w:r>
      <w:r w:rsidR="00AA77D1">
        <w:rPr>
          <w:lang w:val="es-ES_tradnl"/>
        </w:rPr>
        <w:t xml:space="preserve"> a base de aceite de ricino</w:t>
      </w:r>
      <w:r w:rsidR="00C6164E">
        <w:rPr>
          <w:lang w:val="es-ES_tradnl"/>
        </w:rPr>
        <w:t xml:space="preserve"> de la ciudad de Ambato.</w:t>
      </w:r>
      <w:r>
        <w:rPr>
          <w:lang w:val="es-ES_tradnl"/>
        </w:rPr>
        <w:t xml:space="preserve"> </w:t>
      </w:r>
    </w:p>
    <w:p w:rsidR="00780AF2" w:rsidRDefault="00780AF2" w:rsidP="00492D48">
      <w:pPr>
        <w:pStyle w:val="Descripcin"/>
        <w:keepNext/>
        <w:spacing w:after="0" w:line="360" w:lineRule="auto"/>
      </w:pPr>
    </w:p>
    <w:p w:rsidR="00966941" w:rsidRPr="00966941" w:rsidRDefault="00966941" w:rsidP="00492D48">
      <w:pPr>
        <w:pStyle w:val="Descripcin"/>
        <w:keepNext/>
        <w:spacing w:after="0" w:line="360" w:lineRule="auto"/>
        <w:rPr>
          <w:color w:val="000000" w:themeColor="text1"/>
          <w:sz w:val="20"/>
        </w:rPr>
      </w:pPr>
      <w:bookmarkStart w:id="47" w:name="_Toc7629702"/>
      <w:r w:rsidRPr="00042727">
        <w:rPr>
          <w:i w:val="0"/>
          <w:color w:val="000000" w:themeColor="text1"/>
          <w:sz w:val="20"/>
        </w:rPr>
        <w:t xml:space="preserve">Tabla </w:t>
      </w:r>
      <w:r w:rsidR="006D647B" w:rsidRPr="00042727">
        <w:rPr>
          <w:i w:val="0"/>
          <w:color w:val="000000" w:themeColor="text1"/>
          <w:sz w:val="20"/>
        </w:rPr>
        <w:fldChar w:fldCharType="begin"/>
      </w:r>
      <w:r w:rsidRPr="00042727">
        <w:rPr>
          <w:i w:val="0"/>
          <w:color w:val="000000" w:themeColor="text1"/>
          <w:sz w:val="20"/>
        </w:rPr>
        <w:instrText xml:space="preserve"> SEQ Tabla \* ARABIC </w:instrText>
      </w:r>
      <w:r w:rsidR="006D647B" w:rsidRPr="00042727">
        <w:rPr>
          <w:i w:val="0"/>
          <w:color w:val="000000" w:themeColor="text1"/>
          <w:sz w:val="20"/>
        </w:rPr>
        <w:fldChar w:fldCharType="separate"/>
      </w:r>
      <w:r w:rsidR="009E7CD6">
        <w:rPr>
          <w:i w:val="0"/>
          <w:noProof/>
          <w:color w:val="000000" w:themeColor="text1"/>
          <w:sz w:val="20"/>
        </w:rPr>
        <w:t>3</w:t>
      </w:r>
      <w:r w:rsidR="006D647B" w:rsidRPr="00042727">
        <w:rPr>
          <w:i w:val="0"/>
          <w:color w:val="000000" w:themeColor="text1"/>
          <w:sz w:val="20"/>
        </w:rPr>
        <w:fldChar w:fldCharType="end"/>
      </w:r>
      <w:r w:rsidRPr="00966941">
        <w:rPr>
          <w:color w:val="000000" w:themeColor="text1"/>
          <w:sz w:val="20"/>
        </w:rPr>
        <w:t xml:space="preserve"> </w:t>
      </w:r>
      <w:r w:rsidRPr="00966941">
        <w:rPr>
          <w:color w:val="000000" w:themeColor="text1"/>
          <w:sz w:val="20"/>
        </w:rPr>
        <w:br/>
      </w:r>
      <w:r w:rsidRPr="00966941">
        <w:rPr>
          <w:noProof/>
          <w:color w:val="000000" w:themeColor="text1"/>
          <w:sz w:val="20"/>
        </w:rPr>
        <w:t>Dimensión Geográfica</w:t>
      </w:r>
      <w:bookmarkEnd w:id="47"/>
    </w:p>
    <w:tbl>
      <w:tblPr>
        <w:tblStyle w:val="Tablanormal21"/>
        <w:tblW w:w="5000" w:type="pct"/>
        <w:tblLook w:val="04A0" w:firstRow="1" w:lastRow="0" w:firstColumn="1" w:lastColumn="0" w:noHBand="0" w:noVBand="1"/>
      </w:tblPr>
      <w:tblGrid>
        <w:gridCol w:w="2009"/>
        <w:gridCol w:w="2514"/>
        <w:gridCol w:w="1812"/>
        <w:gridCol w:w="1812"/>
      </w:tblGrid>
      <w:tr w:rsidR="00A22C02" w:rsidTr="003F250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76" w:type="pct"/>
            <w:gridSpan w:val="2"/>
            <w:tcBorders>
              <w:top w:val="single" w:sz="4" w:space="0" w:color="auto"/>
              <w:left w:val="nil"/>
              <w:bottom w:val="single" w:sz="4" w:space="0" w:color="auto"/>
              <w:right w:val="nil"/>
            </w:tcBorders>
          </w:tcPr>
          <w:p w:rsidR="00A22C02" w:rsidRPr="00515C0D" w:rsidRDefault="00E46E54" w:rsidP="00492D48">
            <w:pPr>
              <w:widowControl w:val="0"/>
              <w:autoSpaceDE w:val="0"/>
              <w:autoSpaceDN w:val="0"/>
              <w:adjustRightInd w:val="0"/>
              <w:jc w:val="center"/>
              <w:rPr>
                <w:lang w:val="es-ES_tradnl"/>
              </w:rPr>
            </w:pPr>
            <w:r w:rsidRPr="00515C0D">
              <w:rPr>
                <w:lang w:val="es-ES_tradnl"/>
              </w:rPr>
              <w:t>Variable</w:t>
            </w:r>
          </w:p>
        </w:tc>
        <w:tc>
          <w:tcPr>
            <w:tcW w:w="1112" w:type="pct"/>
            <w:tcBorders>
              <w:top w:val="single" w:sz="4" w:space="0" w:color="auto"/>
              <w:left w:val="nil"/>
              <w:bottom w:val="single" w:sz="4" w:space="0" w:color="auto"/>
              <w:right w:val="nil"/>
            </w:tcBorders>
          </w:tcPr>
          <w:p w:rsidR="00A22C02" w:rsidRPr="00515C0D" w:rsidRDefault="00E46E54" w:rsidP="00492D48">
            <w:pPr>
              <w:widowControl w:val="0"/>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lang w:val="es-ES_tradnl"/>
              </w:rPr>
            </w:pPr>
            <w:r w:rsidRPr="00515C0D">
              <w:rPr>
                <w:lang w:val="es-ES_tradnl"/>
              </w:rPr>
              <w:t>Año 2010</w:t>
            </w:r>
          </w:p>
        </w:tc>
        <w:tc>
          <w:tcPr>
            <w:tcW w:w="1112" w:type="pct"/>
            <w:tcBorders>
              <w:top w:val="single" w:sz="4" w:space="0" w:color="auto"/>
              <w:left w:val="nil"/>
              <w:bottom w:val="single" w:sz="4" w:space="0" w:color="auto"/>
              <w:right w:val="nil"/>
            </w:tcBorders>
          </w:tcPr>
          <w:p w:rsidR="00A22C02" w:rsidRPr="00515C0D" w:rsidRDefault="00E46E54" w:rsidP="00492D48">
            <w:pPr>
              <w:widowControl w:val="0"/>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lang w:val="es-ES_tradnl"/>
              </w:rPr>
            </w:pPr>
            <w:r w:rsidRPr="00515C0D">
              <w:rPr>
                <w:lang w:val="es-ES_tradnl"/>
              </w:rPr>
              <w:t>Añ0 201</w:t>
            </w:r>
            <w:r w:rsidR="005157BF" w:rsidRPr="00515C0D">
              <w:rPr>
                <w:lang w:val="es-ES_tradnl"/>
              </w:rPr>
              <w:t>9</w:t>
            </w:r>
          </w:p>
        </w:tc>
      </w:tr>
      <w:tr w:rsidR="00A22C02" w:rsidTr="0031568B">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233" w:type="pct"/>
            <w:tcBorders>
              <w:top w:val="single" w:sz="4" w:space="0" w:color="auto"/>
              <w:left w:val="nil"/>
              <w:bottom w:val="nil"/>
              <w:right w:val="nil"/>
            </w:tcBorders>
          </w:tcPr>
          <w:p w:rsidR="00A22C02" w:rsidRPr="00515C0D" w:rsidRDefault="00A22C02" w:rsidP="00492D48">
            <w:pPr>
              <w:widowControl w:val="0"/>
              <w:autoSpaceDE w:val="0"/>
              <w:autoSpaceDN w:val="0"/>
              <w:adjustRightInd w:val="0"/>
              <w:jc w:val="center"/>
              <w:rPr>
                <w:lang w:val="es-ES_tradnl"/>
              </w:rPr>
            </w:pPr>
            <w:r w:rsidRPr="00515C0D">
              <w:rPr>
                <w:lang w:val="es-ES_tradnl"/>
              </w:rPr>
              <w:t>País</w:t>
            </w:r>
          </w:p>
        </w:tc>
        <w:tc>
          <w:tcPr>
            <w:tcW w:w="1543" w:type="pct"/>
            <w:tcBorders>
              <w:top w:val="single" w:sz="4" w:space="0" w:color="auto"/>
              <w:left w:val="nil"/>
              <w:bottom w:val="nil"/>
              <w:right w:val="nil"/>
            </w:tcBorders>
          </w:tcPr>
          <w:p w:rsidR="00A22C02" w:rsidRPr="00515C0D" w:rsidRDefault="00A22C02" w:rsidP="00492D48">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b/>
                <w:lang w:val="es-ES_tradnl"/>
              </w:rPr>
            </w:pPr>
            <w:r w:rsidRPr="00515C0D">
              <w:rPr>
                <w:b/>
                <w:lang w:val="es-ES_tradnl"/>
              </w:rPr>
              <w:t>Ecuador</w:t>
            </w:r>
          </w:p>
        </w:tc>
        <w:tc>
          <w:tcPr>
            <w:tcW w:w="1112" w:type="pct"/>
            <w:tcBorders>
              <w:top w:val="single" w:sz="4" w:space="0" w:color="auto"/>
              <w:left w:val="nil"/>
              <w:bottom w:val="nil"/>
              <w:right w:val="nil"/>
            </w:tcBorders>
          </w:tcPr>
          <w:p w:rsidR="00A22C02" w:rsidRPr="00515C0D" w:rsidRDefault="005157BF" w:rsidP="00492D48">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lang w:val="es-ES_tradnl"/>
              </w:rPr>
            </w:pPr>
            <w:r w:rsidRPr="00515C0D">
              <w:rPr>
                <w:lang w:val="es-ES_tradnl"/>
              </w:rPr>
              <w:t xml:space="preserve">14 483 </w:t>
            </w:r>
            <w:r w:rsidR="00A22C02" w:rsidRPr="00515C0D">
              <w:rPr>
                <w:lang w:val="es-ES_tradnl"/>
              </w:rPr>
              <w:t>499</w:t>
            </w:r>
          </w:p>
        </w:tc>
        <w:tc>
          <w:tcPr>
            <w:tcW w:w="1112" w:type="pct"/>
            <w:tcBorders>
              <w:top w:val="single" w:sz="4" w:space="0" w:color="auto"/>
              <w:left w:val="nil"/>
              <w:bottom w:val="nil"/>
              <w:right w:val="nil"/>
            </w:tcBorders>
          </w:tcPr>
          <w:p w:rsidR="00A22C02" w:rsidRPr="00515C0D" w:rsidRDefault="005157BF" w:rsidP="00492D48">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lang w:val="es-ES_tradnl"/>
              </w:rPr>
            </w:pPr>
            <w:r w:rsidRPr="00515C0D">
              <w:rPr>
                <w:lang w:val="es-ES_tradnl"/>
              </w:rPr>
              <w:t>17 232 908</w:t>
            </w:r>
          </w:p>
        </w:tc>
      </w:tr>
      <w:tr w:rsidR="00A22C02" w:rsidTr="0031568B">
        <w:trPr>
          <w:trHeight w:val="20"/>
        </w:trPr>
        <w:tc>
          <w:tcPr>
            <w:cnfStyle w:val="001000000000" w:firstRow="0" w:lastRow="0" w:firstColumn="1" w:lastColumn="0" w:oddVBand="0" w:evenVBand="0" w:oddHBand="0" w:evenHBand="0" w:firstRowFirstColumn="0" w:firstRowLastColumn="0" w:lastRowFirstColumn="0" w:lastRowLastColumn="0"/>
            <w:tcW w:w="1233" w:type="pct"/>
            <w:tcBorders>
              <w:top w:val="nil"/>
              <w:left w:val="nil"/>
              <w:bottom w:val="nil"/>
              <w:right w:val="nil"/>
            </w:tcBorders>
          </w:tcPr>
          <w:p w:rsidR="00A22C02" w:rsidRPr="00515C0D" w:rsidRDefault="00A22C02" w:rsidP="00492D48">
            <w:pPr>
              <w:widowControl w:val="0"/>
              <w:autoSpaceDE w:val="0"/>
              <w:autoSpaceDN w:val="0"/>
              <w:adjustRightInd w:val="0"/>
              <w:jc w:val="center"/>
              <w:rPr>
                <w:lang w:val="es-ES_tradnl"/>
              </w:rPr>
            </w:pPr>
            <w:r w:rsidRPr="00515C0D">
              <w:rPr>
                <w:lang w:val="es-ES_tradnl"/>
              </w:rPr>
              <w:t>Región</w:t>
            </w:r>
          </w:p>
        </w:tc>
        <w:tc>
          <w:tcPr>
            <w:tcW w:w="1543" w:type="pct"/>
            <w:tcBorders>
              <w:top w:val="nil"/>
              <w:left w:val="nil"/>
              <w:bottom w:val="nil"/>
              <w:right w:val="nil"/>
            </w:tcBorders>
          </w:tcPr>
          <w:p w:rsidR="00A22C02" w:rsidRPr="00515C0D" w:rsidRDefault="00A22C02" w:rsidP="00492D48">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b/>
                <w:lang w:val="es-ES_tradnl"/>
              </w:rPr>
            </w:pPr>
            <w:r w:rsidRPr="00515C0D">
              <w:rPr>
                <w:b/>
                <w:lang w:val="es-ES_tradnl"/>
              </w:rPr>
              <w:t>Sierra</w:t>
            </w:r>
          </w:p>
        </w:tc>
        <w:tc>
          <w:tcPr>
            <w:tcW w:w="1112" w:type="pct"/>
            <w:tcBorders>
              <w:top w:val="nil"/>
              <w:left w:val="nil"/>
              <w:bottom w:val="nil"/>
              <w:right w:val="nil"/>
            </w:tcBorders>
          </w:tcPr>
          <w:p w:rsidR="00A22C02" w:rsidRPr="00515C0D" w:rsidRDefault="005157BF" w:rsidP="00492D48">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lang w:val="es-ES_tradnl"/>
              </w:rPr>
            </w:pPr>
            <w:r w:rsidRPr="00515C0D">
              <w:rPr>
                <w:lang w:val="es-ES_tradnl"/>
              </w:rPr>
              <w:t xml:space="preserve">6 692 </w:t>
            </w:r>
            <w:r w:rsidR="00A22C02" w:rsidRPr="00515C0D">
              <w:rPr>
                <w:lang w:val="es-ES_tradnl"/>
              </w:rPr>
              <w:t>336</w:t>
            </w:r>
          </w:p>
        </w:tc>
        <w:tc>
          <w:tcPr>
            <w:tcW w:w="1112" w:type="pct"/>
            <w:tcBorders>
              <w:top w:val="nil"/>
              <w:left w:val="nil"/>
              <w:bottom w:val="nil"/>
              <w:right w:val="nil"/>
            </w:tcBorders>
          </w:tcPr>
          <w:p w:rsidR="00A22C02" w:rsidRPr="00515C0D" w:rsidRDefault="005157BF" w:rsidP="00492D48">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lang w:val="es-ES_tradnl"/>
              </w:rPr>
            </w:pPr>
            <w:r w:rsidRPr="00515C0D">
              <w:rPr>
                <w:lang w:val="es-ES_tradnl"/>
              </w:rPr>
              <w:t>7 894 272</w:t>
            </w:r>
          </w:p>
        </w:tc>
      </w:tr>
      <w:tr w:rsidR="001B6F18" w:rsidTr="0031568B">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233" w:type="pct"/>
            <w:tcBorders>
              <w:top w:val="nil"/>
              <w:left w:val="nil"/>
              <w:bottom w:val="nil"/>
              <w:right w:val="nil"/>
            </w:tcBorders>
          </w:tcPr>
          <w:p w:rsidR="001B6F18" w:rsidRPr="00515C0D" w:rsidRDefault="001B6F18" w:rsidP="00492D48">
            <w:pPr>
              <w:widowControl w:val="0"/>
              <w:autoSpaceDE w:val="0"/>
              <w:autoSpaceDN w:val="0"/>
              <w:adjustRightInd w:val="0"/>
              <w:jc w:val="center"/>
              <w:rPr>
                <w:lang w:val="es-ES_tradnl"/>
              </w:rPr>
            </w:pPr>
            <w:r w:rsidRPr="00515C0D">
              <w:rPr>
                <w:lang w:val="es-ES_tradnl"/>
              </w:rPr>
              <w:t>Provincia</w:t>
            </w:r>
          </w:p>
        </w:tc>
        <w:tc>
          <w:tcPr>
            <w:tcW w:w="1543" w:type="pct"/>
            <w:tcBorders>
              <w:top w:val="nil"/>
              <w:left w:val="nil"/>
              <w:bottom w:val="nil"/>
              <w:right w:val="nil"/>
            </w:tcBorders>
          </w:tcPr>
          <w:p w:rsidR="001B6F18" w:rsidRPr="00515C0D" w:rsidRDefault="007465FF" w:rsidP="00492D48">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b/>
                <w:lang w:val="es-ES_tradnl"/>
              </w:rPr>
            </w:pPr>
            <w:r w:rsidRPr="00515C0D">
              <w:rPr>
                <w:b/>
                <w:lang w:val="es-ES_tradnl"/>
              </w:rPr>
              <w:t>Tungurahua</w:t>
            </w:r>
          </w:p>
        </w:tc>
        <w:tc>
          <w:tcPr>
            <w:tcW w:w="1112" w:type="pct"/>
            <w:tcBorders>
              <w:top w:val="nil"/>
              <w:left w:val="nil"/>
              <w:bottom w:val="nil"/>
              <w:right w:val="nil"/>
            </w:tcBorders>
          </w:tcPr>
          <w:p w:rsidR="001B6F18" w:rsidRPr="00515C0D" w:rsidRDefault="005157BF" w:rsidP="00492D48">
            <w:pPr>
              <w:widowControl w:val="0"/>
              <w:tabs>
                <w:tab w:val="center" w:pos="1147"/>
              </w:tabs>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lang w:val="es-ES_tradnl"/>
              </w:rPr>
            </w:pPr>
            <w:r w:rsidRPr="00515C0D">
              <w:rPr>
                <w:lang w:val="es-ES_tradnl"/>
              </w:rPr>
              <w:t xml:space="preserve">504 </w:t>
            </w:r>
            <w:r w:rsidR="007465FF" w:rsidRPr="00515C0D">
              <w:rPr>
                <w:lang w:val="es-ES_tradnl"/>
              </w:rPr>
              <w:t>583</w:t>
            </w:r>
          </w:p>
        </w:tc>
        <w:tc>
          <w:tcPr>
            <w:tcW w:w="1112" w:type="pct"/>
            <w:tcBorders>
              <w:top w:val="nil"/>
              <w:left w:val="nil"/>
              <w:bottom w:val="nil"/>
              <w:right w:val="nil"/>
            </w:tcBorders>
          </w:tcPr>
          <w:p w:rsidR="001B6F18" w:rsidRPr="00515C0D" w:rsidRDefault="001910F7" w:rsidP="00492D48">
            <w:pPr>
              <w:widowControl w:val="0"/>
              <w:tabs>
                <w:tab w:val="center" w:pos="1147"/>
              </w:tabs>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lang w:val="es-ES_tradnl"/>
              </w:rPr>
            </w:pPr>
            <w:r w:rsidRPr="00515C0D">
              <w:rPr>
                <w:lang w:val="es-ES_tradnl"/>
              </w:rPr>
              <w:t>5</w:t>
            </w:r>
            <w:r w:rsidR="005157BF" w:rsidRPr="00515C0D">
              <w:rPr>
                <w:lang w:val="es-ES_tradnl"/>
              </w:rPr>
              <w:t>79 493</w:t>
            </w:r>
          </w:p>
        </w:tc>
      </w:tr>
      <w:tr w:rsidR="00A22C02" w:rsidTr="0031568B">
        <w:trPr>
          <w:trHeight w:val="20"/>
        </w:trPr>
        <w:tc>
          <w:tcPr>
            <w:cnfStyle w:val="001000000000" w:firstRow="0" w:lastRow="0" w:firstColumn="1" w:lastColumn="0" w:oddVBand="0" w:evenVBand="0" w:oddHBand="0" w:evenHBand="0" w:firstRowFirstColumn="0" w:firstRowLastColumn="0" w:lastRowFirstColumn="0" w:lastRowLastColumn="0"/>
            <w:tcW w:w="1233" w:type="pct"/>
            <w:tcBorders>
              <w:top w:val="nil"/>
              <w:left w:val="nil"/>
              <w:bottom w:val="nil"/>
              <w:right w:val="nil"/>
            </w:tcBorders>
          </w:tcPr>
          <w:p w:rsidR="00A22C02" w:rsidRPr="00515C0D" w:rsidRDefault="007465FF" w:rsidP="00492D48">
            <w:pPr>
              <w:widowControl w:val="0"/>
              <w:autoSpaceDE w:val="0"/>
              <w:autoSpaceDN w:val="0"/>
              <w:adjustRightInd w:val="0"/>
              <w:jc w:val="center"/>
              <w:rPr>
                <w:lang w:val="es-ES_tradnl"/>
              </w:rPr>
            </w:pPr>
            <w:r w:rsidRPr="00515C0D">
              <w:rPr>
                <w:lang w:val="es-ES_tradnl"/>
              </w:rPr>
              <w:t>Ciudad</w:t>
            </w:r>
          </w:p>
        </w:tc>
        <w:tc>
          <w:tcPr>
            <w:tcW w:w="1543" w:type="pct"/>
            <w:tcBorders>
              <w:top w:val="nil"/>
              <w:left w:val="nil"/>
              <w:bottom w:val="nil"/>
              <w:right w:val="nil"/>
            </w:tcBorders>
          </w:tcPr>
          <w:p w:rsidR="00A22C02" w:rsidRPr="00515C0D" w:rsidRDefault="00A22C02" w:rsidP="00492D48">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b/>
                <w:lang w:val="es-ES_tradnl"/>
              </w:rPr>
            </w:pPr>
            <w:r w:rsidRPr="00515C0D">
              <w:rPr>
                <w:b/>
                <w:lang w:val="es-ES_tradnl"/>
              </w:rPr>
              <w:t>Ambato</w:t>
            </w:r>
          </w:p>
        </w:tc>
        <w:tc>
          <w:tcPr>
            <w:tcW w:w="1112" w:type="pct"/>
            <w:tcBorders>
              <w:top w:val="nil"/>
              <w:left w:val="nil"/>
              <w:bottom w:val="nil"/>
              <w:right w:val="nil"/>
            </w:tcBorders>
          </w:tcPr>
          <w:p w:rsidR="00A22C02" w:rsidRPr="00515C0D" w:rsidRDefault="005157BF" w:rsidP="00492D48">
            <w:pPr>
              <w:widowControl w:val="0"/>
              <w:tabs>
                <w:tab w:val="center" w:pos="1147"/>
              </w:tabs>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lang w:val="es-ES_tradnl"/>
              </w:rPr>
            </w:pPr>
            <w:r w:rsidRPr="00515C0D">
              <w:rPr>
                <w:lang w:val="es-ES_tradnl"/>
              </w:rPr>
              <w:t xml:space="preserve">329 </w:t>
            </w:r>
            <w:r w:rsidR="00A22C02" w:rsidRPr="00515C0D">
              <w:rPr>
                <w:lang w:val="es-ES_tradnl"/>
              </w:rPr>
              <w:t>856</w:t>
            </w:r>
          </w:p>
        </w:tc>
        <w:tc>
          <w:tcPr>
            <w:tcW w:w="1112" w:type="pct"/>
            <w:tcBorders>
              <w:top w:val="nil"/>
              <w:left w:val="nil"/>
              <w:bottom w:val="nil"/>
              <w:right w:val="nil"/>
            </w:tcBorders>
          </w:tcPr>
          <w:p w:rsidR="00A22C02" w:rsidRPr="00515C0D" w:rsidRDefault="001910F7" w:rsidP="00492D48">
            <w:pPr>
              <w:widowControl w:val="0"/>
              <w:tabs>
                <w:tab w:val="center" w:pos="1147"/>
              </w:tabs>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lang w:val="es-ES_tradnl"/>
              </w:rPr>
            </w:pPr>
            <w:r w:rsidRPr="00515C0D">
              <w:rPr>
                <w:lang w:val="es-ES_tradnl"/>
              </w:rPr>
              <w:t>3</w:t>
            </w:r>
            <w:r w:rsidR="005157BF" w:rsidRPr="00515C0D">
              <w:rPr>
                <w:lang w:val="es-ES_tradnl"/>
              </w:rPr>
              <w:t>80 022</w:t>
            </w:r>
          </w:p>
        </w:tc>
      </w:tr>
      <w:tr w:rsidR="00A22C02" w:rsidTr="0031568B">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233" w:type="pct"/>
            <w:tcBorders>
              <w:top w:val="nil"/>
              <w:left w:val="nil"/>
              <w:bottom w:val="single" w:sz="4" w:space="0" w:color="auto"/>
              <w:right w:val="nil"/>
            </w:tcBorders>
          </w:tcPr>
          <w:p w:rsidR="00A22C02" w:rsidRPr="00515C0D" w:rsidRDefault="00A22C02" w:rsidP="00492D48">
            <w:pPr>
              <w:widowControl w:val="0"/>
              <w:autoSpaceDE w:val="0"/>
              <w:autoSpaceDN w:val="0"/>
              <w:adjustRightInd w:val="0"/>
              <w:jc w:val="center"/>
              <w:rPr>
                <w:lang w:val="es-ES_tradnl"/>
              </w:rPr>
            </w:pPr>
            <w:r w:rsidRPr="00515C0D">
              <w:rPr>
                <w:lang w:val="es-ES_tradnl"/>
              </w:rPr>
              <w:t>Tamaño</w:t>
            </w:r>
          </w:p>
        </w:tc>
        <w:tc>
          <w:tcPr>
            <w:tcW w:w="1543" w:type="pct"/>
            <w:tcBorders>
              <w:top w:val="nil"/>
              <w:left w:val="nil"/>
              <w:bottom w:val="single" w:sz="4" w:space="0" w:color="auto"/>
              <w:right w:val="nil"/>
            </w:tcBorders>
          </w:tcPr>
          <w:p w:rsidR="00A22C02" w:rsidRPr="00515C0D" w:rsidRDefault="00A22C02" w:rsidP="00492D48">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b/>
                <w:lang w:val="es-ES_tradnl"/>
              </w:rPr>
            </w:pPr>
            <w:r w:rsidRPr="00515C0D">
              <w:rPr>
                <w:b/>
                <w:lang w:val="es-ES_tradnl"/>
              </w:rPr>
              <w:t>Urbano</w:t>
            </w:r>
          </w:p>
        </w:tc>
        <w:tc>
          <w:tcPr>
            <w:tcW w:w="1112" w:type="pct"/>
            <w:tcBorders>
              <w:top w:val="nil"/>
              <w:left w:val="nil"/>
              <w:bottom w:val="single" w:sz="4" w:space="0" w:color="auto"/>
              <w:right w:val="nil"/>
            </w:tcBorders>
          </w:tcPr>
          <w:p w:rsidR="00A22C02" w:rsidRPr="00515C0D" w:rsidRDefault="005157BF" w:rsidP="00492D48">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lang w:val="es-ES_tradnl"/>
              </w:rPr>
            </w:pPr>
            <w:r w:rsidRPr="00515C0D">
              <w:rPr>
                <w:lang w:val="es-ES_tradnl"/>
              </w:rPr>
              <w:t xml:space="preserve">165 </w:t>
            </w:r>
            <w:r w:rsidR="00A22C02" w:rsidRPr="00515C0D">
              <w:rPr>
                <w:lang w:val="es-ES_tradnl"/>
              </w:rPr>
              <w:t>185</w:t>
            </w:r>
          </w:p>
        </w:tc>
        <w:tc>
          <w:tcPr>
            <w:tcW w:w="1112" w:type="pct"/>
            <w:tcBorders>
              <w:top w:val="nil"/>
              <w:left w:val="nil"/>
              <w:bottom w:val="single" w:sz="4" w:space="0" w:color="auto"/>
              <w:right w:val="nil"/>
            </w:tcBorders>
          </w:tcPr>
          <w:p w:rsidR="00A22C02" w:rsidRPr="00515C0D" w:rsidRDefault="001910F7" w:rsidP="00492D48">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lang w:val="es-ES_tradnl"/>
              </w:rPr>
            </w:pPr>
            <w:r w:rsidRPr="00515C0D">
              <w:rPr>
                <w:lang w:val="es-ES_tradnl"/>
              </w:rPr>
              <w:t>1</w:t>
            </w:r>
            <w:r w:rsidR="005157BF" w:rsidRPr="00515C0D">
              <w:rPr>
                <w:lang w:val="es-ES_tradnl"/>
              </w:rPr>
              <w:t>90 307</w:t>
            </w:r>
          </w:p>
        </w:tc>
      </w:tr>
      <w:tr w:rsidR="00A22C02" w:rsidTr="003F250F">
        <w:trPr>
          <w:trHeight w:val="472"/>
        </w:trPr>
        <w:tc>
          <w:tcPr>
            <w:cnfStyle w:val="001000000000" w:firstRow="0" w:lastRow="0" w:firstColumn="1" w:lastColumn="0" w:oddVBand="0" w:evenVBand="0" w:oddHBand="0" w:evenHBand="0" w:firstRowFirstColumn="0" w:firstRowLastColumn="0" w:lastRowFirstColumn="0" w:lastRowLastColumn="0"/>
            <w:tcW w:w="5000" w:type="pct"/>
            <w:gridSpan w:val="4"/>
            <w:tcBorders>
              <w:top w:val="single" w:sz="4" w:space="0" w:color="auto"/>
              <w:bottom w:val="nil"/>
            </w:tcBorders>
          </w:tcPr>
          <w:p w:rsidR="00A22C02" w:rsidRPr="001C6717" w:rsidRDefault="00A22C02" w:rsidP="00492D48">
            <w:pPr>
              <w:pStyle w:val="Sinespaciado"/>
              <w:jc w:val="both"/>
              <w:rPr>
                <w:rFonts w:ascii="Times New Roman" w:hAnsi="Times New Roman" w:cs="Times New Roman"/>
                <w:sz w:val="20"/>
              </w:rPr>
            </w:pPr>
            <w:r w:rsidRPr="00D239C6">
              <w:rPr>
                <w:rFonts w:ascii="Times New Roman" w:hAnsi="Times New Roman" w:cs="Times New Roman"/>
                <w:sz w:val="20"/>
              </w:rPr>
              <w:t xml:space="preserve">Fuente: </w:t>
            </w:r>
            <w:r w:rsidRPr="00D239C6">
              <w:rPr>
                <w:rFonts w:ascii="Times New Roman" w:hAnsi="Times New Roman" w:cs="Times New Roman"/>
                <w:b w:val="0"/>
                <w:sz w:val="20"/>
              </w:rPr>
              <w:t xml:space="preserve">Instituto Nacional de </w:t>
            </w:r>
            <w:r w:rsidR="002F506B" w:rsidRPr="00D239C6">
              <w:rPr>
                <w:rFonts w:ascii="Times New Roman" w:hAnsi="Times New Roman" w:cs="Times New Roman"/>
                <w:b w:val="0"/>
                <w:sz w:val="20"/>
              </w:rPr>
              <w:t>Estadísticas</w:t>
            </w:r>
            <w:r w:rsidRPr="00D239C6">
              <w:rPr>
                <w:rFonts w:ascii="Times New Roman" w:hAnsi="Times New Roman" w:cs="Times New Roman"/>
                <w:b w:val="0"/>
                <w:sz w:val="20"/>
              </w:rPr>
              <w:t xml:space="preserve"> y Censo 2010</w:t>
            </w:r>
            <w:r w:rsidRPr="00D239C6">
              <w:rPr>
                <w:rFonts w:ascii="Times New Roman" w:hAnsi="Times New Roman" w:cs="Times New Roman"/>
                <w:sz w:val="20"/>
              </w:rPr>
              <w:t xml:space="preserve">. </w:t>
            </w:r>
          </w:p>
        </w:tc>
      </w:tr>
    </w:tbl>
    <w:p w:rsidR="00747C06" w:rsidRDefault="00747C06" w:rsidP="00492D48">
      <w:pPr>
        <w:widowControl w:val="0"/>
        <w:autoSpaceDE w:val="0"/>
        <w:autoSpaceDN w:val="0"/>
        <w:adjustRightInd w:val="0"/>
        <w:spacing w:line="360" w:lineRule="auto"/>
        <w:jc w:val="both"/>
      </w:pPr>
    </w:p>
    <w:p w:rsidR="00515C0D" w:rsidRDefault="00637DE2" w:rsidP="00492D48">
      <w:pPr>
        <w:widowControl w:val="0"/>
        <w:autoSpaceDE w:val="0"/>
        <w:autoSpaceDN w:val="0"/>
        <w:adjustRightInd w:val="0"/>
        <w:spacing w:line="360" w:lineRule="auto"/>
        <w:jc w:val="both"/>
      </w:pPr>
      <w:r w:rsidRPr="00637DE2">
        <w:lastRenderedPageBreak/>
        <w:t xml:space="preserve">La proyección de la </w:t>
      </w:r>
      <w:r w:rsidR="00727E0B">
        <w:t xml:space="preserve">Dimensión </w:t>
      </w:r>
      <w:r w:rsidR="00B24908">
        <w:t>Geográfica</w:t>
      </w:r>
      <w:r w:rsidR="00727E0B">
        <w:t xml:space="preserve"> al año 2019</w:t>
      </w:r>
      <w:r w:rsidRPr="00637DE2">
        <w:t xml:space="preserve"> se realiza en base al cálculo con la tasa de crecimiento poblacional de 1,95% del </w:t>
      </w:r>
      <w:r w:rsidR="002F506B" w:rsidRPr="00637DE2">
        <w:t>país</w:t>
      </w:r>
      <w:r w:rsidRPr="00637DE2">
        <w:t>, el 1,84% para la región, el 1,5% para la provincia, el 1,54% para la zona urbana, de acuerdo al censo del año 2010</w:t>
      </w:r>
      <w:r w:rsidR="003F250F">
        <w:t>.</w:t>
      </w:r>
      <w:r w:rsidRPr="00637DE2">
        <w:t xml:space="preserve"> </w:t>
      </w:r>
    </w:p>
    <w:p w:rsidR="00515C0D" w:rsidRPr="00A60670" w:rsidRDefault="00515C0D" w:rsidP="00492D48">
      <w:pPr>
        <w:widowControl w:val="0"/>
        <w:autoSpaceDE w:val="0"/>
        <w:autoSpaceDN w:val="0"/>
        <w:adjustRightInd w:val="0"/>
        <w:spacing w:line="360" w:lineRule="auto"/>
        <w:jc w:val="both"/>
      </w:pPr>
    </w:p>
    <w:p w:rsidR="00AA77D1" w:rsidRDefault="002F506B" w:rsidP="00492D48">
      <w:pPr>
        <w:widowControl w:val="0"/>
        <w:autoSpaceDE w:val="0"/>
        <w:autoSpaceDN w:val="0"/>
        <w:adjustRightInd w:val="0"/>
        <w:spacing w:line="360" w:lineRule="auto"/>
        <w:jc w:val="both"/>
        <w:rPr>
          <w:b/>
        </w:rPr>
      </w:pPr>
      <w:r w:rsidRPr="00AA77D1">
        <w:rPr>
          <w:b/>
        </w:rPr>
        <w:t>Dimensión</w:t>
      </w:r>
      <w:r w:rsidR="00AA77D1" w:rsidRPr="00AA77D1">
        <w:rPr>
          <w:b/>
        </w:rPr>
        <w:t xml:space="preserve"> </w:t>
      </w:r>
      <w:r w:rsidRPr="00AA77D1">
        <w:rPr>
          <w:b/>
        </w:rPr>
        <w:t>Demográfica</w:t>
      </w:r>
    </w:p>
    <w:p w:rsidR="009842BF" w:rsidRDefault="009842BF" w:rsidP="00492D48">
      <w:pPr>
        <w:widowControl w:val="0"/>
        <w:autoSpaceDE w:val="0"/>
        <w:autoSpaceDN w:val="0"/>
        <w:adjustRightInd w:val="0"/>
        <w:spacing w:line="360" w:lineRule="auto"/>
        <w:jc w:val="both"/>
        <w:rPr>
          <w:b/>
        </w:rPr>
      </w:pPr>
    </w:p>
    <w:p w:rsidR="001C6717" w:rsidRDefault="00AA77D1" w:rsidP="00492D48">
      <w:pPr>
        <w:widowControl w:val="0"/>
        <w:autoSpaceDE w:val="0"/>
        <w:autoSpaceDN w:val="0"/>
        <w:adjustRightInd w:val="0"/>
        <w:spacing w:line="360" w:lineRule="auto"/>
        <w:jc w:val="both"/>
      </w:pPr>
      <w:r>
        <w:t xml:space="preserve">En la tabla 4, se determina la </w:t>
      </w:r>
      <w:r w:rsidR="00B24908">
        <w:t>dimensión demográfica</w:t>
      </w:r>
      <w:r>
        <w:t xml:space="preserve"> en donde se plantea variables de edad, sexo y socio </w:t>
      </w:r>
      <w:r w:rsidR="002F506B">
        <w:t>económicas</w:t>
      </w:r>
      <w:r>
        <w:t xml:space="preserve"> que intervienen en el consumo de gel para cabello a base de aceite de ricino.</w:t>
      </w:r>
    </w:p>
    <w:p w:rsidR="007A63B6" w:rsidRPr="007A63B6" w:rsidRDefault="007A63B6" w:rsidP="00492D48">
      <w:pPr>
        <w:pStyle w:val="Sinespaciado"/>
        <w:spacing w:line="360" w:lineRule="auto"/>
        <w:rPr>
          <w:rFonts w:ascii="Times New Roman" w:hAnsi="Times New Roman" w:cs="Times New Roman"/>
        </w:rPr>
      </w:pPr>
    </w:p>
    <w:p w:rsidR="00966941" w:rsidRPr="00966941" w:rsidRDefault="00966941" w:rsidP="00492D48">
      <w:pPr>
        <w:pStyle w:val="Descripcin"/>
        <w:keepNext/>
        <w:spacing w:after="0" w:line="360" w:lineRule="auto"/>
        <w:rPr>
          <w:color w:val="000000" w:themeColor="text1"/>
          <w:sz w:val="20"/>
        </w:rPr>
      </w:pPr>
      <w:bookmarkStart w:id="48" w:name="_Toc7629703"/>
      <w:r w:rsidRPr="00042727">
        <w:rPr>
          <w:i w:val="0"/>
          <w:color w:val="000000" w:themeColor="text1"/>
          <w:sz w:val="20"/>
        </w:rPr>
        <w:t xml:space="preserve">Tabla </w:t>
      </w:r>
      <w:r w:rsidR="006D647B" w:rsidRPr="00042727">
        <w:rPr>
          <w:i w:val="0"/>
          <w:color w:val="000000" w:themeColor="text1"/>
          <w:sz w:val="20"/>
        </w:rPr>
        <w:fldChar w:fldCharType="begin"/>
      </w:r>
      <w:r w:rsidRPr="00042727">
        <w:rPr>
          <w:i w:val="0"/>
          <w:color w:val="000000" w:themeColor="text1"/>
          <w:sz w:val="20"/>
        </w:rPr>
        <w:instrText xml:space="preserve"> SEQ Tabla \* ARABIC </w:instrText>
      </w:r>
      <w:r w:rsidR="006D647B" w:rsidRPr="00042727">
        <w:rPr>
          <w:i w:val="0"/>
          <w:color w:val="000000" w:themeColor="text1"/>
          <w:sz w:val="20"/>
        </w:rPr>
        <w:fldChar w:fldCharType="separate"/>
      </w:r>
      <w:r w:rsidR="009E7CD6">
        <w:rPr>
          <w:i w:val="0"/>
          <w:noProof/>
          <w:color w:val="000000" w:themeColor="text1"/>
          <w:sz w:val="20"/>
        </w:rPr>
        <w:t>4</w:t>
      </w:r>
      <w:r w:rsidR="006D647B" w:rsidRPr="00042727">
        <w:rPr>
          <w:i w:val="0"/>
          <w:color w:val="000000" w:themeColor="text1"/>
          <w:sz w:val="20"/>
        </w:rPr>
        <w:fldChar w:fldCharType="end"/>
      </w:r>
      <w:r w:rsidRPr="00966941">
        <w:rPr>
          <w:color w:val="000000" w:themeColor="text1"/>
          <w:sz w:val="20"/>
        </w:rPr>
        <w:t xml:space="preserve"> </w:t>
      </w:r>
      <w:r w:rsidRPr="00966941">
        <w:rPr>
          <w:color w:val="000000" w:themeColor="text1"/>
          <w:sz w:val="20"/>
        </w:rPr>
        <w:br/>
      </w:r>
      <w:r w:rsidRPr="00966941">
        <w:rPr>
          <w:noProof/>
          <w:color w:val="000000" w:themeColor="text1"/>
          <w:sz w:val="20"/>
        </w:rPr>
        <w:t>Dimensión Demográfica</w:t>
      </w:r>
      <w:bookmarkEnd w:id="48"/>
    </w:p>
    <w:tbl>
      <w:tblPr>
        <w:tblStyle w:val="Tablaconcuadrcula"/>
        <w:tblW w:w="0" w:type="auto"/>
        <w:tblInd w:w="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9"/>
        <w:gridCol w:w="2297"/>
        <w:gridCol w:w="1935"/>
        <w:gridCol w:w="1495"/>
      </w:tblGrid>
      <w:tr w:rsidR="001438CD" w:rsidTr="00966941">
        <w:tc>
          <w:tcPr>
            <w:tcW w:w="4476" w:type="dxa"/>
            <w:gridSpan w:val="2"/>
            <w:tcBorders>
              <w:top w:val="single" w:sz="4" w:space="0" w:color="auto"/>
              <w:bottom w:val="single" w:sz="4" w:space="0" w:color="auto"/>
            </w:tcBorders>
          </w:tcPr>
          <w:p w:rsidR="001438CD" w:rsidRPr="00E46E54" w:rsidRDefault="00E46E54" w:rsidP="00492D48">
            <w:pPr>
              <w:widowControl w:val="0"/>
              <w:autoSpaceDE w:val="0"/>
              <w:autoSpaceDN w:val="0"/>
              <w:adjustRightInd w:val="0"/>
              <w:jc w:val="center"/>
              <w:rPr>
                <w:b/>
                <w:sz w:val="22"/>
                <w:szCs w:val="20"/>
              </w:rPr>
            </w:pPr>
            <w:r w:rsidRPr="00E46E54">
              <w:rPr>
                <w:b/>
                <w:sz w:val="22"/>
                <w:szCs w:val="20"/>
              </w:rPr>
              <w:t>Variable</w:t>
            </w:r>
          </w:p>
        </w:tc>
        <w:tc>
          <w:tcPr>
            <w:tcW w:w="1935" w:type="dxa"/>
            <w:tcBorders>
              <w:top w:val="single" w:sz="4" w:space="0" w:color="auto"/>
              <w:bottom w:val="single" w:sz="4" w:space="0" w:color="auto"/>
            </w:tcBorders>
          </w:tcPr>
          <w:p w:rsidR="001438CD" w:rsidRPr="00E46E54" w:rsidRDefault="00E46E54" w:rsidP="00492D48">
            <w:pPr>
              <w:widowControl w:val="0"/>
              <w:autoSpaceDE w:val="0"/>
              <w:autoSpaceDN w:val="0"/>
              <w:adjustRightInd w:val="0"/>
              <w:jc w:val="center"/>
              <w:rPr>
                <w:b/>
                <w:sz w:val="22"/>
                <w:szCs w:val="20"/>
              </w:rPr>
            </w:pPr>
            <w:r w:rsidRPr="00E46E54">
              <w:rPr>
                <w:b/>
                <w:sz w:val="22"/>
                <w:szCs w:val="20"/>
              </w:rPr>
              <w:t>Año 2010</w:t>
            </w:r>
          </w:p>
        </w:tc>
        <w:tc>
          <w:tcPr>
            <w:tcW w:w="1495" w:type="dxa"/>
            <w:tcBorders>
              <w:top w:val="single" w:sz="4" w:space="0" w:color="auto"/>
              <w:bottom w:val="single" w:sz="4" w:space="0" w:color="auto"/>
            </w:tcBorders>
          </w:tcPr>
          <w:p w:rsidR="001438CD" w:rsidRPr="00E46E54" w:rsidRDefault="00E46E54" w:rsidP="00492D48">
            <w:pPr>
              <w:widowControl w:val="0"/>
              <w:autoSpaceDE w:val="0"/>
              <w:autoSpaceDN w:val="0"/>
              <w:adjustRightInd w:val="0"/>
              <w:jc w:val="center"/>
              <w:rPr>
                <w:b/>
                <w:sz w:val="22"/>
                <w:szCs w:val="20"/>
              </w:rPr>
            </w:pPr>
            <w:r w:rsidRPr="00E46E54">
              <w:rPr>
                <w:b/>
                <w:sz w:val="22"/>
                <w:szCs w:val="20"/>
              </w:rPr>
              <w:t>Añ0 201</w:t>
            </w:r>
            <w:r w:rsidR="005157BF">
              <w:rPr>
                <w:b/>
                <w:sz w:val="22"/>
                <w:szCs w:val="20"/>
              </w:rPr>
              <w:t>9</w:t>
            </w:r>
          </w:p>
        </w:tc>
      </w:tr>
      <w:tr w:rsidR="001438CD" w:rsidTr="00966941">
        <w:tc>
          <w:tcPr>
            <w:tcW w:w="2179" w:type="dxa"/>
            <w:tcBorders>
              <w:top w:val="single" w:sz="4" w:space="0" w:color="auto"/>
            </w:tcBorders>
          </w:tcPr>
          <w:p w:rsidR="001438CD" w:rsidRPr="00453571" w:rsidRDefault="001438CD" w:rsidP="00492D48">
            <w:pPr>
              <w:widowControl w:val="0"/>
              <w:autoSpaceDE w:val="0"/>
              <w:autoSpaceDN w:val="0"/>
              <w:adjustRightInd w:val="0"/>
              <w:jc w:val="center"/>
              <w:rPr>
                <w:b/>
                <w:sz w:val="22"/>
                <w:szCs w:val="20"/>
              </w:rPr>
            </w:pPr>
            <w:r w:rsidRPr="00453571">
              <w:rPr>
                <w:b/>
                <w:sz w:val="22"/>
                <w:szCs w:val="20"/>
              </w:rPr>
              <w:t>Edad</w:t>
            </w:r>
          </w:p>
        </w:tc>
        <w:tc>
          <w:tcPr>
            <w:tcW w:w="2297" w:type="dxa"/>
            <w:tcBorders>
              <w:top w:val="single" w:sz="4" w:space="0" w:color="auto"/>
            </w:tcBorders>
          </w:tcPr>
          <w:p w:rsidR="001438CD" w:rsidRPr="00453571" w:rsidRDefault="001438CD" w:rsidP="00492D48">
            <w:pPr>
              <w:widowControl w:val="0"/>
              <w:autoSpaceDE w:val="0"/>
              <w:autoSpaceDN w:val="0"/>
              <w:adjustRightInd w:val="0"/>
              <w:jc w:val="center"/>
              <w:rPr>
                <w:b/>
                <w:sz w:val="22"/>
                <w:szCs w:val="20"/>
              </w:rPr>
            </w:pPr>
            <w:r w:rsidRPr="00453571">
              <w:rPr>
                <w:b/>
                <w:sz w:val="22"/>
                <w:szCs w:val="20"/>
              </w:rPr>
              <w:t>20-49 años</w:t>
            </w:r>
          </w:p>
        </w:tc>
        <w:tc>
          <w:tcPr>
            <w:tcW w:w="1935" w:type="dxa"/>
            <w:tcBorders>
              <w:top w:val="single" w:sz="4" w:space="0" w:color="auto"/>
            </w:tcBorders>
          </w:tcPr>
          <w:p w:rsidR="001438CD" w:rsidRPr="00453571" w:rsidRDefault="005157BF" w:rsidP="00492D48">
            <w:pPr>
              <w:widowControl w:val="0"/>
              <w:autoSpaceDE w:val="0"/>
              <w:autoSpaceDN w:val="0"/>
              <w:adjustRightInd w:val="0"/>
              <w:jc w:val="center"/>
              <w:rPr>
                <w:sz w:val="22"/>
                <w:szCs w:val="20"/>
              </w:rPr>
            </w:pPr>
            <w:r>
              <w:rPr>
                <w:sz w:val="22"/>
                <w:szCs w:val="20"/>
              </w:rPr>
              <w:t xml:space="preserve">35 </w:t>
            </w:r>
            <w:r w:rsidR="001438CD" w:rsidRPr="00453571">
              <w:rPr>
                <w:sz w:val="22"/>
                <w:szCs w:val="20"/>
              </w:rPr>
              <w:t>290</w:t>
            </w:r>
          </w:p>
        </w:tc>
        <w:tc>
          <w:tcPr>
            <w:tcW w:w="1495" w:type="dxa"/>
            <w:tcBorders>
              <w:top w:val="single" w:sz="4" w:space="0" w:color="auto"/>
            </w:tcBorders>
          </w:tcPr>
          <w:p w:rsidR="001438CD" w:rsidRPr="00453571" w:rsidRDefault="005157BF" w:rsidP="00492D48">
            <w:pPr>
              <w:widowControl w:val="0"/>
              <w:autoSpaceDE w:val="0"/>
              <w:autoSpaceDN w:val="0"/>
              <w:adjustRightInd w:val="0"/>
              <w:jc w:val="center"/>
              <w:rPr>
                <w:sz w:val="22"/>
                <w:szCs w:val="20"/>
              </w:rPr>
            </w:pPr>
            <w:r>
              <w:rPr>
                <w:sz w:val="22"/>
                <w:szCs w:val="20"/>
              </w:rPr>
              <w:t>40 494</w:t>
            </w:r>
          </w:p>
        </w:tc>
      </w:tr>
      <w:tr w:rsidR="001438CD" w:rsidTr="00966941">
        <w:tc>
          <w:tcPr>
            <w:tcW w:w="2179" w:type="dxa"/>
          </w:tcPr>
          <w:p w:rsidR="001438CD" w:rsidRPr="00453571" w:rsidRDefault="001438CD" w:rsidP="00492D48">
            <w:pPr>
              <w:widowControl w:val="0"/>
              <w:autoSpaceDE w:val="0"/>
              <w:autoSpaceDN w:val="0"/>
              <w:adjustRightInd w:val="0"/>
              <w:jc w:val="center"/>
              <w:rPr>
                <w:b/>
                <w:sz w:val="22"/>
                <w:szCs w:val="20"/>
              </w:rPr>
            </w:pPr>
            <w:r w:rsidRPr="00453571">
              <w:rPr>
                <w:b/>
                <w:sz w:val="22"/>
                <w:szCs w:val="20"/>
              </w:rPr>
              <w:t>Sexo</w:t>
            </w:r>
          </w:p>
        </w:tc>
        <w:tc>
          <w:tcPr>
            <w:tcW w:w="2297" w:type="dxa"/>
          </w:tcPr>
          <w:p w:rsidR="001438CD" w:rsidRPr="00453571" w:rsidRDefault="001438CD" w:rsidP="00492D48">
            <w:pPr>
              <w:widowControl w:val="0"/>
              <w:autoSpaceDE w:val="0"/>
              <w:autoSpaceDN w:val="0"/>
              <w:adjustRightInd w:val="0"/>
              <w:jc w:val="center"/>
              <w:rPr>
                <w:b/>
                <w:sz w:val="22"/>
                <w:szCs w:val="20"/>
              </w:rPr>
            </w:pPr>
            <w:r w:rsidRPr="00453571">
              <w:rPr>
                <w:b/>
                <w:sz w:val="22"/>
                <w:szCs w:val="20"/>
              </w:rPr>
              <w:t>Hombres</w:t>
            </w:r>
          </w:p>
        </w:tc>
        <w:tc>
          <w:tcPr>
            <w:tcW w:w="1935" w:type="dxa"/>
          </w:tcPr>
          <w:p w:rsidR="001438CD" w:rsidRPr="00453571" w:rsidRDefault="005157BF" w:rsidP="00492D48">
            <w:pPr>
              <w:widowControl w:val="0"/>
              <w:autoSpaceDE w:val="0"/>
              <w:autoSpaceDN w:val="0"/>
              <w:adjustRightInd w:val="0"/>
              <w:jc w:val="center"/>
              <w:rPr>
                <w:sz w:val="22"/>
                <w:szCs w:val="20"/>
              </w:rPr>
            </w:pPr>
            <w:r>
              <w:rPr>
                <w:sz w:val="22"/>
                <w:szCs w:val="20"/>
              </w:rPr>
              <w:t xml:space="preserve">79 </w:t>
            </w:r>
            <w:r w:rsidR="001438CD" w:rsidRPr="00453571">
              <w:rPr>
                <w:sz w:val="22"/>
                <w:szCs w:val="20"/>
              </w:rPr>
              <w:t>764</w:t>
            </w:r>
          </w:p>
        </w:tc>
        <w:tc>
          <w:tcPr>
            <w:tcW w:w="1495" w:type="dxa"/>
          </w:tcPr>
          <w:p w:rsidR="001438CD" w:rsidRPr="00453571" w:rsidRDefault="005157BF" w:rsidP="00492D48">
            <w:pPr>
              <w:widowControl w:val="0"/>
              <w:autoSpaceDE w:val="0"/>
              <w:autoSpaceDN w:val="0"/>
              <w:adjustRightInd w:val="0"/>
              <w:jc w:val="center"/>
              <w:rPr>
                <w:sz w:val="22"/>
                <w:szCs w:val="20"/>
              </w:rPr>
            </w:pPr>
            <w:r>
              <w:rPr>
                <w:sz w:val="22"/>
                <w:szCs w:val="20"/>
              </w:rPr>
              <w:t>88 083</w:t>
            </w:r>
          </w:p>
        </w:tc>
      </w:tr>
      <w:tr w:rsidR="001438CD" w:rsidTr="00966941">
        <w:trPr>
          <w:trHeight w:val="473"/>
        </w:trPr>
        <w:tc>
          <w:tcPr>
            <w:tcW w:w="7906" w:type="dxa"/>
            <w:gridSpan w:val="4"/>
            <w:tcBorders>
              <w:top w:val="single" w:sz="4" w:space="0" w:color="auto"/>
            </w:tcBorders>
          </w:tcPr>
          <w:p w:rsidR="007A63B6" w:rsidRPr="00637DE2" w:rsidRDefault="001438CD" w:rsidP="00492D48">
            <w:pPr>
              <w:pStyle w:val="Sinespaciado"/>
              <w:jc w:val="both"/>
              <w:rPr>
                <w:rFonts w:ascii="Times New Roman" w:hAnsi="Times New Roman" w:cs="Times New Roman"/>
                <w:sz w:val="20"/>
                <w:szCs w:val="20"/>
              </w:rPr>
            </w:pPr>
            <w:r w:rsidRPr="00BB32EE">
              <w:rPr>
                <w:rFonts w:ascii="Times New Roman" w:hAnsi="Times New Roman" w:cs="Times New Roman"/>
                <w:b/>
                <w:sz w:val="20"/>
                <w:szCs w:val="20"/>
              </w:rPr>
              <w:t>Fuente:</w:t>
            </w:r>
            <w:r w:rsidRPr="00BB32EE">
              <w:rPr>
                <w:rFonts w:ascii="Times New Roman" w:hAnsi="Times New Roman" w:cs="Times New Roman"/>
                <w:sz w:val="20"/>
                <w:szCs w:val="20"/>
              </w:rPr>
              <w:t xml:space="preserve"> Instituto Nacional de </w:t>
            </w:r>
            <w:r w:rsidR="002F506B" w:rsidRPr="00BB32EE">
              <w:rPr>
                <w:rFonts w:ascii="Times New Roman" w:hAnsi="Times New Roman" w:cs="Times New Roman"/>
                <w:sz w:val="20"/>
                <w:szCs w:val="20"/>
              </w:rPr>
              <w:t>Estadísticas</w:t>
            </w:r>
            <w:r w:rsidRPr="00BB32EE">
              <w:rPr>
                <w:rFonts w:ascii="Times New Roman" w:hAnsi="Times New Roman" w:cs="Times New Roman"/>
                <w:sz w:val="20"/>
                <w:szCs w:val="20"/>
              </w:rPr>
              <w:t xml:space="preserve"> y Censo 2010. </w:t>
            </w:r>
          </w:p>
        </w:tc>
      </w:tr>
    </w:tbl>
    <w:p w:rsidR="00450647" w:rsidRDefault="00450647" w:rsidP="00492D48">
      <w:pPr>
        <w:widowControl w:val="0"/>
        <w:autoSpaceDE w:val="0"/>
        <w:autoSpaceDN w:val="0"/>
        <w:adjustRightInd w:val="0"/>
        <w:spacing w:line="360" w:lineRule="auto"/>
        <w:jc w:val="both"/>
      </w:pPr>
    </w:p>
    <w:p w:rsidR="0035575C" w:rsidRPr="002901A4" w:rsidRDefault="00637DE2" w:rsidP="00492D48">
      <w:pPr>
        <w:widowControl w:val="0"/>
        <w:autoSpaceDE w:val="0"/>
        <w:autoSpaceDN w:val="0"/>
        <w:adjustRightInd w:val="0"/>
        <w:spacing w:line="360" w:lineRule="auto"/>
        <w:jc w:val="both"/>
        <w:rPr>
          <w:b/>
          <w:lang w:val="es-ES_tradnl"/>
        </w:rPr>
      </w:pPr>
      <w:r w:rsidRPr="00637DE2">
        <w:t xml:space="preserve">La proyección de la </w:t>
      </w:r>
      <w:r w:rsidR="002F506B" w:rsidRPr="00637DE2">
        <w:t>Dimensión</w:t>
      </w:r>
      <w:r w:rsidRPr="00637DE2">
        <w:t xml:space="preserve"> </w:t>
      </w:r>
      <w:r w:rsidR="00B24908">
        <w:t>Demo</w:t>
      </w:r>
      <w:r w:rsidR="002F506B" w:rsidRPr="00637DE2">
        <w:t>gráfica</w:t>
      </w:r>
      <w:r w:rsidRPr="00637DE2">
        <w:t xml:space="preserve">, se lo realiza en </w:t>
      </w:r>
      <w:r w:rsidR="0068443D" w:rsidRPr="00637DE2">
        <w:t>ba</w:t>
      </w:r>
      <w:r w:rsidR="0068443D">
        <w:t>s</w:t>
      </w:r>
      <w:r w:rsidR="0068443D" w:rsidRPr="00637DE2">
        <w:t>e</w:t>
      </w:r>
      <w:r w:rsidRPr="00637DE2">
        <w:t xml:space="preserve"> a los datos del INEC 2010 usando como referencia la tasa de crecimiento poblacional </w:t>
      </w:r>
      <w:r w:rsidR="00242A14">
        <w:t xml:space="preserve">del 1,54% </w:t>
      </w:r>
      <w:r w:rsidR="00566704">
        <w:t>para la zona urbana</w:t>
      </w:r>
      <w:r w:rsidR="00727E0B">
        <w:t xml:space="preserve"> aplicado para la Edad y</w:t>
      </w:r>
      <w:r w:rsidRPr="00637DE2">
        <w:t xml:space="preserve"> Sexo de la Provincia de </w:t>
      </w:r>
      <w:r w:rsidR="002F506B" w:rsidRPr="00637DE2">
        <w:t>Tungurahua</w:t>
      </w:r>
      <w:r w:rsidRPr="00637DE2">
        <w:t xml:space="preserve">, </w:t>
      </w:r>
      <w:r w:rsidR="002F506B" w:rsidRPr="00637DE2">
        <w:t>ciudad</w:t>
      </w:r>
      <w:r w:rsidRPr="00637DE2">
        <w:t xml:space="preserve"> Ambato, zona Urbana.</w:t>
      </w:r>
    </w:p>
    <w:p w:rsidR="007108A7" w:rsidRDefault="007108A7" w:rsidP="00492D48">
      <w:pPr>
        <w:pStyle w:val="Prrafodelista"/>
        <w:widowControl w:val="0"/>
        <w:autoSpaceDE w:val="0"/>
        <w:autoSpaceDN w:val="0"/>
        <w:adjustRightInd w:val="0"/>
        <w:spacing w:line="360" w:lineRule="auto"/>
        <w:ind w:left="0"/>
        <w:outlineLvl w:val="0"/>
        <w:rPr>
          <w:b/>
          <w:bCs/>
          <w:lang w:val="es-ES_tradnl"/>
        </w:rPr>
      </w:pPr>
    </w:p>
    <w:p w:rsidR="00CA2129" w:rsidRPr="009842BF" w:rsidRDefault="007F70F9" w:rsidP="00492D48">
      <w:pPr>
        <w:pStyle w:val="Ttulo4"/>
        <w:spacing w:before="0" w:line="360" w:lineRule="auto"/>
        <w:rPr>
          <w:lang w:val="es-ES_tradnl"/>
        </w:rPr>
      </w:pPr>
      <w:r>
        <w:rPr>
          <w:lang w:val="es-ES_tradnl"/>
        </w:rPr>
        <w:t>1.2.1.3</w:t>
      </w:r>
      <w:r w:rsidR="007108A7">
        <w:rPr>
          <w:lang w:val="es-ES_tradnl"/>
        </w:rPr>
        <w:t xml:space="preserve"> </w:t>
      </w:r>
      <w:r w:rsidR="001E05BE">
        <w:rPr>
          <w:lang w:val="es-ES_tradnl"/>
        </w:rPr>
        <w:t>Plan de muestreo</w:t>
      </w:r>
      <w:r w:rsidR="00C07F87">
        <w:rPr>
          <w:lang w:val="es-ES_tradnl"/>
        </w:rPr>
        <w:t xml:space="preserve">: </w:t>
      </w:r>
      <w:r w:rsidR="0019116C">
        <w:rPr>
          <w:lang w:val="es-ES_tradnl"/>
        </w:rPr>
        <w:t>Hombre de 20 a 49 años</w:t>
      </w:r>
    </w:p>
    <w:p w:rsidR="003D7D9D" w:rsidRDefault="003D7D9D" w:rsidP="00492D48">
      <w:pPr>
        <w:widowControl w:val="0"/>
        <w:autoSpaceDE w:val="0"/>
        <w:autoSpaceDN w:val="0"/>
        <w:adjustRightInd w:val="0"/>
        <w:spacing w:line="360" w:lineRule="auto"/>
        <w:jc w:val="both"/>
        <w:rPr>
          <w:lang w:val="es-ES_tradnl"/>
        </w:rPr>
      </w:pPr>
    </w:p>
    <w:p w:rsidR="006D4451" w:rsidRDefault="0095530B" w:rsidP="00492D48">
      <w:pPr>
        <w:widowControl w:val="0"/>
        <w:autoSpaceDE w:val="0"/>
        <w:autoSpaceDN w:val="0"/>
        <w:adjustRightInd w:val="0"/>
        <w:spacing w:line="360" w:lineRule="auto"/>
        <w:jc w:val="both"/>
        <w:rPr>
          <w:lang w:val="es-ES_tradnl"/>
        </w:rPr>
      </w:pPr>
      <w:r>
        <w:rPr>
          <w:lang w:val="es-ES_tradnl"/>
        </w:rPr>
        <w:t>Puesto</w:t>
      </w:r>
      <w:r w:rsidR="0035575C">
        <w:rPr>
          <w:lang w:val="es-ES_tradnl"/>
        </w:rPr>
        <w:t xml:space="preserve"> a</w:t>
      </w:r>
      <w:r w:rsidR="00B023D4">
        <w:rPr>
          <w:lang w:val="es-ES_tradnl"/>
        </w:rPr>
        <w:t xml:space="preserve"> que el Universo es </w:t>
      </w:r>
      <w:r>
        <w:rPr>
          <w:lang w:val="es-ES_tradnl"/>
        </w:rPr>
        <w:t>conocido se procede a desarrollar un plan</w:t>
      </w:r>
      <w:r w:rsidR="00187904">
        <w:rPr>
          <w:lang w:val="es-ES_tradnl"/>
        </w:rPr>
        <w:t xml:space="preserve"> d</w:t>
      </w:r>
      <w:r>
        <w:rPr>
          <w:lang w:val="es-ES_tradnl"/>
        </w:rPr>
        <w:t xml:space="preserve">e </w:t>
      </w:r>
      <w:r w:rsidR="00836DF8">
        <w:rPr>
          <w:lang w:val="es-ES_tradnl"/>
        </w:rPr>
        <w:t>muestreo probabilístico</w:t>
      </w:r>
      <w:r w:rsidR="00187904">
        <w:rPr>
          <w:lang w:val="es-ES_tradnl"/>
        </w:rPr>
        <w:t xml:space="preserve">, de la población de la ciudad de Ambato del área urbana, tomando como referencia a los consumidores del sexo masculino comprendido en un rango de edad de 20 a 49 años de edad. </w:t>
      </w:r>
      <w:r>
        <w:rPr>
          <w:lang w:val="es-ES_tradnl"/>
        </w:rPr>
        <w:t xml:space="preserve"> </w:t>
      </w:r>
    </w:p>
    <w:p w:rsidR="00492D48" w:rsidRDefault="00492D48" w:rsidP="00492D48">
      <w:pPr>
        <w:widowControl w:val="0"/>
        <w:autoSpaceDE w:val="0"/>
        <w:autoSpaceDN w:val="0"/>
        <w:adjustRightInd w:val="0"/>
        <w:spacing w:line="360" w:lineRule="auto"/>
        <w:jc w:val="both"/>
        <w:rPr>
          <w:lang w:val="es-ES_tradnl"/>
        </w:rPr>
      </w:pPr>
    </w:p>
    <w:p w:rsidR="00492D48" w:rsidRDefault="00492D48" w:rsidP="00492D48">
      <w:pPr>
        <w:widowControl w:val="0"/>
        <w:autoSpaceDE w:val="0"/>
        <w:autoSpaceDN w:val="0"/>
        <w:adjustRightInd w:val="0"/>
        <w:spacing w:line="360" w:lineRule="auto"/>
        <w:jc w:val="both"/>
        <w:rPr>
          <w:lang w:val="es-ES_tradnl"/>
        </w:rPr>
      </w:pPr>
    </w:p>
    <w:p w:rsidR="00492D48" w:rsidRDefault="00492D48" w:rsidP="00492D48">
      <w:pPr>
        <w:widowControl w:val="0"/>
        <w:autoSpaceDE w:val="0"/>
        <w:autoSpaceDN w:val="0"/>
        <w:adjustRightInd w:val="0"/>
        <w:spacing w:line="360" w:lineRule="auto"/>
        <w:jc w:val="both"/>
        <w:rPr>
          <w:lang w:val="es-ES_tradnl"/>
        </w:rPr>
      </w:pPr>
    </w:p>
    <w:p w:rsidR="00492D48" w:rsidRDefault="00492D48" w:rsidP="00492D48">
      <w:pPr>
        <w:widowControl w:val="0"/>
        <w:autoSpaceDE w:val="0"/>
        <w:autoSpaceDN w:val="0"/>
        <w:adjustRightInd w:val="0"/>
        <w:spacing w:line="360" w:lineRule="auto"/>
        <w:jc w:val="both"/>
        <w:rPr>
          <w:lang w:val="es-ES_tradnl"/>
        </w:rPr>
      </w:pPr>
    </w:p>
    <w:p w:rsidR="00F65B30" w:rsidRPr="00492D48" w:rsidRDefault="00F65B30" w:rsidP="00492D48">
      <w:pPr>
        <w:widowControl w:val="0"/>
        <w:autoSpaceDE w:val="0"/>
        <w:autoSpaceDN w:val="0"/>
        <w:adjustRightInd w:val="0"/>
        <w:spacing w:line="360" w:lineRule="auto"/>
        <w:jc w:val="both"/>
        <w:rPr>
          <w:lang w:val="es-ES_tradnl"/>
        </w:rPr>
      </w:pPr>
    </w:p>
    <w:p w:rsidR="00CA2129" w:rsidRPr="009842BF" w:rsidRDefault="009C4F42" w:rsidP="00492D48">
      <w:pPr>
        <w:pStyle w:val="Prrafodelista"/>
        <w:widowControl w:val="0"/>
        <w:autoSpaceDE w:val="0"/>
        <w:autoSpaceDN w:val="0"/>
        <w:adjustRightInd w:val="0"/>
        <w:spacing w:line="360" w:lineRule="auto"/>
        <w:ind w:left="0"/>
        <w:outlineLvl w:val="0"/>
        <w:rPr>
          <w:b/>
          <w:bCs/>
          <w:lang w:val="es-ES_tradnl"/>
        </w:rPr>
      </w:pPr>
      <w:bookmarkStart w:id="49" w:name="_Toc7451650"/>
      <w:r>
        <w:rPr>
          <w:b/>
          <w:bCs/>
          <w:lang w:val="es-ES_tradnl"/>
        </w:rPr>
        <w:lastRenderedPageBreak/>
        <w:t xml:space="preserve">1.2.1.3.1 </w:t>
      </w:r>
      <w:r w:rsidR="00DD6877" w:rsidRPr="009842BF">
        <w:rPr>
          <w:b/>
          <w:bCs/>
          <w:lang w:val="es-ES_tradnl"/>
        </w:rPr>
        <w:t>Prueba Piloto</w:t>
      </w:r>
      <w:bookmarkEnd w:id="49"/>
    </w:p>
    <w:p w:rsidR="009842BF" w:rsidRPr="009842BF" w:rsidRDefault="009842BF" w:rsidP="00492D48">
      <w:pPr>
        <w:widowControl w:val="0"/>
        <w:autoSpaceDE w:val="0"/>
        <w:autoSpaceDN w:val="0"/>
        <w:adjustRightInd w:val="0"/>
        <w:spacing w:line="360" w:lineRule="auto"/>
        <w:outlineLvl w:val="0"/>
        <w:rPr>
          <w:b/>
          <w:lang w:val="es-ES_tradnl"/>
        </w:rPr>
      </w:pPr>
    </w:p>
    <w:p w:rsidR="002D65B9" w:rsidRDefault="0035575C" w:rsidP="00492D48">
      <w:pPr>
        <w:widowControl w:val="0"/>
        <w:autoSpaceDE w:val="0"/>
        <w:autoSpaceDN w:val="0"/>
        <w:adjustRightInd w:val="0"/>
        <w:spacing w:line="360" w:lineRule="auto"/>
        <w:jc w:val="both"/>
        <w:rPr>
          <w:lang w:val="es-ES_tradnl"/>
        </w:rPr>
      </w:pPr>
      <w:r>
        <w:rPr>
          <w:lang w:val="es-ES_tradnl"/>
        </w:rPr>
        <w:t xml:space="preserve">Según </w:t>
      </w:r>
      <w:r w:rsidR="0086732B" w:rsidRPr="0035575C">
        <w:rPr>
          <w:noProof/>
        </w:rPr>
        <w:t xml:space="preserve">Malhotra, </w:t>
      </w:r>
      <w:r w:rsidR="0086732B">
        <w:rPr>
          <w:noProof/>
        </w:rPr>
        <w:t>(</w:t>
      </w:r>
      <w:r w:rsidR="0086732B" w:rsidRPr="0035575C">
        <w:rPr>
          <w:noProof/>
        </w:rPr>
        <w:t>2009)</w:t>
      </w:r>
      <w:r w:rsidR="0086732B">
        <w:rPr>
          <w:noProof/>
        </w:rPr>
        <w:t>.</w:t>
      </w:r>
      <w:r>
        <w:rPr>
          <w:lang w:val="es-ES_tradnl"/>
        </w:rPr>
        <w:t xml:space="preserve"> “La prueba piloto </w:t>
      </w:r>
      <w:r w:rsidRPr="0035575C">
        <w:rPr>
          <w:lang w:val="es-ES_tradnl"/>
        </w:rPr>
        <w:t xml:space="preserve">consiste en probar un cuestionario en una </w:t>
      </w:r>
      <w:r w:rsidR="00F4633A" w:rsidRPr="0035575C">
        <w:rPr>
          <w:lang w:val="es-ES_tradnl"/>
        </w:rPr>
        <w:t>pequeña</w:t>
      </w:r>
      <w:r w:rsidRPr="0035575C">
        <w:rPr>
          <w:lang w:val="es-ES_tradnl"/>
        </w:rPr>
        <w:t xml:space="preserve"> muestra de encuestados, para identificar y eliminar los problemas potenciales</w:t>
      </w:r>
      <w:r>
        <w:rPr>
          <w:lang w:val="es-ES_tradnl"/>
        </w:rPr>
        <w:t>”</w:t>
      </w:r>
      <w:r w:rsidR="00B40D2A">
        <w:rPr>
          <w:lang w:val="es-ES_tradnl"/>
        </w:rPr>
        <w:t>.</w:t>
      </w:r>
      <w:r>
        <w:rPr>
          <w:lang w:val="es-ES_tradnl"/>
        </w:rPr>
        <w:t xml:space="preserve"> (p.319)</w:t>
      </w:r>
    </w:p>
    <w:p w:rsidR="00515C0D" w:rsidRDefault="00515C0D" w:rsidP="00492D48">
      <w:pPr>
        <w:widowControl w:val="0"/>
        <w:autoSpaceDE w:val="0"/>
        <w:autoSpaceDN w:val="0"/>
        <w:adjustRightInd w:val="0"/>
        <w:spacing w:line="360" w:lineRule="auto"/>
        <w:jc w:val="both"/>
        <w:rPr>
          <w:lang w:val="es-ES_tradnl"/>
        </w:rPr>
      </w:pPr>
    </w:p>
    <w:p w:rsidR="00C0392C" w:rsidRDefault="00407B88" w:rsidP="00492D48">
      <w:pPr>
        <w:widowControl w:val="0"/>
        <w:autoSpaceDE w:val="0"/>
        <w:autoSpaceDN w:val="0"/>
        <w:adjustRightInd w:val="0"/>
        <w:spacing w:line="360" w:lineRule="auto"/>
        <w:jc w:val="both"/>
        <w:rPr>
          <w:lang w:val="es-ES_tradnl"/>
        </w:rPr>
      </w:pPr>
      <w:r w:rsidRPr="00407B88">
        <w:rPr>
          <w:lang w:val="es-ES_tradnl"/>
        </w:rPr>
        <w:t>Se desarrolla una prueba piloto la misma que es dirigida a 30 personas del sexo masculino</w:t>
      </w:r>
      <w:r>
        <w:rPr>
          <w:lang w:val="es-ES_tradnl"/>
        </w:rPr>
        <w:t>, de la provincia de Tungurahua,</w:t>
      </w:r>
      <w:r w:rsidRPr="00407B88">
        <w:rPr>
          <w:lang w:val="es-ES_tradnl"/>
        </w:rPr>
        <w:t xml:space="preserve"> </w:t>
      </w:r>
      <w:r w:rsidR="007554AD">
        <w:rPr>
          <w:lang w:val="es-ES_tradnl"/>
        </w:rPr>
        <w:t xml:space="preserve">de la </w:t>
      </w:r>
      <w:r w:rsidR="00187904">
        <w:rPr>
          <w:lang w:val="es-ES_tradnl"/>
        </w:rPr>
        <w:t>ciudad</w:t>
      </w:r>
      <w:r w:rsidR="007554AD">
        <w:rPr>
          <w:lang w:val="es-ES_tradnl"/>
        </w:rPr>
        <w:t xml:space="preserve"> de </w:t>
      </w:r>
      <w:r>
        <w:rPr>
          <w:lang w:val="es-ES_tradnl"/>
        </w:rPr>
        <w:t xml:space="preserve">Ambato de la zona urbana, para determinar si el producto gel para cabello a base de aceite de </w:t>
      </w:r>
      <w:r w:rsidR="00073473">
        <w:rPr>
          <w:lang w:val="es-ES_tradnl"/>
        </w:rPr>
        <w:t>ricino es</w:t>
      </w:r>
      <w:r>
        <w:rPr>
          <w:lang w:val="es-ES_tradnl"/>
        </w:rPr>
        <w:t xml:space="preserve"> aceptado, de tal forma se toma plantea la siguiente pregunta.   </w:t>
      </w:r>
    </w:p>
    <w:p w:rsidR="00515C0D" w:rsidRDefault="00515C0D" w:rsidP="00492D48">
      <w:pPr>
        <w:widowControl w:val="0"/>
        <w:autoSpaceDE w:val="0"/>
        <w:autoSpaceDN w:val="0"/>
        <w:adjustRightInd w:val="0"/>
        <w:spacing w:line="360" w:lineRule="auto"/>
        <w:jc w:val="both"/>
        <w:rPr>
          <w:lang w:val="es-ES_tradnl"/>
        </w:rPr>
      </w:pPr>
    </w:p>
    <w:p w:rsidR="00ED6C7F" w:rsidRDefault="007554AD" w:rsidP="00492D48">
      <w:pPr>
        <w:widowControl w:val="0"/>
        <w:autoSpaceDE w:val="0"/>
        <w:autoSpaceDN w:val="0"/>
        <w:adjustRightInd w:val="0"/>
        <w:spacing w:line="360" w:lineRule="auto"/>
        <w:jc w:val="both"/>
        <w:rPr>
          <w:lang w:val="es-ES_tradnl"/>
        </w:rPr>
      </w:pPr>
      <w:r>
        <w:rPr>
          <w:lang w:val="es-ES_tradnl"/>
        </w:rPr>
        <w:t>En la tabla</w:t>
      </w:r>
      <w:r w:rsidR="00ED6C7F">
        <w:rPr>
          <w:lang w:val="es-ES_tradnl"/>
        </w:rPr>
        <w:t xml:space="preserve"> </w:t>
      </w:r>
      <w:r>
        <w:rPr>
          <w:lang w:val="es-ES_tradnl"/>
        </w:rPr>
        <w:t xml:space="preserve">5, se determina </w:t>
      </w:r>
      <w:r w:rsidR="00ED6C7F">
        <w:rPr>
          <w:lang w:val="es-ES_tradnl"/>
        </w:rPr>
        <w:t>el número</w:t>
      </w:r>
      <w:r>
        <w:rPr>
          <w:lang w:val="es-ES_tradnl"/>
        </w:rPr>
        <w:t xml:space="preserve"> de gel que consume</w:t>
      </w:r>
      <w:r w:rsidR="00ED6C7F">
        <w:rPr>
          <w:lang w:val="es-ES_tradnl"/>
        </w:rPr>
        <w:t>n las personas</w:t>
      </w:r>
      <w:r>
        <w:rPr>
          <w:lang w:val="es-ES_tradnl"/>
        </w:rPr>
        <w:t xml:space="preserve"> de manera mensual </w:t>
      </w:r>
      <w:r w:rsidR="00ED6C7F">
        <w:rPr>
          <w:lang w:val="es-ES_tradnl"/>
        </w:rPr>
        <w:t>determinado su frecuencia y porcentaje.</w:t>
      </w:r>
    </w:p>
    <w:p w:rsidR="00515C0D" w:rsidRDefault="00515C0D" w:rsidP="00492D48">
      <w:pPr>
        <w:widowControl w:val="0"/>
        <w:autoSpaceDE w:val="0"/>
        <w:autoSpaceDN w:val="0"/>
        <w:adjustRightInd w:val="0"/>
        <w:spacing w:line="360" w:lineRule="auto"/>
        <w:jc w:val="both"/>
        <w:rPr>
          <w:lang w:val="es-ES_tradnl"/>
        </w:rPr>
      </w:pPr>
    </w:p>
    <w:p w:rsidR="00966941" w:rsidRDefault="007554AD" w:rsidP="00492D48">
      <w:pPr>
        <w:widowControl w:val="0"/>
        <w:autoSpaceDE w:val="0"/>
        <w:autoSpaceDN w:val="0"/>
        <w:adjustRightInd w:val="0"/>
        <w:spacing w:line="360" w:lineRule="auto"/>
        <w:jc w:val="both"/>
        <w:rPr>
          <w:lang w:val="es-ES_tradnl"/>
        </w:rPr>
      </w:pPr>
      <w:r>
        <w:rPr>
          <w:lang w:val="es-ES_tradnl"/>
        </w:rPr>
        <w:t xml:space="preserve"> </w:t>
      </w:r>
      <w:r w:rsidR="00DD6877">
        <w:rPr>
          <w:lang w:val="es-ES_tradnl"/>
        </w:rPr>
        <w:t>¿</w:t>
      </w:r>
      <w:r w:rsidR="00F066A9">
        <w:rPr>
          <w:lang w:val="es-ES_tradnl"/>
        </w:rPr>
        <w:t>Cuántos geles</w:t>
      </w:r>
      <w:r w:rsidR="00DD6877">
        <w:rPr>
          <w:lang w:val="es-ES_tradnl"/>
        </w:rPr>
        <w:t xml:space="preserve"> para cabello consume al mes?</w:t>
      </w:r>
    </w:p>
    <w:p w:rsidR="00515C0D" w:rsidRPr="00966941" w:rsidRDefault="00515C0D" w:rsidP="00492D48">
      <w:pPr>
        <w:widowControl w:val="0"/>
        <w:autoSpaceDE w:val="0"/>
        <w:autoSpaceDN w:val="0"/>
        <w:adjustRightInd w:val="0"/>
        <w:spacing w:line="360" w:lineRule="auto"/>
        <w:jc w:val="both"/>
        <w:rPr>
          <w:lang w:val="es-ES_tradnl"/>
        </w:rPr>
      </w:pPr>
    </w:p>
    <w:p w:rsidR="00966941" w:rsidRPr="00966941" w:rsidRDefault="00966941" w:rsidP="00492D48">
      <w:pPr>
        <w:pStyle w:val="Descripcin"/>
        <w:keepNext/>
        <w:spacing w:after="0" w:line="360" w:lineRule="auto"/>
        <w:rPr>
          <w:color w:val="000000" w:themeColor="text1"/>
          <w:sz w:val="20"/>
        </w:rPr>
      </w:pPr>
      <w:bookmarkStart w:id="50" w:name="_Toc7629704"/>
      <w:r w:rsidRPr="00042727">
        <w:rPr>
          <w:i w:val="0"/>
          <w:color w:val="000000" w:themeColor="text1"/>
          <w:sz w:val="20"/>
        </w:rPr>
        <w:t xml:space="preserve">Tabla </w:t>
      </w:r>
      <w:r w:rsidR="006D647B" w:rsidRPr="00042727">
        <w:rPr>
          <w:i w:val="0"/>
          <w:color w:val="000000" w:themeColor="text1"/>
          <w:sz w:val="20"/>
        </w:rPr>
        <w:fldChar w:fldCharType="begin"/>
      </w:r>
      <w:r w:rsidRPr="00042727">
        <w:rPr>
          <w:i w:val="0"/>
          <w:color w:val="000000" w:themeColor="text1"/>
          <w:sz w:val="20"/>
        </w:rPr>
        <w:instrText xml:space="preserve"> SEQ Tabla \* ARABIC </w:instrText>
      </w:r>
      <w:r w:rsidR="006D647B" w:rsidRPr="00042727">
        <w:rPr>
          <w:i w:val="0"/>
          <w:color w:val="000000" w:themeColor="text1"/>
          <w:sz w:val="20"/>
        </w:rPr>
        <w:fldChar w:fldCharType="separate"/>
      </w:r>
      <w:r w:rsidR="009E7CD6">
        <w:rPr>
          <w:i w:val="0"/>
          <w:noProof/>
          <w:color w:val="000000" w:themeColor="text1"/>
          <w:sz w:val="20"/>
        </w:rPr>
        <w:t>5</w:t>
      </w:r>
      <w:r w:rsidR="006D647B" w:rsidRPr="00042727">
        <w:rPr>
          <w:i w:val="0"/>
          <w:color w:val="000000" w:themeColor="text1"/>
          <w:sz w:val="20"/>
        </w:rPr>
        <w:fldChar w:fldCharType="end"/>
      </w:r>
      <w:r w:rsidRPr="00966941">
        <w:rPr>
          <w:color w:val="000000" w:themeColor="text1"/>
          <w:sz w:val="20"/>
        </w:rPr>
        <w:t xml:space="preserve"> </w:t>
      </w:r>
      <w:r w:rsidRPr="00966941">
        <w:rPr>
          <w:color w:val="000000" w:themeColor="text1"/>
          <w:sz w:val="20"/>
        </w:rPr>
        <w:br/>
      </w:r>
      <w:r w:rsidRPr="00966941">
        <w:rPr>
          <w:noProof/>
          <w:color w:val="000000" w:themeColor="text1"/>
          <w:sz w:val="20"/>
        </w:rPr>
        <w:t>Número de gel de Consumo al mes</w:t>
      </w:r>
      <w:bookmarkEnd w:id="50"/>
    </w:p>
    <w:tbl>
      <w:tblPr>
        <w:tblStyle w:val="Tablanormal21"/>
        <w:tblW w:w="5000" w:type="pct"/>
        <w:tblCellMar>
          <w:left w:w="57" w:type="dxa"/>
        </w:tblCellMar>
        <w:tblLook w:val="04A0" w:firstRow="1" w:lastRow="0" w:firstColumn="1" w:lastColumn="0" w:noHBand="0" w:noVBand="1"/>
      </w:tblPr>
      <w:tblGrid>
        <w:gridCol w:w="2469"/>
        <w:gridCol w:w="2842"/>
        <w:gridCol w:w="2785"/>
      </w:tblGrid>
      <w:tr w:rsidR="00DD6877" w:rsidTr="00966941">
        <w:trPr>
          <w:cnfStyle w:val="100000000000" w:firstRow="1" w:lastRow="0" w:firstColumn="0" w:lastColumn="0" w:oddVBand="0" w:evenVBand="0" w:oddHBand="0" w:evenHBand="0"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1525" w:type="pct"/>
            <w:tcBorders>
              <w:top w:val="single" w:sz="4" w:space="0" w:color="auto"/>
              <w:bottom w:val="single" w:sz="4" w:space="0" w:color="auto"/>
            </w:tcBorders>
          </w:tcPr>
          <w:p w:rsidR="00DD6877" w:rsidRPr="00515C0D" w:rsidRDefault="00DD6877" w:rsidP="00492D48">
            <w:pPr>
              <w:widowControl w:val="0"/>
              <w:autoSpaceDE w:val="0"/>
              <w:autoSpaceDN w:val="0"/>
              <w:adjustRightInd w:val="0"/>
              <w:jc w:val="center"/>
              <w:rPr>
                <w:lang w:val="es-ES_tradnl"/>
              </w:rPr>
            </w:pPr>
            <w:r w:rsidRPr="00515C0D">
              <w:rPr>
                <w:lang w:val="es-ES_tradnl"/>
              </w:rPr>
              <w:t>Unidades</w:t>
            </w:r>
          </w:p>
        </w:tc>
        <w:tc>
          <w:tcPr>
            <w:tcW w:w="1755" w:type="pct"/>
            <w:tcBorders>
              <w:top w:val="single" w:sz="4" w:space="0" w:color="auto"/>
              <w:bottom w:val="single" w:sz="4" w:space="0" w:color="auto"/>
            </w:tcBorders>
          </w:tcPr>
          <w:p w:rsidR="00DD6877" w:rsidRPr="0019116C" w:rsidRDefault="00DD6877" w:rsidP="00492D48">
            <w:pPr>
              <w:widowControl w:val="0"/>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lang w:val="es-ES_tradnl"/>
              </w:rPr>
            </w:pPr>
            <w:r w:rsidRPr="0019116C">
              <w:rPr>
                <w:lang w:val="es-ES_tradnl"/>
              </w:rPr>
              <w:t>Frecuencia</w:t>
            </w:r>
          </w:p>
        </w:tc>
        <w:tc>
          <w:tcPr>
            <w:tcW w:w="1720" w:type="pct"/>
            <w:tcBorders>
              <w:top w:val="single" w:sz="4" w:space="0" w:color="auto"/>
              <w:bottom w:val="single" w:sz="4" w:space="0" w:color="auto"/>
            </w:tcBorders>
          </w:tcPr>
          <w:p w:rsidR="00DD6877" w:rsidRPr="0019116C" w:rsidRDefault="00DD6877" w:rsidP="00492D48">
            <w:pPr>
              <w:widowControl w:val="0"/>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lang w:val="es-ES_tradnl"/>
              </w:rPr>
            </w:pPr>
            <w:r w:rsidRPr="0019116C">
              <w:rPr>
                <w:lang w:val="es-ES_tradnl"/>
              </w:rPr>
              <w:t>Porcentaje</w:t>
            </w:r>
          </w:p>
        </w:tc>
      </w:tr>
      <w:tr w:rsidR="00DD6877" w:rsidTr="00966941">
        <w:trPr>
          <w:cnfStyle w:val="000000100000" w:firstRow="0" w:lastRow="0" w:firstColumn="0" w:lastColumn="0" w:oddVBand="0" w:evenVBand="0" w:oddHBand="1" w:evenHBand="0"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1525" w:type="pct"/>
            <w:tcBorders>
              <w:top w:val="single" w:sz="4" w:space="0" w:color="auto"/>
              <w:bottom w:val="nil"/>
            </w:tcBorders>
          </w:tcPr>
          <w:p w:rsidR="00DD6877" w:rsidRPr="00515C0D" w:rsidRDefault="00DD6877" w:rsidP="00492D48">
            <w:pPr>
              <w:widowControl w:val="0"/>
              <w:autoSpaceDE w:val="0"/>
              <w:autoSpaceDN w:val="0"/>
              <w:adjustRightInd w:val="0"/>
              <w:jc w:val="center"/>
              <w:rPr>
                <w:lang w:val="es-ES_tradnl"/>
              </w:rPr>
            </w:pPr>
            <w:r w:rsidRPr="00515C0D">
              <w:rPr>
                <w:lang w:val="es-ES_tradnl"/>
              </w:rPr>
              <w:t>1</w:t>
            </w:r>
          </w:p>
        </w:tc>
        <w:tc>
          <w:tcPr>
            <w:tcW w:w="1755" w:type="pct"/>
            <w:tcBorders>
              <w:top w:val="single" w:sz="4" w:space="0" w:color="auto"/>
              <w:bottom w:val="nil"/>
            </w:tcBorders>
          </w:tcPr>
          <w:p w:rsidR="00DD6877" w:rsidRPr="00515C0D" w:rsidRDefault="00DD6877" w:rsidP="00492D48">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lang w:val="es-ES_tradnl"/>
              </w:rPr>
            </w:pPr>
            <w:r w:rsidRPr="00515C0D">
              <w:rPr>
                <w:lang w:val="es-ES_tradnl"/>
              </w:rPr>
              <w:t>1</w:t>
            </w:r>
            <w:r w:rsidR="00FC327C" w:rsidRPr="00515C0D">
              <w:rPr>
                <w:lang w:val="es-ES_tradnl"/>
              </w:rPr>
              <w:t>5</w:t>
            </w:r>
          </w:p>
        </w:tc>
        <w:tc>
          <w:tcPr>
            <w:tcW w:w="1720" w:type="pct"/>
            <w:tcBorders>
              <w:top w:val="single" w:sz="4" w:space="0" w:color="auto"/>
              <w:bottom w:val="nil"/>
            </w:tcBorders>
          </w:tcPr>
          <w:p w:rsidR="00DD6877" w:rsidRPr="00515C0D" w:rsidRDefault="00FC327C" w:rsidP="00492D48">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lang w:val="es-ES_tradnl"/>
              </w:rPr>
            </w:pPr>
            <w:r w:rsidRPr="00515C0D">
              <w:rPr>
                <w:lang w:val="es-ES_tradnl"/>
              </w:rPr>
              <w:t>50</w:t>
            </w:r>
            <w:r w:rsidR="0043320E" w:rsidRPr="00515C0D">
              <w:rPr>
                <w:lang w:val="es-ES_tradnl"/>
              </w:rPr>
              <w:t>%</w:t>
            </w:r>
          </w:p>
        </w:tc>
      </w:tr>
      <w:tr w:rsidR="00DD6877" w:rsidTr="00966941">
        <w:trPr>
          <w:trHeight w:val="113"/>
        </w:trPr>
        <w:tc>
          <w:tcPr>
            <w:cnfStyle w:val="001000000000" w:firstRow="0" w:lastRow="0" w:firstColumn="1" w:lastColumn="0" w:oddVBand="0" w:evenVBand="0" w:oddHBand="0" w:evenHBand="0" w:firstRowFirstColumn="0" w:firstRowLastColumn="0" w:lastRowFirstColumn="0" w:lastRowLastColumn="0"/>
            <w:tcW w:w="1525" w:type="pct"/>
            <w:tcBorders>
              <w:top w:val="nil"/>
              <w:bottom w:val="nil"/>
            </w:tcBorders>
          </w:tcPr>
          <w:p w:rsidR="00DD6877" w:rsidRPr="00515C0D" w:rsidRDefault="00DD6877" w:rsidP="00492D48">
            <w:pPr>
              <w:widowControl w:val="0"/>
              <w:autoSpaceDE w:val="0"/>
              <w:autoSpaceDN w:val="0"/>
              <w:adjustRightInd w:val="0"/>
              <w:jc w:val="center"/>
              <w:rPr>
                <w:lang w:val="es-ES_tradnl"/>
              </w:rPr>
            </w:pPr>
            <w:r w:rsidRPr="00515C0D">
              <w:rPr>
                <w:lang w:val="es-ES_tradnl"/>
              </w:rPr>
              <w:t>2</w:t>
            </w:r>
          </w:p>
        </w:tc>
        <w:tc>
          <w:tcPr>
            <w:tcW w:w="1755" w:type="pct"/>
            <w:tcBorders>
              <w:top w:val="nil"/>
              <w:bottom w:val="nil"/>
            </w:tcBorders>
          </w:tcPr>
          <w:p w:rsidR="00DD6877" w:rsidRPr="00515C0D" w:rsidRDefault="00FC327C" w:rsidP="00492D48">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lang w:val="es-ES_tradnl"/>
              </w:rPr>
            </w:pPr>
            <w:r w:rsidRPr="00515C0D">
              <w:rPr>
                <w:lang w:val="es-ES_tradnl"/>
              </w:rPr>
              <w:t>6</w:t>
            </w:r>
          </w:p>
        </w:tc>
        <w:tc>
          <w:tcPr>
            <w:tcW w:w="1720" w:type="pct"/>
            <w:tcBorders>
              <w:top w:val="nil"/>
              <w:bottom w:val="nil"/>
            </w:tcBorders>
          </w:tcPr>
          <w:p w:rsidR="00DD6877" w:rsidRPr="00515C0D" w:rsidRDefault="00FC327C" w:rsidP="00492D48">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lang w:val="es-ES_tradnl"/>
              </w:rPr>
            </w:pPr>
            <w:r w:rsidRPr="00515C0D">
              <w:rPr>
                <w:lang w:val="es-ES_tradnl"/>
              </w:rPr>
              <w:t>20</w:t>
            </w:r>
            <w:r w:rsidR="0043320E" w:rsidRPr="00515C0D">
              <w:rPr>
                <w:lang w:val="es-ES_tradnl"/>
              </w:rPr>
              <w:t>%</w:t>
            </w:r>
          </w:p>
        </w:tc>
      </w:tr>
      <w:tr w:rsidR="00DD6877" w:rsidTr="00966941">
        <w:trPr>
          <w:cnfStyle w:val="000000100000" w:firstRow="0" w:lastRow="0" w:firstColumn="0" w:lastColumn="0" w:oddVBand="0" w:evenVBand="0" w:oddHBand="1" w:evenHBand="0"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1525" w:type="pct"/>
            <w:tcBorders>
              <w:top w:val="nil"/>
              <w:bottom w:val="nil"/>
            </w:tcBorders>
          </w:tcPr>
          <w:p w:rsidR="00DD6877" w:rsidRPr="00515C0D" w:rsidRDefault="00DD6877" w:rsidP="00492D48">
            <w:pPr>
              <w:widowControl w:val="0"/>
              <w:autoSpaceDE w:val="0"/>
              <w:autoSpaceDN w:val="0"/>
              <w:adjustRightInd w:val="0"/>
              <w:jc w:val="center"/>
              <w:rPr>
                <w:lang w:val="es-ES_tradnl"/>
              </w:rPr>
            </w:pPr>
            <w:r w:rsidRPr="00515C0D">
              <w:rPr>
                <w:lang w:val="es-ES_tradnl"/>
              </w:rPr>
              <w:t>3</w:t>
            </w:r>
          </w:p>
        </w:tc>
        <w:tc>
          <w:tcPr>
            <w:tcW w:w="1755" w:type="pct"/>
            <w:tcBorders>
              <w:top w:val="nil"/>
              <w:bottom w:val="nil"/>
            </w:tcBorders>
          </w:tcPr>
          <w:p w:rsidR="00DD6877" w:rsidRPr="00515C0D" w:rsidRDefault="00FC327C" w:rsidP="00492D48">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lang w:val="es-ES_tradnl"/>
              </w:rPr>
            </w:pPr>
            <w:r w:rsidRPr="00515C0D">
              <w:rPr>
                <w:lang w:val="es-ES_tradnl"/>
              </w:rPr>
              <w:t>4</w:t>
            </w:r>
          </w:p>
        </w:tc>
        <w:tc>
          <w:tcPr>
            <w:tcW w:w="1720" w:type="pct"/>
            <w:tcBorders>
              <w:top w:val="nil"/>
              <w:bottom w:val="nil"/>
            </w:tcBorders>
          </w:tcPr>
          <w:p w:rsidR="00DD6877" w:rsidRPr="00515C0D" w:rsidRDefault="00FC327C" w:rsidP="00492D48">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lang w:val="es-ES_tradnl"/>
              </w:rPr>
            </w:pPr>
            <w:r w:rsidRPr="00515C0D">
              <w:rPr>
                <w:lang w:val="es-ES_tradnl"/>
              </w:rPr>
              <w:t>13</w:t>
            </w:r>
            <w:r w:rsidR="0043320E" w:rsidRPr="00515C0D">
              <w:rPr>
                <w:lang w:val="es-ES_tradnl"/>
              </w:rPr>
              <w:t>%</w:t>
            </w:r>
          </w:p>
        </w:tc>
      </w:tr>
      <w:tr w:rsidR="00DD6877" w:rsidTr="00966941">
        <w:trPr>
          <w:trHeight w:val="113"/>
        </w:trPr>
        <w:tc>
          <w:tcPr>
            <w:cnfStyle w:val="001000000000" w:firstRow="0" w:lastRow="0" w:firstColumn="1" w:lastColumn="0" w:oddVBand="0" w:evenVBand="0" w:oddHBand="0" w:evenHBand="0" w:firstRowFirstColumn="0" w:firstRowLastColumn="0" w:lastRowFirstColumn="0" w:lastRowLastColumn="0"/>
            <w:tcW w:w="1525" w:type="pct"/>
            <w:tcBorders>
              <w:top w:val="nil"/>
              <w:bottom w:val="nil"/>
            </w:tcBorders>
          </w:tcPr>
          <w:p w:rsidR="00DD6877" w:rsidRPr="00515C0D" w:rsidRDefault="00DD6877" w:rsidP="00492D48">
            <w:pPr>
              <w:widowControl w:val="0"/>
              <w:autoSpaceDE w:val="0"/>
              <w:autoSpaceDN w:val="0"/>
              <w:adjustRightInd w:val="0"/>
              <w:jc w:val="center"/>
              <w:rPr>
                <w:lang w:val="es-ES_tradnl"/>
              </w:rPr>
            </w:pPr>
            <w:r w:rsidRPr="00515C0D">
              <w:rPr>
                <w:lang w:val="es-ES_tradnl"/>
              </w:rPr>
              <w:t>4</w:t>
            </w:r>
          </w:p>
        </w:tc>
        <w:tc>
          <w:tcPr>
            <w:tcW w:w="1755" w:type="pct"/>
            <w:tcBorders>
              <w:top w:val="nil"/>
              <w:bottom w:val="nil"/>
            </w:tcBorders>
          </w:tcPr>
          <w:p w:rsidR="00DD6877" w:rsidRPr="00515C0D" w:rsidRDefault="00FC327C" w:rsidP="00492D48">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lang w:val="es-ES_tradnl"/>
              </w:rPr>
            </w:pPr>
            <w:r w:rsidRPr="00515C0D">
              <w:rPr>
                <w:lang w:val="es-ES_tradnl"/>
              </w:rPr>
              <w:t>2</w:t>
            </w:r>
          </w:p>
        </w:tc>
        <w:tc>
          <w:tcPr>
            <w:tcW w:w="1720" w:type="pct"/>
            <w:tcBorders>
              <w:top w:val="nil"/>
              <w:bottom w:val="nil"/>
            </w:tcBorders>
          </w:tcPr>
          <w:p w:rsidR="00DD6877" w:rsidRPr="00515C0D" w:rsidRDefault="00FC327C" w:rsidP="00492D48">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lang w:val="es-ES_tradnl"/>
              </w:rPr>
            </w:pPr>
            <w:r w:rsidRPr="00515C0D">
              <w:rPr>
                <w:lang w:val="es-ES_tradnl"/>
              </w:rPr>
              <w:t>7</w:t>
            </w:r>
            <w:r w:rsidR="0043320E" w:rsidRPr="00515C0D">
              <w:rPr>
                <w:lang w:val="es-ES_tradnl"/>
              </w:rPr>
              <w:t>%</w:t>
            </w:r>
          </w:p>
        </w:tc>
      </w:tr>
      <w:tr w:rsidR="00DD6877" w:rsidTr="00966941">
        <w:trPr>
          <w:cnfStyle w:val="000000100000" w:firstRow="0" w:lastRow="0" w:firstColumn="0" w:lastColumn="0" w:oddVBand="0" w:evenVBand="0" w:oddHBand="1" w:evenHBand="0"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1525" w:type="pct"/>
            <w:tcBorders>
              <w:top w:val="nil"/>
              <w:bottom w:val="nil"/>
            </w:tcBorders>
          </w:tcPr>
          <w:p w:rsidR="00DD6877" w:rsidRPr="00515C0D" w:rsidRDefault="00DD6877" w:rsidP="00492D48">
            <w:pPr>
              <w:widowControl w:val="0"/>
              <w:autoSpaceDE w:val="0"/>
              <w:autoSpaceDN w:val="0"/>
              <w:adjustRightInd w:val="0"/>
              <w:jc w:val="center"/>
              <w:rPr>
                <w:lang w:val="es-ES_tradnl"/>
              </w:rPr>
            </w:pPr>
            <w:r w:rsidRPr="00515C0D">
              <w:rPr>
                <w:lang w:val="es-ES_tradnl"/>
              </w:rPr>
              <w:t>5</w:t>
            </w:r>
          </w:p>
        </w:tc>
        <w:tc>
          <w:tcPr>
            <w:tcW w:w="1755" w:type="pct"/>
            <w:tcBorders>
              <w:top w:val="nil"/>
              <w:bottom w:val="nil"/>
            </w:tcBorders>
          </w:tcPr>
          <w:p w:rsidR="00DD6877" w:rsidRPr="00515C0D" w:rsidRDefault="00FC327C" w:rsidP="00492D48">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lang w:val="es-ES_tradnl"/>
              </w:rPr>
            </w:pPr>
            <w:r w:rsidRPr="00515C0D">
              <w:rPr>
                <w:lang w:val="es-ES_tradnl"/>
              </w:rPr>
              <w:t>3</w:t>
            </w:r>
          </w:p>
        </w:tc>
        <w:tc>
          <w:tcPr>
            <w:tcW w:w="1720" w:type="pct"/>
            <w:tcBorders>
              <w:top w:val="nil"/>
              <w:bottom w:val="nil"/>
            </w:tcBorders>
          </w:tcPr>
          <w:p w:rsidR="00DD6877" w:rsidRPr="00515C0D" w:rsidRDefault="00FC327C" w:rsidP="00492D48">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lang w:val="es-ES_tradnl"/>
              </w:rPr>
            </w:pPr>
            <w:r w:rsidRPr="00515C0D">
              <w:rPr>
                <w:lang w:val="es-ES_tradnl"/>
              </w:rPr>
              <w:t>10</w:t>
            </w:r>
            <w:r w:rsidR="0043320E" w:rsidRPr="00515C0D">
              <w:rPr>
                <w:lang w:val="es-ES_tradnl"/>
              </w:rPr>
              <w:t>%</w:t>
            </w:r>
          </w:p>
        </w:tc>
      </w:tr>
      <w:tr w:rsidR="00FC327C" w:rsidTr="00966941">
        <w:trPr>
          <w:trHeight w:val="113"/>
        </w:trPr>
        <w:tc>
          <w:tcPr>
            <w:cnfStyle w:val="001000000000" w:firstRow="0" w:lastRow="0" w:firstColumn="1" w:lastColumn="0" w:oddVBand="0" w:evenVBand="0" w:oddHBand="0" w:evenHBand="0" w:firstRowFirstColumn="0" w:firstRowLastColumn="0" w:lastRowFirstColumn="0" w:lastRowLastColumn="0"/>
            <w:tcW w:w="1525" w:type="pct"/>
            <w:tcBorders>
              <w:top w:val="single" w:sz="4" w:space="0" w:color="auto"/>
              <w:bottom w:val="single" w:sz="4" w:space="0" w:color="auto"/>
            </w:tcBorders>
          </w:tcPr>
          <w:p w:rsidR="00FC327C" w:rsidRPr="00515C0D" w:rsidRDefault="00FC327C" w:rsidP="00492D48">
            <w:pPr>
              <w:widowControl w:val="0"/>
              <w:autoSpaceDE w:val="0"/>
              <w:autoSpaceDN w:val="0"/>
              <w:adjustRightInd w:val="0"/>
              <w:jc w:val="center"/>
              <w:rPr>
                <w:lang w:val="es-ES_tradnl"/>
              </w:rPr>
            </w:pPr>
            <w:r w:rsidRPr="00515C0D">
              <w:rPr>
                <w:lang w:val="es-ES_tradnl"/>
              </w:rPr>
              <w:t>Total</w:t>
            </w:r>
          </w:p>
        </w:tc>
        <w:tc>
          <w:tcPr>
            <w:tcW w:w="1755" w:type="pct"/>
            <w:tcBorders>
              <w:top w:val="single" w:sz="4" w:space="0" w:color="auto"/>
              <w:bottom w:val="single" w:sz="4" w:space="0" w:color="auto"/>
            </w:tcBorders>
          </w:tcPr>
          <w:p w:rsidR="00FC327C" w:rsidRPr="00515C0D" w:rsidRDefault="00FC327C" w:rsidP="00492D48">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b/>
                <w:lang w:val="es-ES_tradnl"/>
              </w:rPr>
            </w:pPr>
            <w:r w:rsidRPr="00515C0D">
              <w:rPr>
                <w:b/>
                <w:lang w:val="es-ES_tradnl"/>
              </w:rPr>
              <w:t>30</w:t>
            </w:r>
          </w:p>
        </w:tc>
        <w:tc>
          <w:tcPr>
            <w:tcW w:w="1720" w:type="pct"/>
            <w:tcBorders>
              <w:top w:val="single" w:sz="4" w:space="0" w:color="auto"/>
              <w:bottom w:val="single" w:sz="4" w:space="0" w:color="auto"/>
            </w:tcBorders>
          </w:tcPr>
          <w:p w:rsidR="00FC327C" w:rsidRPr="00515C0D" w:rsidRDefault="00FC327C" w:rsidP="00492D48">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b/>
                <w:lang w:val="es-ES_tradnl"/>
              </w:rPr>
            </w:pPr>
            <w:r w:rsidRPr="00515C0D">
              <w:rPr>
                <w:b/>
                <w:lang w:val="es-ES_tradnl"/>
              </w:rPr>
              <w:t>100</w:t>
            </w:r>
            <w:r w:rsidR="0043320E" w:rsidRPr="00515C0D">
              <w:rPr>
                <w:b/>
                <w:lang w:val="es-ES_tradnl"/>
              </w:rPr>
              <w:t>%</w:t>
            </w:r>
          </w:p>
        </w:tc>
      </w:tr>
      <w:tr w:rsidR="00FC327C" w:rsidTr="00C21E87">
        <w:trPr>
          <w:cnfStyle w:val="000000100000" w:firstRow="0" w:lastRow="0" w:firstColumn="0" w:lastColumn="0" w:oddVBand="0" w:evenVBand="0" w:oddHBand="1" w:evenHBand="0"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5000" w:type="pct"/>
            <w:gridSpan w:val="3"/>
            <w:tcBorders>
              <w:top w:val="single" w:sz="4" w:space="0" w:color="auto"/>
              <w:bottom w:val="nil"/>
            </w:tcBorders>
          </w:tcPr>
          <w:p w:rsidR="00FC327C" w:rsidRPr="00637DE2" w:rsidRDefault="00FC327C" w:rsidP="00492D48">
            <w:pPr>
              <w:pStyle w:val="Sinespaciado"/>
              <w:rPr>
                <w:rFonts w:ascii="Times New Roman" w:hAnsi="Times New Roman" w:cs="Times New Roman"/>
                <w:sz w:val="20"/>
                <w:szCs w:val="20"/>
              </w:rPr>
            </w:pPr>
            <w:r w:rsidRPr="002E2381">
              <w:rPr>
                <w:rFonts w:ascii="Times New Roman" w:hAnsi="Times New Roman" w:cs="Times New Roman"/>
                <w:sz w:val="20"/>
                <w:szCs w:val="20"/>
              </w:rPr>
              <w:t xml:space="preserve">Fuente: </w:t>
            </w:r>
            <w:r w:rsidRPr="002E2381">
              <w:rPr>
                <w:rFonts w:ascii="Times New Roman" w:hAnsi="Times New Roman" w:cs="Times New Roman"/>
                <w:b w:val="0"/>
                <w:sz w:val="20"/>
                <w:szCs w:val="20"/>
              </w:rPr>
              <w:t>Encuesta prueba piloto</w:t>
            </w:r>
          </w:p>
        </w:tc>
      </w:tr>
    </w:tbl>
    <w:p w:rsidR="00637DE2" w:rsidRPr="007A63B6" w:rsidRDefault="00637DE2" w:rsidP="00492D48">
      <w:pPr>
        <w:pStyle w:val="Sinespaciado"/>
        <w:spacing w:line="360" w:lineRule="auto"/>
        <w:rPr>
          <w:rFonts w:ascii="Times New Roman" w:hAnsi="Times New Roman" w:cs="Times New Roman"/>
          <w:lang w:val="es-ES_tradnl"/>
        </w:rPr>
      </w:pPr>
    </w:p>
    <w:p w:rsidR="009C4F42" w:rsidRDefault="00637DE2" w:rsidP="00492D48">
      <w:pPr>
        <w:spacing w:line="360" w:lineRule="auto"/>
        <w:jc w:val="both"/>
      </w:pPr>
      <w:bookmarkStart w:id="51" w:name="_Toc5999088"/>
      <w:r w:rsidRPr="00637DE2">
        <w:t xml:space="preserve">La información permite conocer </w:t>
      </w:r>
      <w:r w:rsidR="00B23A1A">
        <w:t>la frecuencia de consumo</w:t>
      </w:r>
      <w:r w:rsidRPr="00637DE2">
        <w:t>, dicho resultado permitirá definir el promedio de consumo mensual y la demanda en unidades de acuerdo a la segmentación de la provincia de Tungurahua, del cantón Ambato de la zona urbana.</w:t>
      </w:r>
      <w:bookmarkEnd w:id="51"/>
    </w:p>
    <w:p w:rsidR="00966941" w:rsidRDefault="00966941" w:rsidP="00492D48">
      <w:pPr>
        <w:spacing w:line="360" w:lineRule="auto"/>
        <w:jc w:val="both"/>
      </w:pPr>
    </w:p>
    <w:p w:rsidR="009B3EBC" w:rsidRDefault="009B3EBC" w:rsidP="00492D48">
      <w:pPr>
        <w:pStyle w:val="Ttulo5"/>
        <w:spacing w:before="0" w:line="360" w:lineRule="auto"/>
        <w:rPr>
          <w:rFonts w:eastAsia="Times New Roman" w:cs="Times New Roman"/>
          <w:b w:val="0"/>
          <w:color w:val="auto"/>
        </w:rPr>
      </w:pPr>
    </w:p>
    <w:p w:rsidR="00F65B30" w:rsidRPr="00F65B30" w:rsidRDefault="00F65B30" w:rsidP="00F65B30"/>
    <w:p w:rsidR="00D823BF" w:rsidRPr="00D823BF" w:rsidRDefault="00D823BF" w:rsidP="00D823BF"/>
    <w:p w:rsidR="006B7D58" w:rsidRPr="009C4F42" w:rsidRDefault="009C4F42" w:rsidP="00492D48">
      <w:pPr>
        <w:pStyle w:val="Ttulo5"/>
        <w:spacing w:before="0" w:line="360" w:lineRule="auto"/>
      </w:pPr>
      <w:r>
        <w:rPr>
          <w:lang w:val="es-ES_tradnl"/>
        </w:rPr>
        <w:lastRenderedPageBreak/>
        <w:t xml:space="preserve">1.2.1.3.2 </w:t>
      </w:r>
      <w:r w:rsidR="00CD787C" w:rsidRPr="009C4F42">
        <w:rPr>
          <w:lang w:val="es-ES_tradnl"/>
        </w:rPr>
        <w:t>Fó</w:t>
      </w:r>
      <w:r w:rsidR="00F066A9" w:rsidRPr="009C4F42">
        <w:rPr>
          <w:lang w:val="es-ES_tradnl"/>
        </w:rPr>
        <w:t>rmula de Investigación Probabilística</w:t>
      </w:r>
    </w:p>
    <w:p w:rsidR="009C4F42" w:rsidRPr="009C4F42" w:rsidRDefault="009C4F42" w:rsidP="00492D48">
      <w:pPr>
        <w:widowControl w:val="0"/>
        <w:autoSpaceDE w:val="0"/>
        <w:autoSpaceDN w:val="0"/>
        <w:adjustRightInd w:val="0"/>
        <w:spacing w:line="360" w:lineRule="auto"/>
        <w:jc w:val="both"/>
        <w:outlineLvl w:val="0"/>
        <w:rPr>
          <w:b/>
          <w:lang w:val="es-ES_tradnl"/>
        </w:rPr>
      </w:pPr>
    </w:p>
    <w:p w:rsidR="003D0239" w:rsidRDefault="003D0239" w:rsidP="00492D48">
      <w:pPr>
        <w:autoSpaceDE w:val="0"/>
        <w:autoSpaceDN w:val="0"/>
        <w:adjustRightInd w:val="0"/>
        <w:spacing w:line="360" w:lineRule="auto"/>
        <w:jc w:val="both"/>
        <w:rPr>
          <w:rFonts w:ascii="Times" w:eastAsiaTheme="minorHAnsi" w:hAnsi="Times" w:cs="Times"/>
          <w:color w:val="000000"/>
          <w:lang w:eastAsia="en-US"/>
        </w:rPr>
      </w:pPr>
      <w:r>
        <w:rPr>
          <w:rFonts w:ascii="Times" w:eastAsiaTheme="minorHAnsi" w:hAnsi="Times" w:cs="Times"/>
          <w:color w:val="000000"/>
          <w:lang w:eastAsia="en-US"/>
        </w:rPr>
        <w:t xml:space="preserve">Según </w:t>
      </w:r>
      <w:r w:rsidRPr="00756C7B">
        <w:rPr>
          <w:rFonts w:ascii="Times" w:eastAsiaTheme="minorHAnsi" w:hAnsi="Times" w:cs="Times"/>
          <w:noProof/>
          <w:color w:val="000000"/>
          <w:lang w:eastAsia="en-US"/>
        </w:rPr>
        <w:t xml:space="preserve">Lamb, Hair, &amp; McDaniel, </w:t>
      </w:r>
      <w:r>
        <w:rPr>
          <w:rFonts w:ascii="Times" w:eastAsiaTheme="minorHAnsi" w:hAnsi="Times" w:cs="Times"/>
          <w:noProof/>
          <w:color w:val="000000"/>
          <w:lang w:eastAsia="en-US"/>
        </w:rPr>
        <w:t>(</w:t>
      </w:r>
      <w:r w:rsidRPr="00756C7B">
        <w:rPr>
          <w:rFonts w:ascii="Times" w:eastAsiaTheme="minorHAnsi" w:hAnsi="Times" w:cs="Times"/>
          <w:noProof/>
          <w:color w:val="000000"/>
          <w:lang w:eastAsia="en-US"/>
        </w:rPr>
        <w:t>2011)</w:t>
      </w:r>
      <w:r>
        <w:rPr>
          <w:rFonts w:ascii="Times" w:eastAsiaTheme="minorHAnsi" w:hAnsi="Times" w:cs="Times"/>
          <w:noProof/>
          <w:color w:val="000000"/>
          <w:lang w:eastAsia="en-US"/>
        </w:rPr>
        <w:t xml:space="preserve">. </w:t>
      </w:r>
      <w:r>
        <w:rPr>
          <w:rFonts w:ascii="Times" w:eastAsiaTheme="minorHAnsi" w:hAnsi="Times" w:cs="Times"/>
          <w:color w:val="000000"/>
          <w:lang w:eastAsia="en-US"/>
        </w:rPr>
        <w:t xml:space="preserve">“La muestra </w:t>
      </w:r>
      <w:r w:rsidR="00492D48">
        <w:rPr>
          <w:rFonts w:ascii="Times" w:eastAsiaTheme="minorHAnsi" w:hAnsi="Times" w:cs="Times"/>
          <w:color w:val="000000"/>
          <w:lang w:eastAsia="en-US"/>
        </w:rPr>
        <w:t>probabilística</w:t>
      </w:r>
      <w:r>
        <w:rPr>
          <w:rFonts w:ascii="Times" w:eastAsiaTheme="minorHAnsi" w:hAnsi="Times" w:cs="Times"/>
          <w:color w:val="000000"/>
          <w:lang w:eastAsia="en-US"/>
        </w:rPr>
        <w:t xml:space="preserve"> es la que todo elemento de la población tiene una probabilidad </w:t>
      </w:r>
      <w:r w:rsidR="00492D48">
        <w:rPr>
          <w:rFonts w:ascii="Times" w:eastAsiaTheme="minorHAnsi" w:hAnsi="Times" w:cs="Times"/>
          <w:color w:val="000000"/>
          <w:lang w:eastAsia="en-US"/>
        </w:rPr>
        <w:t>estadística</w:t>
      </w:r>
      <w:r>
        <w:rPr>
          <w:rFonts w:ascii="Times" w:eastAsiaTheme="minorHAnsi" w:hAnsi="Times" w:cs="Times"/>
          <w:color w:val="000000"/>
          <w:lang w:eastAsia="en-US"/>
        </w:rPr>
        <w:t xml:space="preserve"> conocida de ser seleccionada”. (p.311)</w:t>
      </w:r>
    </w:p>
    <w:p w:rsidR="003D0239" w:rsidRDefault="003D0239" w:rsidP="00492D48">
      <w:pPr>
        <w:autoSpaceDE w:val="0"/>
        <w:autoSpaceDN w:val="0"/>
        <w:adjustRightInd w:val="0"/>
        <w:spacing w:line="360" w:lineRule="auto"/>
        <w:jc w:val="both"/>
        <w:rPr>
          <w:rFonts w:ascii="Times" w:eastAsiaTheme="minorHAnsi" w:hAnsi="Times" w:cs="Times"/>
          <w:color w:val="000000"/>
          <w:lang w:eastAsia="en-US"/>
        </w:rPr>
      </w:pPr>
    </w:p>
    <w:p w:rsidR="00C66156" w:rsidRDefault="002361A9" w:rsidP="00492D48">
      <w:pPr>
        <w:autoSpaceDE w:val="0"/>
        <w:autoSpaceDN w:val="0"/>
        <w:adjustRightInd w:val="0"/>
        <w:spacing w:line="360" w:lineRule="auto"/>
        <w:jc w:val="both"/>
        <w:rPr>
          <w:rFonts w:ascii="Times" w:eastAsiaTheme="minorHAnsi" w:hAnsi="Times" w:cs="Times"/>
          <w:color w:val="000000"/>
          <w:lang w:eastAsia="en-US"/>
        </w:rPr>
      </w:pPr>
      <w:r w:rsidRPr="008316DF">
        <w:rPr>
          <w:rFonts w:ascii="Times" w:eastAsiaTheme="minorHAnsi" w:hAnsi="Times" w:cs="Times"/>
          <w:color w:val="000000"/>
          <w:lang w:eastAsia="en-US"/>
        </w:rPr>
        <w:t>Según</w:t>
      </w:r>
      <w:r>
        <w:rPr>
          <w:rFonts w:ascii="Times" w:eastAsiaTheme="minorHAnsi" w:hAnsi="Times" w:cs="Times"/>
          <w:color w:val="000000"/>
          <w:lang w:eastAsia="en-US"/>
        </w:rPr>
        <w:t xml:space="preserve"> </w:t>
      </w:r>
      <w:r w:rsidRPr="00215D78">
        <w:rPr>
          <w:rFonts w:ascii="Times" w:eastAsiaTheme="minorHAnsi" w:hAnsi="Times" w:cs="Times"/>
          <w:noProof/>
          <w:color w:val="000000"/>
          <w:lang w:eastAsia="en-US"/>
        </w:rPr>
        <w:t xml:space="preserve">Hernándes, </w:t>
      </w:r>
      <w:r>
        <w:rPr>
          <w:rFonts w:ascii="Times" w:eastAsiaTheme="minorHAnsi" w:hAnsi="Times" w:cs="Times"/>
          <w:noProof/>
          <w:color w:val="000000"/>
          <w:lang w:eastAsia="en-US"/>
        </w:rPr>
        <w:t>(</w:t>
      </w:r>
      <w:r w:rsidRPr="00215D78">
        <w:rPr>
          <w:rFonts w:ascii="Times" w:eastAsiaTheme="minorHAnsi" w:hAnsi="Times" w:cs="Times"/>
          <w:noProof/>
          <w:color w:val="000000"/>
          <w:lang w:eastAsia="en-US"/>
        </w:rPr>
        <w:t>2014)</w:t>
      </w:r>
      <w:r>
        <w:rPr>
          <w:rFonts w:ascii="Times" w:eastAsiaTheme="minorHAnsi" w:hAnsi="Times" w:cs="Times"/>
          <w:noProof/>
          <w:color w:val="000000"/>
          <w:lang w:eastAsia="en-US"/>
        </w:rPr>
        <w:t>.</w:t>
      </w:r>
      <w:r w:rsidRPr="008316DF">
        <w:rPr>
          <w:rFonts w:ascii="Times" w:eastAsiaTheme="minorHAnsi" w:hAnsi="Times" w:cs="Times"/>
          <w:color w:val="000000"/>
          <w:lang w:eastAsia="en-US"/>
        </w:rPr>
        <w:t xml:space="preserve"> “La mue</w:t>
      </w:r>
      <w:r w:rsidR="003D7C4C">
        <w:rPr>
          <w:rFonts w:ascii="Times" w:eastAsiaTheme="minorHAnsi" w:hAnsi="Times" w:cs="Times"/>
          <w:color w:val="000000"/>
          <w:lang w:eastAsia="en-US"/>
        </w:rPr>
        <w:t>stra</w:t>
      </w:r>
      <w:r w:rsidR="00003BD4">
        <w:rPr>
          <w:rFonts w:ascii="Times" w:eastAsiaTheme="minorHAnsi" w:hAnsi="Times" w:cs="Times"/>
          <w:color w:val="000000"/>
          <w:lang w:eastAsia="en-US"/>
        </w:rPr>
        <w:t xml:space="preserve"> no</w:t>
      </w:r>
      <w:r w:rsidRPr="008316DF">
        <w:rPr>
          <w:rFonts w:ascii="Times" w:eastAsiaTheme="minorHAnsi" w:hAnsi="Times" w:cs="Times"/>
          <w:color w:val="000000"/>
          <w:lang w:eastAsia="en-US"/>
        </w:rPr>
        <w:t xml:space="preserve"> probabilística es</w:t>
      </w:r>
      <w:r>
        <w:rPr>
          <w:rFonts w:ascii="Times" w:eastAsiaTheme="minorHAnsi" w:hAnsi="Times" w:cs="Times"/>
          <w:color w:val="000000"/>
          <w:lang w:eastAsia="en-US"/>
        </w:rPr>
        <w:t>tá</w:t>
      </w:r>
      <w:r w:rsidRPr="008316DF">
        <w:rPr>
          <w:rFonts w:ascii="Times" w:eastAsiaTheme="minorHAnsi" w:hAnsi="Times" w:cs="Times"/>
          <w:color w:val="000000"/>
          <w:lang w:eastAsia="en-US"/>
        </w:rPr>
        <w:t xml:space="preserve"> </w:t>
      </w:r>
      <w:r>
        <w:rPr>
          <w:rFonts w:ascii="Times" w:eastAsiaTheme="minorHAnsi" w:hAnsi="Times" w:cs="Times"/>
          <w:color w:val="000000"/>
          <w:lang w:eastAsia="en-US"/>
        </w:rPr>
        <w:t>dirigida a un s</w:t>
      </w:r>
      <w:r w:rsidRPr="008316DF">
        <w:rPr>
          <w:rFonts w:ascii="Times" w:eastAsiaTheme="minorHAnsi" w:hAnsi="Times" w:cs="Times"/>
          <w:color w:val="000000"/>
          <w:lang w:eastAsia="en-US"/>
        </w:rPr>
        <w:t xml:space="preserve">ubgrupo de la población en la que </w:t>
      </w:r>
      <w:r w:rsidR="00B24908" w:rsidRPr="008316DF">
        <w:rPr>
          <w:rFonts w:ascii="Times" w:eastAsiaTheme="minorHAnsi" w:hAnsi="Times" w:cs="Times"/>
          <w:color w:val="000000"/>
          <w:lang w:eastAsia="en-US"/>
        </w:rPr>
        <w:t>la elección</w:t>
      </w:r>
      <w:r w:rsidRPr="008316DF">
        <w:rPr>
          <w:rFonts w:ascii="Times" w:eastAsiaTheme="minorHAnsi" w:hAnsi="Times" w:cs="Times"/>
          <w:color w:val="000000"/>
          <w:lang w:eastAsia="en-US"/>
        </w:rPr>
        <w:t xml:space="preserve"> de los elementos no depende  de la probabilidad, sino de las  características de la investigación</w:t>
      </w:r>
      <w:r>
        <w:rPr>
          <w:rFonts w:ascii="Times" w:eastAsiaTheme="minorHAnsi" w:hAnsi="Times" w:cs="Times"/>
          <w:color w:val="000000"/>
          <w:lang w:eastAsia="en-US"/>
        </w:rPr>
        <w:t>” (p.176).</w:t>
      </w:r>
    </w:p>
    <w:p w:rsidR="00756C7B" w:rsidRPr="002361A9" w:rsidRDefault="00756C7B" w:rsidP="00492D48">
      <w:pPr>
        <w:autoSpaceDE w:val="0"/>
        <w:autoSpaceDN w:val="0"/>
        <w:adjustRightInd w:val="0"/>
        <w:spacing w:line="360" w:lineRule="auto"/>
        <w:jc w:val="both"/>
        <w:rPr>
          <w:rFonts w:ascii="Times" w:eastAsiaTheme="minorHAnsi" w:hAnsi="Times" w:cs="Times"/>
          <w:color w:val="000000"/>
          <w:lang w:eastAsia="en-US"/>
        </w:rPr>
      </w:pPr>
    </w:p>
    <w:p w:rsidR="003E0D04" w:rsidRDefault="00122CF8" w:rsidP="00492D48">
      <w:pPr>
        <w:widowControl w:val="0"/>
        <w:autoSpaceDE w:val="0"/>
        <w:autoSpaceDN w:val="0"/>
        <w:adjustRightInd w:val="0"/>
        <w:spacing w:line="360" w:lineRule="auto"/>
        <w:jc w:val="both"/>
        <w:rPr>
          <w:lang w:val="es-ES_tradnl"/>
        </w:rPr>
      </w:pPr>
      <w:r>
        <w:rPr>
          <w:lang w:val="es-ES_tradnl"/>
        </w:rPr>
        <w:t>Identificado a los sujetos de la investigación que es una</w:t>
      </w:r>
      <w:r w:rsidR="00003BD4">
        <w:rPr>
          <w:lang w:val="es-ES_tradnl"/>
        </w:rPr>
        <w:t xml:space="preserve"> población </w:t>
      </w:r>
      <w:r>
        <w:rPr>
          <w:lang w:val="es-ES_tradnl"/>
        </w:rPr>
        <w:t>finita</w:t>
      </w:r>
      <w:r w:rsidR="006B34BE">
        <w:rPr>
          <w:lang w:val="es-ES_tradnl"/>
        </w:rPr>
        <w:t>, la investigación</w:t>
      </w:r>
      <w:r w:rsidR="002361A9">
        <w:rPr>
          <w:lang w:val="es-ES_tradnl"/>
        </w:rPr>
        <w:t xml:space="preserve"> realizada es </w:t>
      </w:r>
      <w:r w:rsidR="00003BD4">
        <w:rPr>
          <w:lang w:val="es-ES_tradnl"/>
        </w:rPr>
        <w:t>considerada como</w:t>
      </w:r>
      <w:r>
        <w:rPr>
          <w:lang w:val="es-ES_tradnl"/>
        </w:rPr>
        <w:t xml:space="preserve"> probabilística</w:t>
      </w:r>
      <w:r w:rsidR="002361A9">
        <w:rPr>
          <w:lang w:val="es-ES_tradnl"/>
        </w:rPr>
        <w:t xml:space="preserve">, por lo </w:t>
      </w:r>
      <w:r w:rsidR="00AB5FA0">
        <w:rPr>
          <w:lang w:val="es-ES_tradnl"/>
        </w:rPr>
        <w:t>tanto,</w:t>
      </w:r>
      <w:r w:rsidR="002361A9">
        <w:rPr>
          <w:lang w:val="es-ES_tradnl"/>
        </w:rPr>
        <w:t xml:space="preserve"> se procede aplicar la </w:t>
      </w:r>
      <w:r w:rsidR="001E257D">
        <w:rPr>
          <w:lang w:val="es-ES_tradnl"/>
        </w:rPr>
        <w:t>fórmula</w:t>
      </w:r>
      <w:r w:rsidR="002361A9">
        <w:rPr>
          <w:lang w:val="es-ES_tradnl"/>
        </w:rPr>
        <w:t xml:space="preserve"> que se redacta a continuación.</w:t>
      </w:r>
      <w:r w:rsidR="006B34BE">
        <w:rPr>
          <w:lang w:val="es-ES_tradnl"/>
        </w:rPr>
        <w:t xml:space="preserve"> </w:t>
      </w:r>
    </w:p>
    <w:p w:rsidR="00C66156" w:rsidRDefault="00C66156" w:rsidP="00492D48">
      <w:pPr>
        <w:widowControl w:val="0"/>
        <w:autoSpaceDE w:val="0"/>
        <w:autoSpaceDN w:val="0"/>
        <w:adjustRightInd w:val="0"/>
        <w:spacing w:line="360" w:lineRule="auto"/>
        <w:jc w:val="both"/>
        <w:rPr>
          <w:lang w:val="es-ES_tradnl"/>
        </w:rPr>
      </w:pPr>
    </w:p>
    <w:p w:rsidR="001E257D" w:rsidRPr="001E257D" w:rsidRDefault="00292727" w:rsidP="00492D48">
      <w:pPr>
        <w:spacing w:line="360" w:lineRule="auto"/>
        <w:rPr>
          <w:rFonts w:eastAsiaTheme="minorEastAsia"/>
          <w:b/>
          <w:lang w:val="es-ES_tradnl"/>
        </w:rPr>
      </w:pPr>
      <w:bookmarkStart w:id="52" w:name="_Toc1231866"/>
      <w:bookmarkStart w:id="53" w:name="_Toc5999089"/>
      <w:r w:rsidRPr="001E257D">
        <w:rPr>
          <w:rFonts w:eastAsiaTheme="minorEastAsia"/>
          <w:b/>
          <w:lang w:val="es-ES_tradnl"/>
        </w:rPr>
        <w:t>Fórmula</w:t>
      </w:r>
      <w:bookmarkEnd w:id="52"/>
      <w:bookmarkEnd w:id="53"/>
    </w:p>
    <w:p w:rsidR="00122CF8" w:rsidRPr="00F153E1" w:rsidRDefault="008704D6" w:rsidP="00492D48">
      <w:pPr>
        <w:widowControl w:val="0"/>
        <w:autoSpaceDE w:val="0"/>
        <w:autoSpaceDN w:val="0"/>
        <w:adjustRightInd w:val="0"/>
        <w:spacing w:line="360" w:lineRule="auto"/>
        <w:jc w:val="both"/>
        <w:rPr>
          <w:rFonts w:eastAsiaTheme="minorEastAsia"/>
          <w:lang w:val="es-ES_tradnl"/>
        </w:rPr>
      </w:pPr>
      <m:oMathPara>
        <m:oMath>
          <m:r>
            <w:rPr>
              <w:rFonts w:ascii="Cambria Math" w:hAnsi="Cambria Math"/>
              <w:lang w:val="es-ES_tradnl"/>
            </w:rPr>
            <m:t>n=</m:t>
          </m:r>
          <m:f>
            <m:fPr>
              <m:ctrlPr>
                <w:rPr>
                  <w:rFonts w:ascii="Cambria Math" w:hAnsi="Cambria Math"/>
                  <w:i/>
                  <w:lang w:val="es-ES_tradnl"/>
                </w:rPr>
              </m:ctrlPr>
            </m:fPr>
            <m:num>
              <m:sSup>
                <m:sSupPr>
                  <m:ctrlPr>
                    <w:rPr>
                      <w:rFonts w:ascii="Cambria Math" w:hAnsi="Cambria Math"/>
                      <w:lang w:val="es-ES_tradnl"/>
                    </w:rPr>
                  </m:ctrlPr>
                </m:sSupPr>
                <m:e>
                  <m:r>
                    <w:rPr>
                      <w:rFonts w:ascii="Cambria Math" w:hAnsi="Cambria Math"/>
                    </w:rPr>
                    <m:t>Z</m:t>
                  </m:r>
                </m:e>
                <m:sup>
                  <m:r>
                    <w:rPr>
                      <w:rFonts w:ascii="Cambria Math" w:hAnsi="Cambria Math"/>
                      <w:lang w:val="es-ES_tradnl"/>
                    </w:rPr>
                    <m:t>2</m:t>
                  </m:r>
                </m:sup>
              </m:sSup>
              <m:r>
                <m:rPr>
                  <m:sty m:val="p"/>
                </m:rPr>
                <w:rPr>
                  <w:rFonts w:ascii="Cambria Math" w:hAnsi="Cambria Math"/>
                  <w:lang w:val="es-ES_tradnl"/>
                </w:rPr>
                <m:t>*P*Q*N</m:t>
              </m:r>
            </m:num>
            <m:den>
              <m:sSup>
                <m:sSupPr>
                  <m:ctrlPr>
                    <w:rPr>
                      <w:rFonts w:ascii="Cambria Math" w:hAnsi="Cambria Math"/>
                      <w:lang w:val="es-ES_tradnl"/>
                    </w:rPr>
                  </m:ctrlPr>
                </m:sSupPr>
                <m:e>
                  <m:r>
                    <w:rPr>
                      <w:rFonts w:ascii="Cambria Math" w:hAnsi="Cambria Math"/>
                      <w:lang w:val="es-ES_tradnl"/>
                    </w:rPr>
                    <m:t>Z</m:t>
                  </m:r>
                </m:e>
                <m:sup>
                  <m:r>
                    <w:rPr>
                      <w:rFonts w:ascii="Cambria Math" w:hAnsi="Cambria Math"/>
                      <w:lang w:val="es-ES_tradnl"/>
                    </w:rPr>
                    <m:t>2</m:t>
                  </m:r>
                </m:sup>
              </m:sSup>
              <m:r>
                <m:rPr>
                  <m:sty m:val="p"/>
                </m:rPr>
                <w:rPr>
                  <w:rFonts w:ascii="Cambria Math" w:hAnsi="Cambria Math"/>
                  <w:lang w:val="es-ES_tradnl"/>
                </w:rPr>
                <m:t>*P*Q+N</m:t>
              </m:r>
              <m:sSup>
                <m:sSupPr>
                  <m:ctrlPr>
                    <w:rPr>
                      <w:rFonts w:ascii="Cambria Math" w:hAnsi="Cambria Math"/>
                      <w:lang w:val="es-ES_tradnl"/>
                    </w:rPr>
                  </m:ctrlPr>
                </m:sSupPr>
                <m:e>
                  <m:r>
                    <w:rPr>
                      <w:rFonts w:ascii="Cambria Math" w:hAnsi="Cambria Math"/>
                      <w:lang w:val="es-ES_tradnl"/>
                    </w:rPr>
                    <m:t>e</m:t>
                  </m:r>
                </m:e>
                <m:sup>
                  <m:r>
                    <w:rPr>
                      <w:rFonts w:ascii="Cambria Math" w:hAnsi="Cambria Math"/>
                      <w:lang w:val="es-ES_tradnl"/>
                    </w:rPr>
                    <m:t>2</m:t>
                  </m:r>
                </m:sup>
              </m:sSup>
            </m:den>
          </m:f>
        </m:oMath>
      </m:oMathPara>
    </w:p>
    <w:p w:rsidR="0077264C" w:rsidRPr="002E7856" w:rsidRDefault="00745008" w:rsidP="00492D48">
      <w:pPr>
        <w:widowControl w:val="0"/>
        <w:autoSpaceDE w:val="0"/>
        <w:autoSpaceDN w:val="0"/>
        <w:adjustRightInd w:val="0"/>
        <w:spacing w:line="360" w:lineRule="auto"/>
        <w:jc w:val="both"/>
        <w:rPr>
          <w:b/>
          <w:lang w:val="es-ES_tradnl"/>
        </w:rPr>
      </w:pPr>
      <w:r>
        <w:rPr>
          <w:b/>
          <w:lang w:val="es-ES_tradnl"/>
        </w:rPr>
        <w:t>Simbología</w:t>
      </w:r>
    </w:p>
    <w:p w:rsidR="00F066A9" w:rsidRPr="00637DE2" w:rsidRDefault="008704D6" w:rsidP="00492D48">
      <w:pPr>
        <w:pStyle w:val="Sinespaciado"/>
        <w:spacing w:line="360" w:lineRule="auto"/>
        <w:jc w:val="both"/>
        <w:rPr>
          <w:rFonts w:ascii="Times New Roman" w:hAnsi="Times New Roman" w:cs="Times New Roman"/>
          <w:sz w:val="24"/>
          <w:szCs w:val="24"/>
          <w:lang w:val="es-ES_tradnl"/>
        </w:rPr>
      </w:pPr>
      <w:bookmarkStart w:id="54" w:name="_Toc1231867"/>
      <w:r>
        <w:rPr>
          <w:rFonts w:ascii="Times New Roman" w:hAnsi="Times New Roman" w:cs="Times New Roman"/>
          <w:sz w:val="24"/>
          <w:szCs w:val="24"/>
          <w:lang w:val="es-ES_tradnl"/>
        </w:rPr>
        <w:t>n</w:t>
      </w:r>
      <w:r w:rsidR="00F066A9" w:rsidRPr="00637DE2">
        <w:rPr>
          <w:rFonts w:ascii="Times New Roman" w:hAnsi="Times New Roman" w:cs="Times New Roman"/>
          <w:sz w:val="24"/>
          <w:szCs w:val="24"/>
          <w:lang w:val="es-ES_tradnl"/>
        </w:rPr>
        <w:t xml:space="preserve">= </w:t>
      </w:r>
      <w:bookmarkEnd w:id="54"/>
      <w:r w:rsidR="00FF337A">
        <w:rPr>
          <w:rFonts w:ascii="Times New Roman" w:hAnsi="Times New Roman" w:cs="Times New Roman"/>
          <w:sz w:val="24"/>
          <w:szCs w:val="24"/>
          <w:lang w:val="es-ES_tradnl"/>
        </w:rPr>
        <w:t xml:space="preserve">tamaño de la </w:t>
      </w:r>
      <w:r>
        <w:rPr>
          <w:rFonts w:ascii="Times New Roman" w:hAnsi="Times New Roman" w:cs="Times New Roman"/>
          <w:sz w:val="24"/>
          <w:szCs w:val="24"/>
          <w:lang w:val="es-ES_tradnl"/>
        </w:rPr>
        <w:t>muestra</w:t>
      </w:r>
    </w:p>
    <w:p w:rsidR="00F066A9" w:rsidRPr="00637DE2" w:rsidRDefault="003500ED" w:rsidP="00492D48">
      <w:pPr>
        <w:pStyle w:val="Sinespaciado"/>
        <w:spacing w:line="360" w:lineRule="auto"/>
        <w:jc w:val="both"/>
        <w:rPr>
          <w:rFonts w:ascii="Times New Roman" w:hAnsi="Times New Roman" w:cs="Times New Roman"/>
          <w:sz w:val="24"/>
          <w:szCs w:val="24"/>
          <w:lang w:val="es-ES_tradnl"/>
        </w:rPr>
      </w:pPr>
      <m:oMath>
        <m:r>
          <w:rPr>
            <w:rFonts w:ascii="Cambria Math" w:hAnsi="Cambria Math"/>
          </w:rPr>
          <m:t>σ</m:t>
        </m:r>
      </m:oMath>
      <w:r w:rsidRPr="00637DE2">
        <w:rPr>
          <w:rFonts w:ascii="Times New Roman" w:hAnsi="Times New Roman" w:cs="Times New Roman"/>
          <w:sz w:val="24"/>
          <w:szCs w:val="24"/>
          <w:lang w:val="es-ES_tradnl"/>
        </w:rPr>
        <w:t xml:space="preserve"> </w:t>
      </w:r>
      <w:r w:rsidR="00F066A9" w:rsidRPr="00637DE2">
        <w:rPr>
          <w:rFonts w:ascii="Times New Roman" w:hAnsi="Times New Roman" w:cs="Times New Roman"/>
          <w:sz w:val="24"/>
          <w:szCs w:val="24"/>
          <w:lang w:val="es-ES_tradnl"/>
        </w:rPr>
        <w:t>= Nivel de confiabilidad (1,96)</w:t>
      </w:r>
    </w:p>
    <w:p w:rsidR="00F066A9" w:rsidRPr="00637DE2" w:rsidRDefault="00FF337A" w:rsidP="00492D48">
      <w:pPr>
        <w:pStyle w:val="Sinespaciado"/>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e</w:t>
      </w:r>
      <w:r w:rsidR="00D75035">
        <w:rPr>
          <w:rFonts w:ascii="Times New Roman" w:hAnsi="Times New Roman" w:cs="Times New Roman"/>
          <w:sz w:val="24"/>
          <w:szCs w:val="24"/>
          <w:lang w:val="es-ES_tradnl"/>
        </w:rPr>
        <w:t>= Error de la muestra (0,05</w:t>
      </w:r>
      <w:r w:rsidR="00F066A9" w:rsidRPr="00637DE2">
        <w:rPr>
          <w:rFonts w:ascii="Times New Roman" w:hAnsi="Times New Roman" w:cs="Times New Roman"/>
          <w:sz w:val="24"/>
          <w:szCs w:val="24"/>
          <w:lang w:val="es-ES_tradnl"/>
        </w:rPr>
        <w:t>)</w:t>
      </w:r>
    </w:p>
    <w:p w:rsidR="00F066A9" w:rsidRDefault="00FF337A" w:rsidP="00492D48">
      <w:pPr>
        <w:pStyle w:val="Sinespaciado"/>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P</w:t>
      </w:r>
      <w:r w:rsidR="003500ED">
        <w:rPr>
          <w:rFonts w:ascii="Times New Roman" w:hAnsi="Times New Roman" w:cs="Times New Roman"/>
          <w:sz w:val="24"/>
          <w:szCs w:val="24"/>
          <w:lang w:val="es-ES_tradnl"/>
        </w:rPr>
        <w:t xml:space="preserve">= probabilidad </w:t>
      </w:r>
      <w:r w:rsidR="00A2132B">
        <w:rPr>
          <w:rFonts w:ascii="Times New Roman" w:hAnsi="Times New Roman" w:cs="Times New Roman"/>
          <w:sz w:val="24"/>
          <w:szCs w:val="24"/>
          <w:lang w:val="es-ES_tradnl"/>
        </w:rPr>
        <w:t>de ocurrencia</w:t>
      </w:r>
    </w:p>
    <w:p w:rsidR="00FF337A" w:rsidRPr="00637DE2" w:rsidRDefault="00FF337A" w:rsidP="00492D48">
      <w:pPr>
        <w:pStyle w:val="Sinespaciado"/>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N=Población o Universo</w:t>
      </w:r>
    </w:p>
    <w:p w:rsidR="00F07B53" w:rsidRDefault="00FF337A" w:rsidP="00492D48">
      <w:pPr>
        <w:spacing w:line="360" w:lineRule="auto"/>
        <w:rPr>
          <w:lang w:val="es-ES_tradnl"/>
        </w:rPr>
      </w:pPr>
      <w:bookmarkStart w:id="55" w:name="_Toc5999090"/>
      <w:r>
        <w:rPr>
          <w:lang w:val="es-ES_tradnl"/>
        </w:rPr>
        <w:t>Q</w:t>
      </w:r>
      <w:r w:rsidR="003500ED" w:rsidRPr="003500ED">
        <w:rPr>
          <w:lang w:val="es-ES_tradnl"/>
        </w:rPr>
        <w:t xml:space="preserve">= probabilidad </w:t>
      </w:r>
      <w:bookmarkEnd w:id="55"/>
      <w:r w:rsidR="00A2132B">
        <w:rPr>
          <w:lang w:val="es-ES_tradnl"/>
        </w:rPr>
        <w:t>de no ocurrencia</w:t>
      </w:r>
    </w:p>
    <w:p w:rsidR="00515689" w:rsidRPr="003500ED" w:rsidRDefault="00515689" w:rsidP="00492D48">
      <w:pPr>
        <w:spacing w:line="360" w:lineRule="auto"/>
        <w:rPr>
          <w:lang w:val="es-ES_tradnl"/>
        </w:rPr>
      </w:pPr>
    </w:p>
    <w:p w:rsidR="00C95989" w:rsidRDefault="00C95989" w:rsidP="00492D48">
      <w:pPr>
        <w:widowControl w:val="0"/>
        <w:autoSpaceDE w:val="0"/>
        <w:autoSpaceDN w:val="0"/>
        <w:adjustRightInd w:val="0"/>
        <w:spacing w:line="360" w:lineRule="auto"/>
        <w:rPr>
          <w:lang w:val="es-ES_tradnl"/>
        </w:rPr>
      </w:pPr>
      <w:bookmarkStart w:id="56" w:name="_Toc1231869"/>
      <m:oMathPara>
        <m:oMath>
          <m:r>
            <w:rPr>
              <w:rFonts w:ascii="Cambria Math" w:hAnsi="Cambria Math"/>
              <w:lang w:val="es-ES_tradnl"/>
            </w:rPr>
            <m:t>n=</m:t>
          </m:r>
          <m:f>
            <m:fPr>
              <m:ctrlPr>
                <w:rPr>
                  <w:rFonts w:ascii="Cambria Math" w:hAnsi="Cambria Math"/>
                  <w:i/>
                  <w:lang w:val="es-ES_tradnl"/>
                </w:rPr>
              </m:ctrlPr>
            </m:fPr>
            <m:num>
              <m:sSup>
                <m:sSupPr>
                  <m:ctrlPr>
                    <w:rPr>
                      <w:rFonts w:ascii="Cambria Math" w:hAnsi="Cambria Math"/>
                      <w:lang w:val="es-ES_tradnl"/>
                    </w:rPr>
                  </m:ctrlPr>
                </m:sSupPr>
                <m:e>
                  <m:r>
                    <w:rPr>
                      <w:rFonts w:ascii="Cambria Math" w:hAnsi="Cambria Math"/>
                    </w:rPr>
                    <m:t>1,96</m:t>
                  </m:r>
                </m:e>
                <m:sup>
                  <m:r>
                    <w:rPr>
                      <w:rFonts w:ascii="Cambria Math" w:hAnsi="Cambria Math"/>
                      <w:lang w:val="es-ES_tradnl"/>
                    </w:rPr>
                    <m:t>2</m:t>
                  </m:r>
                </m:sup>
              </m:sSup>
              <m:r>
                <m:rPr>
                  <m:sty m:val="p"/>
                </m:rPr>
                <w:rPr>
                  <w:rFonts w:ascii="Cambria Math" w:hAnsi="Cambria Math"/>
                  <w:lang w:val="es-ES_tradnl"/>
                </w:rPr>
                <m:t>*</m:t>
              </m:r>
              <m:d>
                <m:dPr>
                  <m:ctrlPr>
                    <w:rPr>
                      <w:rFonts w:ascii="Cambria Math" w:hAnsi="Cambria Math"/>
                      <w:lang w:val="es-ES_tradnl"/>
                    </w:rPr>
                  </m:ctrlPr>
                </m:dPr>
                <m:e>
                  <m:r>
                    <m:rPr>
                      <m:sty m:val="p"/>
                    </m:rPr>
                    <w:rPr>
                      <w:rFonts w:ascii="Cambria Math" w:hAnsi="Cambria Math"/>
                      <w:lang w:val="es-ES_tradnl"/>
                    </w:rPr>
                    <m:t>0,5</m:t>
                  </m:r>
                </m:e>
              </m:d>
              <m:r>
                <m:rPr>
                  <m:sty m:val="p"/>
                </m:rPr>
                <w:rPr>
                  <w:rFonts w:ascii="Cambria Math" w:hAnsi="Cambria Math"/>
                  <w:lang w:val="es-ES_tradnl"/>
                </w:rPr>
                <m:t>*</m:t>
              </m:r>
              <m:d>
                <m:dPr>
                  <m:ctrlPr>
                    <w:rPr>
                      <w:rFonts w:ascii="Cambria Math" w:hAnsi="Cambria Math"/>
                      <w:lang w:val="es-ES_tradnl"/>
                    </w:rPr>
                  </m:ctrlPr>
                </m:dPr>
                <m:e>
                  <m:r>
                    <m:rPr>
                      <m:sty m:val="p"/>
                    </m:rPr>
                    <w:rPr>
                      <w:rFonts w:ascii="Cambria Math" w:hAnsi="Cambria Math"/>
                      <w:lang w:val="es-ES_tradnl"/>
                    </w:rPr>
                    <m:t>0,5</m:t>
                  </m:r>
                </m:e>
              </m:d>
              <m:r>
                <m:rPr>
                  <m:sty m:val="p"/>
                </m:rPr>
                <w:rPr>
                  <w:rFonts w:ascii="Cambria Math" w:hAnsi="Cambria Math"/>
                  <w:lang w:val="es-ES_tradnl"/>
                </w:rPr>
                <m:t>*(40494)</m:t>
              </m:r>
            </m:num>
            <m:den>
              <m:sSup>
                <m:sSupPr>
                  <m:ctrlPr>
                    <w:rPr>
                      <w:rFonts w:ascii="Cambria Math" w:hAnsi="Cambria Math"/>
                      <w:lang w:val="es-ES_tradnl"/>
                    </w:rPr>
                  </m:ctrlPr>
                </m:sSupPr>
                <m:e>
                  <m:r>
                    <w:rPr>
                      <w:rFonts w:ascii="Cambria Math" w:hAnsi="Cambria Math"/>
                      <w:lang w:val="es-ES_tradnl"/>
                    </w:rPr>
                    <m:t>1,96</m:t>
                  </m:r>
                </m:e>
                <m:sup>
                  <m:r>
                    <w:rPr>
                      <w:rFonts w:ascii="Cambria Math" w:hAnsi="Cambria Math"/>
                      <w:lang w:val="es-ES_tradnl"/>
                    </w:rPr>
                    <m:t>2</m:t>
                  </m:r>
                </m:sup>
              </m:sSup>
              <m:r>
                <m:rPr>
                  <m:sty m:val="p"/>
                </m:rPr>
                <w:rPr>
                  <w:rFonts w:ascii="Cambria Math" w:hAnsi="Cambria Math"/>
                  <w:lang w:val="es-ES_tradnl"/>
                </w:rPr>
                <m:t>*</m:t>
              </m:r>
              <m:sSup>
                <m:sSupPr>
                  <m:ctrlPr>
                    <w:rPr>
                      <w:rFonts w:ascii="Cambria Math" w:hAnsi="Cambria Math"/>
                      <w:lang w:val="es-ES_tradnl"/>
                    </w:rPr>
                  </m:ctrlPr>
                </m:sSupPr>
                <m:e>
                  <m:r>
                    <w:rPr>
                      <w:rFonts w:ascii="Cambria Math" w:hAnsi="Cambria Math"/>
                      <w:lang w:val="es-ES_tradnl"/>
                    </w:rPr>
                    <m:t>1,96</m:t>
                  </m:r>
                </m:e>
                <m:sup>
                  <m:r>
                    <w:rPr>
                      <w:rFonts w:ascii="Cambria Math" w:hAnsi="Cambria Math"/>
                      <w:lang w:val="es-ES_tradnl"/>
                    </w:rPr>
                    <m:t>2</m:t>
                  </m:r>
                </m:sup>
              </m:sSup>
              <m:r>
                <m:rPr>
                  <m:sty m:val="p"/>
                </m:rPr>
                <w:rPr>
                  <w:rFonts w:ascii="Cambria Math" w:hAnsi="Cambria Math"/>
                  <w:lang w:val="es-ES_tradnl"/>
                </w:rPr>
                <m:t>*</m:t>
              </m:r>
              <m:d>
                <m:dPr>
                  <m:ctrlPr>
                    <w:rPr>
                      <w:rFonts w:ascii="Cambria Math" w:hAnsi="Cambria Math"/>
                      <w:lang w:val="es-ES_tradnl"/>
                    </w:rPr>
                  </m:ctrlPr>
                </m:dPr>
                <m:e>
                  <m:r>
                    <m:rPr>
                      <m:sty m:val="p"/>
                    </m:rPr>
                    <w:rPr>
                      <w:rFonts w:ascii="Cambria Math" w:hAnsi="Cambria Math"/>
                      <w:lang w:val="es-ES_tradnl"/>
                    </w:rPr>
                    <m:t>0,5</m:t>
                  </m:r>
                </m:e>
              </m:d>
              <m:r>
                <m:rPr>
                  <m:sty m:val="p"/>
                </m:rPr>
                <w:rPr>
                  <w:rFonts w:ascii="Cambria Math" w:hAnsi="Cambria Math"/>
                  <w:lang w:val="es-ES_tradnl"/>
                </w:rPr>
                <m:t>*</m:t>
              </m:r>
              <m:d>
                <m:dPr>
                  <m:ctrlPr>
                    <w:rPr>
                      <w:rFonts w:ascii="Cambria Math" w:hAnsi="Cambria Math"/>
                      <w:lang w:val="es-ES_tradnl"/>
                    </w:rPr>
                  </m:ctrlPr>
                </m:dPr>
                <m:e>
                  <m:r>
                    <m:rPr>
                      <m:sty m:val="p"/>
                    </m:rPr>
                    <w:rPr>
                      <w:rFonts w:ascii="Cambria Math" w:hAnsi="Cambria Math"/>
                      <w:lang w:val="es-ES_tradnl"/>
                    </w:rPr>
                    <m:t>0,5</m:t>
                  </m:r>
                </m:e>
              </m:d>
              <m:r>
                <w:rPr>
                  <w:rFonts w:ascii="Cambria Math" w:hAnsi="Cambria Math"/>
                  <w:lang w:val="es-ES_tradnl"/>
                </w:rPr>
                <m:t>+</m:t>
              </m:r>
              <m:d>
                <m:dPr>
                  <m:ctrlPr>
                    <w:rPr>
                      <w:rFonts w:ascii="Cambria Math" w:hAnsi="Cambria Math"/>
                      <w:i/>
                      <w:lang w:val="es-ES_tradnl"/>
                    </w:rPr>
                  </m:ctrlPr>
                </m:dPr>
                <m:e>
                  <m:r>
                    <w:rPr>
                      <w:rFonts w:ascii="Cambria Math" w:hAnsi="Cambria Math"/>
                      <w:lang w:val="es-ES_tradnl"/>
                    </w:rPr>
                    <m:t>40494</m:t>
                  </m:r>
                </m:e>
              </m:d>
              <m:r>
                <w:rPr>
                  <w:rFonts w:ascii="Cambria Math" w:hAnsi="Cambria Math"/>
                  <w:lang w:val="es-ES_tradnl"/>
                </w:rPr>
                <m:t>*</m:t>
              </m:r>
              <m:sSup>
                <m:sSupPr>
                  <m:ctrlPr>
                    <w:rPr>
                      <w:rFonts w:ascii="Cambria Math" w:hAnsi="Cambria Math"/>
                      <w:lang w:val="es-ES_tradnl"/>
                    </w:rPr>
                  </m:ctrlPr>
                </m:sSupPr>
                <m:e>
                  <m:r>
                    <w:rPr>
                      <w:rFonts w:ascii="Cambria Math" w:hAnsi="Cambria Math"/>
                    </w:rPr>
                    <m:t>(0.005)</m:t>
                  </m:r>
                </m:e>
                <m:sup>
                  <m:r>
                    <w:rPr>
                      <w:rFonts w:ascii="Cambria Math" w:hAnsi="Cambria Math"/>
                      <w:lang w:val="es-ES_tradnl"/>
                    </w:rPr>
                    <m:t>2</m:t>
                  </m:r>
                </m:sup>
              </m:sSup>
            </m:den>
          </m:f>
        </m:oMath>
      </m:oMathPara>
    </w:p>
    <w:p w:rsidR="00C95989" w:rsidRPr="00E75D96" w:rsidRDefault="00C95989" w:rsidP="00492D48">
      <w:pPr>
        <w:widowControl w:val="0"/>
        <w:autoSpaceDE w:val="0"/>
        <w:autoSpaceDN w:val="0"/>
        <w:adjustRightInd w:val="0"/>
        <w:spacing w:line="360" w:lineRule="auto"/>
        <w:rPr>
          <w:rFonts w:eastAsiaTheme="minorEastAsia"/>
          <w:lang w:val="es-ES_tradnl"/>
        </w:rPr>
      </w:pPr>
      <m:oMathPara>
        <m:oMath>
          <m:r>
            <w:rPr>
              <w:rFonts w:ascii="Cambria Math" w:hAnsi="Cambria Math"/>
              <w:lang w:val="es-ES_tradnl"/>
            </w:rPr>
            <m:t>n=</m:t>
          </m:r>
          <m:f>
            <m:fPr>
              <m:ctrlPr>
                <w:rPr>
                  <w:rFonts w:ascii="Cambria Math" w:hAnsi="Cambria Math"/>
                  <w:i/>
                  <w:lang w:val="es-ES_tradnl"/>
                </w:rPr>
              </m:ctrlPr>
            </m:fPr>
            <m:num>
              <m:r>
                <w:rPr>
                  <w:rFonts w:ascii="Cambria Math" w:hAnsi="Cambria Math"/>
                  <w:lang w:val="es-ES_tradnl"/>
                </w:rPr>
                <m:t>38 890,44</m:t>
              </m:r>
            </m:num>
            <m:den>
              <m:r>
                <m:rPr>
                  <m:sty m:val="p"/>
                </m:rPr>
                <w:rPr>
                  <w:rFonts w:ascii="Cambria Math" w:hAnsi="Cambria Math"/>
                  <w:lang w:val="es-ES_tradnl"/>
                </w:rPr>
                <m:t xml:space="preserve">0,9604+101 235 </m:t>
              </m:r>
            </m:den>
          </m:f>
        </m:oMath>
      </m:oMathPara>
    </w:p>
    <w:p w:rsidR="00C95989" w:rsidRPr="00D0196E" w:rsidRDefault="00C95989" w:rsidP="00492D48">
      <w:pPr>
        <w:widowControl w:val="0"/>
        <w:autoSpaceDE w:val="0"/>
        <w:autoSpaceDN w:val="0"/>
        <w:adjustRightInd w:val="0"/>
        <w:spacing w:line="360" w:lineRule="auto"/>
        <w:rPr>
          <w:rFonts w:eastAsiaTheme="minorEastAsia"/>
          <w:lang w:val="es-ES_tradnl"/>
        </w:rPr>
      </w:pPr>
      <m:oMathPara>
        <m:oMath>
          <m:r>
            <w:rPr>
              <w:rFonts w:ascii="Cambria Math" w:hAnsi="Cambria Math"/>
              <w:lang w:val="es-ES_tradnl"/>
            </w:rPr>
            <m:t>n=</m:t>
          </m:r>
          <m:f>
            <m:fPr>
              <m:ctrlPr>
                <w:rPr>
                  <w:rFonts w:ascii="Cambria Math" w:hAnsi="Cambria Math"/>
                  <w:i/>
                  <w:lang w:val="es-ES_tradnl"/>
                </w:rPr>
              </m:ctrlPr>
            </m:fPr>
            <m:num>
              <m:r>
                <m:rPr>
                  <m:sty m:val="p"/>
                </m:rPr>
                <w:rPr>
                  <w:rFonts w:ascii="Cambria Math" w:hAnsi="Cambria Math"/>
                  <w:lang w:val="es-ES_tradnl"/>
                </w:rPr>
                <m:t>38 890,44</m:t>
              </m:r>
            </m:num>
            <m:den>
              <m:r>
                <m:rPr>
                  <m:sty m:val="p"/>
                </m:rPr>
                <w:rPr>
                  <w:rFonts w:ascii="Cambria Math" w:hAnsi="Cambria Math"/>
                  <w:lang w:val="es-ES_tradnl"/>
                </w:rPr>
                <m:t>101 235,96</m:t>
              </m:r>
            </m:den>
          </m:f>
        </m:oMath>
      </m:oMathPara>
    </w:p>
    <w:p w:rsidR="00F65B30" w:rsidRPr="00756C7B" w:rsidRDefault="00C95989" w:rsidP="00492D48">
      <w:pPr>
        <w:widowControl w:val="0"/>
        <w:autoSpaceDE w:val="0"/>
        <w:autoSpaceDN w:val="0"/>
        <w:adjustRightInd w:val="0"/>
        <w:spacing w:line="360" w:lineRule="auto"/>
        <w:rPr>
          <w:lang w:val="es-ES_tradnl"/>
        </w:rPr>
      </w:pPr>
      <m:oMathPara>
        <m:oMath>
          <m:r>
            <w:rPr>
              <w:rFonts w:ascii="Cambria Math" w:hAnsi="Cambria Math"/>
              <w:lang w:val="es-ES_tradnl"/>
            </w:rPr>
            <m:t>n=384</m:t>
          </m:r>
        </m:oMath>
      </m:oMathPara>
    </w:p>
    <w:p w:rsidR="00AB5FA0" w:rsidRPr="00756C7B" w:rsidRDefault="00C95989" w:rsidP="00492D48">
      <w:pPr>
        <w:spacing w:line="360" w:lineRule="auto"/>
        <w:rPr>
          <w:lang w:val="es-ES_tradnl"/>
        </w:rPr>
      </w:pPr>
      <w:bookmarkStart w:id="57" w:name="_Toc5999091"/>
      <w:r>
        <w:rPr>
          <w:lang w:val="es-ES_tradnl"/>
        </w:rPr>
        <w:t xml:space="preserve">De acuerdo al </w:t>
      </w:r>
      <w:r w:rsidR="0068443D">
        <w:rPr>
          <w:lang w:val="es-ES_tradnl"/>
        </w:rPr>
        <w:t>cálculo</w:t>
      </w:r>
      <w:r>
        <w:rPr>
          <w:lang w:val="es-ES_tradnl"/>
        </w:rPr>
        <w:t xml:space="preserve"> se dete</w:t>
      </w:r>
      <w:r w:rsidR="00E350BB">
        <w:rPr>
          <w:lang w:val="es-ES_tradnl"/>
        </w:rPr>
        <w:t>rmina que la muestra será de 38</w:t>
      </w:r>
      <w:r w:rsidR="00AB5FA0">
        <w:rPr>
          <w:lang w:val="es-ES_tradnl"/>
        </w:rPr>
        <w:t>4</w:t>
      </w:r>
      <w:r>
        <w:rPr>
          <w:lang w:val="es-ES_tradnl"/>
        </w:rPr>
        <w:t xml:space="preserve"> </w:t>
      </w:r>
      <w:r w:rsidR="0068443D">
        <w:rPr>
          <w:lang w:val="es-ES_tradnl"/>
        </w:rPr>
        <w:t>personas</w:t>
      </w:r>
      <w:r w:rsidR="00C21E87">
        <w:rPr>
          <w:lang w:val="es-ES_tradnl"/>
        </w:rPr>
        <w:t>.</w:t>
      </w:r>
      <w:bookmarkEnd w:id="57"/>
      <w:r>
        <w:rPr>
          <w:lang w:val="es-ES_tradnl"/>
        </w:rPr>
        <w:t xml:space="preserve"> </w:t>
      </w:r>
      <w:bookmarkEnd w:id="56"/>
    </w:p>
    <w:p w:rsidR="00702F04" w:rsidRPr="00745008" w:rsidRDefault="00702F04" w:rsidP="00492D48">
      <w:pPr>
        <w:widowControl w:val="0"/>
        <w:autoSpaceDE w:val="0"/>
        <w:autoSpaceDN w:val="0"/>
        <w:adjustRightInd w:val="0"/>
        <w:spacing w:line="360" w:lineRule="auto"/>
        <w:jc w:val="both"/>
        <w:rPr>
          <w:lang w:val="es-ES_tradnl"/>
        </w:rPr>
      </w:pPr>
      <w:r>
        <w:rPr>
          <w:b/>
          <w:lang w:val="es-ES_tradnl"/>
        </w:rPr>
        <w:lastRenderedPageBreak/>
        <w:t>OBJETIVOS</w:t>
      </w:r>
    </w:p>
    <w:p w:rsidR="00EC7A1B" w:rsidRDefault="00EC7A1B" w:rsidP="00492D48">
      <w:pPr>
        <w:widowControl w:val="0"/>
        <w:autoSpaceDE w:val="0"/>
        <w:autoSpaceDN w:val="0"/>
        <w:adjustRightInd w:val="0"/>
        <w:spacing w:line="360" w:lineRule="auto"/>
        <w:jc w:val="both"/>
        <w:outlineLvl w:val="0"/>
        <w:rPr>
          <w:b/>
          <w:lang w:val="es-ES_tradnl"/>
        </w:rPr>
      </w:pPr>
    </w:p>
    <w:p w:rsidR="00856B7D" w:rsidRPr="002F66B8" w:rsidRDefault="00D27B3F" w:rsidP="00492D48">
      <w:pPr>
        <w:spacing w:line="360" w:lineRule="auto"/>
        <w:rPr>
          <w:b/>
          <w:lang w:val="es-ES_tradnl"/>
        </w:rPr>
      </w:pPr>
      <w:bookmarkStart w:id="58" w:name="_Toc5999092"/>
      <w:r w:rsidRPr="002F66B8">
        <w:rPr>
          <w:b/>
          <w:lang w:val="es-ES_tradnl"/>
        </w:rPr>
        <w:t>OBJETIVO GENERAL</w:t>
      </w:r>
      <w:bookmarkEnd w:id="58"/>
    </w:p>
    <w:p w:rsidR="00C95989" w:rsidRDefault="00C95989" w:rsidP="00492D48">
      <w:pPr>
        <w:widowControl w:val="0"/>
        <w:autoSpaceDE w:val="0"/>
        <w:autoSpaceDN w:val="0"/>
        <w:adjustRightInd w:val="0"/>
        <w:spacing w:line="360" w:lineRule="auto"/>
        <w:jc w:val="both"/>
        <w:outlineLvl w:val="0"/>
        <w:rPr>
          <w:b/>
          <w:lang w:val="es-ES_tradnl"/>
        </w:rPr>
      </w:pPr>
    </w:p>
    <w:p w:rsidR="002D5D15" w:rsidRDefault="00D27B3F" w:rsidP="00492D48">
      <w:pPr>
        <w:widowControl w:val="0"/>
        <w:autoSpaceDE w:val="0"/>
        <w:autoSpaceDN w:val="0"/>
        <w:adjustRightInd w:val="0"/>
        <w:spacing w:line="360" w:lineRule="auto"/>
        <w:jc w:val="both"/>
        <w:rPr>
          <w:lang w:val="es-ES_tradnl"/>
        </w:rPr>
      </w:pPr>
      <w:r w:rsidRPr="00146516">
        <w:rPr>
          <w:lang w:val="es-ES_tradnl"/>
        </w:rPr>
        <w:t xml:space="preserve">Definir </w:t>
      </w:r>
      <w:r w:rsidR="00146516" w:rsidRPr="00146516">
        <w:rPr>
          <w:lang w:val="es-ES_tradnl"/>
        </w:rPr>
        <w:t xml:space="preserve">la factibilidad </w:t>
      </w:r>
      <w:r w:rsidR="00146516">
        <w:rPr>
          <w:lang w:val="es-ES_tradnl"/>
        </w:rPr>
        <w:t xml:space="preserve">del plan de negocios, determinando </w:t>
      </w:r>
      <w:r w:rsidR="008704D6">
        <w:rPr>
          <w:lang w:val="es-ES_tradnl"/>
        </w:rPr>
        <w:t>el análisis del mercado, organizacional, técnico y económico financiero.</w:t>
      </w:r>
    </w:p>
    <w:p w:rsidR="002F66B8" w:rsidRPr="00DB049A" w:rsidRDefault="002F66B8" w:rsidP="00492D48">
      <w:pPr>
        <w:widowControl w:val="0"/>
        <w:autoSpaceDE w:val="0"/>
        <w:autoSpaceDN w:val="0"/>
        <w:adjustRightInd w:val="0"/>
        <w:spacing w:line="360" w:lineRule="auto"/>
        <w:jc w:val="both"/>
        <w:rPr>
          <w:lang w:val="es-ES_tradnl"/>
        </w:rPr>
      </w:pPr>
    </w:p>
    <w:p w:rsidR="00745008" w:rsidRPr="002F66B8" w:rsidRDefault="00340CFB" w:rsidP="00492D48">
      <w:pPr>
        <w:spacing w:line="360" w:lineRule="auto"/>
        <w:rPr>
          <w:b/>
          <w:lang w:val="es-ES_tradnl"/>
        </w:rPr>
      </w:pPr>
      <w:bookmarkStart w:id="59" w:name="_Toc5999093"/>
      <w:r w:rsidRPr="002F66B8">
        <w:rPr>
          <w:b/>
          <w:lang w:val="es-ES_tradnl"/>
        </w:rPr>
        <w:t xml:space="preserve">OBJETIVOS </w:t>
      </w:r>
      <w:r w:rsidR="00745008" w:rsidRPr="002F66B8">
        <w:rPr>
          <w:b/>
          <w:lang w:val="es-ES_tradnl"/>
        </w:rPr>
        <w:t>ESPECÍFICO</w:t>
      </w:r>
      <w:bookmarkEnd w:id="59"/>
    </w:p>
    <w:p w:rsidR="00C95989" w:rsidRPr="00C95989" w:rsidRDefault="00C95989" w:rsidP="00492D48">
      <w:pPr>
        <w:spacing w:line="360" w:lineRule="auto"/>
        <w:rPr>
          <w:lang w:val="es-ES_tradnl"/>
        </w:rPr>
      </w:pPr>
    </w:p>
    <w:p w:rsidR="00E005DE" w:rsidRDefault="00F34079" w:rsidP="00492D48">
      <w:pPr>
        <w:widowControl w:val="0"/>
        <w:autoSpaceDE w:val="0"/>
        <w:autoSpaceDN w:val="0"/>
        <w:adjustRightInd w:val="0"/>
        <w:spacing w:line="360" w:lineRule="auto"/>
        <w:jc w:val="both"/>
        <w:rPr>
          <w:lang w:val="es-ES_tradnl"/>
        </w:rPr>
      </w:pPr>
      <w:r>
        <w:rPr>
          <w:lang w:val="es-ES_tradnl"/>
        </w:rPr>
        <w:t>Analizar el mercado para determinar la factibilidad en la demanda existente.</w:t>
      </w:r>
    </w:p>
    <w:p w:rsidR="009B3EBC" w:rsidRPr="00DB049A" w:rsidRDefault="009B3EBC" w:rsidP="00492D48">
      <w:pPr>
        <w:widowControl w:val="0"/>
        <w:autoSpaceDE w:val="0"/>
        <w:autoSpaceDN w:val="0"/>
        <w:adjustRightInd w:val="0"/>
        <w:spacing w:line="360" w:lineRule="auto"/>
        <w:jc w:val="both"/>
        <w:rPr>
          <w:lang w:val="es-ES_tradnl"/>
        </w:rPr>
      </w:pPr>
    </w:p>
    <w:p w:rsidR="002D5D15" w:rsidRDefault="001E05BE" w:rsidP="00492D48">
      <w:pPr>
        <w:widowControl w:val="0"/>
        <w:autoSpaceDE w:val="0"/>
        <w:autoSpaceDN w:val="0"/>
        <w:adjustRightInd w:val="0"/>
        <w:spacing w:line="360" w:lineRule="auto"/>
        <w:jc w:val="both"/>
      </w:pPr>
      <w:r w:rsidRPr="00146516">
        <w:rPr>
          <w:b/>
          <w:lang w:val="es-ES_tradnl"/>
        </w:rPr>
        <w:t>OBJETIVO ESPECIFICO 1</w:t>
      </w:r>
      <w:r w:rsidR="00146516">
        <w:rPr>
          <w:b/>
          <w:lang w:val="es-ES_tradnl"/>
        </w:rPr>
        <w:t>:</w:t>
      </w:r>
      <w:r w:rsidRPr="00F72CD9">
        <w:t xml:space="preserve"> </w:t>
      </w:r>
    </w:p>
    <w:p w:rsidR="002D5D15" w:rsidRDefault="002D5D15" w:rsidP="00492D48">
      <w:pPr>
        <w:widowControl w:val="0"/>
        <w:autoSpaceDE w:val="0"/>
        <w:autoSpaceDN w:val="0"/>
        <w:adjustRightInd w:val="0"/>
        <w:spacing w:line="360" w:lineRule="auto"/>
        <w:jc w:val="both"/>
      </w:pPr>
    </w:p>
    <w:p w:rsidR="007B0BDD" w:rsidRDefault="002E40DA" w:rsidP="00492D48">
      <w:pPr>
        <w:widowControl w:val="0"/>
        <w:autoSpaceDE w:val="0"/>
        <w:autoSpaceDN w:val="0"/>
        <w:adjustRightInd w:val="0"/>
        <w:spacing w:line="360" w:lineRule="auto"/>
        <w:jc w:val="both"/>
      </w:pPr>
      <w:r>
        <w:t>Definir</w:t>
      </w:r>
      <w:r w:rsidR="006C7084">
        <w:t xml:space="preserve"> las características del producto</w:t>
      </w:r>
      <w:r w:rsidR="006E7E9C">
        <w:t xml:space="preserve"> beneficios </w:t>
      </w:r>
      <w:r w:rsidR="006C7084">
        <w:t xml:space="preserve">para el cliente, maquinaria para la </w:t>
      </w:r>
      <w:r w:rsidR="00BE11BE">
        <w:t>producción</w:t>
      </w:r>
      <w:r w:rsidR="001E05BE" w:rsidRPr="00F72CD9">
        <w:t>.</w:t>
      </w:r>
    </w:p>
    <w:p w:rsidR="002D5D15" w:rsidRDefault="002D5D15" w:rsidP="00492D48">
      <w:pPr>
        <w:widowControl w:val="0"/>
        <w:autoSpaceDE w:val="0"/>
        <w:autoSpaceDN w:val="0"/>
        <w:adjustRightInd w:val="0"/>
        <w:spacing w:line="360" w:lineRule="auto"/>
        <w:jc w:val="both"/>
      </w:pPr>
    </w:p>
    <w:p w:rsidR="00515C0D" w:rsidRPr="00515C0D" w:rsidRDefault="00515C0D" w:rsidP="00492D48">
      <w:pPr>
        <w:pStyle w:val="Descripcin"/>
        <w:keepNext/>
        <w:spacing w:after="0" w:line="360" w:lineRule="auto"/>
        <w:rPr>
          <w:color w:val="000000" w:themeColor="text1"/>
          <w:sz w:val="20"/>
        </w:rPr>
      </w:pPr>
      <w:bookmarkStart w:id="60" w:name="_Toc7629705"/>
      <w:r w:rsidRPr="00042727">
        <w:rPr>
          <w:i w:val="0"/>
          <w:color w:val="000000" w:themeColor="text1"/>
          <w:sz w:val="20"/>
        </w:rPr>
        <w:t xml:space="preserve">Tabla </w:t>
      </w:r>
      <w:r w:rsidR="006D647B" w:rsidRPr="00042727">
        <w:rPr>
          <w:i w:val="0"/>
          <w:color w:val="000000" w:themeColor="text1"/>
          <w:sz w:val="20"/>
        </w:rPr>
        <w:fldChar w:fldCharType="begin"/>
      </w:r>
      <w:r w:rsidRPr="00042727">
        <w:rPr>
          <w:i w:val="0"/>
          <w:color w:val="000000" w:themeColor="text1"/>
          <w:sz w:val="20"/>
        </w:rPr>
        <w:instrText xml:space="preserve"> SEQ Tabla \* ARABIC </w:instrText>
      </w:r>
      <w:r w:rsidR="006D647B" w:rsidRPr="00042727">
        <w:rPr>
          <w:i w:val="0"/>
          <w:color w:val="000000" w:themeColor="text1"/>
          <w:sz w:val="20"/>
        </w:rPr>
        <w:fldChar w:fldCharType="separate"/>
      </w:r>
      <w:r w:rsidR="009E7CD6">
        <w:rPr>
          <w:i w:val="0"/>
          <w:noProof/>
          <w:color w:val="000000" w:themeColor="text1"/>
          <w:sz w:val="20"/>
        </w:rPr>
        <w:t>6</w:t>
      </w:r>
      <w:r w:rsidR="006D647B" w:rsidRPr="00042727">
        <w:rPr>
          <w:i w:val="0"/>
          <w:color w:val="000000" w:themeColor="text1"/>
          <w:sz w:val="20"/>
        </w:rPr>
        <w:fldChar w:fldCharType="end"/>
      </w:r>
      <w:r w:rsidRPr="00515C0D">
        <w:rPr>
          <w:color w:val="000000" w:themeColor="text1"/>
          <w:sz w:val="20"/>
        </w:rPr>
        <w:t xml:space="preserve"> </w:t>
      </w:r>
      <w:r w:rsidRPr="00515C0D">
        <w:rPr>
          <w:color w:val="000000" w:themeColor="text1"/>
          <w:sz w:val="20"/>
        </w:rPr>
        <w:br/>
      </w:r>
      <w:r w:rsidRPr="00515C0D">
        <w:rPr>
          <w:noProof/>
          <w:color w:val="000000" w:themeColor="text1"/>
          <w:sz w:val="20"/>
        </w:rPr>
        <w:t>Cuadro de Necesidades Objetivo Específico 1</w:t>
      </w:r>
      <w:bookmarkEnd w:id="60"/>
    </w:p>
    <w:tbl>
      <w:tblPr>
        <w:tblStyle w:val="Tablanormal21"/>
        <w:tblW w:w="5000" w:type="pct"/>
        <w:tblLook w:val="04A0" w:firstRow="1" w:lastRow="0" w:firstColumn="1" w:lastColumn="0" w:noHBand="0" w:noVBand="1"/>
      </w:tblPr>
      <w:tblGrid>
        <w:gridCol w:w="3766"/>
        <w:gridCol w:w="1616"/>
        <w:gridCol w:w="1044"/>
        <w:gridCol w:w="1721"/>
      </w:tblGrid>
      <w:tr w:rsidR="006E7E9C" w:rsidTr="00515C0D">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311" w:type="pct"/>
            <w:tcBorders>
              <w:top w:val="single" w:sz="4" w:space="0" w:color="auto"/>
            </w:tcBorders>
          </w:tcPr>
          <w:p w:rsidR="001E05BE" w:rsidRPr="00515C0D" w:rsidRDefault="00073473" w:rsidP="00492D48">
            <w:pPr>
              <w:jc w:val="center"/>
            </w:pPr>
            <w:r w:rsidRPr="00515C0D">
              <w:t xml:space="preserve">Necesidades de </w:t>
            </w:r>
            <w:r w:rsidR="00D5033F" w:rsidRPr="00515C0D">
              <w:t>información</w:t>
            </w:r>
          </w:p>
        </w:tc>
        <w:tc>
          <w:tcPr>
            <w:tcW w:w="992" w:type="pct"/>
            <w:tcBorders>
              <w:top w:val="single" w:sz="4" w:space="0" w:color="auto"/>
            </w:tcBorders>
          </w:tcPr>
          <w:p w:rsidR="001E05BE" w:rsidRPr="00515C0D" w:rsidRDefault="00073473" w:rsidP="00492D48">
            <w:pPr>
              <w:jc w:val="center"/>
              <w:cnfStyle w:val="100000000000" w:firstRow="1" w:lastRow="0" w:firstColumn="0" w:lastColumn="0" w:oddVBand="0" w:evenVBand="0" w:oddHBand="0" w:evenHBand="0" w:firstRowFirstColumn="0" w:firstRowLastColumn="0" w:lastRowFirstColumn="0" w:lastRowLastColumn="0"/>
              <w:rPr>
                <w:b w:val="0"/>
              </w:rPr>
            </w:pPr>
            <w:r w:rsidRPr="00515C0D">
              <w:t xml:space="preserve">Tipos de </w:t>
            </w:r>
            <w:r w:rsidR="00D5033F" w:rsidRPr="00515C0D">
              <w:t>información</w:t>
            </w:r>
          </w:p>
        </w:tc>
        <w:tc>
          <w:tcPr>
            <w:tcW w:w="641" w:type="pct"/>
            <w:tcBorders>
              <w:top w:val="single" w:sz="4" w:space="0" w:color="auto"/>
            </w:tcBorders>
          </w:tcPr>
          <w:p w:rsidR="001E05BE" w:rsidRPr="00515C0D" w:rsidRDefault="00073473" w:rsidP="00492D48">
            <w:pPr>
              <w:jc w:val="center"/>
              <w:cnfStyle w:val="100000000000" w:firstRow="1" w:lastRow="0" w:firstColumn="0" w:lastColumn="0" w:oddVBand="0" w:evenVBand="0" w:oddHBand="0" w:evenHBand="0" w:firstRowFirstColumn="0" w:firstRowLastColumn="0" w:lastRowFirstColumn="0" w:lastRowLastColumn="0"/>
              <w:rPr>
                <w:b w:val="0"/>
              </w:rPr>
            </w:pPr>
            <w:r w:rsidRPr="00515C0D">
              <w:t>Fuentes</w:t>
            </w:r>
          </w:p>
        </w:tc>
        <w:tc>
          <w:tcPr>
            <w:tcW w:w="1056" w:type="pct"/>
            <w:tcBorders>
              <w:top w:val="single" w:sz="4" w:space="0" w:color="auto"/>
            </w:tcBorders>
          </w:tcPr>
          <w:p w:rsidR="001E05BE" w:rsidRPr="00515C0D" w:rsidRDefault="00073473" w:rsidP="00492D48">
            <w:pPr>
              <w:jc w:val="center"/>
              <w:cnfStyle w:val="100000000000" w:firstRow="1" w:lastRow="0" w:firstColumn="0" w:lastColumn="0" w:oddVBand="0" w:evenVBand="0" w:oddHBand="0" w:evenHBand="0" w:firstRowFirstColumn="0" w:firstRowLastColumn="0" w:lastRowFirstColumn="0" w:lastRowLastColumn="0"/>
              <w:rPr>
                <w:b w:val="0"/>
              </w:rPr>
            </w:pPr>
            <w:r w:rsidRPr="00515C0D">
              <w:t>Instrumentos</w:t>
            </w:r>
          </w:p>
        </w:tc>
      </w:tr>
      <w:tr w:rsidR="006E7E9C" w:rsidTr="00515C0D">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311" w:type="pct"/>
            <w:tcBorders>
              <w:bottom w:val="nil"/>
            </w:tcBorders>
            <w:vAlign w:val="bottom"/>
          </w:tcPr>
          <w:p w:rsidR="00E25863" w:rsidRPr="00515C0D" w:rsidRDefault="001E05BE" w:rsidP="00492D48">
            <w:pPr>
              <w:pStyle w:val="Prrafodelista"/>
              <w:numPr>
                <w:ilvl w:val="0"/>
                <w:numId w:val="7"/>
              </w:numPr>
              <w:ind w:left="0"/>
              <w:rPr>
                <w:b w:val="0"/>
              </w:rPr>
            </w:pPr>
            <w:r w:rsidRPr="00515C0D">
              <w:rPr>
                <w:b w:val="0"/>
              </w:rPr>
              <w:t>Def</w:t>
            </w:r>
            <w:r w:rsidR="00E25863" w:rsidRPr="00515C0D">
              <w:rPr>
                <w:b w:val="0"/>
              </w:rPr>
              <w:t xml:space="preserve">inir </w:t>
            </w:r>
            <w:r w:rsidR="00604803" w:rsidRPr="00515C0D">
              <w:rPr>
                <w:b w:val="0"/>
              </w:rPr>
              <w:t>las perspectivas</w:t>
            </w:r>
            <w:r w:rsidR="00252F88" w:rsidRPr="00515C0D">
              <w:rPr>
                <w:b w:val="0"/>
              </w:rPr>
              <w:t xml:space="preserve"> de compra</w:t>
            </w:r>
            <w:r w:rsidR="00E25863" w:rsidRPr="00515C0D">
              <w:rPr>
                <w:b w:val="0"/>
              </w:rPr>
              <w:t xml:space="preserve"> de los clientes</w:t>
            </w:r>
          </w:p>
        </w:tc>
        <w:tc>
          <w:tcPr>
            <w:tcW w:w="992" w:type="pct"/>
            <w:tcBorders>
              <w:bottom w:val="nil"/>
            </w:tcBorders>
            <w:vAlign w:val="bottom"/>
          </w:tcPr>
          <w:p w:rsidR="001E05BE" w:rsidRPr="00515C0D" w:rsidRDefault="00073473" w:rsidP="00492D48">
            <w:pPr>
              <w:jc w:val="center"/>
              <w:cnfStyle w:val="000000100000" w:firstRow="0" w:lastRow="0" w:firstColumn="0" w:lastColumn="0" w:oddVBand="0" w:evenVBand="0" w:oddHBand="1" w:evenHBand="0" w:firstRowFirstColumn="0" w:firstRowLastColumn="0" w:lastRowFirstColumn="0" w:lastRowLastColumn="0"/>
            </w:pPr>
            <w:r w:rsidRPr="00515C0D">
              <w:t>Primaria</w:t>
            </w:r>
          </w:p>
          <w:p w:rsidR="00E25863" w:rsidRPr="00515C0D" w:rsidRDefault="00E25863" w:rsidP="00492D48">
            <w:pPr>
              <w:jc w:val="center"/>
              <w:cnfStyle w:val="000000100000" w:firstRow="0" w:lastRow="0" w:firstColumn="0" w:lastColumn="0" w:oddVBand="0" w:evenVBand="0" w:oddHBand="1" w:evenHBand="0" w:firstRowFirstColumn="0" w:firstRowLastColumn="0" w:lastRowFirstColumn="0" w:lastRowLastColumn="0"/>
            </w:pPr>
          </w:p>
        </w:tc>
        <w:tc>
          <w:tcPr>
            <w:tcW w:w="641" w:type="pct"/>
            <w:tcBorders>
              <w:bottom w:val="nil"/>
            </w:tcBorders>
            <w:vAlign w:val="bottom"/>
          </w:tcPr>
          <w:p w:rsidR="001E05BE" w:rsidRPr="00515C0D" w:rsidRDefault="00073473" w:rsidP="00492D48">
            <w:pPr>
              <w:jc w:val="center"/>
              <w:cnfStyle w:val="000000100000" w:firstRow="0" w:lastRow="0" w:firstColumn="0" w:lastColumn="0" w:oddVBand="0" w:evenVBand="0" w:oddHBand="1" w:evenHBand="0" w:firstRowFirstColumn="0" w:firstRowLastColumn="0" w:lastRowFirstColumn="0" w:lastRowLastColumn="0"/>
            </w:pPr>
            <w:r w:rsidRPr="00515C0D">
              <w:t>Clientes</w:t>
            </w:r>
          </w:p>
          <w:p w:rsidR="00E25863" w:rsidRPr="00515C0D" w:rsidRDefault="00E25863" w:rsidP="00492D48">
            <w:pPr>
              <w:jc w:val="center"/>
              <w:cnfStyle w:val="000000100000" w:firstRow="0" w:lastRow="0" w:firstColumn="0" w:lastColumn="0" w:oddVBand="0" w:evenVBand="0" w:oddHBand="1" w:evenHBand="0" w:firstRowFirstColumn="0" w:firstRowLastColumn="0" w:lastRowFirstColumn="0" w:lastRowLastColumn="0"/>
            </w:pPr>
          </w:p>
        </w:tc>
        <w:tc>
          <w:tcPr>
            <w:tcW w:w="1056" w:type="pct"/>
            <w:tcBorders>
              <w:bottom w:val="nil"/>
            </w:tcBorders>
            <w:vAlign w:val="bottom"/>
          </w:tcPr>
          <w:p w:rsidR="001E05BE" w:rsidRPr="00515C0D" w:rsidRDefault="00073473" w:rsidP="00492D48">
            <w:pPr>
              <w:jc w:val="center"/>
              <w:cnfStyle w:val="000000100000" w:firstRow="0" w:lastRow="0" w:firstColumn="0" w:lastColumn="0" w:oddVBand="0" w:evenVBand="0" w:oddHBand="1" w:evenHBand="0" w:firstRowFirstColumn="0" w:firstRowLastColumn="0" w:lastRowFirstColumn="0" w:lastRowLastColumn="0"/>
            </w:pPr>
            <w:r w:rsidRPr="00515C0D">
              <w:t>Encuesta</w:t>
            </w:r>
          </w:p>
          <w:p w:rsidR="00E25863" w:rsidRPr="00515C0D" w:rsidRDefault="00E25863" w:rsidP="00492D48">
            <w:pPr>
              <w:jc w:val="center"/>
              <w:cnfStyle w:val="000000100000" w:firstRow="0" w:lastRow="0" w:firstColumn="0" w:lastColumn="0" w:oddVBand="0" w:evenVBand="0" w:oddHBand="1" w:evenHBand="0" w:firstRowFirstColumn="0" w:firstRowLastColumn="0" w:lastRowFirstColumn="0" w:lastRowLastColumn="0"/>
            </w:pPr>
          </w:p>
        </w:tc>
      </w:tr>
      <w:tr w:rsidR="006E7E9C" w:rsidTr="00515C0D">
        <w:trPr>
          <w:trHeight w:val="20"/>
        </w:trPr>
        <w:tc>
          <w:tcPr>
            <w:cnfStyle w:val="001000000000" w:firstRow="0" w:lastRow="0" w:firstColumn="1" w:lastColumn="0" w:oddVBand="0" w:evenVBand="0" w:oddHBand="0" w:evenHBand="0" w:firstRowFirstColumn="0" w:firstRowLastColumn="0" w:lastRowFirstColumn="0" w:lastRowLastColumn="0"/>
            <w:tcW w:w="2311" w:type="pct"/>
            <w:tcBorders>
              <w:top w:val="nil"/>
              <w:bottom w:val="nil"/>
            </w:tcBorders>
          </w:tcPr>
          <w:p w:rsidR="006E7E9C" w:rsidRPr="00515C0D" w:rsidRDefault="006E7E9C" w:rsidP="00492D48">
            <w:pPr>
              <w:pStyle w:val="Prrafodelista"/>
              <w:numPr>
                <w:ilvl w:val="0"/>
                <w:numId w:val="7"/>
              </w:numPr>
              <w:ind w:left="0"/>
              <w:rPr>
                <w:b w:val="0"/>
                <w:bCs w:val="0"/>
              </w:rPr>
            </w:pPr>
            <w:r w:rsidRPr="00515C0D">
              <w:rPr>
                <w:b w:val="0"/>
              </w:rPr>
              <w:t xml:space="preserve">Determinar los equipo y maquinarias para la </w:t>
            </w:r>
            <w:r w:rsidR="00D5033F" w:rsidRPr="00515C0D">
              <w:rPr>
                <w:b w:val="0"/>
              </w:rPr>
              <w:t>producción</w:t>
            </w:r>
          </w:p>
        </w:tc>
        <w:tc>
          <w:tcPr>
            <w:tcW w:w="992" w:type="pct"/>
            <w:tcBorders>
              <w:top w:val="nil"/>
              <w:bottom w:val="nil"/>
            </w:tcBorders>
          </w:tcPr>
          <w:p w:rsidR="006E7E9C" w:rsidRPr="00515C0D" w:rsidRDefault="006E7E9C" w:rsidP="00492D48">
            <w:pPr>
              <w:jc w:val="center"/>
              <w:cnfStyle w:val="000000000000" w:firstRow="0" w:lastRow="0" w:firstColumn="0" w:lastColumn="0" w:oddVBand="0" w:evenVBand="0" w:oddHBand="0" w:evenHBand="0" w:firstRowFirstColumn="0" w:firstRowLastColumn="0" w:lastRowFirstColumn="0" w:lastRowLastColumn="0"/>
            </w:pPr>
            <w:r w:rsidRPr="00515C0D">
              <w:t>Se</w:t>
            </w:r>
            <w:r w:rsidR="00EE49D7" w:rsidRPr="00515C0D">
              <w:t>c</w:t>
            </w:r>
            <w:r w:rsidRPr="00515C0D">
              <w:t>undaria</w:t>
            </w:r>
          </w:p>
        </w:tc>
        <w:tc>
          <w:tcPr>
            <w:tcW w:w="641" w:type="pct"/>
            <w:tcBorders>
              <w:top w:val="nil"/>
              <w:bottom w:val="nil"/>
            </w:tcBorders>
          </w:tcPr>
          <w:p w:rsidR="006E7E9C" w:rsidRPr="00515C0D" w:rsidRDefault="006E7E9C" w:rsidP="00492D48">
            <w:pPr>
              <w:jc w:val="center"/>
              <w:cnfStyle w:val="000000000000" w:firstRow="0" w:lastRow="0" w:firstColumn="0" w:lastColumn="0" w:oddVBand="0" w:evenVBand="0" w:oddHBand="0" w:evenHBand="0" w:firstRowFirstColumn="0" w:firstRowLastColumn="0" w:lastRowFirstColumn="0" w:lastRowLastColumn="0"/>
            </w:pPr>
            <w:r w:rsidRPr="00515C0D">
              <w:t>Internet</w:t>
            </w:r>
          </w:p>
        </w:tc>
        <w:tc>
          <w:tcPr>
            <w:tcW w:w="1056" w:type="pct"/>
            <w:tcBorders>
              <w:top w:val="nil"/>
              <w:bottom w:val="nil"/>
            </w:tcBorders>
          </w:tcPr>
          <w:p w:rsidR="006E7E9C" w:rsidRPr="00515C0D" w:rsidRDefault="006E7E9C" w:rsidP="00492D48">
            <w:pPr>
              <w:jc w:val="center"/>
              <w:cnfStyle w:val="000000000000" w:firstRow="0" w:lastRow="0" w:firstColumn="0" w:lastColumn="0" w:oddVBand="0" w:evenVBand="0" w:oddHBand="0" w:evenHBand="0" w:firstRowFirstColumn="0" w:firstRowLastColumn="0" w:lastRowFirstColumn="0" w:lastRowLastColumn="0"/>
            </w:pPr>
            <w:r w:rsidRPr="00515C0D">
              <w:t xml:space="preserve">Sistema de </w:t>
            </w:r>
            <w:r w:rsidR="00D5033F" w:rsidRPr="00515C0D">
              <w:t>Información</w:t>
            </w:r>
          </w:p>
        </w:tc>
      </w:tr>
      <w:tr w:rsidR="006E7E9C" w:rsidTr="00515C0D">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311" w:type="pct"/>
            <w:tcBorders>
              <w:top w:val="nil"/>
              <w:bottom w:val="nil"/>
            </w:tcBorders>
          </w:tcPr>
          <w:p w:rsidR="006E7E9C" w:rsidRPr="00515C0D" w:rsidRDefault="006E7E9C" w:rsidP="00492D48">
            <w:pPr>
              <w:pStyle w:val="Prrafodelista"/>
              <w:numPr>
                <w:ilvl w:val="0"/>
                <w:numId w:val="7"/>
              </w:numPr>
              <w:ind w:left="0"/>
              <w:rPr>
                <w:b w:val="0"/>
              </w:rPr>
            </w:pPr>
            <w:r w:rsidRPr="00515C0D">
              <w:rPr>
                <w:b w:val="0"/>
              </w:rPr>
              <w:t>Determinar los beneficios del aceite de ricino</w:t>
            </w:r>
          </w:p>
        </w:tc>
        <w:tc>
          <w:tcPr>
            <w:tcW w:w="992" w:type="pct"/>
            <w:tcBorders>
              <w:top w:val="nil"/>
              <w:bottom w:val="nil"/>
            </w:tcBorders>
          </w:tcPr>
          <w:p w:rsidR="006E7E9C" w:rsidRPr="00515C0D" w:rsidRDefault="006E7E9C" w:rsidP="00492D48">
            <w:pPr>
              <w:jc w:val="center"/>
              <w:cnfStyle w:val="000000100000" w:firstRow="0" w:lastRow="0" w:firstColumn="0" w:lastColumn="0" w:oddVBand="0" w:evenVBand="0" w:oddHBand="1" w:evenHBand="0" w:firstRowFirstColumn="0" w:firstRowLastColumn="0" w:lastRowFirstColumn="0" w:lastRowLastColumn="0"/>
            </w:pPr>
            <w:r w:rsidRPr="00515C0D">
              <w:t>Se</w:t>
            </w:r>
            <w:r w:rsidR="00EE49D7" w:rsidRPr="00515C0D">
              <w:t>c</w:t>
            </w:r>
            <w:r w:rsidRPr="00515C0D">
              <w:t>undaria</w:t>
            </w:r>
          </w:p>
        </w:tc>
        <w:tc>
          <w:tcPr>
            <w:tcW w:w="641" w:type="pct"/>
            <w:tcBorders>
              <w:top w:val="nil"/>
              <w:bottom w:val="nil"/>
            </w:tcBorders>
          </w:tcPr>
          <w:p w:rsidR="006E7E9C" w:rsidRPr="00515C0D" w:rsidRDefault="006E7E9C" w:rsidP="00492D48">
            <w:pPr>
              <w:jc w:val="center"/>
              <w:cnfStyle w:val="000000100000" w:firstRow="0" w:lastRow="0" w:firstColumn="0" w:lastColumn="0" w:oddVBand="0" w:evenVBand="0" w:oddHBand="1" w:evenHBand="0" w:firstRowFirstColumn="0" w:firstRowLastColumn="0" w:lastRowFirstColumn="0" w:lastRowLastColumn="0"/>
            </w:pPr>
            <w:r w:rsidRPr="00515C0D">
              <w:t>Internet</w:t>
            </w:r>
          </w:p>
        </w:tc>
        <w:tc>
          <w:tcPr>
            <w:tcW w:w="1056" w:type="pct"/>
            <w:tcBorders>
              <w:top w:val="nil"/>
              <w:bottom w:val="nil"/>
            </w:tcBorders>
          </w:tcPr>
          <w:p w:rsidR="006E7E9C" w:rsidRPr="00515C0D" w:rsidRDefault="006E7E9C" w:rsidP="00492D48">
            <w:pPr>
              <w:jc w:val="center"/>
              <w:cnfStyle w:val="000000100000" w:firstRow="0" w:lastRow="0" w:firstColumn="0" w:lastColumn="0" w:oddVBand="0" w:evenVBand="0" w:oddHBand="1" w:evenHBand="0" w:firstRowFirstColumn="0" w:firstRowLastColumn="0" w:lastRowFirstColumn="0" w:lastRowLastColumn="0"/>
            </w:pPr>
            <w:r w:rsidRPr="00515C0D">
              <w:t xml:space="preserve">Sistema de </w:t>
            </w:r>
            <w:r w:rsidR="00D5033F" w:rsidRPr="00515C0D">
              <w:t>Información</w:t>
            </w:r>
          </w:p>
        </w:tc>
      </w:tr>
      <w:tr w:rsidR="006E7E9C" w:rsidTr="00515C0D">
        <w:trPr>
          <w:trHeight w:val="20"/>
        </w:trPr>
        <w:tc>
          <w:tcPr>
            <w:cnfStyle w:val="001000000000" w:firstRow="0" w:lastRow="0" w:firstColumn="1" w:lastColumn="0" w:oddVBand="0" w:evenVBand="0" w:oddHBand="0" w:evenHBand="0" w:firstRowFirstColumn="0" w:firstRowLastColumn="0" w:lastRowFirstColumn="0" w:lastRowLastColumn="0"/>
            <w:tcW w:w="2311" w:type="pct"/>
            <w:tcBorders>
              <w:top w:val="nil"/>
              <w:bottom w:val="nil"/>
            </w:tcBorders>
          </w:tcPr>
          <w:p w:rsidR="006E7E9C" w:rsidRPr="00515C0D" w:rsidRDefault="006E7E9C" w:rsidP="00492D48">
            <w:pPr>
              <w:pStyle w:val="Prrafodelista"/>
              <w:numPr>
                <w:ilvl w:val="0"/>
                <w:numId w:val="7"/>
              </w:numPr>
              <w:ind w:left="0"/>
              <w:rPr>
                <w:b w:val="0"/>
              </w:rPr>
            </w:pPr>
            <w:r w:rsidRPr="00515C0D">
              <w:rPr>
                <w:b w:val="0"/>
              </w:rPr>
              <w:t xml:space="preserve">Determinar la cantidad de </w:t>
            </w:r>
            <w:r w:rsidR="00D5033F" w:rsidRPr="00515C0D">
              <w:rPr>
                <w:b w:val="0"/>
              </w:rPr>
              <w:t>consumo</w:t>
            </w:r>
            <w:r w:rsidRPr="00515C0D">
              <w:rPr>
                <w:b w:val="0"/>
              </w:rPr>
              <w:t xml:space="preserve"> del gel</w:t>
            </w:r>
          </w:p>
        </w:tc>
        <w:tc>
          <w:tcPr>
            <w:tcW w:w="992" w:type="pct"/>
            <w:tcBorders>
              <w:top w:val="nil"/>
              <w:bottom w:val="nil"/>
            </w:tcBorders>
          </w:tcPr>
          <w:p w:rsidR="006E7E9C" w:rsidRPr="00515C0D" w:rsidRDefault="006E7E9C" w:rsidP="00492D48">
            <w:pPr>
              <w:jc w:val="center"/>
              <w:cnfStyle w:val="000000000000" w:firstRow="0" w:lastRow="0" w:firstColumn="0" w:lastColumn="0" w:oddVBand="0" w:evenVBand="0" w:oddHBand="0" w:evenHBand="0" w:firstRowFirstColumn="0" w:firstRowLastColumn="0" w:lastRowFirstColumn="0" w:lastRowLastColumn="0"/>
            </w:pPr>
            <w:r w:rsidRPr="00515C0D">
              <w:t>Primaria</w:t>
            </w:r>
          </w:p>
        </w:tc>
        <w:tc>
          <w:tcPr>
            <w:tcW w:w="641" w:type="pct"/>
            <w:tcBorders>
              <w:top w:val="nil"/>
              <w:bottom w:val="nil"/>
            </w:tcBorders>
          </w:tcPr>
          <w:p w:rsidR="006E7E9C" w:rsidRPr="00515C0D" w:rsidRDefault="006E7E9C" w:rsidP="00492D48">
            <w:pPr>
              <w:jc w:val="center"/>
              <w:cnfStyle w:val="000000000000" w:firstRow="0" w:lastRow="0" w:firstColumn="0" w:lastColumn="0" w:oddVBand="0" w:evenVBand="0" w:oddHBand="0" w:evenHBand="0" w:firstRowFirstColumn="0" w:firstRowLastColumn="0" w:lastRowFirstColumn="0" w:lastRowLastColumn="0"/>
            </w:pPr>
            <w:r w:rsidRPr="00515C0D">
              <w:t>Clientes</w:t>
            </w:r>
          </w:p>
        </w:tc>
        <w:tc>
          <w:tcPr>
            <w:tcW w:w="1056" w:type="pct"/>
            <w:tcBorders>
              <w:top w:val="nil"/>
              <w:bottom w:val="nil"/>
            </w:tcBorders>
          </w:tcPr>
          <w:p w:rsidR="006E7E9C" w:rsidRPr="00515C0D" w:rsidRDefault="006E7E9C" w:rsidP="00492D48">
            <w:pPr>
              <w:jc w:val="center"/>
              <w:cnfStyle w:val="000000000000" w:firstRow="0" w:lastRow="0" w:firstColumn="0" w:lastColumn="0" w:oddVBand="0" w:evenVBand="0" w:oddHBand="0" w:evenHBand="0" w:firstRowFirstColumn="0" w:firstRowLastColumn="0" w:lastRowFirstColumn="0" w:lastRowLastColumn="0"/>
            </w:pPr>
            <w:r w:rsidRPr="00515C0D">
              <w:t>Encuesta</w:t>
            </w:r>
          </w:p>
        </w:tc>
      </w:tr>
      <w:tr w:rsidR="006E7E9C" w:rsidTr="00515C0D">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311" w:type="pct"/>
            <w:tcBorders>
              <w:top w:val="nil"/>
              <w:bottom w:val="nil"/>
            </w:tcBorders>
          </w:tcPr>
          <w:p w:rsidR="006E7E9C" w:rsidRPr="00515C0D" w:rsidRDefault="005C667B" w:rsidP="00492D48">
            <w:pPr>
              <w:pStyle w:val="Prrafodelista"/>
              <w:numPr>
                <w:ilvl w:val="0"/>
                <w:numId w:val="7"/>
              </w:numPr>
              <w:ind w:left="0"/>
              <w:rPr>
                <w:b w:val="0"/>
              </w:rPr>
            </w:pPr>
            <w:r w:rsidRPr="00515C0D">
              <w:rPr>
                <w:b w:val="0"/>
              </w:rPr>
              <w:t xml:space="preserve">Determinar </w:t>
            </w:r>
            <w:r w:rsidR="00D5033F" w:rsidRPr="00515C0D">
              <w:rPr>
                <w:b w:val="0"/>
              </w:rPr>
              <w:t>problemas</w:t>
            </w:r>
            <w:r w:rsidRPr="00515C0D">
              <w:rPr>
                <w:b w:val="0"/>
              </w:rPr>
              <w:t xml:space="preserve"> con el producto</w:t>
            </w:r>
          </w:p>
        </w:tc>
        <w:tc>
          <w:tcPr>
            <w:tcW w:w="992" w:type="pct"/>
            <w:tcBorders>
              <w:top w:val="nil"/>
              <w:bottom w:val="nil"/>
            </w:tcBorders>
          </w:tcPr>
          <w:p w:rsidR="006E7E9C" w:rsidRPr="00515C0D" w:rsidRDefault="006E7E9C" w:rsidP="00492D48">
            <w:pPr>
              <w:jc w:val="center"/>
              <w:cnfStyle w:val="000000100000" w:firstRow="0" w:lastRow="0" w:firstColumn="0" w:lastColumn="0" w:oddVBand="0" w:evenVBand="0" w:oddHBand="1" w:evenHBand="0" w:firstRowFirstColumn="0" w:firstRowLastColumn="0" w:lastRowFirstColumn="0" w:lastRowLastColumn="0"/>
            </w:pPr>
            <w:r w:rsidRPr="00515C0D">
              <w:t>Primaria</w:t>
            </w:r>
          </w:p>
        </w:tc>
        <w:tc>
          <w:tcPr>
            <w:tcW w:w="641" w:type="pct"/>
            <w:tcBorders>
              <w:top w:val="nil"/>
              <w:bottom w:val="nil"/>
            </w:tcBorders>
          </w:tcPr>
          <w:p w:rsidR="006E7E9C" w:rsidRPr="00515C0D" w:rsidRDefault="006E7E9C" w:rsidP="00492D48">
            <w:pPr>
              <w:jc w:val="center"/>
              <w:cnfStyle w:val="000000100000" w:firstRow="0" w:lastRow="0" w:firstColumn="0" w:lastColumn="0" w:oddVBand="0" w:evenVBand="0" w:oddHBand="1" w:evenHBand="0" w:firstRowFirstColumn="0" w:firstRowLastColumn="0" w:lastRowFirstColumn="0" w:lastRowLastColumn="0"/>
            </w:pPr>
            <w:r w:rsidRPr="00515C0D">
              <w:t>Clientes</w:t>
            </w:r>
          </w:p>
        </w:tc>
        <w:tc>
          <w:tcPr>
            <w:tcW w:w="1056" w:type="pct"/>
            <w:tcBorders>
              <w:top w:val="nil"/>
              <w:bottom w:val="nil"/>
            </w:tcBorders>
          </w:tcPr>
          <w:p w:rsidR="006E7E9C" w:rsidRPr="00515C0D" w:rsidRDefault="006E7E9C" w:rsidP="00492D48">
            <w:pPr>
              <w:jc w:val="center"/>
              <w:cnfStyle w:val="000000100000" w:firstRow="0" w:lastRow="0" w:firstColumn="0" w:lastColumn="0" w:oddVBand="0" w:evenVBand="0" w:oddHBand="1" w:evenHBand="0" w:firstRowFirstColumn="0" w:firstRowLastColumn="0" w:lastRowFirstColumn="0" w:lastRowLastColumn="0"/>
            </w:pPr>
            <w:r w:rsidRPr="00515C0D">
              <w:t>Encuesta</w:t>
            </w:r>
          </w:p>
        </w:tc>
      </w:tr>
      <w:tr w:rsidR="006E7E9C" w:rsidTr="00515C0D">
        <w:trPr>
          <w:trHeight w:val="20"/>
        </w:trPr>
        <w:tc>
          <w:tcPr>
            <w:cnfStyle w:val="001000000000" w:firstRow="0" w:lastRow="0" w:firstColumn="1" w:lastColumn="0" w:oddVBand="0" w:evenVBand="0" w:oddHBand="0" w:evenHBand="0" w:firstRowFirstColumn="0" w:firstRowLastColumn="0" w:lastRowFirstColumn="0" w:lastRowLastColumn="0"/>
            <w:tcW w:w="2311" w:type="pct"/>
            <w:tcBorders>
              <w:top w:val="nil"/>
              <w:bottom w:val="nil"/>
            </w:tcBorders>
          </w:tcPr>
          <w:p w:rsidR="006E7E9C" w:rsidRPr="00515C0D" w:rsidRDefault="006E7E9C" w:rsidP="00492D48">
            <w:pPr>
              <w:pStyle w:val="Prrafodelista"/>
              <w:numPr>
                <w:ilvl w:val="0"/>
                <w:numId w:val="7"/>
              </w:numPr>
              <w:ind w:left="0"/>
              <w:rPr>
                <w:b w:val="0"/>
              </w:rPr>
            </w:pPr>
            <w:r w:rsidRPr="00515C0D">
              <w:rPr>
                <w:b w:val="0"/>
              </w:rPr>
              <w:t>Costo y precio del producto</w:t>
            </w:r>
          </w:p>
        </w:tc>
        <w:tc>
          <w:tcPr>
            <w:tcW w:w="992" w:type="pct"/>
            <w:tcBorders>
              <w:top w:val="nil"/>
              <w:bottom w:val="nil"/>
            </w:tcBorders>
          </w:tcPr>
          <w:p w:rsidR="006E7E9C" w:rsidRPr="00515C0D" w:rsidRDefault="006E7E9C" w:rsidP="00492D48">
            <w:pPr>
              <w:jc w:val="center"/>
              <w:cnfStyle w:val="000000000000" w:firstRow="0" w:lastRow="0" w:firstColumn="0" w:lastColumn="0" w:oddVBand="0" w:evenVBand="0" w:oddHBand="0" w:evenHBand="0" w:firstRowFirstColumn="0" w:firstRowLastColumn="0" w:lastRowFirstColumn="0" w:lastRowLastColumn="0"/>
            </w:pPr>
            <w:r w:rsidRPr="00515C0D">
              <w:t>Primaria</w:t>
            </w:r>
          </w:p>
        </w:tc>
        <w:tc>
          <w:tcPr>
            <w:tcW w:w="641" w:type="pct"/>
            <w:tcBorders>
              <w:top w:val="nil"/>
              <w:bottom w:val="nil"/>
            </w:tcBorders>
          </w:tcPr>
          <w:p w:rsidR="006E7E9C" w:rsidRPr="00515C0D" w:rsidRDefault="005C667B" w:rsidP="00492D48">
            <w:pPr>
              <w:jc w:val="center"/>
              <w:cnfStyle w:val="000000000000" w:firstRow="0" w:lastRow="0" w:firstColumn="0" w:lastColumn="0" w:oddVBand="0" w:evenVBand="0" w:oddHBand="0" w:evenHBand="0" w:firstRowFirstColumn="0" w:firstRowLastColumn="0" w:lastRowFirstColumn="0" w:lastRowLastColumn="0"/>
            </w:pPr>
            <w:r w:rsidRPr="00515C0D">
              <w:t>Clientes</w:t>
            </w:r>
          </w:p>
        </w:tc>
        <w:tc>
          <w:tcPr>
            <w:tcW w:w="1056" w:type="pct"/>
            <w:tcBorders>
              <w:top w:val="nil"/>
              <w:bottom w:val="nil"/>
            </w:tcBorders>
          </w:tcPr>
          <w:p w:rsidR="006E7E9C" w:rsidRPr="00515C0D" w:rsidRDefault="006E7E9C" w:rsidP="00492D48">
            <w:pPr>
              <w:jc w:val="center"/>
              <w:cnfStyle w:val="000000000000" w:firstRow="0" w:lastRow="0" w:firstColumn="0" w:lastColumn="0" w:oddVBand="0" w:evenVBand="0" w:oddHBand="0" w:evenHBand="0" w:firstRowFirstColumn="0" w:firstRowLastColumn="0" w:lastRowFirstColumn="0" w:lastRowLastColumn="0"/>
            </w:pPr>
            <w:r w:rsidRPr="00515C0D">
              <w:t>Encuesta</w:t>
            </w:r>
          </w:p>
        </w:tc>
      </w:tr>
      <w:tr w:rsidR="006E7E9C" w:rsidTr="00515C0D">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311" w:type="pct"/>
            <w:tcBorders>
              <w:top w:val="nil"/>
              <w:bottom w:val="nil"/>
            </w:tcBorders>
          </w:tcPr>
          <w:p w:rsidR="006E7E9C" w:rsidRPr="00515C0D" w:rsidRDefault="005C667B" w:rsidP="00492D48">
            <w:pPr>
              <w:pStyle w:val="Prrafodelista"/>
              <w:numPr>
                <w:ilvl w:val="0"/>
                <w:numId w:val="7"/>
              </w:numPr>
              <w:ind w:left="0"/>
              <w:rPr>
                <w:b w:val="0"/>
              </w:rPr>
            </w:pPr>
            <w:r w:rsidRPr="00515C0D">
              <w:rPr>
                <w:b w:val="0"/>
              </w:rPr>
              <w:t xml:space="preserve">Determinar </w:t>
            </w:r>
            <w:r w:rsidR="006E7E9C" w:rsidRPr="00515C0D">
              <w:rPr>
                <w:b w:val="0"/>
              </w:rPr>
              <w:t>del producto</w:t>
            </w:r>
          </w:p>
        </w:tc>
        <w:tc>
          <w:tcPr>
            <w:tcW w:w="992" w:type="pct"/>
            <w:tcBorders>
              <w:top w:val="nil"/>
              <w:bottom w:val="nil"/>
            </w:tcBorders>
          </w:tcPr>
          <w:p w:rsidR="006E7E9C" w:rsidRPr="00515C0D" w:rsidRDefault="006E7E9C" w:rsidP="00492D48">
            <w:pPr>
              <w:jc w:val="center"/>
              <w:cnfStyle w:val="000000100000" w:firstRow="0" w:lastRow="0" w:firstColumn="0" w:lastColumn="0" w:oddVBand="0" w:evenVBand="0" w:oddHBand="1" w:evenHBand="0" w:firstRowFirstColumn="0" w:firstRowLastColumn="0" w:lastRowFirstColumn="0" w:lastRowLastColumn="0"/>
            </w:pPr>
            <w:r w:rsidRPr="00515C0D">
              <w:t>Primaria</w:t>
            </w:r>
          </w:p>
        </w:tc>
        <w:tc>
          <w:tcPr>
            <w:tcW w:w="641" w:type="pct"/>
            <w:tcBorders>
              <w:top w:val="nil"/>
              <w:bottom w:val="nil"/>
            </w:tcBorders>
          </w:tcPr>
          <w:p w:rsidR="006E7E9C" w:rsidRPr="00515C0D" w:rsidRDefault="005C667B" w:rsidP="00492D48">
            <w:pPr>
              <w:jc w:val="center"/>
              <w:cnfStyle w:val="000000100000" w:firstRow="0" w:lastRow="0" w:firstColumn="0" w:lastColumn="0" w:oddVBand="0" w:evenVBand="0" w:oddHBand="1" w:evenHBand="0" w:firstRowFirstColumn="0" w:firstRowLastColumn="0" w:lastRowFirstColumn="0" w:lastRowLastColumn="0"/>
            </w:pPr>
            <w:r w:rsidRPr="00515C0D">
              <w:t>Clientes</w:t>
            </w:r>
          </w:p>
        </w:tc>
        <w:tc>
          <w:tcPr>
            <w:tcW w:w="1056" w:type="pct"/>
            <w:tcBorders>
              <w:top w:val="nil"/>
              <w:bottom w:val="nil"/>
            </w:tcBorders>
          </w:tcPr>
          <w:p w:rsidR="006E7E9C" w:rsidRPr="00515C0D" w:rsidRDefault="006E7E9C" w:rsidP="00492D48">
            <w:pPr>
              <w:jc w:val="center"/>
              <w:cnfStyle w:val="000000100000" w:firstRow="0" w:lastRow="0" w:firstColumn="0" w:lastColumn="0" w:oddVBand="0" w:evenVBand="0" w:oddHBand="1" w:evenHBand="0" w:firstRowFirstColumn="0" w:firstRowLastColumn="0" w:lastRowFirstColumn="0" w:lastRowLastColumn="0"/>
            </w:pPr>
            <w:r w:rsidRPr="00515C0D">
              <w:t>Encuesta</w:t>
            </w:r>
          </w:p>
        </w:tc>
      </w:tr>
      <w:tr w:rsidR="006E7E9C" w:rsidTr="00515C0D">
        <w:trPr>
          <w:trHeight w:val="20"/>
        </w:trPr>
        <w:tc>
          <w:tcPr>
            <w:cnfStyle w:val="001000000000" w:firstRow="0" w:lastRow="0" w:firstColumn="1" w:lastColumn="0" w:oddVBand="0" w:evenVBand="0" w:oddHBand="0" w:evenHBand="0" w:firstRowFirstColumn="0" w:firstRowLastColumn="0" w:lastRowFirstColumn="0" w:lastRowLastColumn="0"/>
            <w:tcW w:w="2311" w:type="pct"/>
            <w:tcBorders>
              <w:top w:val="nil"/>
              <w:bottom w:val="nil"/>
            </w:tcBorders>
          </w:tcPr>
          <w:p w:rsidR="006E7E9C" w:rsidRPr="00515C0D" w:rsidRDefault="005C667B" w:rsidP="00492D48">
            <w:pPr>
              <w:pStyle w:val="Prrafodelista"/>
              <w:numPr>
                <w:ilvl w:val="0"/>
                <w:numId w:val="7"/>
              </w:numPr>
              <w:ind w:left="0"/>
              <w:rPr>
                <w:b w:val="0"/>
              </w:rPr>
            </w:pPr>
            <w:r w:rsidRPr="00515C0D">
              <w:rPr>
                <w:b w:val="0"/>
              </w:rPr>
              <w:t xml:space="preserve">Definir la </w:t>
            </w:r>
            <w:r w:rsidR="00D5033F" w:rsidRPr="00515C0D">
              <w:rPr>
                <w:b w:val="0"/>
              </w:rPr>
              <w:t>presentación</w:t>
            </w:r>
            <w:r w:rsidR="006E7E9C" w:rsidRPr="00515C0D">
              <w:rPr>
                <w:b w:val="0"/>
              </w:rPr>
              <w:t xml:space="preserve"> del producto</w:t>
            </w:r>
          </w:p>
        </w:tc>
        <w:tc>
          <w:tcPr>
            <w:tcW w:w="992" w:type="pct"/>
            <w:tcBorders>
              <w:top w:val="nil"/>
              <w:bottom w:val="nil"/>
            </w:tcBorders>
          </w:tcPr>
          <w:p w:rsidR="006E7E9C" w:rsidRPr="00515C0D" w:rsidRDefault="006E7E9C" w:rsidP="00492D48">
            <w:pPr>
              <w:jc w:val="center"/>
              <w:cnfStyle w:val="000000000000" w:firstRow="0" w:lastRow="0" w:firstColumn="0" w:lastColumn="0" w:oddVBand="0" w:evenVBand="0" w:oddHBand="0" w:evenHBand="0" w:firstRowFirstColumn="0" w:firstRowLastColumn="0" w:lastRowFirstColumn="0" w:lastRowLastColumn="0"/>
            </w:pPr>
            <w:r w:rsidRPr="00515C0D">
              <w:t>Primaria</w:t>
            </w:r>
          </w:p>
        </w:tc>
        <w:tc>
          <w:tcPr>
            <w:tcW w:w="641" w:type="pct"/>
            <w:tcBorders>
              <w:top w:val="nil"/>
              <w:bottom w:val="nil"/>
            </w:tcBorders>
          </w:tcPr>
          <w:p w:rsidR="006E7E9C" w:rsidRPr="00515C0D" w:rsidRDefault="005C667B" w:rsidP="00492D48">
            <w:pPr>
              <w:jc w:val="center"/>
              <w:cnfStyle w:val="000000000000" w:firstRow="0" w:lastRow="0" w:firstColumn="0" w:lastColumn="0" w:oddVBand="0" w:evenVBand="0" w:oddHBand="0" w:evenHBand="0" w:firstRowFirstColumn="0" w:firstRowLastColumn="0" w:lastRowFirstColumn="0" w:lastRowLastColumn="0"/>
            </w:pPr>
            <w:r w:rsidRPr="00515C0D">
              <w:t>Clientes</w:t>
            </w:r>
          </w:p>
        </w:tc>
        <w:tc>
          <w:tcPr>
            <w:tcW w:w="1056" w:type="pct"/>
            <w:tcBorders>
              <w:top w:val="nil"/>
              <w:bottom w:val="nil"/>
            </w:tcBorders>
          </w:tcPr>
          <w:p w:rsidR="006E7E9C" w:rsidRPr="00515C0D" w:rsidRDefault="006E7E9C" w:rsidP="00492D48">
            <w:pPr>
              <w:jc w:val="center"/>
              <w:cnfStyle w:val="000000000000" w:firstRow="0" w:lastRow="0" w:firstColumn="0" w:lastColumn="0" w:oddVBand="0" w:evenVBand="0" w:oddHBand="0" w:evenHBand="0" w:firstRowFirstColumn="0" w:firstRowLastColumn="0" w:lastRowFirstColumn="0" w:lastRowLastColumn="0"/>
            </w:pPr>
            <w:r w:rsidRPr="00515C0D">
              <w:t>Encuesta</w:t>
            </w:r>
          </w:p>
        </w:tc>
      </w:tr>
      <w:tr w:rsidR="006E7E9C" w:rsidTr="00515C0D">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311" w:type="pct"/>
            <w:tcBorders>
              <w:top w:val="nil"/>
              <w:bottom w:val="single" w:sz="4" w:space="0" w:color="auto"/>
            </w:tcBorders>
          </w:tcPr>
          <w:p w:rsidR="006E7E9C" w:rsidRPr="00515C0D" w:rsidRDefault="00252F88" w:rsidP="00492D48">
            <w:pPr>
              <w:pStyle w:val="Prrafodelista"/>
              <w:numPr>
                <w:ilvl w:val="0"/>
                <w:numId w:val="7"/>
              </w:numPr>
              <w:ind w:left="0"/>
              <w:rPr>
                <w:b w:val="0"/>
              </w:rPr>
            </w:pPr>
            <w:r w:rsidRPr="00515C0D">
              <w:rPr>
                <w:b w:val="0"/>
              </w:rPr>
              <w:t>Definir c</w:t>
            </w:r>
            <w:r w:rsidR="006E7E9C" w:rsidRPr="00515C0D">
              <w:rPr>
                <w:b w:val="0"/>
              </w:rPr>
              <w:t>aracterísticas</w:t>
            </w:r>
            <w:r w:rsidR="003167AB" w:rsidRPr="00515C0D">
              <w:rPr>
                <w:b w:val="0"/>
              </w:rPr>
              <w:t xml:space="preserve"> y recomendaciones</w:t>
            </w:r>
            <w:r w:rsidR="006E7E9C" w:rsidRPr="00515C0D">
              <w:rPr>
                <w:b w:val="0"/>
              </w:rPr>
              <w:t xml:space="preserve"> del producto</w:t>
            </w:r>
            <w:r w:rsidR="003167AB" w:rsidRPr="00515C0D">
              <w:rPr>
                <w:b w:val="0"/>
              </w:rPr>
              <w:t xml:space="preserve"> </w:t>
            </w:r>
          </w:p>
        </w:tc>
        <w:tc>
          <w:tcPr>
            <w:tcW w:w="992" w:type="pct"/>
            <w:tcBorders>
              <w:top w:val="nil"/>
              <w:bottom w:val="single" w:sz="4" w:space="0" w:color="auto"/>
            </w:tcBorders>
          </w:tcPr>
          <w:p w:rsidR="006E7E9C" w:rsidRPr="00515C0D" w:rsidRDefault="006E7E9C" w:rsidP="00492D48">
            <w:pPr>
              <w:jc w:val="center"/>
              <w:cnfStyle w:val="000000100000" w:firstRow="0" w:lastRow="0" w:firstColumn="0" w:lastColumn="0" w:oddVBand="0" w:evenVBand="0" w:oddHBand="1" w:evenHBand="0" w:firstRowFirstColumn="0" w:firstRowLastColumn="0" w:lastRowFirstColumn="0" w:lastRowLastColumn="0"/>
            </w:pPr>
            <w:r w:rsidRPr="00515C0D">
              <w:t>Primaria</w:t>
            </w:r>
          </w:p>
        </w:tc>
        <w:tc>
          <w:tcPr>
            <w:tcW w:w="641" w:type="pct"/>
            <w:tcBorders>
              <w:top w:val="nil"/>
              <w:bottom w:val="single" w:sz="4" w:space="0" w:color="auto"/>
            </w:tcBorders>
          </w:tcPr>
          <w:p w:rsidR="006E7E9C" w:rsidRPr="00515C0D" w:rsidRDefault="005C667B" w:rsidP="00492D48">
            <w:pPr>
              <w:jc w:val="center"/>
              <w:cnfStyle w:val="000000100000" w:firstRow="0" w:lastRow="0" w:firstColumn="0" w:lastColumn="0" w:oddVBand="0" w:evenVBand="0" w:oddHBand="1" w:evenHBand="0" w:firstRowFirstColumn="0" w:firstRowLastColumn="0" w:lastRowFirstColumn="0" w:lastRowLastColumn="0"/>
            </w:pPr>
            <w:r w:rsidRPr="00515C0D">
              <w:t>Clientes</w:t>
            </w:r>
          </w:p>
        </w:tc>
        <w:tc>
          <w:tcPr>
            <w:tcW w:w="1056" w:type="pct"/>
            <w:tcBorders>
              <w:top w:val="nil"/>
              <w:bottom w:val="single" w:sz="4" w:space="0" w:color="auto"/>
            </w:tcBorders>
          </w:tcPr>
          <w:p w:rsidR="006E7E9C" w:rsidRPr="00515C0D" w:rsidRDefault="006E7E9C" w:rsidP="00492D48">
            <w:pPr>
              <w:jc w:val="center"/>
              <w:cnfStyle w:val="000000100000" w:firstRow="0" w:lastRow="0" w:firstColumn="0" w:lastColumn="0" w:oddVBand="0" w:evenVBand="0" w:oddHBand="1" w:evenHBand="0" w:firstRowFirstColumn="0" w:firstRowLastColumn="0" w:lastRowFirstColumn="0" w:lastRowLastColumn="0"/>
            </w:pPr>
            <w:r w:rsidRPr="00515C0D">
              <w:t>En</w:t>
            </w:r>
            <w:r w:rsidR="003167AB" w:rsidRPr="00515C0D">
              <w:t>trevista</w:t>
            </w:r>
          </w:p>
        </w:tc>
      </w:tr>
      <w:tr w:rsidR="006E7E9C" w:rsidTr="00745008">
        <w:trPr>
          <w:trHeight w:val="20"/>
        </w:trPr>
        <w:tc>
          <w:tcPr>
            <w:cnfStyle w:val="001000000000" w:firstRow="0" w:lastRow="0" w:firstColumn="1" w:lastColumn="0" w:oddVBand="0" w:evenVBand="0" w:oddHBand="0" w:evenHBand="0" w:firstRowFirstColumn="0" w:firstRowLastColumn="0" w:lastRowFirstColumn="0" w:lastRowLastColumn="0"/>
            <w:tcW w:w="5000" w:type="pct"/>
            <w:gridSpan w:val="4"/>
            <w:tcBorders>
              <w:top w:val="single" w:sz="4" w:space="0" w:color="auto"/>
              <w:bottom w:val="nil"/>
            </w:tcBorders>
          </w:tcPr>
          <w:p w:rsidR="006E7E9C" w:rsidRPr="00EC7A1B" w:rsidRDefault="006E7E9C" w:rsidP="00492D48">
            <w:pPr>
              <w:pStyle w:val="Sinespaciado"/>
              <w:rPr>
                <w:rFonts w:ascii="Times New Roman" w:hAnsi="Times New Roman" w:cs="Times New Roman"/>
              </w:rPr>
            </w:pPr>
            <w:r w:rsidRPr="00EC7A1B">
              <w:rPr>
                <w:rFonts w:ascii="Times New Roman" w:hAnsi="Times New Roman" w:cs="Times New Roman"/>
              </w:rPr>
              <w:t xml:space="preserve">Fuente: </w:t>
            </w:r>
            <w:r w:rsidRPr="00EC7A1B">
              <w:rPr>
                <w:rFonts w:ascii="Times New Roman" w:hAnsi="Times New Roman" w:cs="Times New Roman"/>
                <w:b w:val="0"/>
              </w:rPr>
              <w:t xml:space="preserve">Investigación Propia </w:t>
            </w:r>
          </w:p>
        </w:tc>
      </w:tr>
    </w:tbl>
    <w:p w:rsidR="00F34079" w:rsidRDefault="00F34079" w:rsidP="00492D48">
      <w:pPr>
        <w:spacing w:line="360" w:lineRule="auto"/>
        <w:jc w:val="both"/>
        <w:rPr>
          <w:b/>
        </w:rPr>
      </w:pPr>
    </w:p>
    <w:p w:rsidR="00E005DE" w:rsidRDefault="00E005DE" w:rsidP="00492D48">
      <w:pPr>
        <w:spacing w:line="360" w:lineRule="auto"/>
        <w:jc w:val="both"/>
        <w:rPr>
          <w:b/>
        </w:rPr>
      </w:pPr>
    </w:p>
    <w:p w:rsidR="004264C3" w:rsidRDefault="004264C3" w:rsidP="00492D48">
      <w:pPr>
        <w:spacing w:line="360" w:lineRule="auto"/>
        <w:jc w:val="both"/>
        <w:rPr>
          <w:b/>
        </w:rPr>
      </w:pPr>
    </w:p>
    <w:p w:rsidR="00407722" w:rsidRDefault="00E93C64" w:rsidP="00492D48">
      <w:pPr>
        <w:spacing w:line="360" w:lineRule="auto"/>
        <w:jc w:val="both"/>
      </w:pPr>
      <w:r w:rsidRPr="00E93C64">
        <w:rPr>
          <w:b/>
        </w:rPr>
        <w:lastRenderedPageBreak/>
        <w:t>OBJETIVO ESPECIFICO 2:</w:t>
      </w:r>
      <w:r w:rsidR="00146516" w:rsidRPr="00E93C64">
        <w:t xml:space="preserve"> </w:t>
      </w:r>
      <w:r w:rsidR="00365F70">
        <w:t xml:space="preserve">Determinar </w:t>
      </w:r>
      <w:r w:rsidR="006C7084">
        <w:t xml:space="preserve">las </w:t>
      </w:r>
      <w:r w:rsidR="00BE11BE">
        <w:t>características</w:t>
      </w:r>
      <w:r w:rsidR="006C7084">
        <w:t xml:space="preserve"> del mercado objetivo.</w:t>
      </w:r>
    </w:p>
    <w:p w:rsidR="004264C3" w:rsidRDefault="004264C3" w:rsidP="00492D48">
      <w:pPr>
        <w:spacing w:line="360" w:lineRule="auto"/>
        <w:jc w:val="both"/>
      </w:pPr>
    </w:p>
    <w:p w:rsidR="00515C0D" w:rsidRPr="00515C0D" w:rsidRDefault="00515C0D" w:rsidP="00492D48">
      <w:pPr>
        <w:pStyle w:val="Descripcin"/>
        <w:keepNext/>
        <w:spacing w:after="0" w:line="360" w:lineRule="auto"/>
        <w:rPr>
          <w:color w:val="000000" w:themeColor="text1"/>
          <w:sz w:val="20"/>
        </w:rPr>
      </w:pPr>
      <w:bookmarkStart w:id="61" w:name="_Toc7629706"/>
      <w:r w:rsidRPr="00042727">
        <w:rPr>
          <w:i w:val="0"/>
          <w:color w:val="000000" w:themeColor="text1"/>
          <w:sz w:val="20"/>
        </w:rPr>
        <w:t xml:space="preserve">Tabla </w:t>
      </w:r>
      <w:r w:rsidR="006D647B" w:rsidRPr="00042727">
        <w:rPr>
          <w:i w:val="0"/>
          <w:color w:val="000000" w:themeColor="text1"/>
          <w:sz w:val="20"/>
        </w:rPr>
        <w:fldChar w:fldCharType="begin"/>
      </w:r>
      <w:r w:rsidRPr="00042727">
        <w:rPr>
          <w:i w:val="0"/>
          <w:color w:val="000000" w:themeColor="text1"/>
          <w:sz w:val="20"/>
        </w:rPr>
        <w:instrText xml:space="preserve"> SEQ Tabla \* ARABIC </w:instrText>
      </w:r>
      <w:r w:rsidR="006D647B" w:rsidRPr="00042727">
        <w:rPr>
          <w:i w:val="0"/>
          <w:color w:val="000000" w:themeColor="text1"/>
          <w:sz w:val="20"/>
        </w:rPr>
        <w:fldChar w:fldCharType="separate"/>
      </w:r>
      <w:r w:rsidR="009E7CD6">
        <w:rPr>
          <w:i w:val="0"/>
          <w:noProof/>
          <w:color w:val="000000" w:themeColor="text1"/>
          <w:sz w:val="20"/>
        </w:rPr>
        <w:t>7</w:t>
      </w:r>
      <w:r w:rsidR="006D647B" w:rsidRPr="00042727">
        <w:rPr>
          <w:i w:val="0"/>
          <w:color w:val="000000" w:themeColor="text1"/>
          <w:sz w:val="20"/>
        </w:rPr>
        <w:fldChar w:fldCharType="end"/>
      </w:r>
      <w:r w:rsidRPr="00515C0D">
        <w:rPr>
          <w:color w:val="000000" w:themeColor="text1"/>
          <w:sz w:val="20"/>
        </w:rPr>
        <w:br/>
      </w:r>
      <w:r w:rsidRPr="00515C0D">
        <w:rPr>
          <w:noProof/>
          <w:color w:val="000000" w:themeColor="text1"/>
          <w:sz w:val="20"/>
        </w:rPr>
        <w:t>Cuadro de Necesidades Objetivo Específico 2</w:t>
      </w:r>
      <w:bookmarkEnd w:id="61"/>
    </w:p>
    <w:tbl>
      <w:tblPr>
        <w:tblStyle w:val="Tablanormal21"/>
        <w:tblW w:w="5000" w:type="pct"/>
        <w:tblLook w:val="04A0" w:firstRow="1" w:lastRow="0" w:firstColumn="1" w:lastColumn="0" w:noHBand="0" w:noVBand="1"/>
      </w:tblPr>
      <w:tblGrid>
        <w:gridCol w:w="3349"/>
        <w:gridCol w:w="1519"/>
        <w:gridCol w:w="1641"/>
        <w:gridCol w:w="1638"/>
      </w:tblGrid>
      <w:tr w:rsidR="005E518C" w:rsidTr="00515C0D">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056" w:type="pct"/>
            <w:tcBorders>
              <w:top w:val="single" w:sz="4" w:space="0" w:color="auto"/>
            </w:tcBorders>
          </w:tcPr>
          <w:p w:rsidR="001E05BE" w:rsidRPr="00515C0D" w:rsidRDefault="00073473" w:rsidP="00492D48">
            <w:pPr>
              <w:jc w:val="center"/>
            </w:pPr>
            <w:r w:rsidRPr="00515C0D">
              <w:t xml:space="preserve">Necesidades de </w:t>
            </w:r>
            <w:r w:rsidR="00D5033F" w:rsidRPr="00515C0D">
              <w:t>información</w:t>
            </w:r>
          </w:p>
        </w:tc>
        <w:tc>
          <w:tcPr>
            <w:tcW w:w="932" w:type="pct"/>
            <w:tcBorders>
              <w:top w:val="single" w:sz="4" w:space="0" w:color="auto"/>
            </w:tcBorders>
          </w:tcPr>
          <w:p w:rsidR="001E05BE" w:rsidRPr="00515C0D" w:rsidRDefault="00073473" w:rsidP="00492D48">
            <w:pPr>
              <w:jc w:val="center"/>
              <w:cnfStyle w:val="100000000000" w:firstRow="1" w:lastRow="0" w:firstColumn="0" w:lastColumn="0" w:oddVBand="0" w:evenVBand="0" w:oddHBand="0" w:evenHBand="0" w:firstRowFirstColumn="0" w:firstRowLastColumn="0" w:lastRowFirstColumn="0" w:lastRowLastColumn="0"/>
              <w:rPr>
                <w:b w:val="0"/>
              </w:rPr>
            </w:pPr>
            <w:r w:rsidRPr="00515C0D">
              <w:t xml:space="preserve">Tipos de </w:t>
            </w:r>
            <w:r w:rsidR="00D5033F" w:rsidRPr="00515C0D">
              <w:t>información</w:t>
            </w:r>
          </w:p>
        </w:tc>
        <w:tc>
          <w:tcPr>
            <w:tcW w:w="1007" w:type="pct"/>
            <w:tcBorders>
              <w:top w:val="single" w:sz="4" w:space="0" w:color="auto"/>
            </w:tcBorders>
          </w:tcPr>
          <w:p w:rsidR="001E05BE" w:rsidRPr="00515C0D" w:rsidRDefault="00073473" w:rsidP="00492D48">
            <w:pPr>
              <w:jc w:val="center"/>
              <w:cnfStyle w:val="100000000000" w:firstRow="1" w:lastRow="0" w:firstColumn="0" w:lastColumn="0" w:oddVBand="0" w:evenVBand="0" w:oddHBand="0" w:evenHBand="0" w:firstRowFirstColumn="0" w:firstRowLastColumn="0" w:lastRowFirstColumn="0" w:lastRowLastColumn="0"/>
              <w:rPr>
                <w:b w:val="0"/>
              </w:rPr>
            </w:pPr>
            <w:r w:rsidRPr="00515C0D">
              <w:t>Fuentes</w:t>
            </w:r>
          </w:p>
        </w:tc>
        <w:tc>
          <w:tcPr>
            <w:tcW w:w="1005" w:type="pct"/>
            <w:tcBorders>
              <w:top w:val="single" w:sz="4" w:space="0" w:color="auto"/>
            </w:tcBorders>
          </w:tcPr>
          <w:p w:rsidR="001E05BE" w:rsidRPr="00515C0D" w:rsidRDefault="00073473" w:rsidP="00492D48">
            <w:pPr>
              <w:jc w:val="center"/>
              <w:cnfStyle w:val="100000000000" w:firstRow="1" w:lastRow="0" w:firstColumn="0" w:lastColumn="0" w:oddVBand="0" w:evenVBand="0" w:oddHBand="0" w:evenHBand="0" w:firstRowFirstColumn="0" w:firstRowLastColumn="0" w:lastRowFirstColumn="0" w:lastRowLastColumn="0"/>
              <w:rPr>
                <w:b w:val="0"/>
              </w:rPr>
            </w:pPr>
            <w:r w:rsidRPr="00515C0D">
              <w:t>Instrumentos</w:t>
            </w:r>
          </w:p>
        </w:tc>
      </w:tr>
      <w:tr w:rsidR="009504A9" w:rsidTr="00515C0D">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056" w:type="pct"/>
            <w:tcBorders>
              <w:bottom w:val="nil"/>
            </w:tcBorders>
          </w:tcPr>
          <w:p w:rsidR="009504A9" w:rsidRPr="00515C0D" w:rsidRDefault="009504A9" w:rsidP="00492D48">
            <w:pPr>
              <w:pStyle w:val="Prrafodelista"/>
              <w:numPr>
                <w:ilvl w:val="0"/>
                <w:numId w:val="8"/>
              </w:numPr>
              <w:ind w:left="0"/>
              <w:rPr>
                <w:b w:val="0"/>
                <w:bCs w:val="0"/>
              </w:rPr>
            </w:pPr>
            <w:r w:rsidRPr="00515C0D">
              <w:rPr>
                <w:b w:val="0"/>
                <w:bCs w:val="0"/>
              </w:rPr>
              <w:t>Determinar las marcas de gel existentes en el mercado</w:t>
            </w:r>
          </w:p>
        </w:tc>
        <w:tc>
          <w:tcPr>
            <w:tcW w:w="932" w:type="pct"/>
            <w:tcBorders>
              <w:bottom w:val="nil"/>
            </w:tcBorders>
            <w:vAlign w:val="center"/>
          </w:tcPr>
          <w:p w:rsidR="009504A9" w:rsidRPr="00515C0D" w:rsidRDefault="009504A9" w:rsidP="00492D48">
            <w:pPr>
              <w:jc w:val="center"/>
              <w:cnfStyle w:val="000000100000" w:firstRow="0" w:lastRow="0" w:firstColumn="0" w:lastColumn="0" w:oddVBand="0" w:evenVBand="0" w:oddHBand="1" w:evenHBand="0" w:firstRowFirstColumn="0" w:firstRowLastColumn="0" w:lastRowFirstColumn="0" w:lastRowLastColumn="0"/>
            </w:pPr>
            <w:r w:rsidRPr="00515C0D">
              <w:t>Primaria</w:t>
            </w:r>
          </w:p>
        </w:tc>
        <w:tc>
          <w:tcPr>
            <w:tcW w:w="1007" w:type="pct"/>
            <w:tcBorders>
              <w:bottom w:val="nil"/>
            </w:tcBorders>
            <w:vAlign w:val="center"/>
          </w:tcPr>
          <w:p w:rsidR="009504A9" w:rsidRPr="00515C0D" w:rsidRDefault="009504A9" w:rsidP="00492D48">
            <w:pPr>
              <w:jc w:val="center"/>
              <w:cnfStyle w:val="000000100000" w:firstRow="0" w:lastRow="0" w:firstColumn="0" w:lastColumn="0" w:oddVBand="0" w:evenVBand="0" w:oddHBand="1" w:evenHBand="0" w:firstRowFirstColumn="0" w:firstRowLastColumn="0" w:lastRowFirstColumn="0" w:lastRowLastColumn="0"/>
            </w:pPr>
            <w:r w:rsidRPr="00515C0D">
              <w:t>Clientes</w:t>
            </w:r>
          </w:p>
        </w:tc>
        <w:tc>
          <w:tcPr>
            <w:tcW w:w="1005" w:type="pct"/>
            <w:tcBorders>
              <w:bottom w:val="nil"/>
            </w:tcBorders>
            <w:vAlign w:val="center"/>
          </w:tcPr>
          <w:p w:rsidR="009504A9" w:rsidRPr="00515C0D" w:rsidRDefault="009504A9" w:rsidP="00492D48">
            <w:pPr>
              <w:jc w:val="center"/>
              <w:cnfStyle w:val="000000100000" w:firstRow="0" w:lastRow="0" w:firstColumn="0" w:lastColumn="0" w:oddVBand="0" w:evenVBand="0" w:oddHBand="1" w:evenHBand="0" w:firstRowFirstColumn="0" w:firstRowLastColumn="0" w:lastRowFirstColumn="0" w:lastRowLastColumn="0"/>
            </w:pPr>
            <w:r w:rsidRPr="00515C0D">
              <w:t>Encuesta</w:t>
            </w:r>
          </w:p>
        </w:tc>
      </w:tr>
      <w:tr w:rsidR="005E518C" w:rsidTr="00515C0D">
        <w:trPr>
          <w:trHeight w:val="20"/>
        </w:trPr>
        <w:tc>
          <w:tcPr>
            <w:cnfStyle w:val="001000000000" w:firstRow="0" w:lastRow="0" w:firstColumn="1" w:lastColumn="0" w:oddVBand="0" w:evenVBand="0" w:oddHBand="0" w:evenHBand="0" w:firstRowFirstColumn="0" w:firstRowLastColumn="0" w:lastRowFirstColumn="0" w:lastRowLastColumn="0"/>
            <w:tcW w:w="2056" w:type="pct"/>
            <w:tcBorders>
              <w:top w:val="nil"/>
              <w:bottom w:val="nil"/>
            </w:tcBorders>
          </w:tcPr>
          <w:p w:rsidR="005E518C" w:rsidRPr="00515C0D" w:rsidRDefault="005E518C" w:rsidP="00492D48">
            <w:pPr>
              <w:pStyle w:val="Prrafodelista"/>
              <w:numPr>
                <w:ilvl w:val="0"/>
                <w:numId w:val="8"/>
              </w:numPr>
              <w:ind w:left="0"/>
              <w:rPr>
                <w:b w:val="0"/>
                <w:bCs w:val="0"/>
              </w:rPr>
            </w:pPr>
            <w:r w:rsidRPr="00515C0D">
              <w:rPr>
                <w:b w:val="0"/>
                <w:bCs w:val="0"/>
              </w:rPr>
              <w:t>Conocer el mercado potencial al que se va a dirigir</w:t>
            </w:r>
          </w:p>
        </w:tc>
        <w:tc>
          <w:tcPr>
            <w:tcW w:w="932" w:type="pct"/>
            <w:tcBorders>
              <w:top w:val="nil"/>
              <w:bottom w:val="nil"/>
            </w:tcBorders>
            <w:vAlign w:val="center"/>
          </w:tcPr>
          <w:p w:rsidR="005E518C" w:rsidRPr="00515C0D" w:rsidRDefault="005E518C" w:rsidP="00492D48">
            <w:pPr>
              <w:jc w:val="center"/>
              <w:cnfStyle w:val="000000000000" w:firstRow="0" w:lastRow="0" w:firstColumn="0" w:lastColumn="0" w:oddVBand="0" w:evenVBand="0" w:oddHBand="0" w:evenHBand="0" w:firstRowFirstColumn="0" w:firstRowLastColumn="0" w:lastRowFirstColumn="0" w:lastRowLastColumn="0"/>
            </w:pPr>
            <w:r w:rsidRPr="00515C0D">
              <w:t>Secundaria</w:t>
            </w:r>
          </w:p>
        </w:tc>
        <w:tc>
          <w:tcPr>
            <w:tcW w:w="1007" w:type="pct"/>
            <w:tcBorders>
              <w:top w:val="nil"/>
              <w:bottom w:val="nil"/>
            </w:tcBorders>
            <w:vAlign w:val="center"/>
          </w:tcPr>
          <w:p w:rsidR="005E518C" w:rsidRPr="00515C0D" w:rsidRDefault="005E518C" w:rsidP="00492D48">
            <w:pPr>
              <w:jc w:val="center"/>
              <w:cnfStyle w:val="000000000000" w:firstRow="0" w:lastRow="0" w:firstColumn="0" w:lastColumn="0" w:oddVBand="0" w:evenVBand="0" w:oddHBand="0" w:evenHBand="0" w:firstRowFirstColumn="0" w:firstRowLastColumn="0" w:lastRowFirstColumn="0" w:lastRowLastColumn="0"/>
            </w:pPr>
            <w:r w:rsidRPr="00515C0D">
              <w:t xml:space="preserve">Estudio de </w:t>
            </w:r>
            <w:r w:rsidR="00D5033F" w:rsidRPr="00515C0D">
              <w:t>Segmentación</w:t>
            </w:r>
          </w:p>
        </w:tc>
        <w:tc>
          <w:tcPr>
            <w:tcW w:w="1005" w:type="pct"/>
            <w:tcBorders>
              <w:top w:val="nil"/>
              <w:bottom w:val="nil"/>
            </w:tcBorders>
            <w:vAlign w:val="center"/>
          </w:tcPr>
          <w:p w:rsidR="005E518C" w:rsidRPr="00515C0D" w:rsidRDefault="005E518C" w:rsidP="00492D48">
            <w:pPr>
              <w:jc w:val="center"/>
              <w:cnfStyle w:val="000000000000" w:firstRow="0" w:lastRow="0" w:firstColumn="0" w:lastColumn="0" w:oddVBand="0" w:evenVBand="0" w:oddHBand="0" w:evenHBand="0" w:firstRowFirstColumn="0" w:firstRowLastColumn="0" w:lastRowFirstColumn="0" w:lastRowLastColumn="0"/>
            </w:pPr>
            <w:r w:rsidRPr="00515C0D">
              <w:t>Sistemas de información</w:t>
            </w:r>
          </w:p>
        </w:tc>
      </w:tr>
      <w:tr w:rsidR="005E518C" w:rsidTr="00515C0D">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056" w:type="pct"/>
            <w:tcBorders>
              <w:top w:val="nil"/>
              <w:bottom w:val="nil"/>
            </w:tcBorders>
          </w:tcPr>
          <w:p w:rsidR="005E518C" w:rsidRPr="00515C0D" w:rsidRDefault="00B81A14" w:rsidP="00492D48">
            <w:pPr>
              <w:pStyle w:val="Prrafodelista"/>
              <w:numPr>
                <w:ilvl w:val="0"/>
                <w:numId w:val="8"/>
              </w:numPr>
              <w:ind w:left="0"/>
              <w:rPr>
                <w:b w:val="0"/>
              </w:rPr>
            </w:pPr>
            <w:r w:rsidRPr="00515C0D">
              <w:rPr>
                <w:b w:val="0"/>
              </w:rPr>
              <w:t>Definir p</w:t>
            </w:r>
            <w:r w:rsidR="005E518C" w:rsidRPr="00515C0D">
              <w:rPr>
                <w:b w:val="0"/>
              </w:rPr>
              <w:t>untos de venta de gel más visitados por las personas</w:t>
            </w:r>
          </w:p>
        </w:tc>
        <w:tc>
          <w:tcPr>
            <w:tcW w:w="932" w:type="pct"/>
            <w:tcBorders>
              <w:top w:val="nil"/>
              <w:bottom w:val="nil"/>
            </w:tcBorders>
            <w:vAlign w:val="center"/>
          </w:tcPr>
          <w:p w:rsidR="005E518C" w:rsidRPr="00515C0D" w:rsidRDefault="005E518C" w:rsidP="00492D48">
            <w:pPr>
              <w:jc w:val="center"/>
              <w:cnfStyle w:val="000000100000" w:firstRow="0" w:lastRow="0" w:firstColumn="0" w:lastColumn="0" w:oddVBand="0" w:evenVBand="0" w:oddHBand="1" w:evenHBand="0" w:firstRowFirstColumn="0" w:firstRowLastColumn="0" w:lastRowFirstColumn="0" w:lastRowLastColumn="0"/>
            </w:pPr>
            <w:r w:rsidRPr="00515C0D">
              <w:t>Primaria</w:t>
            </w:r>
          </w:p>
        </w:tc>
        <w:tc>
          <w:tcPr>
            <w:tcW w:w="1007" w:type="pct"/>
            <w:tcBorders>
              <w:top w:val="nil"/>
              <w:bottom w:val="nil"/>
            </w:tcBorders>
            <w:vAlign w:val="center"/>
          </w:tcPr>
          <w:p w:rsidR="005E518C" w:rsidRPr="00515C0D" w:rsidRDefault="005E518C" w:rsidP="00492D48">
            <w:pPr>
              <w:jc w:val="center"/>
              <w:cnfStyle w:val="000000100000" w:firstRow="0" w:lastRow="0" w:firstColumn="0" w:lastColumn="0" w:oddVBand="0" w:evenVBand="0" w:oddHBand="1" w:evenHBand="0" w:firstRowFirstColumn="0" w:firstRowLastColumn="0" w:lastRowFirstColumn="0" w:lastRowLastColumn="0"/>
            </w:pPr>
            <w:r w:rsidRPr="00515C0D">
              <w:t>Clientes</w:t>
            </w:r>
          </w:p>
        </w:tc>
        <w:tc>
          <w:tcPr>
            <w:tcW w:w="1005" w:type="pct"/>
            <w:tcBorders>
              <w:top w:val="nil"/>
              <w:bottom w:val="nil"/>
            </w:tcBorders>
            <w:vAlign w:val="center"/>
          </w:tcPr>
          <w:p w:rsidR="005E518C" w:rsidRPr="00515C0D" w:rsidRDefault="005E518C" w:rsidP="00492D48">
            <w:pPr>
              <w:jc w:val="center"/>
              <w:cnfStyle w:val="000000100000" w:firstRow="0" w:lastRow="0" w:firstColumn="0" w:lastColumn="0" w:oddVBand="0" w:evenVBand="0" w:oddHBand="1" w:evenHBand="0" w:firstRowFirstColumn="0" w:firstRowLastColumn="0" w:lastRowFirstColumn="0" w:lastRowLastColumn="0"/>
            </w:pPr>
            <w:r w:rsidRPr="00515C0D">
              <w:t>Encuesta</w:t>
            </w:r>
          </w:p>
        </w:tc>
      </w:tr>
      <w:tr w:rsidR="005E518C" w:rsidTr="00515C0D">
        <w:trPr>
          <w:trHeight w:val="20"/>
        </w:trPr>
        <w:tc>
          <w:tcPr>
            <w:cnfStyle w:val="001000000000" w:firstRow="0" w:lastRow="0" w:firstColumn="1" w:lastColumn="0" w:oddVBand="0" w:evenVBand="0" w:oddHBand="0" w:evenHBand="0" w:firstRowFirstColumn="0" w:firstRowLastColumn="0" w:lastRowFirstColumn="0" w:lastRowLastColumn="0"/>
            <w:tcW w:w="2056" w:type="pct"/>
            <w:tcBorders>
              <w:top w:val="nil"/>
              <w:bottom w:val="nil"/>
            </w:tcBorders>
          </w:tcPr>
          <w:p w:rsidR="005E518C" w:rsidRPr="00515C0D" w:rsidRDefault="005E518C" w:rsidP="00492D48">
            <w:pPr>
              <w:pStyle w:val="Prrafodelista"/>
              <w:numPr>
                <w:ilvl w:val="0"/>
                <w:numId w:val="8"/>
              </w:numPr>
              <w:ind w:left="0"/>
              <w:rPr>
                <w:b w:val="0"/>
                <w:bCs w:val="0"/>
              </w:rPr>
            </w:pPr>
            <w:r w:rsidRPr="00515C0D">
              <w:rPr>
                <w:b w:val="0"/>
              </w:rPr>
              <w:t xml:space="preserve">Determinar el sitio </w:t>
            </w:r>
            <w:r w:rsidR="00D5033F" w:rsidRPr="00515C0D">
              <w:rPr>
                <w:b w:val="0"/>
              </w:rPr>
              <w:t>geográfico</w:t>
            </w:r>
            <w:r w:rsidRPr="00515C0D">
              <w:rPr>
                <w:b w:val="0"/>
              </w:rPr>
              <w:t xml:space="preserve"> que se va enfocar</w:t>
            </w:r>
          </w:p>
        </w:tc>
        <w:tc>
          <w:tcPr>
            <w:tcW w:w="932" w:type="pct"/>
            <w:tcBorders>
              <w:top w:val="nil"/>
              <w:bottom w:val="nil"/>
            </w:tcBorders>
            <w:vAlign w:val="center"/>
          </w:tcPr>
          <w:p w:rsidR="005E518C" w:rsidRPr="00515C0D" w:rsidRDefault="005E518C" w:rsidP="00492D48">
            <w:pPr>
              <w:jc w:val="center"/>
              <w:cnfStyle w:val="000000000000" w:firstRow="0" w:lastRow="0" w:firstColumn="0" w:lastColumn="0" w:oddVBand="0" w:evenVBand="0" w:oddHBand="0" w:evenHBand="0" w:firstRowFirstColumn="0" w:firstRowLastColumn="0" w:lastRowFirstColumn="0" w:lastRowLastColumn="0"/>
            </w:pPr>
            <w:r w:rsidRPr="00515C0D">
              <w:t>Secundaria</w:t>
            </w:r>
          </w:p>
        </w:tc>
        <w:tc>
          <w:tcPr>
            <w:tcW w:w="1007" w:type="pct"/>
            <w:tcBorders>
              <w:top w:val="nil"/>
              <w:bottom w:val="nil"/>
            </w:tcBorders>
            <w:vAlign w:val="center"/>
          </w:tcPr>
          <w:p w:rsidR="005E518C" w:rsidRPr="00515C0D" w:rsidRDefault="005E518C" w:rsidP="00492D48">
            <w:pPr>
              <w:jc w:val="center"/>
              <w:cnfStyle w:val="000000000000" w:firstRow="0" w:lastRow="0" w:firstColumn="0" w:lastColumn="0" w:oddVBand="0" w:evenVBand="0" w:oddHBand="0" w:evenHBand="0" w:firstRowFirstColumn="0" w:firstRowLastColumn="0" w:lastRowFirstColumn="0" w:lastRowLastColumn="0"/>
            </w:pPr>
            <w:r w:rsidRPr="00515C0D">
              <w:t xml:space="preserve">Estudio de </w:t>
            </w:r>
            <w:r w:rsidR="00D5033F" w:rsidRPr="00515C0D">
              <w:t>Segmentación</w:t>
            </w:r>
          </w:p>
        </w:tc>
        <w:tc>
          <w:tcPr>
            <w:tcW w:w="1005" w:type="pct"/>
            <w:tcBorders>
              <w:top w:val="nil"/>
              <w:bottom w:val="nil"/>
            </w:tcBorders>
            <w:vAlign w:val="center"/>
          </w:tcPr>
          <w:p w:rsidR="005E518C" w:rsidRPr="00515C0D" w:rsidRDefault="005E518C" w:rsidP="00492D48">
            <w:pPr>
              <w:jc w:val="center"/>
              <w:cnfStyle w:val="000000000000" w:firstRow="0" w:lastRow="0" w:firstColumn="0" w:lastColumn="0" w:oddVBand="0" w:evenVBand="0" w:oddHBand="0" w:evenHBand="0" w:firstRowFirstColumn="0" w:firstRowLastColumn="0" w:lastRowFirstColumn="0" w:lastRowLastColumn="0"/>
            </w:pPr>
            <w:r w:rsidRPr="00515C0D">
              <w:t>Sistemas de información</w:t>
            </w:r>
          </w:p>
        </w:tc>
      </w:tr>
      <w:tr w:rsidR="005E518C" w:rsidTr="00515C0D">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056" w:type="pct"/>
            <w:tcBorders>
              <w:top w:val="nil"/>
              <w:bottom w:val="nil"/>
            </w:tcBorders>
          </w:tcPr>
          <w:p w:rsidR="005E518C" w:rsidRPr="00515C0D" w:rsidRDefault="00B81A14" w:rsidP="00492D48">
            <w:pPr>
              <w:pStyle w:val="Prrafodelista"/>
              <w:numPr>
                <w:ilvl w:val="0"/>
                <w:numId w:val="8"/>
              </w:numPr>
              <w:ind w:left="0"/>
              <w:rPr>
                <w:b w:val="0"/>
              </w:rPr>
            </w:pPr>
            <w:r w:rsidRPr="00515C0D">
              <w:rPr>
                <w:b w:val="0"/>
              </w:rPr>
              <w:t>Determinar g</w:t>
            </w:r>
            <w:r w:rsidR="003D1784" w:rsidRPr="00515C0D">
              <w:rPr>
                <w:b w:val="0"/>
              </w:rPr>
              <w:t>ustos y</w:t>
            </w:r>
            <w:r w:rsidR="005E518C" w:rsidRPr="00515C0D">
              <w:rPr>
                <w:b w:val="0"/>
              </w:rPr>
              <w:t xml:space="preserve"> Preferencias de los consumidores acerca del gel</w:t>
            </w:r>
          </w:p>
        </w:tc>
        <w:tc>
          <w:tcPr>
            <w:tcW w:w="932" w:type="pct"/>
            <w:tcBorders>
              <w:top w:val="nil"/>
              <w:bottom w:val="nil"/>
            </w:tcBorders>
            <w:vAlign w:val="center"/>
          </w:tcPr>
          <w:p w:rsidR="005E518C" w:rsidRPr="00515C0D" w:rsidRDefault="005E518C" w:rsidP="00492D48">
            <w:pPr>
              <w:jc w:val="center"/>
              <w:cnfStyle w:val="000000100000" w:firstRow="0" w:lastRow="0" w:firstColumn="0" w:lastColumn="0" w:oddVBand="0" w:evenVBand="0" w:oddHBand="1" w:evenHBand="0" w:firstRowFirstColumn="0" w:firstRowLastColumn="0" w:lastRowFirstColumn="0" w:lastRowLastColumn="0"/>
            </w:pPr>
            <w:r w:rsidRPr="00515C0D">
              <w:t>Primaria</w:t>
            </w:r>
          </w:p>
        </w:tc>
        <w:tc>
          <w:tcPr>
            <w:tcW w:w="1007" w:type="pct"/>
            <w:tcBorders>
              <w:top w:val="nil"/>
              <w:bottom w:val="nil"/>
            </w:tcBorders>
            <w:vAlign w:val="center"/>
          </w:tcPr>
          <w:p w:rsidR="005E518C" w:rsidRPr="00515C0D" w:rsidRDefault="005E518C" w:rsidP="00492D48">
            <w:pPr>
              <w:jc w:val="center"/>
              <w:cnfStyle w:val="000000100000" w:firstRow="0" w:lastRow="0" w:firstColumn="0" w:lastColumn="0" w:oddVBand="0" w:evenVBand="0" w:oddHBand="1" w:evenHBand="0" w:firstRowFirstColumn="0" w:firstRowLastColumn="0" w:lastRowFirstColumn="0" w:lastRowLastColumn="0"/>
            </w:pPr>
            <w:r w:rsidRPr="00515C0D">
              <w:t>Clientes</w:t>
            </w:r>
          </w:p>
        </w:tc>
        <w:tc>
          <w:tcPr>
            <w:tcW w:w="1005" w:type="pct"/>
            <w:tcBorders>
              <w:top w:val="nil"/>
              <w:bottom w:val="nil"/>
            </w:tcBorders>
            <w:vAlign w:val="center"/>
          </w:tcPr>
          <w:p w:rsidR="005E518C" w:rsidRPr="00515C0D" w:rsidRDefault="005E518C" w:rsidP="00492D48">
            <w:pPr>
              <w:jc w:val="center"/>
              <w:cnfStyle w:val="000000100000" w:firstRow="0" w:lastRow="0" w:firstColumn="0" w:lastColumn="0" w:oddVBand="0" w:evenVBand="0" w:oddHBand="1" w:evenHBand="0" w:firstRowFirstColumn="0" w:firstRowLastColumn="0" w:lastRowFirstColumn="0" w:lastRowLastColumn="0"/>
            </w:pPr>
            <w:r w:rsidRPr="00515C0D">
              <w:t>Encuesta</w:t>
            </w:r>
          </w:p>
        </w:tc>
      </w:tr>
      <w:tr w:rsidR="005E518C" w:rsidTr="00515C0D">
        <w:trPr>
          <w:trHeight w:val="20"/>
        </w:trPr>
        <w:tc>
          <w:tcPr>
            <w:cnfStyle w:val="001000000000" w:firstRow="0" w:lastRow="0" w:firstColumn="1" w:lastColumn="0" w:oddVBand="0" w:evenVBand="0" w:oddHBand="0" w:evenHBand="0" w:firstRowFirstColumn="0" w:firstRowLastColumn="0" w:lastRowFirstColumn="0" w:lastRowLastColumn="0"/>
            <w:tcW w:w="2056" w:type="pct"/>
            <w:tcBorders>
              <w:top w:val="nil"/>
              <w:bottom w:val="single" w:sz="4" w:space="0" w:color="auto"/>
            </w:tcBorders>
          </w:tcPr>
          <w:p w:rsidR="005E518C" w:rsidRPr="00515C0D" w:rsidRDefault="00B81A14" w:rsidP="00492D48">
            <w:pPr>
              <w:pStyle w:val="Prrafodelista"/>
              <w:numPr>
                <w:ilvl w:val="0"/>
                <w:numId w:val="8"/>
              </w:numPr>
              <w:ind w:left="0"/>
              <w:rPr>
                <w:b w:val="0"/>
              </w:rPr>
            </w:pPr>
            <w:r w:rsidRPr="00515C0D">
              <w:rPr>
                <w:b w:val="0"/>
              </w:rPr>
              <w:t>Definir el m</w:t>
            </w:r>
            <w:r w:rsidR="00252F88" w:rsidRPr="00515C0D">
              <w:rPr>
                <w:b w:val="0"/>
              </w:rPr>
              <w:t xml:space="preserve">edio de </w:t>
            </w:r>
            <w:r w:rsidR="00D5033F" w:rsidRPr="00515C0D">
              <w:rPr>
                <w:b w:val="0"/>
              </w:rPr>
              <w:t>comunicación</w:t>
            </w:r>
            <w:r w:rsidR="00252F88" w:rsidRPr="00515C0D">
              <w:rPr>
                <w:b w:val="0"/>
              </w:rPr>
              <w:t xml:space="preserve"> de mayor </w:t>
            </w:r>
            <w:r w:rsidR="00D5033F" w:rsidRPr="00515C0D">
              <w:rPr>
                <w:b w:val="0"/>
              </w:rPr>
              <w:t>importancia</w:t>
            </w:r>
          </w:p>
        </w:tc>
        <w:tc>
          <w:tcPr>
            <w:tcW w:w="932" w:type="pct"/>
            <w:tcBorders>
              <w:top w:val="nil"/>
              <w:bottom w:val="single" w:sz="4" w:space="0" w:color="auto"/>
            </w:tcBorders>
            <w:vAlign w:val="center"/>
          </w:tcPr>
          <w:p w:rsidR="005E518C" w:rsidRPr="00515C0D" w:rsidRDefault="005E518C" w:rsidP="00492D48">
            <w:pPr>
              <w:jc w:val="center"/>
              <w:cnfStyle w:val="000000000000" w:firstRow="0" w:lastRow="0" w:firstColumn="0" w:lastColumn="0" w:oddVBand="0" w:evenVBand="0" w:oddHBand="0" w:evenHBand="0" w:firstRowFirstColumn="0" w:firstRowLastColumn="0" w:lastRowFirstColumn="0" w:lastRowLastColumn="0"/>
            </w:pPr>
            <w:r w:rsidRPr="00515C0D">
              <w:t>Primaria</w:t>
            </w:r>
          </w:p>
        </w:tc>
        <w:tc>
          <w:tcPr>
            <w:tcW w:w="1007" w:type="pct"/>
            <w:tcBorders>
              <w:top w:val="nil"/>
              <w:bottom w:val="single" w:sz="4" w:space="0" w:color="auto"/>
            </w:tcBorders>
            <w:vAlign w:val="center"/>
          </w:tcPr>
          <w:p w:rsidR="005E518C" w:rsidRPr="00515C0D" w:rsidRDefault="005E518C" w:rsidP="00492D48">
            <w:pPr>
              <w:jc w:val="center"/>
              <w:cnfStyle w:val="000000000000" w:firstRow="0" w:lastRow="0" w:firstColumn="0" w:lastColumn="0" w:oddVBand="0" w:evenVBand="0" w:oddHBand="0" w:evenHBand="0" w:firstRowFirstColumn="0" w:firstRowLastColumn="0" w:lastRowFirstColumn="0" w:lastRowLastColumn="0"/>
            </w:pPr>
            <w:r w:rsidRPr="00515C0D">
              <w:t>Clientes</w:t>
            </w:r>
          </w:p>
        </w:tc>
        <w:tc>
          <w:tcPr>
            <w:tcW w:w="1005" w:type="pct"/>
            <w:tcBorders>
              <w:top w:val="nil"/>
              <w:bottom w:val="single" w:sz="4" w:space="0" w:color="auto"/>
            </w:tcBorders>
            <w:vAlign w:val="center"/>
          </w:tcPr>
          <w:p w:rsidR="005E518C" w:rsidRPr="00515C0D" w:rsidRDefault="005E518C" w:rsidP="00492D48">
            <w:pPr>
              <w:jc w:val="center"/>
              <w:cnfStyle w:val="000000000000" w:firstRow="0" w:lastRow="0" w:firstColumn="0" w:lastColumn="0" w:oddVBand="0" w:evenVBand="0" w:oddHBand="0" w:evenHBand="0" w:firstRowFirstColumn="0" w:firstRowLastColumn="0" w:lastRowFirstColumn="0" w:lastRowLastColumn="0"/>
            </w:pPr>
            <w:r w:rsidRPr="00515C0D">
              <w:t>Encuesta</w:t>
            </w:r>
          </w:p>
        </w:tc>
      </w:tr>
      <w:tr w:rsidR="005E518C" w:rsidTr="00745008">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5000" w:type="pct"/>
            <w:gridSpan w:val="4"/>
            <w:tcBorders>
              <w:top w:val="single" w:sz="4" w:space="0" w:color="auto"/>
              <w:bottom w:val="nil"/>
            </w:tcBorders>
          </w:tcPr>
          <w:p w:rsidR="005E518C" w:rsidRPr="002E2381" w:rsidRDefault="005E518C" w:rsidP="00492D48">
            <w:pPr>
              <w:pStyle w:val="Sinespaciado"/>
              <w:rPr>
                <w:rFonts w:ascii="Times New Roman" w:hAnsi="Times New Roman" w:cs="Times New Roman"/>
                <w:sz w:val="20"/>
                <w:szCs w:val="20"/>
              </w:rPr>
            </w:pPr>
            <w:r w:rsidRPr="002E2381">
              <w:rPr>
                <w:rFonts w:ascii="Times New Roman" w:hAnsi="Times New Roman" w:cs="Times New Roman"/>
                <w:sz w:val="20"/>
                <w:szCs w:val="20"/>
              </w:rPr>
              <w:t xml:space="preserve">Fuente: </w:t>
            </w:r>
            <w:r>
              <w:rPr>
                <w:rFonts w:ascii="Times New Roman" w:hAnsi="Times New Roman" w:cs="Times New Roman"/>
                <w:b w:val="0"/>
                <w:sz w:val="20"/>
                <w:szCs w:val="20"/>
              </w:rPr>
              <w:t xml:space="preserve">Investigación Propia </w:t>
            </w:r>
          </w:p>
          <w:p w:rsidR="005E518C" w:rsidRPr="002E2381" w:rsidRDefault="005E518C" w:rsidP="00492D48">
            <w:pPr>
              <w:pStyle w:val="Sinespaciado"/>
              <w:jc w:val="both"/>
              <w:rPr>
                <w:rFonts w:ascii="Times New Roman" w:hAnsi="Times New Roman" w:cs="Times New Roman"/>
                <w:sz w:val="20"/>
                <w:szCs w:val="20"/>
              </w:rPr>
            </w:pPr>
            <w:r w:rsidRPr="002E2381">
              <w:rPr>
                <w:rFonts w:ascii="Times New Roman" w:hAnsi="Times New Roman" w:cs="Times New Roman"/>
                <w:sz w:val="20"/>
                <w:szCs w:val="20"/>
              </w:rPr>
              <w:t xml:space="preserve">Elaborado por: </w:t>
            </w:r>
            <w:r w:rsidRPr="002E2381">
              <w:rPr>
                <w:rFonts w:ascii="Times New Roman" w:hAnsi="Times New Roman" w:cs="Times New Roman"/>
                <w:b w:val="0"/>
                <w:sz w:val="20"/>
                <w:szCs w:val="20"/>
              </w:rPr>
              <w:t xml:space="preserve">Jonathan Ruiz. </w:t>
            </w:r>
          </w:p>
          <w:p w:rsidR="005E518C" w:rsidRPr="00F326E3" w:rsidRDefault="005E518C" w:rsidP="00492D48"/>
        </w:tc>
      </w:tr>
    </w:tbl>
    <w:p w:rsidR="002D5D15" w:rsidRDefault="002D5D15" w:rsidP="00492D48">
      <w:pPr>
        <w:spacing w:line="360" w:lineRule="auto"/>
        <w:jc w:val="both"/>
        <w:rPr>
          <w:b/>
        </w:rPr>
      </w:pPr>
    </w:p>
    <w:p w:rsidR="00407722" w:rsidRDefault="00E93C64" w:rsidP="00492D48">
      <w:pPr>
        <w:spacing w:line="360" w:lineRule="auto"/>
        <w:jc w:val="both"/>
      </w:pPr>
      <w:r w:rsidRPr="00E93C64">
        <w:rPr>
          <w:b/>
        </w:rPr>
        <w:t>OBJETIVO ESPECIFICO 3:</w:t>
      </w:r>
      <w:r w:rsidRPr="00E93C64">
        <w:t xml:space="preserve"> Identificar los</w:t>
      </w:r>
      <w:r w:rsidR="00365F70">
        <w:t xml:space="preserve"> medios de </w:t>
      </w:r>
      <w:r w:rsidR="0068443D">
        <w:t>comunicación</w:t>
      </w:r>
      <w:r w:rsidR="00365F70">
        <w:t xml:space="preserve"> </w:t>
      </w:r>
      <w:r w:rsidR="00D5033F" w:rsidRPr="00E93C64">
        <w:t>más</w:t>
      </w:r>
      <w:r w:rsidRPr="00E93C64">
        <w:t xml:space="preserve"> representativos en el mercado de gel para cabello en el mercado.</w:t>
      </w:r>
    </w:p>
    <w:p w:rsidR="007F1CEC" w:rsidRPr="00F2496A" w:rsidRDefault="007F1CEC" w:rsidP="00492D48">
      <w:pPr>
        <w:spacing w:line="360" w:lineRule="auto"/>
        <w:jc w:val="both"/>
      </w:pPr>
    </w:p>
    <w:p w:rsidR="00515C0D" w:rsidRPr="00515C0D" w:rsidRDefault="00515C0D" w:rsidP="00492D48">
      <w:pPr>
        <w:pStyle w:val="Descripcin"/>
        <w:keepNext/>
        <w:spacing w:after="0" w:line="360" w:lineRule="auto"/>
        <w:rPr>
          <w:color w:val="000000" w:themeColor="text1"/>
          <w:sz w:val="20"/>
        </w:rPr>
      </w:pPr>
      <w:bookmarkStart w:id="62" w:name="_Toc7629707"/>
      <w:r w:rsidRPr="00042727">
        <w:rPr>
          <w:i w:val="0"/>
          <w:color w:val="000000" w:themeColor="text1"/>
          <w:sz w:val="20"/>
        </w:rPr>
        <w:t xml:space="preserve">Tabla </w:t>
      </w:r>
      <w:r w:rsidR="006D647B" w:rsidRPr="00042727">
        <w:rPr>
          <w:i w:val="0"/>
          <w:color w:val="000000" w:themeColor="text1"/>
          <w:sz w:val="20"/>
        </w:rPr>
        <w:fldChar w:fldCharType="begin"/>
      </w:r>
      <w:r w:rsidRPr="00042727">
        <w:rPr>
          <w:i w:val="0"/>
          <w:color w:val="000000" w:themeColor="text1"/>
          <w:sz w:val="20"/>
        </w:rPr>
        <w:instrText xml:space="preserve"> SEQ Tabla \* ARABIC </w:instrText>
      </w:r>
      <w:r w:rsidR="006D647B" w:rsidRPr="00042727">
        <w:rPr>
          <w:i w:val="0"/>
          <w:color w:val="000000" w:themeColor="text1"/>
          <w:sz w:val="20"/>
        </w:rPr>
        <w:fldChar w:fldCharType="separate"/>
      </w:r>
      <w:r w:rsidR="009E7CD6">
        <w:rPr>
          <w:i w:val="0"/>
          <w:noProof/>
          <w:color w:val="000000" w:themeColor="text1"/>
          <w:sz w:val="20"/>
        </w:rPr>
        <w:t>8</w:t>
      </w:r>
      <w:r w:rsidR="006D647B" w:rsidRPr="00042727">
        <w:rPr>
          <w:i w:val="0"/>
          <w:color w:val="000000" w:themeColor="text1"/>
          <w:sz w:val="20"/>
        </w:rPr>
        <w:fldChar w:fldCharType="end"/>
      </w:r>
      <w:r w:rsidRPr="00515C0D">
        <w:rPr>
          <w:color w:val="000000" w:themeColor="text1"/>
          <w:sz w:val="20"/>
        </w:rPr>
        <w:br/>
      </w:r>
      <w:r w:rsidRPr="00515C0D">
        <w:rPr>
          <w:noProof/>
          <w:color w:val="000000" w:themeColor="text1"/>
          <w:sz w:val="20"/>
        </w:rPr>
        <w:t>Cuadro de Necesidades Objetivo Específico 3</w:t>
      </w:r>
      <w:bookmarkEnd w:id="62"/>
    </w:p>
    <w:tbl>
      <w:tblPr>
        <w:tblStyle w:val="Tablanormal21"/>
        <w:tblW w:w="5000" w:type="pct"/>
        <w:tblBorders>
          <w:top w:val="none" w:sz="0" w:space="0" w:color="auto"/>
          <w:bottom w:val="none" w:sz="0" w:space="0" w:color="auto"/>
        </w:tblBorders>
        <w:tblLook w:val="04A0" w:firstRow="1" w:lastRow="0" w:firstColumn="1" w:lastColumn="0" w:noHBand="0" w:noVBand="1"/>
      </w:tblPr>
      <w:tblGrid>
        <w:gridCol w:w="3746"/>
        <w:gridCol w:w="1598"/>
        <w:gridCol w:w="1079"/>
        <w:gridCol w:w="1724"/>
      </w:tblGrid>
      <w:tr w:rsidR="004326CB" w:rsidTr="002D5571">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299" w:type="pct"/>
            <w:tcBorders>
              <w:top w:val="single" w:sz="4" w:space="0" w:color="auto"/>
              <w:bottom w:val="single" w:sz="4" w:space="0" w:color="auto"/>
            </w:tcBorders>
          </w:tcPr>
          <w:p w:rsidR="001E05BE" w:rsidRPr="00515C0D" w:rsidRDefault="00073473" w:rsidP="00492D48">
            <w:pPr>
              <w:jc w:val="center"/>
            </w:pPr>
            <w:r w:rsidRPr="00515C0D">
              <w:t xml:space="preserve">Necesidades de </w:t>
            </w:r>
            <w:r w:rsidR="00D5033F" w:rsidRPr="00515C0D">
              <w:t>información</w:t>
            </w:r>
          </w:p>
        </w:tc>
        <w:tc>
          <w:tcPr>
            <w:tcW w:w="981" w:type="pct"/>
            <w:tcBorders>
              <w:top w:val="single" w:sz="4" w:space="0" w:color="auto"/>
              <w:bottom w:val="single" w:sz="4" w:space="0" w:color="auto"/>
            </w:tcBorders>
          </w:tcPr>
          <w:p w:rsidR="001E05BE" w:rsidRPr="00515C0D" w:rsidRDefault="00073473" w:rsidP="00492D48">
            <w:pPr>
              <w:jc w:val="center"/>
              <w:cnfStyle w:val="100000000000" w:firstRow="1" w:lastRow="0" w:firstColumn="0" w:lastColumn="0" w:oddVBand="0" w:evenVBand="0" w:oddHBand="0" w:evenHBand="0" w:firstRowFirstColumn="0" w:firstRowLastColumn="0" w:lastRowFirstColumn="0" w:lastRowLastColumn="0"/>
              <w:rPr>
                <w:b w:val="0"/>
              </w:rPr>
            </w:pPr>
            <w:r w:rsidRPr="00515C0D">
              <w:t xml:space="preserve">Tipos de </w:t>
            </w:r>
            <w:r w:rsidR="00D5033F" w:rsidRPr="00515C0D">
              <w:t>información</w:t>
            </w:r>
          </w:p>
        </w:tc>
        <w:tc>
          <w:tcPr>
            <w:tcW w:w="662" w:type="pct"/>
            <w:tcBorders>
              <w:top w:val="single" w:sz="4" w:space="0" w:color="auto"/>
              <w:bottom w:val="single" w:sz="4" w:space="0" w:color="auto"/>
            </w:tcBorders>
          </w:tcPr>
          <w:p w:rsidR="001E05BE" w:rsidRPr="00515C0D" w:rsidRDefault="00073473" w:rsidP="00492D48">
            <w:pPr>
              <w:jc w:val="center"/>
              <w:cnfStyle w:val="100000000000" w:firstRow="1" w:lastRow="0" w:firstColumn="0" w:lastColumn="0" w:oddVBand="0" w:evenVBand="0" w:oddHBand="0" w:evenHBand="0" w:firstRowFirstColumn="0" w:firstRowLastColumn="0" w:lastRowFirstColumn="0" w:lastRowLastColumn="0"/>
              <w:rPr>
                <w:b w:val="0"/>
              </w:rPr>
            </w:pPr>
            <w:r w:rsidRPr="00515C0D">
              <w:t>Fuentes</w:t>
            </w:r>
          </w:p>
        </w:tc>
        <w:tc>
          <w:tcPr>
            <w:tcW w:w="1058" w:type="pct"/>
            <w:tcBorders>
              <w:top w:val="single" w:sz="4" w:space="0" w:color="auto"/>
              <w:bottom w:val="single" w:sz="4" w:space="0" w:color="auto"/>
            </w:tcBorders>
          </w:tcPr>
          <w:p w:rsidR="001E05BE" w:rsidRPr="00515C0D" w:rsidRDefault="00073473" w:rsidP="00492D48">
            <w:pPr>
              <w:jc w:val="center"/>
              <w:cnfStyle w:val="100000000000" w:firstRow="1" w:lastRow="0" w:firstColumn="0" w:lastColumn="0" w:oddVBand="0" w:evenVBand="0" w:oddHBand="0" w:evenHBand="0" w:firstRowFirstColumn="0" w:firstRowLastColumn="0" w:lastRowFirstColumn="0" w:lastRowLastColumn="0"/>
              <w:rPr>
                <w:b w:val="0"/>
              </w:rPr>
            </w:pPr>
            <w:r w:rsidRPr="00515C0D">
              <w:t>Instrumentos</w:t>
            </w:r>
          </w:p>
        </w:tc>
      </w:tr>
      <w:tr w:rsidR="004326CB" w:rsidTr="002D5571">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299" w:type="pct"/>
            <w:tcBorders>
              <w:bottom w:val="none" w:sz="0" w:space="0" w:color="auto"/>
            </w:tcBorders>
          </w:tcPr>
          <w:p w:rsidR="001E05BE" w:rsidRPr="00515C0D" w:rsidRDefault="004326CB" w:rsidP="00492D48">
            <w:pPr>
              <w:pStyle w:val="Prrafodelista"/>
              <w:numPr>
                <w:ilvl w:val="0"/>
                <w:numId w:val="8"/>
              </w:numPr>
              <w:ind w:left="0"/>
              <w:rPr>
                <w:b w:val="0"/>
              </w:rPr>
            </w:pPr>
            <w:r w:rsidRPr="00515C0D">
              <w:rPr>
                <w:b w:val="0"/>
              </w:rPr>
              <w:t>Definir h</w:t>
            </w:r>
            <w:r w:rsidR="001E05BE" w:rsidRPr="00515C0D">
              <w:rPr>
                <w:b w:val="0"/>
              </w:rPr>
              <w:t xml:space="preserve">orarios de programación de tv o radio con </w:t>
            </w:r>
            <w:r w:rsidR="00D5033F" w:rsidRPr="00515C0D">
              <w:rPr>
                <w:b w:val="0"/>
              </w:rPr>
              <w:t>más</w:t>
            </w:r>
            <w:r w:rsidR="001E05BE" w:rsidRPr="00515C0D">
              <w:rPr>
                <w:b w:val="0"/>
              </w:rPr>
              <w:t xml:space="preserve"> ranking</w:t>
            </w:r>
          </w:p>
        </w:tc>
        <w:tc>
          <w:tcPr>
            <w:tcW w:w="981" w:type="pct"/>
            <w:tcBorders>
              <w:bottom w:val="none" w:sz="0" w:space="0" w:color="auto"/>
            </w:tcBorders>
          </w:tcPr>
          <w:p w:rsidR="001E05BE" w:rsidRPr="00515C0D" w:rsidRDefault="00073473" w:rsidP="00492D48">
            <w:pPr>
              <w:jc w:val="center"/>
              <w:cnfStyle w:val="000000100000" w:firstRow="0" w:lastRow="0" w:firstColumn="0" w:lastColumn="0" w:oddVBand="0" w:evenVBand="0" w:oddHBand="1" w:evenHBand="0" w:firstRowFirstColumn="0" w:firstRowLastColumn="0" w:lastRowFirstColumn="0" w:lastRowLastColumn="0"/>
            </w:pPr>
            <w:r w:rsidRPr="00515C0D">
              <w:t>Secundaria</w:t>
            </w:r>
          </w:p>
        </w:tc>
        <w:tc>
          <w:tcPr>
            <w:tcW w:w="662" w:type="pct"/>
            <w:tcBorders>
              <w:bottom w:val="none" w:sz="0" w:space="0" w:color="auto"/>
            </w:tcBorders>
          </w:tcPr>
          <w:p w:rsidR="001E05BE" w:rsidRPr="00515C0D" w:rsidRDefault="00073473" w:rsidP="00492D48">
            <w:pPr>
              <w:jc w:val="center"/>
              <w:cnfStyle w:val="000000100000" w:firstRow="0" w:lastRow="0" w:firstColumn="0" w:lastColumn="0" w:oddVBand="0" w:evenVBand="0" w:oddHBand="1" w:evenHBand="0" w:firstRowFirstColumn="0" w:firstRowLastColumn="0" w:lastRowFirstColumn="0" w:lastRowLastColumn="0"/>
            </w:pPr>
            <w:r w:rsidRPr="00515C0D">
              <w:t>Base de datos</w:t>
            </w:r>
          </w:p>
        </w:tc>
        <w:tc>
          <w:tcPr>
            <w:tcW w:w="1058" w:type="pct"/>
            <w:tcBorders>
              <w:bottom w:val="none" w:sz="0" w:space="0" w:color="auto"/>
            </w:tcBorders>
          </w:tcPr>
          <w:p w:rsidR="001E05BE" w:rsidRPr="00515C0D" w:rsidRDefault="00073473" w:rsidP="00492D48">
            <w:pPr>
              <w:jc w:val="center"/>
              <w:cnfStyle w:val="000000100000" w:firstRow="0" w:lastRow="0" w:firstColumn="0" w:lastColumn="0" w:oddVBand="0" w:evenVBand="0" w:oddHBand="1" w:evenHBand="0" w:firstRowFirstColumn="0" w:firstRowLastColumn="0" w:lastRowFirstColumn="0" w:lastRowLastColumn="0"/>
            </w:pPr>
            <w:r w:rsidRPr="00515C0D">
              <w:t>Sistemas de información</w:t>
            </w:r>
          </w:p>
        </w:tc>
      </w:tr>
      <w:tr w:rsidR="004326CB" w:rsidTr="002D5571">
        <w:trPr>
          <w:trHeight w:val="20"/>
        </w:trPr>
        <w:tc>
          <w:tcPr>
            <w:cnfStyle w:val="001000000000" w:firstRow="0" w:lastRow="0" w:firstColumn="1" w:lastColumn="0" w:oddVBand="0" w:evenVBand="0" w:oddHBand="0" w:evenHBand="0" w:firstRowFirstColumn="0" w:firstRowLastColumn="0" w:lastRowFirstColumn="0" w:lastRowLastColumn="0"/>
            <w:tcW w:w="2299" w:type="pct"/>
          </w:tcPr>
          <w:p w:rsidR="001E05BE" w:rsidRPr="00515C0D" w:rsidRDefault="00564146" w:rsidP="00492D48">
            <w:pPr>
              <w:pStyle w:val="Prrafodelista"/>
              <w:numPr>
                <w:ilvl w:val="0"/>
                <w:numId w:val="8"/>
              </w:numPr>
              <w:ind w:left="0"/>
              <w:rPr>
                <w:b w:val="0"/>
              </w:rPr>
            </w:pPr>
            <w:r w:rsidRPr="00515C0D">
              <w:rPr>
                <w:b w:val="0"/>
              </w:rPr>
              <w:t xml:space="preserve">Determinar el </w:t>
            </w:r>
            <w:r w:rsidR="00D5033F" w:rsidRPr="00515C0D">
              <w:rPr>
                <w:b w:val="0"/>
              </w:rPr>
              <w:t>envase</w:t>
            </w:r>
            <w:r w:rsidRPr="00515C0D">
              <w:rPr>
                <w:b w:val="0"/>
              </w:rPr>
              <w:t xml:space="preserve"> en que se va presentar el producto</w:t>
            </w:r>
          </w:p>
        </w:tc>
        <w:tc>
          <w:tcPr>
            <w:tcW w:w="981" w:type="pct"/>
          </w:tcPr>
          <w:p w:rsidR="001E05BE" w:rsidRPr="00515C0D" w:rsidRDefault="00073473" w:rsidP="00492D48">
            <w:pPr>
              <w:jc w:val="center"/>
              <w:cnfStyle w:val="000000000000" w:firstRow="0" w:lastRow="0" w:firstColumn="0" w:lastColumn="0" w:oddVBand="0" w:evenVBand="0" w:oddHBand="0" w:evenHBand="0" w:firstRowFirstColumn="0" w:firstRowLastColumn="0" w:lastRowFirstColumn="0" w:lastRowLastColumn="0"/>
            </w:pPr>
            <w:r w:rsidRPr="00515C0D">
              <w:t>Primaria</w:t>
            </w:r>
          </w:p>
        </w:tc>
        <w:tc>
          <w:tcPr>
            <w:tcW w:w="662" w:type="pct"/>
          </w:tcPr>
          <w:p w:rsidR="001E05BE" w:rsidRPr="00515C0D" w:rsidRDefault="00073473" w:rsidP="00492D48">
            <w:pPr>
              <w:jc w:val="center"/>
              <w:cnfStyle w:val="000000000000" w:firstRow="0" w:lastRow="0" w:firstColumn="0" w:lastColumn="0" w:oddVBand="0" w:evenVBand="0" w:oddHBand="0" w:evenHBand="0" w:firstRowFirstColumn="0" w:firstRowLastColumn="0" w:lastRowFirstColumn="0" w:lastRowLastColumn="0"/>
            </w:pPr>
            <w:r w:rsidRPr="00515C0D">
              <w:t>Clientes</w:t>
            </w:r>
          </w:p>
        </w:tc>
        <w:tc>
          <w:tcPr>
            <w:tcW w:w="1058" w:type="pct"/>
          </w:tcPr>
          <w:p w:rsidR="001E05BE" w:rsidRPr="00515C0D" w:rsidRDefault="00073473" w:rsidP="00492D48">
            <w:pPr>
              <w:jc w:val="center"/>
              <w:cnfStyle w:val="000000000000" w:firstRow="0" w:lastRow="0" w:firstColumn="0" w:lastColumn="0" w:oddVBand="0" w:evenVBand="0" w:oddHBand="0" w:evenHBand="0" w:firstRowFirstColumn="0" w:firstRowLastColumn="0" w:lastRowFirstColumn="0" w:lastRowLastColumn="0"/>
            </w:pPr>
            <w:r w:rsidRPr="00515C0D">
              <w:t>Encuesta</w:t>
            </w:r>
          </w:p>
        </w:tc>
      </w:tr>
      <w:tr w:rsidR="004326CB" w:rsidTr="002D5571">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299" w:type="pct"/>
            <w:tcBorders>
              <w:top w:val="none" w:sz="0" w:space="0" w:color="auto"/>
              <w:bottom w:val="none" w:sz="0" w:space="0" w:color="auto"/>
            </w:tcBorders>
          </w:tcPr>
          <w:p w:rsidR="001E05BE" w:rsidRPr="00515C0D" w:rsidRDefault="00564146" w:rsidP="00492D48">
            <w:pPr>
              <w:pStyle w:val="Prrafodelista"/>
              <w:numPr>
                <w:ilvl w:val="0"/>
                <w:numId w:val="8"/>
              </w:numPr>
              <w:ind w:left="0"/>
              <w:rPr>
                <w:b w:val="0"/>
              </w:rPr>
            </w:pPr>
            <w:r w:rsidRPr="00515C0D">
              <w:rPr>
                <w:b w:val="0"/>
              </w:rPr>
              <w:t xml:space="preserve">Determinar el medio de </w:t>
            </w:r>
            <w:r w:rsidR="00D5033F" w:rsidRPr="00515C0D">
              <w:rPr>
                <w:b w:val="0"/>
              </w:rPr>
              <w:t>comunicación</w:t>
            </w:r>
            <w:r w:rsidRPr="00515C0D">
              <w:rPr>
                <w:b w:val="0"/>
              </w:rPr>
              <w:t xml:space="preserve"> </w:t>
            </w:r>
            <w:r w:rsidR="00A43B0E" w:rsidRPr="00515C0D">
              <w:rPr>
                <w:b w:val="0"/>
              </w:rPr>
              <w:t>más</w:t>
            </w:r>
            <w:r w:rsidRPr="00515C0D">
              <w:rPr>
                <w:b w:val="0"/>
              </w:rPr>
              <w:t xml:space="preserve"> preferido</w:t>
            </w:r>
          </w:p>
        </w:tc>
        <w:tc>
          <w:tcPr>
            <w:tcW w:w="981" w:type="pct"/>
            <w:tcBorders>
              <w:top w:val="none" w:sz="0" w:space="0" w:color="auto"/>
              <w:bottom w:val="none" w:sz="0" w:space="0" w:color="auto"/>
            </w:tcBorders>
          </w:tcPr>
          <w:p w:rsidR="001E05BE" w:rsidRPr="00515C0D" w:rsidRDefault="00073473" w:rsidP="00492D48">
            <w:pPr>
              <w:jc w:val="center"/>
              <w:cnfStyle w:val="000000100000" w:firstRow="0" w:lastRow="0" w:firstColumn="0" w:lastColumn="0" w:oddVBand="0" w:evenVBand="0" w:oddHBand="1" w:evenHBand="0" w:firstRowFirstColumn="0" w:firstRowLastColumn="0" w:lastRowFirstColumn="0" w:lastRowLastColumn="0"/>
            </w:pPr>
            <w:r w:rsidRPr="00515C0D">
              <w:t>Primaria</w:t>
            </w:r>
          </w:p>
        </w:tc>
        <w:tc>
          <w:tcPr>
            <w:tcW w:w="662" w:type="pct"/>
            <w:tcBorders>
              <w:top w:val="none" w:sz="0" w:space="0" w:color="auto"/>
              <w:bottom w:val="none" w:sz="0" w:space="0" w:color="auto"/>
            </w:tcBorders>
          </w:tcPr>
          <w:p w:rsidR="001E05BE" w:rsidRPr="00515C0D" w:rsidRDefault="00073473" w:rsidP="00492D48">
            <w:pPr>
              <w:jc w:val="center"/>
              <w:cnfStyle w:val="000000100000" w:firstRow="0" w:lastRow="0" w:firstColumn="0" w:lastColumn="0" w:oddVBand="0" w:evenVBand="0" w:oddHBand="1" w:evenHBand="0" w:firstRowFirstColumn="0" w:firstRowLastColumn="0" w:lastRowFirstColumn="0" w:lastRowLastColumn="0"/>
            </w:pPr>
            <w:r w:rsidRPr="00515C0D">
              <w:t>Clientes</w:t>
            </w:r>
          </w:p>
        </w:tc>
        <w:tc>
          <w:tcPr>
            <w:tcW w:w="1058" w:type="pct"/>
            <w:tcBorders>
              <w:top w:val="none" w:sz="0" w:space="0" w:color="auto"/>
              <w:bottom w:val="none" w:sz="0" w:space="0" w:color="auto"/>
            </w:tcBorders>
          </w:tcPr>
          <w:p w:rsidR="001E05BE" w:rsidRPr="00515C0D" w:rsidRDefault="00073473" w:rsidP="00492D48">
            <w:pPr>
              <w:jc w:val="center"/>
              <w:cnfStyle w:val="000000100000" w:firstRow="0" w:lastRow="0" w:firstColumn="0" w:lastColumn="0" w:oddVBand="0" w:evenVBand="0" w:oddHBand="1" w:evenHBand="0" w:firstRowFirstColumn="0" w:firstRowLastColumn="0" w:lastRowFirstColumn="0" w:lastRowLastColumn="0"/>
            </w:pPr>
            <w:r w:rsidRPr="00515C0D">
              <w:t>Encuesta</w:t>
            </w:r>
          </w:p>
        </w:tc>
      </w:tr>
      <w:tr w:rsidR="004326CB" w:rsidTr="002D5571">
        <w:trPr>
          <w:trHeight w:val="20"/>
        </w:trPr>
        <w:tc>
          <w:tcPr>
            <w:cnfStyle w:val="001000000000" w:firstRow="0" w:lastRow="0" w:firstColumn="1" w:lastColumn="0" w:oddVBand="0" w:evenVBand="0" w:oddHBand="0" w:evenHBand="0" w:firstRowFirstColumn="0" w:firstRowLastColumn="0" w:lastRowFirstColumn="0" w:lastRowLastColumn="0"/>
            <w:tcW w:w="2299" w:type="pct"/>
          </w:tcPr>
          <w:p w:rsidR="001E05BE" w:rsidRPr="00515C0D" w:rsidRDefault="00D5033F" w:rsidP="00492D48">
            <w:pPr>
              <w:pStyle w:val="Prrafodelista"/>
              <w:numPr>
                <w:ilvl w:val="0"/>
                <w:numId w:val="8"/>
              </w:numPr>
              <w:ind w:left="0"/>
              <w:rPr>
                <w:b w:val="0"/>
              </w:rPr>
            </w:pPr>
            <w:r w:rsidRPr="00515C0D">
              <w:rPr>
                <w:b w:val="0"/>
              </w:rPr>
              <w:t>Determinar</w:t>
            </w:r>
            <w:r w:rsidR="004326CB" w:rsidRPr="00515C0D">
              <w:rPr>
                <w:b w:val="0"/>
              </w:rPr>
              <w:t xml:space="preserve"> el p</w:t>
            </w:r>
            <w:r w:rsidR="001E05BE" w:rsidRPr="00515C0D">
              <w:rPr>
                <w:b w:val="0"/>
              </w:rPr>
              <w:t xml:space="preserve">recio por adquirir el producto </w:t>
            </w:r>
          </w:p>
        </w:tc>
        <w:tc>
          <w:tcPr>
            <w:tcW w:w="981" w:type="pct"/>
          </w:tcPr>
          <w:p w:rsidR="001E05BE" w:rsidRPr="00515C0D" w:rsidRDefault="00073473" w:rsidP="00492D48">
            <w:pPr>
              <w:jc w:val="center"/>
              <w:cnfStyle w:val="000000000000" w:firstRow="0" w:lastRow="0" w:firstColumn="0" w:lastColumn="0" w:oddVBand="0" w:evenVBand="0" w:oddHBand="0" w:evenHBand="0" w:firstRowFirstColumn="0" w:firstRowLastColumn="0" w:lastRowFirstColumn="0" w:lastRowLastColumn="0"/>
            </w:pPr>
            <w:r w:rsidRPr="00515C0D">
              <w:t>Primaria</w:t>
            </w:r>
          </w:p>
        </w:tc>
        <w:tc>
          <w:tcPr>
            <w:tcW w:w="662" w:type="pct"/>
          </w:tcPr>
          <w:p w:rsidR="001E05BE" w:rsidRPr="00515C0D" w:rsidRDefault="00073473" w:rsidP="00492D48">
            <w:pPr>
              <w:jc w:val="center"/>
              <w:cnfStyle w:val="000000000000" w:firstRow="0" w:lastRow="0" w:firstColumn="0" w:lastColumn="0" w:oddVBand="0" w:evenVBand="0" w:oddHBand="0" w:evenHBand="0" w:firstRowFirstColumn="0" w:firstRowLastColumn="0" w:lastRowFirstColumn="0" w:lastRowLastColumn="0"/>
            </w:pPr>
            <w:r w:rsidRPr="00515C0D">
              <w:t>Clientes</w:t>
            </w:r>
          </w:p>
        </w:tc>
        <w:tc>
          <w:tcPr>
            <w:tcW w:w="1058" w:type="pct"/>
          </w:tcPr>
          <w:p w:rsidR="001E05BE" w:rsidRPr="00515C0D" w:rsidRDefault="00073473" w:rsidP="00492D48">
            <w:pPr>
              <w:jc w:val="center"/>
              <w:cnfStyle w:val="000000000000" w:firstRow="0" w:lastRow="0" w:firstColumn="0" w:lastColumn="0" w:oddVBand="0" w:evenVBand="0" w:oddHBand="0" w:evenHBand="0" w:firstRowFirstColumn="0" w:firstRowLastColumn="0" w:lastRowFirstColumn="0" w:lastRowLastColumn="0"/>
            </w:pPr>
            <w:r w:rsidRPr="00515C0D">
              <w:t>Encuesta</w:t>
            </w:r>
          </w:p>
        </w:tc>
      </w:tr>
      <w:tr w:rsidR="004326CB" w:rsidTr="002D5571">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299" w:type="pct"/>
            <w:tcBorders>
              <w:top w:val="none" w:sz="0" w:space="0" w:color="auto"/>
              <w:bottom w:val="single" w:sz="4" w:space="0" w:color="auto"/>
            </w:tcBorders>
          </w:tcPr>
          <w:p w:rsidR="001E05BE" w:rsidRPr="00515C0D" w:rsidRDefault="004326CB" w:rsidP="00492D48">
            <w:pPr>
              <w:pStyle w:val="Prrafodelista"/>
              <w:numPr>
                <w:ilvl w:val="0"/>
                <w:numId w:val="8"/>
              </w:numPr>
              <w:ind w:left="0"/>
              <w:rPr>
                <w:b w:val="0"/>
              </w:rPr>
            </w:pPr>
            <w:r w:rsidRPr="00515C0D">
              <w:rPr>
                <w:b w:val="0"/>
              </w:rPr>
              <w:t>Definir las Redes S</w:t>
            </w:r>
            <w:r w:rsidR="00564146" w:rsidRPr="00515C0D">
              <w:rPr>
                <w:b w:val="0"/>
              </w:rPr>
              <w:t>ociales</w:t>
            </w:r>
            <w:r w:rsidR="001E05BE" w:rsidRPr="00515C0D">
              <w:rPr>
                <w:b w:val="0"/>
              </w:rPr>
              <w:t xml:space="preserve"> </w:t>
            </w:r>
            <w:r w:rsidR="00D5033F" w:rsidRPr="00515C0D">
              <w:rPr>
                <w:b w:val="0"/>
              </w:rPr>
              <w:t>más</w:t>
            </w:r>
            <w:r w:rsidR="00564146" w:rsidRPr="00515C0D">
              <w:rPr>
                <w:b w:val="0"/>
              </w:rPr>
              <w:t xml:space="preserve"> usados por las personas</w:t>
            </w:r>
          </w:p>
        </w:tc>
        <w:tc>
          <w:tcPr>
            <w:tcW w:w="981" w:type="pct"/>
            <w:tcBorders>
              <w:top w:val="none" w:sz="0" w:space="0" w:color="auto"/>
              <w:bottom w:val="single" w:sz="4" w:space="0" w:color="auto"/>
            </w:tcBorders>
          </w:tcPr>
          <w:p w:rsidR="001E05BE" w:rsidRPr="00515C0D" w:rsidRDefault="00073473" w:rsidP="00492D48">
            <w:pPr>
              <w:jc w:val="center"/>
              <w:cnfStyle w:val="000000100000" w:firstRow="0" w:lastRow="0" w:firstColumn="0" w:lastColumn="0" w:oddVBand="0" w:evenVBand="0" w:oddHBand="1" w:evenHBand="0" w:firstRowFirstColumn="0" w:firstRowLastColumn="0" w:lastRowFirstColumn="0" w:lastRowLastColumn="0"/>
            </w:pPr>
            <w:r w:rsidRPr="00515C0D">
              <w:t>Primaria</w:t>
            </w:r>
          </w:p>
        </w:tc>
        <w:tc>
          <w:tcPr>
            <w:tcW w:w="662" w:type="pct"/>
            <w:tcBorders>
              <w:top w:val="none" w:sz="0" w:space="0" w:color="auto"/>
              <w:bottom w:val="single" w:sz="4" w:space="0" w:color="auto"/>
            </w:tcBorders>
          </w:tcPr>
          <w:p w:rsidR="001E05BE" w:rsidRPr="00515C0D" w:rsidRDefault="00073473" w:rsidP="00492D48">
            <w:pPr>
              <w:jc w:val="center"/>
              <w:cnfStyle w:val="000000100000" w:firstRow="0" w:lastRow="0" w:firstColumn="0" w:lastColumn="0" w:oddVBand="0" w:evenVBand="0" w:oddHBand="1" w:evenHBand="0" w:firstRowFirstColumn="0" w:firstRowLastColumn="0" w:lastRowFirstColumn="0" w:lastRowLastColumn="0"/>
            </w:pPr>
            <w:r w:rsidRPr="00515C0D">
              <w:t>Clientes</w:t>
            </w:r>
          </w:p>
        </w:tc>
        <w:tc>
          <w:tcPr>
            <w:tcW w:w="1058" w:type="pct"/>
            <w:tcBorders>
              <w:top w:val="none" w:sz="0" w:space="0" w:color="auto"/>
              <w:bottom w:val="single" w:sz="4" w:space="0" w:color="auto"/>
            </w:tcBorders>
          </w:tcPr>
          <w:p w:rsidR="001E05BE" w:rsidRPr="00515C0D" w:rsidRDefault="00073473" w:rsidP="00492D48">
            <w:pPr>
              <w:jc w:val="center"/>
              <w:cnfStyle w:val="000000100000" w:firstRow="0" w:lastRow="0" w:firstColumn="0" w:lastColumn="0" w:oddVBand="0" w:evenVBand="0" w:oddHBand="1" w:evenHBand="0" w:firstRowFirstColumn="0" w:firstRowLastColumn="0" w:lastRowFirstColumn="0" w:lastRowLastColumn="0"/>
            </w:pPr>
            <w:r w:rsidRPr="00515C0D">
              <w:t>Encuesta</w:t>
            </w:r>
          </w:p>
        </w:tc>
      </w:tr>
      <w:tr w:rsidR="00E93C64" w:rsidTr="002D5571">
        <w:trPr>
          <w:trHeight w:val="20"/>
        </w:trPr>
        <w:tc>
          <w:tcPr>
            <w:cnfStyle w:val="001000000000" w:firstRow="0" w:lastRow="0" w:firstColumn="1" w:lastColumn="0" w:oddVBand="0" w:evenVBand="0" w:oddHBand="0" w:evenHBand="0" w:firstRowFirstColumn="0" w:firstRowLastColumn="0" w:lastRowFirstColumn="0" w:lastRowLastColumn="0"/>
            <w:tcW w:w="5000" w:type="pct"/>
            <w:gridSpan w:val="4"/>
            <w:tcBorders>
              <w:top w:val="single" w:sz="4" w:space="0" w:color="auto"/>
            </w:tcBorders>
          </w:tcPr>
          <w:p w:rsidR="001641BC" w:rsidRPr="00B918CF" w:rsidRDefault="00E93C64" w:rsidP="00492D48">
            <w:pPr>
              <w:pStyle w:val="Sinespaciado"/>
              <w:rPr>
                <w:rFonts w:ascii="Times New Roman" w:hAnsi="Times New Roman" w:cs="Times New Roman"/>
                <w:sz w:val="20"/>
                <w:szCs w:val="20"/>
              </w:rPr>
            </w:pPr>
            <w:r w:rsidRPr="002E2381">
              <w:rPr>
                <w:rFonts w:ascii="Times New Roman" w:hAnsi="Times New Roman" w:cs="Times New Roman"/>
                <w:sz w:val="20"/>
                <w:szCs w:val="20"/>
              </w:rPr>
              <w:t xml:space="preserve">Fuente: </w:t>
            </w:r>
            <w:r>
              <w:rPr>
                <w:rFonts w:ascii="Times New Roman" w:hAnsi="Times New Roman" w:cs="Times New Roman"/>
                <w:b w:val="0"/>
                <w:sz w:val="20"/>
                <w:szCs w:val="20"/>
              </w:rPr>
              <w:t xml:space="preserve">Investigación Propia </w:t>
            </w:r>
          </w:p>
        </w:tc>
      </w:tr>
    </w:tbl>
    <w:p w:rsidR="004264C3" w:rsidRDefault="004264C3" w:rsidP="004264C3"/>
    <w:p w:rsidR="004264C3" w:rsidRDefault="004264C3" w:rsidP="00492D48">
      <w:pPr>
        <w:pStyle w:val="Ttulo4"/>
        <w:spacing w:before="0" w:line="360" w:lineRule="auto"/>
      </w:pPr>
    </w:p>
    <w:p w:rsidR="004264C3" w:rsidRPr="004264C3" w:rsidRDefault="004264C3" w:rsidP="004264C3"/>
    <w:p w:rsidR="00E5482A" w:rsidRDefault="0043320E" w:rsidP="00492D48">
      <w:pPr>
        <w:pStyle w:val="Ttulo4"/>
        <w:spacing w:before="0" w:line="360" w:lineRule="auto"/>
      </w:pPr>
      <w:r>
        <w:lastRenderedPageBreak/>
        <w:t xml:space="preserve">1.2.1.4 </w:t>
      </w:r>
      <w:r w:rsidR="001E05BE" w:rsidRPr="0043320E">
        <w:t>Diseño y recolección de información</w:t>
      </w:r>
    </w:p>
    <w:p w:rsidR="004264C3" w:rsidRPr="0043320E" w:rsidRDefault="004264C3" w:rsidP="00492D48">
      <w:pPr>
        <w:spacing w:line="360" w:lineRule="auto"/>
        <w:jc w:val="both"/>
        <w:outlineLvl w:val="0"/>
        <w:rPr>
          <w:b/>
        </w:rPr>
      </w:pPr>
    </w:p>
    <w:p w:rsidR="00E5482A" w:rsidRDefault="008525D1" w:rsidP="00492D48">
      <w:pPr>
        <w:spacing w:line="360" w:lineRule="auto"/>
        <w:jc w:val="both"/>
      </w:pPr>
      <w:r>
        <w:t>Para la recolectar</w:t>
      </w:r>
      <w:r w:rsidR="009B22E8">
        <w:t xml:space="preserve"> la</w:t>
      </w:r>
      <w:r>
        <w:t xml:space="preserve"> </w:t>
      </w:r>
      <w:r w:rsidR="00D5033F">
        <w:t>información</w:t>
      </w:r>
      <w:r>
        <w:t xml:space="preserve"> se procede a elaborar</w:t>
      </w:r>
      <w:r w:rsidR="001E05BE" w:rsidRPr="005C2B44">
        <w:t xml:space="preserve"> </w:t>
      </w:r>
      <w:r w:rsidR="0043320E" w:rsidRPr="005C2B44">
        <w:t>instrumentos de recolección de l</w:t>
      </w:r>
      <w:r w:rsidR="0043320E">
        <w:t>os</w:t>
      </w:r>
      <w:r w:rsidR="0043320E" w:rsidRPr="005C2B44">
        <w:t xml:space="preserve"> </w:t>
      </w:r>
      <w:r w:rsidR="0043320E">
        <w:t>datos tanto primarios y secundarios</w:t>
      </w:r>
      <w:r>
        <w:t>.</w:t>
      </w:r>
    </w:p>
    <w:p w:rsidR="00F232EE" w:rsidRPr="00367299" w:rsidRDefault="00F232EE" w:rsidP="00492D48">
      <w:pPr>
        <w:spacing w:line="360" w:lineRule="auto"/>
        <w:jc w:val="both"/>
      </w:pPr>
    </w:p>
    <w:p w:rsidR="003A02FC" w:rsidRDefault="001E05BE" w:rsidP="00492D48">
      <w:pPr>
        <w:spacing w:line="360" w:lineRule="auto"/>
        <w:rPr>
          <w:b/>
        </w:rPr>
      </w:pPr>
      <w:r w:rsidRPr="00B84956">
        <w:rPr>
          <w:b/>
        </w:rPr>
        <w:t>DESARROLLO DE INSTRUMENTOS</w:t>
      </w:r>
    </w:p>
    <w:p w:rsidR="00F232EE" w:rsidRPr="00B84956" w:rsidRDefault="00F232EE" w:rsidP="00492D48">
      <w:pPr>
        <w:spacing w:line="360" w:lineRule="auto"/>
        <w:rPr>
          <w:b/>
        </w:rPr>
      </w:pPr>
    </w:p>
    <w:p w:rsidR="00F237A0" w:rsidRPr="00B84956" w:rsidRDefault="009B22E8" w:rsidP="00492D48">
      <w:pPr>
        <w:spacing w:line="360" w:lineRule="auto"/>
        <w:jc w:val="both"/>
        <w:rPr>
          <w:b/>
        </w:rPr>
      </w:pPr>
      <w:bookmarkStart w:id="63" w:name="_Toc1231884"/>
      <w:bookmarkStart w:id="64" w:name="_Toc5999098"/>
      <w:r w:rsidRPr="00B84956">
        <w:rPr>
          <w:b/>
        </w:rPr>
        <w:t xml:space="preserve">Necesidad 1. Determinar los </w:t>
      </w:r>
      <w:r w:rsidR="00D5033F" w:rsidRPr="00B84956">
        <w:rPr>
          <w:b/>
        </w:rPr>
        <w:t>equipos</w:t>
      </w:r>
      <w:r w:rsidRPr="00B84956">
        <w:rPr>
          <w:b/>
        </w:rPr>
        <w:t xml:space="preserve"> y maquinaria para la producción</w:t>
      </w:r>
      <w:bookmarkEnd w:id="63"/>
      <w:bookmarkEnd w:id="64"/>
    </w:p>
    <w:p w:rsidR="002D5D15" w:rsidRDefault="002D5D15" w:rsidP="00492D48">
      <w:pPr>
        <w:spacing w:line="360" w:lineRule="auto"/>
        <w:jc w:val="both"/>
      </w:pPr>
    </w:p>
    <w:p w:rsidR="002D5D15" w:rsidRDefault="00471204" w:rsidP="00492D48">
      <w:pPr>
        <w:spacing w:line="360" w:lineRule="auto"/>
        <w:jc w:val="both"/>
        <w:rPr>
          <w:lang w:val="es-ES_tradnl"/>
        </w:rPr>
      </w:pPr>
      <w:bookmarkStart w:id="65" w:name="_Toc5999099"/>
      <w:r>
        <w:rPr>
          <w:lang w:val="es-ES_tradnl"/>
        </w:rPr>
        <w:t>En</w:t>
      </w:r>
      <w:r w:rsidR="00EB0AEE">
        <w:rPr>
          <w:lang w:val="es-ES_tradnl"/>
        </w:rPr>
        <w:t xml:space="preserve"> la tabla 9</w:t>
      </w:r>
      <w:r>
        <w:rPr>
          <w:lang w:val="es-ES_tradnl"/>
        </w:rPr>
        <w:t>, se determina las especificaciones de la maquinaria y equipos que se utilizarán a producir gel para cabello a base de aceite de ricino.</w:t>
      </w:r>
      <w:bookmarkEnd w:id="65"/>
    </w:p>
    <w:p w:rsidR="00471204" w:rsidRPr="00471204" w:rsidRDefault="00471204" w:rsidP="00492D48">
      <w:pPr>
        <w:spacing w:line="360" w:lineRule="auto"/>
        <w:outlineLvl w:val="0"/>
      </w:pPr>
    </w:p>
    <w:p w:rsidR="00607B2F" w:rsidRPr="00607B2F" w:rsidRDefault="00607B2F" w:rsidP="00492D48">
      <w:pPr>
        <w:pStyle w:val="Descripcin"/>
        <w:keepNext/>
        <w:spacing w:after="0" w:line="360" w:lineRule="auto"/>
        <w:rPr>
          <w:color w:val="000000" w:themeColor="text1"/>
          <w:sz w:val="20"/>
        </w:rPr>
      </w:pPr>
      <w:bookmarkStart w:id="66" w:name="_Toc7629708"/>
      <w:r w:rsidRPr="00042727">
        <w:rPr>
          <w:i w:val="0"/>
          <w:color w:val="000000" w:themeColor="text1"/>
          <w:sz w:val="20"/>
        </w:rPr>
        <w:t xml:space="preserve">Tabla </w:t>
      </w:r>
      <w:r w:rsidR="006D647B" w:rsidRPr="00042727">
        <w:rPr>
          <w:i w:val="0"/>
          <w:color w:val="000000" w:themeColor="text1"/>
          <w:sz w:val="20"/>
        </w:rPr>
        <w:fldChar w:fldCharType="begin"/>
      </w:r>
      <w:r w:rsidRPr="00042727">
        <w:rPr>
          <w:i w:val="0"/>
          <w:color w:val="000000" w:themeColor="text1"/>
          <w:sz w:val="20"/>
        </w:rPr>
        <w:instrText xml:space="preserve"> SEQ Tabla \* ARABIC </w:instrText>
      </w:r>
      <w:r w:rsidR="006D647B" w:rsidRPr="00042727">
        <w:rPr>
          <w:i w:val="0"/>
          <w:color w:val="000000" w:themeColor="text1"/>
          <w:sz w:val="20"/>
        </w:rPr>
        <w:fldChar w:fldCharType="separate"/>
      </w:r>
      <w:r w:rsidR="009E7CD6">
        <w:rPr>
          <w:i w:val="0"/>
          <w:noProof/>
          <w:color w:val="000000" w:themeColor="text1"/>
          <w:sz w:val="20"/>
        </w:rPr>
        <w:t>9</w:t>
      </w:r>
      <w:r w:rsidR="006D647B" w:rsidRPr="00042727">
        <w:rPr>
          <w:i w:val="0"/>
          <w:color w:val="000000" w:themeColor="text1"/>
          <w:sz w:val="20"/>
        </w:rPr>
        <w:fldChar w:fldCharType="end"/>
      </w:r>
      <w:r w:rsidRPr="00607B2F">
        <w:rPr>
          <w:color w:val="000000" w:themeColor="text1"/>
          <w:sz w:val="20"/>
        </w:rPr>
        <w:br/>
      </w:r>
      <w:r w:rsidRPr="00607B2F">
        <w:rPr>
          <w:noProof/>
          <w:color w:val="000000" w:themeColor="text1"/>
          <w:sz w:val="20"/>
        </w:rPr>
        <w:t>Especificaciones de Maquinaria y equipo</w:t>
      </w:r>
      <w:bookmarkEnd w:id="66"/>
    </w:p>
    <w:tbl>
      <w:tblPr>
        <w:tblStyle w:val="Tablanormal21"/>
        <w:tblW w:w="5000" w:type="pct"/>
        <w:tblLook w:val="04A0" w:firstRow="1" w:lastRow="0" w:firstColumn="1" w:lastColumn="0" w:noHBand="0" w:noVBand="1"/>
      </w:tblPr>
      <w:tblGrid>
        <w:gridCol w:w="1795"/>
        <w:gridCol w:w="5366"/>
        <w:gridCol w:w="986"/>
      </w:tblGrid>
      <w:tr w:rsidR="009B22E8" w:rsidRPr="001641BC" w:rsidTr="0043320E">
        <w:trPr>
          <w:cnfStyle w:val="100000000000" w:firstRow="1" w:lastRow="0" w:firstColumn="0" w:lastColumn="0" w:oddVBand="0" w:evenVBand="0" w:oddHBand="0" w:evenHBand="0" w:firstRowFirstColumn="0" w:firstRowLastColumn="0" w:lastRowFirstColumn="0" w:lastRowLastColumn="0"/>
          <w:trHeight w:val="281"/>
        </w:trPr>
        <w:tc>
          <w:tcPr>
            <w:cnfStyle w:val="001000000000" w:firstRow="0" w:lastRow="0" w:firstColumn="1" w:lastColumn="0" w:oddVBand="0" w:evenVBand="0" w:oddHBand="0" w:evenHBand="0" w:firstRowFirstColumn="0" w:firstRowLastColumn="0" w:lastRowFirstColumn="0" w:lastRowLastColumn="0"/>
            <w:tcW w:w="1102" w:type="pct"/>
            <w:tcBorders>
              <w:top w:val="single" w:sz="4" w:space="0" w:color="auto"/>
              <w:bottom w:val="single" w:sz="4" w:space="0" w:color="auto"/>
            </w:tcBorders>
          </w:tcPr>
          <w:p w:rsidR="009B22E8" w:rsidRPr="001641BC" w:rsidRDefault="0043320E" w:rsidP="00492D48">
            <w:pPr>
              <w:pStyle w:val="Sinespaciado"/>
              <w:jc w:val="center"/>
              <w:rPr>
                <w:rFonts w:ascii="Times New Roman" w:hAnsi="Times New Roman" w:cs="Times New Roman"/>
              </w:rPr>
            </w:pPr>
            <w:r>
              <w:rPr>
                <w:rFonts w:ascii="Times New Roman" w:hAnsi="Times New Roman" w:cs="Times New Roman"/>
              </w:rPr>
              <w:t>Maquinaria</w:t>
            </w:r>
          </w:p>
        </w:tc>
        <w:tc>
          <w:tcPr>
            <w:tcW w:w="3293" w:type="pct"/>
            <w:tcBorders>
              <w:top w:val="single" w:sz="4" w:space="0" w:color="auto"/>
              <w:bottom w:val="single" w:sz="4" w:space="0" w:color="auto"/>
            </w:tcBorders>
          </w:tcPr>
          <w:p w:rsidR="009B22E8" w:rsidRPr="001641BC" w:rsidRDefault="0043320E" w:rsidP="00492D48">
            <w:pPr>
              <w:pStyle w:val="Sinespaciad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1641BC">
              <w:rPr>
                <w:rFonts w:ascii="Times New Roman" w:hAnsi="Times New Roman" w:cs="Times New Roman"/>
              </w:rPr>
              <w:t>Especificación</w:t>
            </w:r>
          </w:p>
        </w:tc>
        <w:tc>
          <w:tcPr>
            <w:tcW w:w="605" w:type="pct"/>
            <w:tcBorders>
              <w:top w:val="single" w:sz="4" w:space="0" w:color="auto"/>
              <w:bottom w:val="single" w:sz="4" w:space="0" w:color="auto"/>
            </w:tcBorders>
          </w:tcPr>
          <w:p w:rsidR="009B22E8" w:rsidRPr="001641BC" w:rsidRDefault="0043320E" w:rsidP="00492D48">
            <w:pPr>
              <w:pStyle w:val="Sinespaciad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1641BC">
              <w:rPr>
                <w:rFonts w:ascii="Times New Roman" w:hAnsi="Times New Roman" w:cs="Times New Roman"/>
              </w:rPr>
              <w:t>Costo</w:t>
            </w:r>
          </w:p>
        </w:tc>
      </w:tr>
      <w:tr w:rsidR="009B22E8" w:rsidTr="0043320E">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102" w:type="pct"/>
            <w:tcBorders>
              <w:top w:val="single" w:sz="4" w:space="0" w:color="auto"/>
              <w:bottom w:val="nil"/>
            </w:tcBorders>
          </w:tcPr>
          <w:p w:rsidR="009B22E8" w:rsidRPr="0043320E" w:rsidRDefault="009B22E8" w:rsidP="00492D48">
            <w:pPr>
              <w:pStyle w:val="Sinespaciado"/>
              <w:rPr>
                <w:rFonts w:ascii="Times New Roman" w:hAnsi="Times New Roman" w:cs="Times New Roman"/>
                <w:b w:val="0"/>
                <w:lang w:val="es-ES_tradnl"/>
              </w:rPr>
            </w:pPr>
            <w:r w:rsidRPr="0043320E">
              <w:rPr>
                <w:rFonts w:ascii="Times New Roman" w:hAnsi="Times New Roman" w:cs="Times New Roman"/>
                <w:b w:val="0"/>
                <w:lang w:val="es-ES_tradnl"/>
              </w:rPr>
              <w:t xml:space="preserve">Balanza en gramos </w:t>
            </w:r>
          </w:p>
        </w:tc>
        <w:tc>
          <w:tcPr>
            <w:tcW w:w="3293" w:type="pct"/>
            <w:tcBorders>
              <w:top w:val="single" w:sz="4" w:space="0" w:color="auto"/>
              <w:bottom w:val="nil"/>
            </w:tcBorders>
          </w:tcPr>
          <w:p w:rsidR="009B22E8" w:rsidRPr="00644402" w:rsidRDefault="009B22E8" w:rsidP="00492D48">
            <w:pPr>
              <w:pStyle w:val="Sinespaciad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_tradnl"/>
              </w:rPr>
            </w:pPr>
            <w:r w:rsidRPr="00644402">
              <w:rPr>
                <w:rFonts w:ascii="Times New Roman" w:hAnsi="Times New Roman" w:cs="Times New Roman"/>
                <w:lang w:val="es-ES_tradnl"/>
              </w:rPr>
              <w:t xml:space="preserve">Balanza </w:t>
            </w:r>
            <w:r w:rsidR="00F4633A" w:rsidRPr="00644402">
              <w:rPr>
                <w:rFonts w:ascii="Times New Roman" w:hAnsi="Times New Roman" w:cs="Times New Roman"/>
                <w:lang w:val="es-ES_tradnl"/>
              </w:rPr>
              <w:t>gramara</w:t>
            </w:r>
            <w:r w:rsidRPr="00644402">
              <w:rPr>
                <w:rFonts w:ascii="Times New Roman" w:hAnsi="Times New Roman" w:cs="Times New Roman"/>
                <w:lang w:val="es-ES_tradnl"/>
              </w:rPr>
              <w:t xml:space="preserve"> profesional</w:t>
            </w:r>
            <w:r w:rsidR="00644402" w:rsidRPr="00644402">
              <w:rPr>
                <w:rFonts w:ascii="Times New Roman" w:hAnsi="Times New Roman" w:cs="Times New Roman"/>
                <w:lang w:val="es-ES_tradnl"/>
              </w:rPr>
              <w:t>, c</w:t>
            </w:r>
            <w:r w:rsidRPr="00644402">
              <w:rPr>
                <w:rFonts w:ascii="Times New Roman" w:hAnsi="Times New Roman" w:cs="Times New Roman"/>
                <w:lang w:val="es-ES_tradnl"/>
              </w:rPr>
              <w:t>apacidad mínima 0,1g y máxima 2610g</w:t>
            </w:r>
          </w:p>
        </w:tc>
        <w:tc>
          <w:tcPr>
            <w:tcW w:w="605" w:type="pct"/>
            <w:tcBorders>
              <w:top w:val="single" w:sz="4" w:space="0" w:color="auto"/>
              <w:bottom w:val="nil"/>
            </w:tcBorders>
          </w:tcPr>
          <w:p w:rsidR="009B22E8" w:rsidRPr="00644402" w:rsidRDefault="009B22E8" w:rsidP="00492D48">
            <w:pPr>
              <w:pStyle w:val="Sinespaciad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_tradnl"/>
              </w:rPr>
            </w:pPr>
            <w:r w:rsidRPr="00644402">
              <w:rPr>
                <w:rFonts w:ascii="Times New Roman" w:hAnsi="Times New Roman" w:cs="Times New Roman"/>
                <w:lang w:val="es-ES_tradnl"/>
              </w:rPr>
              <w:t>$145.00</w:t>
            </w:r>
          </w:p>
        </w:tc>
      </w:tr>
      <w:tr w:rsidR="009B22E8" w:rsidTr="0043320E">
        <w:trPr>
          <w:trHeight w:val="20"/>
        </w:trPr>
        <w:tc>
          <w:tcPr>
            <w:cnfStyle w:val="001000000000" w:firstRow="0" w:lastRow="0" w:firstColumn="1" w:lastColumn="0" w:oddVBand="0" w:evenVBand="0" w:oddHBand="0" w:evenHBand="0" w:firstRowFirstColumn="0" w:firstRowLastColumn="0" w:lastRowFirstColumn="0" w:lastRowLastColumn="0"/>
            <w:tcW w:w="1102" w:type="pct"/>
            <w:tcBorders>
              <w:top w:val="nil"/>
              <w:bottom w:val="single" w:sz="4" w:space="0" w:color="auto"/>
            </w:tcBorders>
          </w:tcPr>
          <w:p w:rsidR="009B22E8" w:rsidRPr="0043320E" w:rsidRDefault="009B22E8" w:rsidP="00492D48">
            <w:pPr>
              <w:pStyle w:val="Sinespaciado"/>
              <w:rPr>
                <w:rFonts w:ascii="Times New Roman" w:hAnsi="Times New Roman" w:cs="Times New Roman"/>
                <w:b w:val="0"/>
                <w:lang w:val="es-ES_tradnl"/>
              </w:rPr>
            </w:pPr>
            <w:r w:rsidRPr="0043320E">
              <w:rPr>
                <w:rFonts w:ascii="Times New Roman" w:hAnsi="Times New Roman" w:cs="Times New Roman"/>
                <w:b w:val="0"/>
                <w:lang w:val="es-ES_tradnl"/>
              </w:rPr>
              <w:t>Batidora</w:t>
            </w:r>
          </w:p>
        </w:tc>
        <w:tc>
          <w:tcPr>
            <w:tcW w:w="3293" w:type="pct"/>
            <w:tcBorders>
              <w:top w:val="nil"/>
              <w:bottom w:val="single" w:sz="4" w:space="0" w:color="auto"/>
            </w:tcBorders>
          </w:tcPr>
          <w:p w:rsidR="009B22E8" w:rsidRPr="00644402" w:rsidRDefault="009B22E8" w:rsidP="00492D48">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ES_tradnl"/>
              </w:rPr>
            </w:pPr>
            <w:r w:rsidRPr="00644402">
              <w:rPr>
                <w:rFonts w:ascii="Times New Roman" w:hAnsi="Times New Roman" w:cs="Times New Roman"/>
                <w:lang w:val="es-ES_tradnl"/>
              </w:rPr>
              <w:t xml:space="preserve">Batidor industrial marca Ferton, potencia 1.1 </w:t>
            </w:r>
            <w:r w:rsidR="0068443D" w:rsidRPr="00644402">
              <w:rPr>
                <w:rFonts w:ascii="Times New Roman" w:hAnsi="Times New Roman" w:cs="Times New Roman"/>
                <w:lang w:val="es-ES_tradnl"/>
              </w:rPr>
              <w:t>Kw</w:t>
            </w:r>
            <w:r w:rsidRPr="00644402">
              <w:rPr>
                <w:rFonts w:ascii="Times New Roman" w:hAnsi="Times New Roman" w:cs="Times New Roman"/>
                <w:lang w:val="es-ES_tradnl"/>
              </w:rPr>
              <w:t xml:space="preserve">, voltaje 110 </w:t>
            </w:r>
            <w:r w:rsidR="00644402" w:rsidRPr="00644402">
              <w:rPr>
                <w:rFonts w:ascii="Times New Roman" w:hAnsi="Times New Roman" w:cs="Times New Roman"/>
                <w:lang w:val="es-ES_tradnl"/>
              </w:rPr>
              <w:t>v capacidad</w:t>
            </w:r>
            <w:r w:rsidRPr="00644402">
              <w:rPr>
                <w:rFonts w:ascii="Times New Roman" w:hAnsi="Times New Roman" w:cs="Times New Roman"/>
                <w:lang w:val="es-ES_tradnl"/>
              </w:rPr>
              <w:t xml:space="preserve"> 30 litros </w:t>
            </w:r>
          </w:p>
        </w:tc>
        <w:tc>
          <w:tcPr>
            <w:tcW w:w="605" w:type="pct"/>
            <w:tcBorders>
              <w:top w:val="nil"/>
              <w:bottom w:val="single" w:sz="4" w:space="0" w:color="auto"/>
            </w:tcBorders>
          </w:tcPr>
          <w:p w:rsidR="009B22E8" w:rsidRPr="00644402" w:rsidRDefault="009B22E8" w:rsidP="00492D48">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ES_tradnl"/>
              </w:rPr>
            </w:pPr>
            <w:r w:rsidRPr="00644402">
              <w:rPr>
                <w:rFonts w:ascii="Times New Roman" w:hAnsi="Times New Roman" w:cs="Times New Roman"/>
                <w:lang w:val="es-ES_tradnl"/>
              </w:rPr>
              <w:t>$1.204</w:t>
            </w:r>
          </w:p>
        </w:tc>
      </w:tr>
      <w:tr w:rsidR="005E518C" w:rsidTr="0043320E">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5000" w:type="pct"/>
            <w:gridSpan w:val="3"/>
            <w:tcBorders>
              <w:top w:val="single" w:sz="4" w:space="0" w:color="auto"/>
              <w:bottom w:val="nil"/>
            </w:tcBorders>
          </w:tcPr>
          <w:p w:rsidR="005E518C" w:rsidRPr="005E518C" w:rsidRDefault="005E518C" w:rsidP="00492D48">
            <w:pPr>
              <w:pStyle w:val="Sinespaciado"/>
              <w:rPr>
                <w:rFonts w:ascii="Times New Roman" w:hAnsi="Times New Roman" w:cs="Times New Roman"/>
                <w:sz w:val="20"/>
                <w:szCs w:val="20"/>
              </w:rPr>
            </w:pPr>
            <w:r w:rsidRPr="002E2381">
              <w:rPr>
                <w:rFonts w:ascii="Times New Roman" w:hAnsi="Times New Roman" w:cs="Times New Roman"/>
                <w:sz w:val="20"/>
                <w:szCs w:val="20"/>
              </w:rPr>
              <w:t xml:space="preserve">Fuente: </w:t>
            </w:r>
            <w:r>
              <w:rPr>
                <w:rFonts w:ascii="Times New Roman" w:hAnsi="Times New Roman" w:cs="Times New Roman"/>
                <w:b w:val="0"/>
                <w:sz w:val="20"/>
                <w:szCs w:val="20"/>
              </w:rPr>
              <w:t xml:space="preserve">Proforma Proveedor </w:t>
            </w:r>
          </w:p>
        </w:tc>
      </w:tr>
    </w:tbl>
    <w:p w:rsidR="007F1CEC" w:rsidRDefault="007F1CEC" w:rsidP="00492D48">
      <w:pPr>
        <w:spacing w:line="360" w:lineRule="auto"/>
        <w:jc w:val="both"/>
        <w:outlineLvl w:val="0"/>
        <w:rPr>
          <w:b/>
        </w:rPr>
      </w:pPr>
      <w:bookmarkStart w:id="67" w:name="_Toc1231886"/>
    </w:p>
    <w:p w:rsidR="00F237A0" w:rsidRPr="001E257D" w:rsidRDefault="009B22E8" w:rsidP="00492D48">
      <w:pPr>
        <w:spacing w:line="360" w:lineRule="auto"/>
        <w:rPr>
          <w:b/>
        </w:rPr>
      </w:pPr>
      <w:bookmarkStart w:id="68" w:name="_Toc5999101"/>
      <w:r w:rsidRPr="001E257D">
        <w:rPr>
          <w:b/>
        </w:rPr>
        <w:t xml:space="preserve">Necesidad 2. </w:t>
      </w:r>
      <w:r w:rsidR="00D5033F" w:rsidRPr="001E257D">
        <w:rPr>
          <w:b/>
        </w:rPr>
        <w:t>Determinará</w:t>
      </w:r>
      <w:r w:rsidR="005E518C" w:rsidRPr="001E257D">
        <w:rPr>
          <w:b/>
        </w:rPr>
        <w:t xml:space="preserve"> los beneficios del aceite de ricino</w:t>
      </w:r>
      <w:bookmarkEnd w:id="67"/>
      <w:bookmarkEnd w:id="68"/>
    </w:p>
    <w:p w:rsidR="002D5D15" w:rsidRDefault="002D5D15" w:rsidP="00492D48">
      <w:pPr>
        <w:spacing w:line="360" w:lineRule="auto"/>
        <w:jc w:val="both"/>
      </w:pPr>
    </w:p>
    <w:p w:rsidR="00471204" w:rsidRDefault="00471204" w:rsidP="00492D48">
      <w:pPr>
        <w:spacing w:line="360" w:lineRule="auto"/>
        <w:jc w:val="both"/>
        <w:rPr>
          <w:lang w:val="es-ES_tradnl"/>
        </w:rPr>
      </w:pPr>
      <w:bookmarkStart w:id="69" w:name="_Toc5999102"/>
      <w:r>
        <w:rPr>
          <w:lang w:val="es-ES_tradnl"/>
        </w:rPr>
        <w:t xml:space="preserve">En la tabla </w:t>
      </w:r>
      <w:r w:rsidR="00EB0AEE">
        <w:rPr>
          <w:lang w:val="es-ES_tradnl"/>
        </w:rPr>
        <w:t>10</w:t>
      </w:r>
      <w:r>
        <w:rPr>
          <w:lang w:val="es-ES_tradnl"/>
        </w:rPr>
        <w:t>, se determina</w:t>
      </w:r>
      <w:r w:rsidR="003418C2">
        <w:rPr>
          <w:lang w:val="es-ES_tradnl"/>
        </w:rPr>
        <w:t xml:space="preserve"> los beneficios que poseen la aplicación o el uso del aceite de ricino en los productos de manufactura.</w:t>
      </w:r>
      <w:bookmarkEnd w:id="69"/>
    </w:p>
    <w:p w:rsidR="003418C2" w:rsidRPr="003418C2" w:rsidRDefault="003418C2" w:rsidP="00492D48">
      <w:pPr>
        <w:spacing w:line="360" w:lineRule="auto"/>
        <w:outlineLvl w:val="0"/>
        <w:rPr>
          <w:lang w:val="es-ES_tradnl"/>
        </w:rPr>
      </w:pPr>
    </w:p>
    <w:p w:rsidR="00607B2F" w:rsidRPr="00607B2F" w:rsidRDefault="00607B2F" w:rsidP="00492D48">
      <w:pPr>
        <w:pStyle w:val="Descripcin"/>
        <w:keepNext/>
        <w:spacing w:after="0" w:line="360" w:lineRule="auto"/>
        <w:rPr>
          <w:color w:val="000000" w:themeColor="text1"/>
          <w:sz w:val="20"/>
        </w:rPr>
      </w:pPr>
      <w:bookmarkStart w:id="70" w:name="_Toc7629709"/>
      <w:r w:rsidRPr="00042727">
        <w:rPr>
          <w:i w:val="0"/>
          <w:color w:val="000000" w:themeColor="text1"/>
          <w:sz w:val="20"/>
        </w:rPr>
        <w:t xml:space="preserve">Tabla </w:t>
      </w:r>
      <w:r w:rsidR="006D647B" w:rsidRPr="00042727">
        <w:rPr>
          <w:i w:val="0"/>
          <w:color w:val="000000" w:themeColor="text1"/>
          <w:sz w:val="20"/>
        </w:rPr>
        <w:fldChar w:fldCharType="begin"/>
      </w:r>
      <w:r w:rsidRPr="00042727">
        <w:rPr>
          <w:i w:val="0"/>
          <w:color w:val="000000" w:themeColor="text1"/>
          <w:sz w:val="20"/>
        </w:rPr>
        <w:instrText xml:space="preserve"> SEQ Tabla \* ARABIC </w:instrText>
      </w:r>
      <w:r w:rsidR="006D647B" w:rsidRPr="00042727">
        <w:rPr>
          <w:i w:val="0"/>
          <w:color w:val="000000" w:themeColor="text1"/>
          <w:sz w:val="20"/>
        </w:rPr>
        <w:fldChar w:fldCharType="separate"/>
      </w:r>
      <w:r w:rsidR="009E7CD6">
        <w:rPr>
          <w:i w:val="0"/>
          <w:noProof/>
          <w:color w:val="000000" w:themeColor="text1"/>
          <w:sz w:val="20"/>
        </w:rPr>
        <w:t>10</w:t>
      </w:r>
      <w:r w:rsidR="006D647B" w:rsidRPr="00042727">
        <w:rPr>
          <w:i w:val="0"/>
          <w:color w:val="000000" w:themeColor="text1"/>
          <w:sz w:val="20"/>
        </w:rPr>
        <w:fldChar w:fldCharType="end"/>
      </w:r>
      <w:r w:rsidRPr="00607B2F">
        <w:rPr>
          <w:color w:val="000000" w:themeColor="text1"/>
          <w:sz w:val="20"/>
        </w:rPr>
        <w:br/>
      </w:r>
      <w:r w:rsidRPr="00607B2F">
        <w:rPr>
          <w:noProof/>
          <w:color w:val="000000" w:themeColor="text1"/>
          <w:sz w:val="20"/>
        </w:rPr>
        <w:t>Beneficios del Aceite de Ricino</w:t>
      </w:r>
      <w:bookmarkEnd w:id="70"/>
    </w:p>
    <w:tbl>
      <w:tblPr>
        <w:tblStyle w:val="Tablaconcuadrcula"/>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47"/>
      </w:tblGrid>
      <w:tr w:rsidR="00644402" w:rsidTr="003418C2">
        <w:trPr>
          <w:trHeight w:val="244"/>
        </w:trPr>
        <w:tc>
          <w:tcPr>
            <w:tcW w:w="5000" w:type="pct"/>
            <w:tcBorders>
              <w:top w:val="single" w:sz="4" w:space="0" w:color="auto"/>
              <w:bottom w:val="single" w:sz="4" w:space="0" w:color="auto"/>
            </w:tcBorders>
            <w:vAlign w:val="center"/>
          </w:tcPr>
          <w:p w:rsidR="00644402" w:rsidRPr="00644402" w:rsidRDefault="00644402" w:rsidP="00492D48">
            <w:pPr>
              <w:jc w:val="center"/>
              <w:rPr>
                <w:b/>
                <w:sz w:val="22"/>
                <w:szCs w:val="22"/>
              </w:rPr>
            </w:pPr>
            <w:r w:rsidRPr="00644402">
              <w:rPr>
                <w:b/>
                <w:sz w:val="22"/>
                <w:szCs w:val="22"/>
              </w:rPr>
              <w:t>Beneficios</w:t>
            </w:r>
          </w:p>
        </w:tc>
      </w:tr>
      <w:tr w:rsidR="00644402" w:rsidTr="003418C2">
        <w:trPr>
          <w:trHeight w:val="397"/>
        </w:trPr>
        <w:tc>
          <w:tcPr>
            <w:tcW w:w="5000" w:type="pct"/>
            <w:tcBorders>
              <w:top w:val="single" w:sz="4" w:space="0" w:color="auto"/>
            </w:tcBorders>
          </w:tcPr>
          <w:p w:rsidR="00644402" w:rsidRPr="00644402" w:rsidRDefault="00644402" w:rsidP="00492D48">
            <w:pPr>
              <w:pStyle w:val="Sinespaciado"/>
              <w:numPr>
                <w:ilvl w:val="0"/>
                <w:numId w:val="8"/>
              </w:numPr>
              <w:ind w:left="0"/>
              <w:jc w:val="both"/>
              <w:rPr>
                <w:rFonts w:ascii="Times New Roman" w:hAnsi="Times New Roman" w:cs="Times New Roman"/>
                <w:sz w:val="22"/>
                <w:szCs w:val="22"/>
              </w:rPr>
            </w:pPr>
            <w:r w:rsidRPr="00644402">
              <w:rPr>
                <w:rFonts w:ascii="Times New Roman" w:hAnsi="Times New Roman" w:cs="Times New Roman"/>
                <w:sz w:val="22"/>
                <w:szCs w:val="22"/>
              </w:rPr>
              <w:t>Es un aceite vegetal obtenido de las semillas del Ricinus Communis L, (planta de higuerilla o de Castor).</w:t>
            </w:r>
          </w:p>
        </w:tc>
      </w:tr>
      <w:tr w:rsidR="00644402" w:rsidTr="003418C2">
        <w:trPr>
          <w:trHeight w:val="397"/>
        </w:trPr>
        <w:tc>
          <w:tcPr>
            <w:tcW w:w="5000" w:type="pct"/>
          </w:tcPr>
          <w:p w:rsidR="00644402" w:rsidRPr="00644402" w:rsidRDefault="00644402" w:rsidP="00492D48">
            <w:pPr>
              <w:pStyle w:val="Sinespaciado"/>
              <w:numPr>
                <w:ilvl w:val="0"/>
                <w:numId w:val="8"/>
              </w:numPr>
              <w:ind w:left="0"/>
              <w:jc w:val="both"/>
              <w:rPr>
                <w:rFonts w:ascii="Times New Roman" w:hAnsi="Times New Roman" w:cs="Times New Roman"/>
                <w:sz w:val="22"/>
                <w:szCs w:val="22"/>
              </w:rPr>
            </w:pPr>
            <w:r w:rsidRPr="00644402">
              <w:rPr>
                <w:rFonts w:ascii="Times New Roman" w:hAnsi="Times New Roman" w:cs="Times New Roman"/>
                <w:sz w:val="22"/>
                <w:szCs w:val="22"/>
              </w:rPr>
              <w:t xml:space="preserve">La planta de Castor crece en forma silvestre en algunas </w:t>
            </w:r>
            <w:r w:rsidR="00CD787C" w:rsidRPr="00644402">
              <w:rPr>
                <w:rFonts w:ascii="Times New Roman" w:hAnsi="Times New Roman" w:cs="Times New Roman"/>
                <w:sz w:val="22"/>
                <w:szCs w:val="22"/>
              </w:rPr>
              <w:t>áreas</w:t>
            </w:r>
            <w:r w:rsidRPr="00644402">
              <w:rPr>
                <w:rFonts w:ascii="Times New Roman" w:hAnsi="Times New Roman" w:cs="Times New Roman"/>
                <w:sz w:val="22"/>
                <w:szCs w:val="22"/>
              </w:rPr>
              <w:t xml:space="preserve"> subtropicales y tropicales como Brasil, China, e India.</w:t>
            </w:r>
          </w:p>
        </w:tc>
      </w:tr>
      <w:tr w:rsidR="00644402" w:rsidTr="003418C2">
        <w:trPr>
          <w:trHeight w:val="397"/>
        </w:trPr>
        <w:tc>
          <w:tcPr>
            <w:tcW w:w="5000" w:type="pct"/>
          </w:tcPr>
          <w:p w:rsidR="00644402" w:rsidRPr="00644402" w:rsidRDefault="00644402" w:rsidP="00492D48">
            <w:pPr>
              <w:pStyle w:val="Sinespaciado"/>
              <w:numPr>
                <w:ilvl w:val="0"/>
                <w:numId w:val="8"/>
              </w:numPr>
              <w:ind w:left="0"/>
              <w:jc w:val="both"/>
              <w:rPr>
                <w:rFonts w:ascii="Times New Roman" w:hAnsi="Times New Roman" w:cs="Times New Roman"/>
                <w:sz w:val="22"/>
                <w:szCs w:val="22"/>
              </w:rPr>
            </w:pPr>
            <w:r w:rsidRPr="00644402">
              <w:rPr>
                <w:rFonts w:ascii="Times New Roman" w:hAnsi="Times New Roman" w:cs="Times New Roman"/>
                <w:sz w:val="22"/>
                <w:szCs w:val="22"/>
              </w:rPr>
              <w:t xml:space="preserve">El aceite refinado se usa en </w:t>
            </w:r>
            <w:r w:rsidR="00CD787C" w:rsidRPr="00644402">
              <w:rPr>
                <w:rFonts w:ascii="Times New Roman" w:hAnsi="Times New Roman" w:cs="Times New Roman"/>
                <w:sz w:val="22"/>
                <w:szCs w:val="22"/>
              </w:rPr>
              <w:t>cosméticos</w:t>
            </w:r>
            <w:r w:rsidRPr="00644402">
              <w:rPr>
                <w:rFonts w:ascii="Times New Roman" w:hAnsi="Times New Roman" w:cs="Times New Roman"/>
                <w:sz w:val="22"/>
                <w:szCs w:val="22"/>
              </w:rPr>
              <w:t xml:space="preserve"> y en productos medicinales. </w:t>
            </w:r>
          </w:p>
        </w:tc>
      </w:tr>
      <w:tr w:rsidR="00644402" w:rsidTr="003418C2">
        <w:tc>
          <w:tcPr>
            <w:tcW w:w="5000" w:type="pct"/>
            <w:tcBorders>
              <w:bottom w:val="single" w:sz="4" w:space="0" w:color="auto"/>
            </w:tcBorders>
          </w:tcPr>
          <w:p w:rsidR="00644402" w:rsidRPr="00644402" w:rsidRDefault="00644402" w:rsidP="00492D48">
            <w:pPr>
              <w:pStyle w:val="Sinespaciado"/>
              <w:numPr>
                <w:ilvl w:val="0"/>
                <w:numId w:val="8"/>
              </w:numPr>
              <w:ind w:left="0"/>
              <w:jc w:val="both"/>
              <w:rPr>
                <w:rFonts w:ascii="Times New Roman" w:hAnsi="Times New Roman" w:cs="Times New Roman"/>
                <w:sz w:val="22"/>
                <w:szCs w:val="22"/>
              </w:rPr>
            </w:pPr>
            <w:r w:rsidRPr="00644402">
              <w:rPr>
                <w:rFonts w:ascii="Times New Roman" w:hAnsi="Times New Roman" w:cs="Times New Roman"/>
                <w:sz w:val="22"/>
                <w:szCs w:val="22"/>
              </w:rPr>
              <w:t xml:space="preserve">El aceite de ricino disuelto en alcohol, se utiliza en la </w:t>
            </w:r>
            <w:r w:rsidR="00CD787C" w:rsidRPr="00644402">
              <w:rPr>
                <w:rFonts w:ascii="Times New Roman" w:hAnsi="Times New Roman" w:cs="Times New Roman"/>
                <w:sz w:val="22"/>
                <w:szCs w:val="22"/>
              </w:rPr>
              <w:t>mayoría</w:t>
            </w:r>
            <w:r w:rsidRPr="00644402">
              <w:rPr>
                <w:rFonts w:ascii="Times New Roman" w:hAnsi="Times New Roman" w:cs="Times New Roman"/>
                <w:sz w:val="22"/>
                <w:szCs w:val="22"/>
              </w:rPr>
              <w:t xml:space="preserve"> de manufactura de lociones y perfumes, como base o agente fijador de esencias.</w:t>
            </w:r>
          </w:p>
        </w:tc>
      </w:tr>
      <w:tr w:rsidR="00644402" w:rsidTr="003418C2">
        <w:tc>
          <w:tcPr>
            <w:tcW w:w="5000" w:type="pct"/>
            <w:tcBorders>
              <w:top w:val="single" w:sz="4" w:space="0" w:color="auto"/>
              <w:bottom w:val="nil"/>
            </w:tcBorders>
          </w:tcPr>
          <w:p w:rsidR="00644402" w:rsidRPr="00367299" w:rsidRDefault="00644402" w:rsidP="00492D48">
            <w:pPr>
              <w:pStyle w:val="Sinespaciado"/>
              <w:rPr>
                <w:rFonts w:ascii="Times New Roman" w:hAnsi="Times New Roman" w:cs="Times New Roman"/>
                <w:sz w:val="20"/>
                <w:szCs w:val="20"/>
              </w:rPr>
            </w:pPr>
            <w:r w:rsidRPr="00644402">
              <w:rPr>
                <w:rFonts w:ascii="Times New Roman" w:hAnsi="Times New Roman" w:cs="Times New Roman"/>
                <w:b/>
                <w:sz w:val="20"/>
                <w:szCs w:val="20"/>
              </w:rPr>
              <w:t>Fuente:</w:t>
            </w:r>
            <w:r w:rsidRPr="00644402">
              <w:rPr>
                <w:rFonts w:ascii="Times New Roman" w:hAnsi="Times New Roman" w:cs="Times New Roman"/>
                <w:sz w:val="20"/>
                <w:szCs w:val="20"/>
              </w:rPr>
              <w:t xml:space="preserve"> Investigación Propia</w:t>
            </w:r>
            <w:r w:rsidRPr="00644402">
              <w:rPr>
                <w:rFonts w:ascii="Times New Roman" w:hAnsi="Times New Roman" w:cs="Times New Roman"/>
                <w:b/>
                <w:sz w:val="20"/>
                <w:szCs w:val="20"/>
              </w:rPr>
              <w:t xml:space="preserve"> </w:t>
            </w:r>
          </w:p>
        </w:tc>
      </w:tr>
    </w:tbl>
    <w:p w:rsidR="009457A8" w:rsidRDefault="009457A8" w:rsidP="001E257D">
      <w:pPr>
        <w:rPr>
          <w:b/>
        </w:rPr>
      </w:pPr>
      <w:bookmarkStart w:id="71" w:name="_Toc1231888"/>
      <w:bookmarkStart w:id="72" w:name="_Toc5999104"/>
    </w:p>
    <w:p w:rsidR="00F65B30" w:rsidRDefault="00F65B30" w:rsidP="00217D85">
      <w:pPr>
        <w:spacing w:line="360" w:lineRule="auto"/>
        <w:rPr>
          <w:b/>
        </w:rPr>
      </w:pPr>
    </w:p>
    <w:p w:rsidR="00F237A0" w:rsidRPr="001E257D" w:rsidRDefault="00340C75" w:rsidP="00217D85">
      <w:pPr>
        <w:spacing w:line="360" w:lineRule="auto"/>
        <w:rPr>
          <w:b/>
        </w:rPr>
      </w:pPr>
      <w:r w:rsidRPr="001E257D">
        <w:rPr>
          <w:b/>
        </w:rPr>
        <w:lastRenderedPageBreak/>
        <w:t>Necesidad 3</w:t>
      </w:r>
      <w:r w:rsidR="0014610A" w:rsidRPr="001E257D">
        <w:rPr>
          <w:b/>
        </w:rPr>
        <w:t>. Conocer el mercado potencial al que se va dirigir</w:t>
      </w:r>
      <w:bookmarkEnd w:id="71"/>
      <w:bookmarkEnd w:id="72"/>
    </w:p>
    <w:p w:rsidR="002D5D15" w:rsidRPr="00C55F14" w:rsidRDefault="002D5D15" w:rsidP="00217D85">
      <w:pPr>
        <w:spacing w:line="360" w:lineRule="auto"/>
        <w:jc w:val="both"/>
        <w:outlineLvl w:val="0"/>
        <w:rPr>
          <w:b/>
        </w:rPr>
      </w:pPr>
    </w:p>
    <w:p w:rsidR="003A02FC" w:rsidRDefault="00D856AB" w:rsidP="00217D85">
      <w:pPr>
        <w:spacing w:line="360" w:lineRule="auto"/>
        <w:jc w:val="both"/>
      </w:pPr>
      <w:r w:rsidRPr="00D856AB">
        <w:t xml:space="preserve">El mercado </w:t>
      </w:r>
      <w:r w:rsidR="00D5033F" w:rsidRPr="00D856AB">
        <w:t>potencial</w:t>
      </w:r>
      <w:r w:rsidRPr="00D856AB">
        <w:t xml:space="preserve">  se </w:t>
      </w:r>
      <w:r w:rsidR="00D5033F" w:rsidRPr="00D856AB">
        <w:t>determinó</w:t>
      </w:r>
      <w:r w:rsidRPr="00D856AB">
        <w:t xml:space="preserve"> </w:t>
      </w:r>
      <w:r w:rsidR="009B4931">
        <w:t xml:space="preserve">en base a la </w:t>
      </w:r>
      <w:r w:rsidR="00D5033F">
        <w:t>segmentación</w:t>
      </w:r>
      <w:r w:rsidR="009B4931">
        <w:t xml:space="preserve"> del merc</w:t>
      </w:r>
      <w:r w:rsidRPr="00D856AB">
        <w:t xml:space="preserve">ado, </w:t>
      </w:r>
      <w:r w:rsidR="00D5033F" w:rsidRPr="00D856AB">
        <w:t>enfocándose</w:t>
      </w:r>
      <w:r w:rsidRPr="00D856AB">
        <w:t xml:space="preserve"> en personas </w:t>
      </w:r>
      <w:r w:rsidR="00D5033F" w:rsidRPr="00D856AB">
        <w:t>jóvenes</w:t>
      </w:r>
      <w:r w:rsidRPr="00D856AB">
        <w:t xml:space="preserve"> y </w:t>
      </w:r>
      <w:r w:rsidR="00D5033F" w:rsidRPr="00D856AB">
        <w:t>adultas</w:t>
      </w:r>
      <w:r w:rsidRPr="00D856AB">
        <w:t xml:space="preserve"> del sexo masculino  en un rango de edad de -49 años, los datos </w:t>
      </w:r>
      <w:r w:rsidR="00D5033F" w:rsidRPr="00D856AB">
        <w:t>pertinentes</w:t>
      </w:r>
      <w:r w:rsidRPr="00D856AB">
        <w:t xml:space="preserve"> se tomaron del INEC, con una </w:t>
      </w:r>
      <w:r w:rsidR="00D5033F" w:rsidRPr="00D856AB">
        <w:t>pro</w:t>
      </w:r>
      <w:r w:rsidR="00D5033F">
        <w:t>yección</w:t>
      </w:r>
      <w:r w:rsidR="009B4931">
        <w:t xml:space="preserve"> al año</w:t>
      </w:r>
      <w:r w:rsidR="00C11F50">
        <w:t xml:space="preserve"> 2019</w:t>
      </w:r>
      <w:r w:rsidRPr="00D856AB">
        <w:t xml:space="preserve"> utilizando la tasa de </w:t>
      </w:r>
      <w:r w:rsidR="000D0B1A">
        <w:t>crecimiento poblacional de  1,50</w:t>
      </w:r>
      <w:r w:rsidRPr="00D856AB">
        <w:t xml:space="preserve">%. </w:t>
      </w:r>
      <w:r>
        <w:t xml:space="preserve"> La </w:t>
      </w:r>
      <w:r w:rsidR="00D5033F">
        <w:t>información</w:t>
      </w:r>
      <w:r>
        <w:t xml:space="preserve"> pertinente se determina en el</w:t>
      </w:r>
      <w:r w:rsidR="009B4931">
        <w:t xml:space="preserve"> </w:t>
      </w:r>
      <w:r>
        <w:t>(anexo 2)</w:t>
      </w:r>
      <w:r w:rsidRPr="00D856AB">
        <w:t xml:space="preserve">  </w:t>
      </w:r>
    </w:p>
    <w:p w:rsidR="00C55F14" w:rsidRDefault="00C55F14" w:rsidP="00217D85">
      <w:pPr>
        <w:spacing w:line="360" w:lineRule="auto"/>
        <w:jc w:val="both"/>
        <w:outlineLvl w:val="0"/>
        <w:rPr>
          <w:b/>
        </w:rPr>
      </w:pPr>
    </w:p>
    <w:p w:rsidR="00F237A0" w:rsidRPr="001E257D" w:rsidRDefault="00340C75" w:rsidP="00217D85">
      <w:pPr>
        <w:spacing w:line="360" w:lineRule="auto"/>
        <w:rPr>
          <w:b/>
        </w:rPr>
      </w:pPr>
      <w:bookmarkStart w:id="73" w:name="_Toc1231889"/>
      <w:bookmarkStart w:id="74" w:name="_Toc5999105"/>
      <w:r w:rsidRPr="001E257D">
        <w:rPr>
          <w:b/>
        </w:rPr>
        <w:t>Necesidad 4</w:t>
      </w:r>
      <w:r w:rsidR="0014610A" w:rsidRPr="001E257D">
        <w:rPr>
          <w:b/>
        </w:rPr>
        <w:t xml:space="preserve">. Determinar el sitio </w:t>
      </w:r>
      <w:r w:rsidR="00D5033F" w:rsidRPr="001E257D">
        <w:rPr>
          <w:b/>
        </w:rPr>
        <w:t>geográfico</w:t>
      </w:r>
      <w:r w:rsidR="0014610A" w:rsidRPr="001E257D">
        <w:rPr>
          <w:b/>
        </w:rPr>
        <w:t xml:space="preserve"> al que se va enfocar</w:t>
      </w:r>
      <w:bookmarkEnd w:id="73"/>
      <w:bookmarkEnd w:id="74"/>
    </w:p>
    <w:p w:rsidR="002D5D15" w:rsidRPr="00C55F14" w:rsidRDefault="002D5D15" w:rsidP="00217D85">
      <w:pPr>
        <w:spacing w:line="360" w:lineRule="auto"/>
        <w:jc w:val="both"/>
        <w:outlineLvl w:val="0"/>
        <w:rPr>
          <w:b/>
        </w:rPr>
      </w:pPr>
    </w:p>
    <w:p w:rsidR="009B22E8" w:rsidRPr="00FD6CBC" w:rsidRDefault="009B4931" w:rsidP="00217D85">
      <w:pPr>
        <w:spacing w:line="360" w:lineRule="auto"/>
        <w:jc w:val="both"/>
      </w:pPr>
      <w:r w:rsidRPr="009B4931">
        <w:t xml:space="preserve">El sitio </w:t>
      </w:r>
      <w:r w:rsidR="00D5033F" w:rsidRPr="009B4931">
        <w:t>geográfi</w:t>
      </w:r>
      <w:r w:rsidR="00D5033F">
        <w:t>c</w:t>
      </w:r>
      <w:r w:rsidR="00D5033F" w:rsidRPr="009B4931">
        <w:t>o</w:t>
      </w:r>
      <w:r w:rsidRPr="009B4931">
        <w:t xml:space="preserve"> al que se va a enfoc</w:t>
      </w:r>
      <w:r>
        <w:t xml:space="preserve">ar se basa en la </w:t>
      </w:r>
      <w:r w:rsidR="00D5033F">
        <w:t>segmentación</w:t>
      </w:r>
      <w:r>
        <w:t xml:space="preserve"> de mercado, en el </w:t>
      </w:r>
      <w:r w:rsidR="00D5033F">
        <w:t>país</w:t>
      </w:r>
      <w:r>
        <w:t xml:space="preserve"> de Ecuador, </w:t>
      </w:r>
      <w:r w:rsidR="00D5033F">
        <w:t>región</w:t>
      </w:r>
      <w:r w:rsidR="00F031AC">
        <w:t xml:space="preserve"> Sierra de la Provincia de </w:t>
      </w:r>
      <w:r w:rsidR="00D5033F">
        <w:t>Tungurahua</w:t>
      </w:r>
      <w:r w:rsidR="00F031AC">
        <w:t xml:space="preserve"> en el </w:t>
      </w:r>
      <w:r w:rsidR="00D5033F">
        <w:t>cantón</w:t>
      </w:r>
      <w:r w:rsidR="00F031AC">
        <w:t xml:space="preserve"> Ambato de la zona urbana, los dat</w:t>
      </w:r>
      <w:r>
        <w:t xml:space="preserve">os pertinentes se tomaron del INEC, con una </w:t>
      </w:r>
      <w:r w:rsidR="00D5033F">
        <w:t>proyección</w:t>
      </w:r>
      <w:r w:rsidR="00C11F50">
        <w:t xml:space="preserve"> al año 2019</w:t>
      </w:r>
      <w:r>
        <w:t xml:space="preserve"> </w:t>
      </w:r>
      <w:r w:rsidR="00D5033F">
        <w:t>utilizando</w:t>
      </w:r>
      <w:r>
        <w:t xml:space="preserve"> la tasa de crecimiento poblacional de 1,95% para el </w:t>
      </w:r>
      <w:r w:rsidR="00D5033F">
        <w:t>país</w:t>
      </w:r>
      <w:r>
        <w:t xml:space="preserve">, el 1,84% para la región, el 1,5% para la provincia y el 1,54% para la zona urbana. La </w:t>
      </w:r>
      <w:r w:rsidR="00D5033F">
        <w:t>información</w:t>
      </w:r>
      <w:r>
        <w:t xml:space="preserve"> pertinente se determina en el (anexo 2)     </w:t>
      </w:r>
      <w:r w:rsidRPr="009B4931">
        <w:t xml:space="preserve"> </w:t>
      </w:r>
    </w:p>
    <w:p w:rsidR="00C55F14" w:rsidRDefault="00C55F14" w:rsidP="00217D85">
      <w:pPr>
        <w:spacing w:line="360" w:lineRule="auto"/>
        <w:jc w:val="both"/>
        <w:outlineLvl w:val="0"/>
        <w:rPr>
          <w:b/>
        </w:rPr>
      </w:pPr>
    </w:p>
    <w:p w:rsidR="000B5CCE" w:rsidRPr="001E257D" w:rsidRDefault="00340C75" w:rsidP="00217D85">
      <w:pPr>
        <w:spacing w:line="360" w:lineRule="auto"/>
        <w:rPr>
          <w:b/>
        </w:rPr>
      </w:pPr>
      <w:bookmarkStart w:id="75" w:name="_Toc1231890"/>
      <w:bookmarkStart w:id="76" w:name="_Toc5999106"/>
      <w:r w:rsidRPr="001E257D">
        <w:rPr>
          <w:b/>
        </w:rPr>
        <w:t>Necesidad 5</w:t>
      </w:r>
      <w:r w:rsidR="0014610A" w:rsidRPr="001E257D">
        <w:rPr>
          <w:b/>
        </w:rPr>
        <w:t xml:space="preserve">. </w:t>
      </w:r>
      <w:r w:rsidR="001E05BE" w:rsidRPr="001E257D">
        <w:rPr>
          <w:b/>
        </w:rPr>
        <w:t xml:space="preserve">Horarios de programación de tv o radio con </w:t>
      </w:r>
      <w:r w:rsidR="00D5033F" w:rsidRPr="001E257D">
        <w:rPr>
          <w:b/>
        </w:rPr>
        <w:t>más</w:t>
      </w:r>
      <w:r w:rsidR="001E05BE" w:rsidRPr="001E257D">
        <w:rPr>
          <w:b/>
        </w:rPr>
        <w:t xml:space="preserve"> ranking</w:t>
      </w:r>
      <w:bookmarkEnd w:id="75"/>
      <w:bookmarkEnd w:id="76"/>
    </w:p>
    <w:p w:rsidR="002D5D15" w:rsidRPr="00C55F14" w:rsidRDefault="002D5D15" w:rsidP="00217D85">
      <w:pPr>
        <w:spacing w:line="360" w:lineRule="auto"/>
        <w:jc w:val="both"/>
        <w:outlineLvl w:val="0"/>
        <w:rPr>
          <w:b/>
        </w:rPr>
      </w:pPr>
    </w:p>
    <w:p w:rsidR="001E05BE" w:rsidRDefault="001E05BE" w:rsidP="00217D85">
      <w:pPr>
        <w:widowControl w:val="0"/>
        <w:autoSpaceDE w:val="0"/>
        <w:autoSpaceDN w:val="0"/>
        <w:adjustRightInd w:val="0"/>
        <w:spacing w:line="360" w:lineRule="auto"/>
        <w:jc w:val="both"/>
        <w:rPr>
          <w:lang w:val="es-ES_tradnl"/>
        </w:rPr>
      </w:pPr>
      <w:r w:rsidRPr="005C2B44">
        <w:rPr>
          <w:lang w:val="es-ES_tradnl"/>
        </w:rPr>
        <w:t xml:space="preserve">Según </w:t>
      </w:r>
      <w:r w:rsidR="00C860D0" w:rsidRPr="00C860D0">
        <w:rPr>
          <w:noProof/>
        </w:rPr>
        <w:t xml:space="preserve">Comunicación, </w:t>
      </w:r>
      <w:r w:rsidR="003418C2">
        <w:rPr>
          <w:noProof/>
        </w:rPr>
        <w:t>(</w:t>
      </w:r>
      <w:r w:rsidR="00C860D0" w:rsidRPr="00C860D0">
        <w:rPr>
          <w:noProof/>
        </w:rPr>
        <w:t>2017)</w:t>
      </w:r>
      <w:r w:rsidR="003418C2">
        <w:rPr>
          <w:noProof/>
        </w:rPr>
        <w:t>.</w:t>
      </w:r>
      <w:r w:rsidRPr="005C2B44">
        <w:rPr>
          <w:lang w:val="es-ES_tradnl"/>
        </w:rPr>
        <w:t xml:space="preserve"> “La programación por franjas horarias, indica el 64.75% son programas de carácter familiar, que se difunden a nivel nacional. Los programas de franja horaria de responsabilidad compartida alcanzan el 27.25%. La programación de franja horaria para adultos representa el 7.97%”.</w:t>
      </w:r>
    </w:p>
    <w:p w:rsidR="009B3EBC" w:rsidRDefault="009B3EBC" w:rsidP="00217D85">
      <w:pPr>
        <w:widowControl w:val="0"/>
        <w:autoSpaceDE w:val="0"/>
        <w:autoSpaceDN w:val="0"/>
        <w:adjustRightInd w:val="0"/>
        <w:spacing w:line="360" w:lineRule="auto"/>
        <w:jc w:val="both"/>
        <w:rPr>
          <w:lang w:val="es-ES_tradnl"/>
        </w:rPr>
      </w:pPr>
    </w:p>
    <w:p w:rsidR="001E05BE" w:rsidRPr="00340C75" w:rsidRDefault="00A7576B" w:rsidP="00217D85">
      <w:pPr>
        <w:spacing w:line="360" w:lineRule="auto"/>
        <w:jc w:val="center"/>
      </w:pPr>
      <w:r w:rsidRPr="00A7576B">
        <w:rPr>
          <w:noProof/>
          <w:lang w:val="es-ES" w:eastAsia="es-ES"/>
        </w:rPr>
        <w:drawing>
          <wp:inline distT="0" distB="0" distL="0" distR="0">
            <wp:extent cx="3908809" cy="1616149"/>
            <wp:effectExtent l="19050" t="0" r="15491" b="3101"/>
            <wp:docPr id="9"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042727" w:rsidRDefault="00042727" w:rsidP="00217D85">
      <w:pPr>
        <w:pStyle w:val="Descripcin"/>
        <w:spacing w:after="0" w:line="360" w:lineRule="auto"/>
        <w:jc w:val="center"/>
        <w:rPr>
          <w:noProof/>
          <w:color w:val="000000" w:themeColor="text1"/>
          <w:sz w:val="20"/>
        </w:rPr>
      </w:pPr>
      <w:bookmarkStart w:id="77" w:name="_Toc7629787"/>
      <w:bookmarkStart w:id="78" w:name="OLE_LINK1"/>
      <w:r w:rsidRPr="00042727">
        <w:rPr>
          <w:color w:val="000000" w:themeColor="text1"/>
          <w:sz w:val="20"/>
        </w:rPr>
        <w:t xml:space="preserve">Gráfico </w:t>
      </w:r>
      <w:r w:rsidR="006D647B" w:rsidRPr="00042727">
        <w:rPr>
          <w:color w:val="000000" w:themeColor="text1"/>
          <w:sz w:val="20"/>
        </w:rPr>
        <w:fldChar w:fldCharType="begin"/>
      </w:r>
      <w:r w:rsidRPr="00042727">
        <w:rPr>
          <w:color w:val="000000" w:themeColor="text1"/>
          <w:sz w:val="20"/>
        </w:rPr>
        <w:instrText xml:space="preserve"> SEQ Gráfico \* ARABIC </w:instrText>
      </w:r>
      <w:r w:rsidR="006D647B" w:rsidRPr="00042727">
        <w:rPr>
          <w:color w:val="000000" w:themeColor="text1"/>
          <w:sz w:val="20"/>
        </w:rPr>
        <w:fldChar w:fldCharType="separate"/>
      </w:r>
      <w:r w:rsidR="009E7CD6">
        <w:rPr>
          <w:noProof/>
          <w:color w:val="000000" w:themeColor="text1"/>
          <w:sz w:val="20"/>
        </w:rPr>
        <w:t>1</w:t>
      </w:r>
      <w:r w:rsidR="006D647B" w:rsidRPr="00042727">
        <w:rPr>
          <w:color w:val="000000" w:themeColor="text1"/>
          <w:sz w:val="20"/>
        </w:rPr>
        <w:fldChar w:fldCharType="end"/>
      </w:r>
      <w:r w:rsidR="00832EF4">
        <w:rPr>
          <w:color w:val="000000" w:themeColor="text1"/>
          <w:sz w:val="20"/>
        </w:rPr>
        <w:t xml:space="preserve">. </w:t>
      </w:r>
      <w:r w:rsidRPr="00042727">
        <w:rPr>
          <w:noProof/>
          <w:color w:val="000000" w:themeColor="text1"/>
          <w:sz w:val="20"/>
        </w:rPr>
        <w:t>Horario de Programación</w:t>
      </w:r>
      <w:bookmarkEnd w:id="77"/>
      <w:r>
        <w:rPr>
          <w:noProof/>
          <w:color w:val="000000" w:themeColor="text1"/>
          <w:sz w:val="20"/>
        </w:rPr>
        <w:t xml:space="preserve"> </w:t>
      </w:r>
      <w:bookmarkStart w:id="79" w:name="_Toc5999108"/>
      <w:bookmarkEnd w:id="78"/>
    </w:p>
    <w:p w:rsidR="00F65B30" w:rsidRDefault="00F65B30" w:rsidP="00217D85">
      <w:pPr>
        <w:spacing w:line="360" w:lineRule="auto"/>
        <w:rPr>
          <w:b/>
        </w:rPr>
      </w:pPr>
    </w:p>
    <w:p w:rsidR="00B40D2A" w:rsidRPr="00745C37" w:rsidRDefault="001E05BE" w:rsidP="00217D85">
      <w:pPr>
        <w:spacing w:line="360" w:lineRule="auto"/>
        <w:rPr>
          <w:b/>
        </w:rPr>
      </w:pPr>
      <w:r w:rsidRPr="00745C37">
        <w:rPr>
          <w:b/>
        </w:rPr>
        <w:lastRenderedPageBreak/>
        <w:t>Canales de televisión</w:t>
      </w:r>
      <w:bookmarkEnd w:id="79"/>
    </w:p>
    <w:p w:rsidR="002D5D15" w:rsidRPr="00C55F14" w:rsidRDefault="002D5D15" w:rsidP="00217D85">
      <w:pPr>
        <w:spacing w:line="360" w:lineRule="auto"/>
        <w:jc w:val="both"/>
        <w:outlineLvl w:val="0"/>
        <w:rPr>
          <w:b/>
        </w:rPr>
      </w:pPr>
    </w:p>
    <w:p w:rsidR="0014610A" w:rsidRDefault="001E05BE" w:rsidP="00217D85">
      <w:pPr>
        <w:spacing w:line="360" w:lineRule="auto"/>
        <w:jc w:val="both"/>
      </w:pPr>
      <w:r w:rsidRPr="00D23595">
        <w:t>Según cifras de la Secretaría Nacional de Telecomunicaciones (Senatel), en febrero de 2015 funcionaban en Ecuador 250 canales de televisión por suscripción, 233 de ellos por cable terrestre, diez estaciones de televisión codificada terrestre y siete canales satelitales codificados</w:t>
      </w:r>
      <w:r>
        <w:t xml:space="preserve">. </w:t>
      </w:r>
      <w:sdt>
        <w:sdtPr>
          <w:id w:val="2163832"/>
          <w:citation/>
        </w:sdtPr>
        <w:sdtContent>
          <w:r w:rsidR="006D647B">
            <w:fldChar w:fldCharType="begin"/>
          </w:r>
          <w:r>
            <w:instrText xml:space="preserve"> CITATION Geh16 \l 3082 </w:instrText>
          </w:r>
          <w:r w:rsidR="006D647B">
            <w:fldChar w:fldCharType="separate"/>
          </w:r>
          <w:r w:rsidR="00CF7124">
            <w:rPr>
              <w:noProof/>
            </w:rPr>
            <w:t>(Gehrke, Lizarazo, Noboa, Olmos, &amp; Pieper, 2016)</w:t>
          </w:r>
          <w:r w:rsidR="006D647B">
            <w:fldChar w:fldCharType="end"/>
          </w:r>
        </w:sdtContent>
      </w:sdt>
    </w:p>
    <w:p w:rsidR="00F237A0" w:rsidRPr="00C55F14" w:rsidRDefault="00F237A0" w:rsidP="00217D85">
      <w:pPr>
        <w:spacing w:line="360" w:lineRule="auto"/>
        <w:jc w:val="both"/>
      </w:pPr>
    </w:p>
    <w:p w:rsidR="000B5CCE" w:rsidRPr="00745C37" w:rsidRDefault="001E05BE" w:rsidP="00217D85">
      <w:pPr>
        <w:spacing w:line="360" w:lineRule="auto"/>
        <w:rPr>
          <w:b/>
        </w:rPr>
      </w:pPr>
      <w:bookmarkStart w:id="80" w:name="_Toc5999109"/>
      <w:r w:rsidRPr="00745C37">
        <w:rPr>
          <w:b/>
        </w:rPr>
        <w:t>Ámbitos de la información y selección de temas</w:t>
      </w:r>
      <w:bookmarkEnd w:id="80"/>
    </w:p>
    <w:p w:rsidR="002D5D15" w:rsidRPr="00C55F14" w:rsidRDefault="002D5D15" w:rsidP="00217D85">
      <w:pPr>
        <w:spacing w:line="360" w:lineRule="auto"/>
        <w:jc w:val="both"/>
        <w:outlineLvl w:val="0"/>
        <w:rPr>
          <w:b/>
        </w:rPr>
      </w:pPr>
    </w:p>
    <w:p w:rsidR="001E05BE" w:rsidRDefault="001E05BE" w:rsidP="00217D85">
      <w:pPr>
        <w:spacing w:line="360" w:lineRule="auto"/>
        <w:jc w:val="both"/>
      </w:pPr>
      <w:r w:rsidRPr="00D23595">
        <w:t xml:space="preserve">Según un estudio de Paúl Bonilla de </w:t>
      </w:r>
      <w:r w:rsidR="000D4003">
        <w:t>2013</w:t>
      </w:r>
      <w:r>
        <w:t xml:space="preserve">, las áreas temáticas de </w:t>
      </w:r>
      <w:r w:rsidRPr="00D23595">
        <w:t>la producción periodística se clasifican de la siguiente manera:</w:t>
      </w:r>
    </w:p>
    <w:p w:rsidR="00F76A9F" w:rsidRDefault="00F76A9F" w:rsidP="00217D85">
      <w:pPr>
        <w:spacing w:line="360" w:lineRule="auto"/>
      </w:pPr>
    </w:p>
    <w:p w:rsidR="00F76A9F" w:rsidRDefault="00F76A9F" w:rsidP="00876E10">
      <w:pPr>
        <w:spacing w:line="360" w:lineRule="auto"/>
        <w:jc w:val="both"/>
      </w:pPr>
      <w:r>
        <w:t xml:space="preserve">Los temas más con mayor relevancia en los programas de televisión están detallados en base a de acuerdo a porcentajes. </w:t>
      </w:r>
    </w:p>
    <w:p w:rsidR="009B3EBC" w:rsidRDefault="009B3EBC" w:rsidP="00217D85">
      <w:pPr>
        <w:spacing w:line="360" w:lineRule="auto"/>
      </w:pPr>
    </w:p>
    <w:p w:rsidR="00F76A9F" w:rsidRPr="00F76A9F" w:rsidRDefault="00F76A9F" w:rsidP="00217D85">
      <w:pPr>
        <w:spacing w:line="360" w:lineRule="auto"/>
        <w:jc w:val="center"/>
      </w:pPr>
      <w:r>
        <w:rPr>
          <w:noProof/>
          <w:lang w:val="es-ES" w:eastAsia="es-ES"/>
        </w:rPr>
        <w:drawing>
          <wp:inline distT="0" distB="0" distL="0" distR="0">
            <wp:extent cx="3533140" cy="3105150"/>
            <wp:effectExtent l="0" t="0" r="0" b="635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cstate="print">
                      <a:extLst>
                        <a:ext uri="{BEBA8EAE-BF5A-486C-A8C5-ECC9F3942E4B}">
                          <a14:imgProps xmlns:a14="http://schemas.microsoft.com/office/drawing/2010/main">
                            <a14:imgLayer r:embed="rId20">
                              <a14:imgEffect>
                                <a14:sharpenSoften amount="25000"/>
                              </a14:imgEffect>
                              <a14:imgEffect>
                                <a14:saturation sat="0"/>
                              </a14:imgEffect>
                            </a14:imgLayer>
                          </a14:imgProps>
                        </a:ext>
                      </a:extLst>
                    </a:blip>
                    <a:srcRect l="7394" t="58974" r="69351" b="13462"/>
                    <a:stretch>
                      <a:fillRect/>
                    </a:stretch>
                  </pic:blipFill>
                  <pic:spPr bwMode="auto">
                    <a:xfrm>
                      <a:off x="0" y="0"/>
                      <a:ext cx="3533600" cy="3105554"/>
                    </a:xfrm>
                    <a:prstGeom prst="rect">
                      <a:avLst/>
                    </a:prstGeom>
                    <a:noFill/>
                    <a:ln w="9525">
                      <a:noFill/>
                      <a:miter lim="800000"/>
                      <a:headEnd/>
                      <a:tailEnd/>
                    </a:ln>
                  </pic:spPr>
                </pic:pic>
              </a:graphicData>
            </a:graphic>
          </wp:inline>
        </w:drawing>
      </w:r>
      <w:bookmarkStart w:id="81" w:name="_Toc1231894"/>
    </w:p>
    <w:p w:rsidR="005D53CF" w:rsidRPr="00042727" w:rsidRDefault="00042727" w:rsidP="00217D85">
      <w:pPr>
        <w:pStyle w:val="Descripcin"/>
        <w:spacing w:after="0" w:line="360" w:lineRule="auto"/>
        <w:jc w:val="center"/>
        <w:rPr>
          <w:b/>
          <w:color w:val="000000" w:themeColor="text1"/>
          <w:sz w:val="20"/>
        </w:rPr>
      </w:pPr>
      <w:bookmarkStart w:id="82" w:name="_Toc7629788"/>
      <w:bookmarkEnd w:id="81"/>
      <w:r w:rsidRPr="00042727">
        <w:rPr>
          <w:color w:val="000000" w:themeColor="text1"/>
          <w:sz w:val="20"/>
        </w:rPr>
        <w:t xml:space="preserve">Gráfico </w:t>
      </w:r>
      <w:r w:rsidR="006D647B" w:rsidRPr="00042727">
        <w:rPr>
          <w:color w:val="000000" w:themeColor="text1"/>
          <w:sz w:val="20"/>
        </w:rPr>
        <w:fldChar w:fldCharType="begin"/>
      </w:r>
      <w:r w:rsidRPr="00042727">
        <w:rPr>
          <w:color w:val="000000" w:themeColor="text1"/>
          <w:sz w:val="20"/>
        </w:rPr>
        <w:instrText xml:space="preserve"> SEQ Gráfico \* ARABIC </w:instrText>
      </w:r>
      <w:r w:rsidR="006D647B" w:rsidRPr="00042727">
        <w:rPr>
          <w:color w:val="000000" w:themeColor="text1"/>
          <w:sz w:val="20"/>
        </w:rPr>
        <w:fldChar w:fldCharType="separate"/>
      </w:r>
      <w:r w:rsidR="009E7CD6">
        <w:rPr>
          <w:noProof/>
          <w:color w:val="000000" w:themeColor="text1"/>
          <w:sz w:val="20"/>
        </w:rPr>
        <w:t>2</w:t>
      </w:r>
      <w:r w:rsidR="006D647B" w:rsidRPr="00042727">
        <w:rPr>
          <w:color w:val="000000" w:themeColor="text1"/>
          <w:sz w:val="20"/>
        </w:rPr>
        <w:fldChar w:fldCharType="end"/>
      </w:r>
      <w:r w:rsidR="00832EF4">
        <w:rPr>
          <w:color w:val="000000" w:themeColor="text1"/>
          <w:sz w:val="20"/>
        </w:rPr>
        <w:t xml:space="preserve">. </w:t>
      </w:r>
      <w:r w:rsidRPr="00042727">
        <w:rPr>
          <w:noProof/>
          <w:color w:val="000000" w:themeColor="text1"/>
          <w:sz w:val="20"/>
        </w:rPr>
        <w:t>Producción Periodística</w:t>
      </w:r>
      <w:bookmarkEnd w:id="82"/>
    </w:p>
    <w:p w:rsidR="005D53CF" w:rsidRDefault="005D53CF" w:rsidP="00217D85">
      <w:pPr>
        <w:spacing w:line="360" w:lineRule="auto"/>
        <w:jc w:val="center"/>
        <w:outlineLvl w:val="0"/>
        <w:rPr>
          <w:b/>
        </w:rPr>
      </w:pPr>
    </w:p>
    <w:p w:rsidR="002D5D15" w:rsidRDefault="002D5D15" w:rsidP="00217D85">
      <w:pPr>
        <w:spacing w:line="360" w:lineRule="auto"/>
        <w:jc w:val="center"/>
        <w:outlineLvl w:val="0"/>
        <w:rPr>
          <w:b/>
        </w:rPr>
      </w:pPr>
    </w:p>
    <w:p w:rsidR="002D5D15" w:rsidRDefault="002D5D15" w:rsidP="00A415B5">
      <w:pPr>
        <w:spacing w:line="360" w:lineRule="auto"/>
        <w:jc w:val="center"/>
        <w:outlineLvl w:val="0"/>
        <w:rPr>
          <w:b/>
        </w:rPr>
      </w:pPr>
    </w:p>
    <w:p w:rsidR="00E5482A" w:rsidRDefault="001E05BE" w:rsidP="00C666C6">
      <w:pPr>
        <w:spacing w:line="360" w:lineRule="auto"/>
        <w:rPr>
          <w:b/>
        </w:rPr>
      </w:pPr>
      <w:bookmarkStart w:id="83" w:name="_Toc5999111"/>
      <w:r w:rsidRPr="002C78E0">
        <w:rPr>
          <w:b/>
        </w:rPr>
        <w:lastRenderedPageBreak/>
        <w:t>INFORMACIÓN PRIMARIA</w:t>
      </w:r>
      <w:bookmarkEnd w:id="83"/>
    </w:p>
    <w:p w:rsidR="00C666C6" w:rsidRPr="002C78E0" w:rsidRDefault="00C666C6" w:rsidP="00C666C6">
      <w:pPr>
        <w:spacing w:line="360" w:lineRule="auto"/>
        <w:rPr>
          <w:b/>
        </w:rPr>
      </w:pPr>
    </w:p>
    <w:p w:rsidR="00EC1CAE" w:rsidRPr="00745C37" w:rsidRDefault="001E05BE" w:rsidP="00C666C6">
      <w:pPr>
        <w:spacing w:line="360" w:lineRule="auto"/>
        <w:rPr>
          <w:b/>
        </w:rPr>
      </w:pPr>
      <w:bookmarkStart w:id="84" w:name="_Toc5999112"/>
      <w:r w:rsidRPr="00745C37">
        <w:rPr>
          <w:b/>
        </w:rPr>
        <w:t>ENCUESTA</w:t>
      </w:r>
      <w:bookmarkEnd w:id="84"/>
    </w:p>
    <w:p w:rsidR="002D5D15" w:rsidRPr="00FF7737" w:rsidRDefault="002D5D15" w:rsidP="00C666C6">
      <w:pPr>
        <w:spacing w:line="360" w:lineRule="auto"/>
        <w:jc w:val="both"/>
        <w:outlineLvl w:val="0"/>
        <w:rPr>
          <w:b/>
        </w:rPr>
      </w:pPr>
    </w:p>
    <w:p w:rsidR="00FD6CBC" w:rsidRDefault="001E05BE" w:rsidP="00C666C6">
      <w:pPr>
        <w:spacing w:line="360" w:lineRule="auto"/>
        <w:jc w:val="both"/>
        <w:rPr>
          <w:lang w:val="es-ES_tradnl"/>
        </w:rPr>
      </w:pPr>
      <w:r>
        <w:t xml:space="preserve">Según </w:t>
      </w:r>
      <w:r w:rsidR="00552B07" w:rsidRPr="0068478E">
        <w:rPr>
          <w:noProof/>
        </w:rPr>
        <w:t xml:space="preserve">Alvira, </w:t>
      </w:r>
      <w:r w:rsidR="00552B07">
        <w:rPr>
          <w:noProof/>
        </w:rPr>
        <w:t>(</w:t>
      </w:r>
      <w:r w:rsidR="00552B07" w:rsidRPr="0068478E">
        <w:rPr>
          <w:noProof/>
        </w:rPr>
        <w:t>2011)</w:t>
      </w:r>
      <w:r w:rsidR="00552B07">
        <w:rPr>
          <w:noProof/>
        </w:rPr>
        <w:t>.</w:t>
      </w:r>
      <w:r>
        <w:t xml:space="preserve"> “La encuesta recoge información proporcionada verbalmente o por escrito por un informante mediante un cuestionario estructurado, utiliza muestras de </w:t>
      </w:r>
      <w:r w:rsidR="00552B07">
        <w:t>la población objeto de estudio”</w:t>
      </w:r>
      <w:r w:rsidR="003607CD">
        <w:t>.</w:t>
      </w:r>
      <w:r w:rsidR="00552B07">
        <w:t xml:space="preserve"> (</w:t>
      </w:r>
      <w:r w:rsidR="00552B07">
        <w:rPr>
          <w:lang w:val="es-ES_tradnl"/>
        </w:rPr>
        <w:t>p</w:t>
      </w:r>
      <w:r w:rsidR="0068478E">
        <w:rPr>
          <w:lang w:val="es-ES_tradnl"/>
        </w:rPr>
        <w:t>.6</w:t>
      </w:r>
      <w:r w:rsidR="003607CD">
        <w:rPr>
          <w:lang w:val="es-ES_tradnl"/>
        </w:rPr>
        <w:t>)</w:t>
      </w:r>
    </w:p>
    <w:p w:rsidR="00EC1CAE" w:rsidRDefault="00EC1CAE" w:rsidP="00C666C6">
      <w:pPr>
        <w:spacing w:line="360" w:lineRule="auto"/>
        <w:jc w:val="both"/>
        <w:rPr>
          <w:lang w:val="es-ES_tradnl"/>
        </w:rPr>
      </w:pPr>
    </w:p>
    <w:p w:rsidR="00EC1CAE" w:rsidRDefault="00EC1CAE" w:rsidP="00C666C6">
      <w:pPr>
        <w:spacing w:line="360" w:lineRule="auto"/>
        <w:jc w:val="both"/>
        <w:rPr>
          <w:lang w:val="es-ES_tradnl"/>
        </w:rPr>
      </w:pPr>
      <w:r>
        <w:rPr>
          <w:lang w:val="es-ES_tradnl"/>
        </w:rPr>
        <w:t xml:space="preserve">Según </w:t>
      </w:r>
      <w:r w:rsidRPr="00EC1CAE">
        <w:rPr>
          <w:noProof/>
          <w:lang w:val="es-ES"/>
        </w:rPr>
        <w:t xml:space="preserve">Grande &amp; Abascal, </w:t>
      </w:r>
      <w:r w:rsidR="00F76A9F">
        <w:rPr>
          <w:noProof/>
          <w:lang w:val="es-ES"/>
        </w:rPr>
        <w:t>(</w:t>
      </w:r>
      <w:r w:rsidRPr="00EC1CAE">
        <w:rPr>
          <w:noProof/>
          <w:lang w:val="es-ES"/>
        </w:rPr>
        <w:t>2005)</w:t>
      </w:r>
      <w:r>
        <w:rPr>
          <w:lang w:val="es-ES_tradnl"/>
        </w:rPr>
        <w:t xml:space="preserve"> “La encuesta es una técnica primaria de obtención de información sobre la base de un conjunto objetivo, coherente y articulado de preguntas, que garantiza la información proporcionada por una muestra”. (p.14)  </w:t>
      </w:r>
    </w:p>
    <w:p w:rsidR="00EC1CAE" w:rsidRDefault="00EC1CAE" w:rsidP="00C666C6">
      <w:pPr>
        <w:spacing w:line="360" w:lineRule="auto"/>
        <w:jc w:val="both"/>
        <w:rPr>
          <w:lang w:val="es-ES_tradnl"/>
        </w:rPr>
      </w:pPr>
    </w:p>
    <w:p w:rsidR="00EC1CAE" w:rsidRDefault="00EC1CAE" w:rsidP="00C666C6">
      <w:pPr>
        <w:spacing w:line="360" w:lineRule="auto"/>
        <w:jc w:val="both"/>
        <w:rPr>
          <w:lang w:val="es-ES_tradnl"/>
        </w:rPr>
      </w:pPr>
      <w:r>
        <w:rPr>
          <w:lang w:val="es-ES_tradnl"/>
        </w:rPr>
        <w:t>Según</w:t>
      </w:r>
      <w:r w:rsidR="00F76A9F">
        <w:rPr>
          <w:lang w:val="es-ES_tradnl"/>
        </w:rPr>
        <w:t xml:space="preserve"> </w:t>
      </w:r>
      <w:r w:rsidR="000E6E8D" w:rsidRPr="00CF7124">
        <w:rPr>
          <w:noProof/>
          <w:lang w:val="es-ES"/>
        </w:rPr>
        <w:t xml:space="preserve">Grasso, </w:t>
      </w:r>
      <w:r w:rsidR="000E6E8D">
        <w:rPr>
          <w:noProof/>
          <w:lang w:val="es-ES"/>
        </w:rPr>
        <w:t>(</w:t>
      </w:r>
      <w:r w:rsidR="000E6E8D" w:rsidRPr="00CF7124">
        <w:rPr>
          <w:noProof/>
          <w:lang w:val="es-ES"/>
        </w:rPr>
        <w:t>2006)</w:t>
      </w:r>
      <w:r>
        <w:rPr>
          <w:lang w:val="es-ES_tradnl"/>
        </w:rPr>
        <w:t xml:space="preserve"> </w:t>
      </w:r>
      <w:r w:rsidR="00F76A9F">
        <w:rPr>
          <w:lang w:val="es-ES_tradnl"/>
        </w:rPr>
        <w:t xml:space="preserve">“Es un procedimiento que permite explorar cuestiones que hacen a la subjetividad y al mismo tiempo obtener información de un </w:t>
      </w:r>
      <w:r w:rsidR="00313369">
        <w:rPr>
          <w:lang w:val="es-ES_tradnl"/>
        </w:rPr>
        <w:t>número</w:t>
      </w:r>
      <w:r w:rsidR="00F76A9F">
        <w:rPr>
          <w:lang w:val="es-ES_tradnl"/>
        </w:rPr>
        <w:t xml:space="preserve"> considerable de personas”. (p.13)</w:t>
      </w:r>
    </w:p>
    <w:p w:rsidR="00874774" w:rsidRDefault="00874774" w:rsidP="00C666C6">
      <w:pPr>
        <w:spacing w:line="360" w:lineRule="auto"/>
        <w:jc w:val="both"/>
        <w:rPr>
          <w:lang w:val="es-ES_tradnl"/>
        </w:rPr>
      </w:pPr>
    </w:p>
    <w:p w:rsidR="00874774" w:rsidRPr="00874774" w:rsidRDefault="00EC1CAE" w:rsidP="00C666C6">
      <w:pPr>
        <w:pStyle w:val="Ttulo4"/>
        <w:spacing w:before="0" w:line="360" w:lineRule="auto"/>
      </w:pPr>
      <w:r>
        <w:t xml:space="preserve">1.2.1.5 </w:t>
      </w:r>
      <w:r w:rsidR="00912076" w:rsidRPr="00340CFB">
        <w:t>Análisis</w:t>
      </w:r>
      <w:r w:rsidR="00E6391B" w:rsidRPr="00340CFB">
        <w:t xml:space="preserve"> e </w:t>
      </w:r>
      <w:r w:rsidR="00D5033F" w:rsidRPr="00340CFB">
        <w:t>interpretación</w:t>
      </w:r>
      <w:r w:rsidR="00E6391B" w:rsidRPr="00340CFB">
        <w:t xml:space="preserve"> </w:t>
      </w:r>
      <w:r w:rsidR="00874774">
        <w:t>de la encuesta</w:t>
      </w:r>
    </w:p>
    <w:p w:rsidR="00A415B5" w:rsidRPr="00A415B5" w:rsidRDefault="00A415B5" w:rsidP="00C666C6">
      <w:pPr>
        <w:spacing w:line="360" w:lineRule="auto"/>
      </w:pPr>
    </w:p>
    <w:p w:rsidR="00EC1CAE" w:rsidRDefault="00402F82" w:rsidP="00C666C6">
      <w:pPr>
        <w:spacing w:line="360" w:lineRule="auto"/>
        <w:jc w:val="both"/>
      </w:pPr>
      <w:r>
        <w:t>El siguiente instrumento</w:t>
      </w:r>
      <w:r w:rsidR="00F031AC">
        <w:t xml:space="preserve"> “encuesta”</w:t>
      </w:r>
      <w:r>
        <w:t xml:space="preserve"> fue aplicado a </w:t>
      </w:r>
      <w:r w:rsidR="00C11F50">
        <w:t>384</w:t>
      </w:r>
      <w:r w:rsidR="00F031AC">
        <w:t xml:space="preserve"> personas del sexo masculino de la Provincia de </w:t>
      </w:r>
      <w:r w:rsidR="00D5033F">
        <w:t>Tungurahua</w:t>
      </w:r>
      <w:r w:rsidR="00F031AC">
        <w:t xml:space="preserve"> en el </w:t>
      </w:r>
      <w:r w:rsidR="00D5033F">
        <w:t>Cantón</w:t>
      </w:r>
      <w:r w:rsidR="00F031AC">
        <w:t xml:space="preserve"> Ambato de la zona urbana</w:t>
      </w:r>
      <w:r w:rsidR="003D1784">
        <w:t>.</w:t>
      </w:r>
      <w:r w:rsidR="00F031AC">
        <w:t xml:space="preserve">  </w:t>
      </w:r>
    </w:p>
    <w:p w:rsidR="001E05BE" w:rsidRDefault="001E05BE" w:rsidP="00C666C6">
      <w:pPr>
        <w:spacing w:line="360" w:lineRule="auto"/>
        <w:jc w:val="both"/>
        <w:rPr>
          <w:b/>
        </w:rPr>
      </w:pPr>
      <w:r w:rsidRPr="00EC1CAE">
        <w:rPr>
          <w:b/>
        </w:rPr>
        <w:t xml:space="preserve"> </w:t>
      </w:r>
    </w:p>
    <w:p w:rsidR="00874774" w:rsidRDefault="00874774" w:rsidP="00C666C6">
      <w:pPr>
        <w:spacing w:line="360" w:lineRule="auto"/>
        <w:jc w:val="both"/>
        <w:rPr>
          <w:b/>
        </w:rPr>
      </w:pPr>
    </w:p>
    <w:p w:rsidR="00874774" w:rsidRDefault="00874774" w:rsidP="00C666C6">
      <w:pPr>
        <w:spacing w:line="360" w:lineRule="auto"/>
        <w:jc w:val="both"/>
        <w:rPr>
          <w:b/>
        </w:rPr>
      </w:pPr>
    </w:p>
    <w:p w:rsidR="00874774" w:rsidRDefault="00874774" w:rsidP="00C666C6">
      <w:pPr>
        <w:spacing w:line="360" w:lineRule="auto"/>
        <w:jc w:val="both"/>
        <w:rPr>
          <w:b/>
        </w:rPr>
      </w:pPr>
    </w:p>
    <w:p w:rsidR="00874774" w:rsidRDefault="00874774" w:rsidP="00C666C6">
      <w:pPr>
        <w:spacing w:line="360" w:lineRule="auto"/>
        <w:jc w:val="both"/>
        <w:rPr>
          <w:b/>
        </w:rPr>
      </w:pPr>
    </w:p>
    <w:p w:rsidR="00874774" w:rsidRDefault="00874774" w:rsidP="00C666C6">
      <w:pPr>
        <w:spacing w:line="360" w:lineRule="auto"/>
        <w:jc w:val="both"/>
        <w:rPr>
          <w:b/>
        </w:rPr>
      </w:pPr>
    </w:p>
    <w:p w:rsidR="00874774" w:rsidRDefault="00874774" w:rsidP="00C666C6">
      <w:pPr>
        <w:spacing w:line="360" w:lineRule="auto"/>
        <w:jc w:val="both"/>
        <w:rPr>
          <w:b/>
        </w:rPr>
      </w:pPr>
    </w:p>
    <w:p w:rsidR="00874774" w:rsidRDefault="00874774" w:rsidP="00C666C6">
      <w:pPr>
        <w:spacing w:line="360" w:lineRule="auto"/>
        <w:jc w:val="both"/>
        <w:rPr>
          <w:b/>
        </w:rPr>
      </w:pPr>
    </w:p>
    <w:p w:rsidR="00874774" w:rsidRDefault="00874774" w:rsidP="00C666C6">
      <w:pPr>
        <w:spacing w:line="360" w:lineRule="auto"/>
        <w:jc w:val="both"/>
        <w:rPr>
          <w:b/>
        </w:rPr>
      </w:pPr>
    </w:p>
    <w:p w:rsidR="00607B2F" w:rsidRDefault="00607B2F" w:rsidP="00C666C6">
      <w:pPr>
        <w:spacing w:line="360" w:lineRule="auto"/>
        <w:jc w:val="both"/>
        <w:rPr>
          <w:b/>
        </w:rPr>
      </w:pPr>
    </w:p>
    <w:p w:rsidR="00874774" w:rsidRDefault="00874774" w:rsidP="00C666C6">
      <w:pPr>
        <w:spacing w:line="360" w:lineRule="auto"/>
        <w:jc w:val="both"/>
        <w:rPr>
          <w:b/>
        </w:rPr>
      </w:pPr>
    </w:p>
    <w:p w:rsidR="00966374" w:rsidRDefault="00966374" w:rsidP="00CA50D1">
      <w:pPr>
        <w:pStyle w:val="Prrafodelista"/>
        <w:numPr>
          <w:ilvl w:val="0"/>
          <w:numId w:val="2"/>
        </w:numPr>
        <w:spacing w:line="360" w:lineRule="auto"/>
        <w:ind w:left="0"/>
        <w:jc w:val="both"/>
        <w:rPr>
          <w:b/>
        </w:rPr>
      </w:pPr>
      <w:r>
        <w:rPr>
          <w:b/>
        </w:rPr>
        <w:lastRenderedPageBreak/>
        <w:t>Seleccione de acuerdo su perspectiva ¿</w:t>
      </w:r>
      <w:r w:rsidR="00FD6CBC">
        <w:rPr>
          <w:b/>
        </w:rPr>
        <w:t>Cuántos geles</w:t>
      </w:r>
      <w:r>
        <w:rPr>
          <w:b/>
        </w:rPr>
        <w:t xml:space="preserve"> para cabello consume al mes? </w:t>
      </w:r>
    </w:p>
    <w:p w:rsidR="00964A01" w:rsidRDefault="00964A01" w:rsidP="006F3E73">
      <w:pPr>
        <w:spacing w:line="360" w:lineRule="auto"/>
        <w:jc w:val="both"/>
        <w:rPr>
          <w:b/>
        </w:rPr>
      </w:pPr>
    </w:p>
    <w:p w:rsidR="00607B2F" w:rsidRPr="00042727" w:rsidRDefault="00607B2F" w:rsidP="006F3E73">
      <w:pPr>
        <w:pStyle w:val="Descripcin"/>
        <w:keepNext/>
        <w:spacing w:after="0" w:line="360" w:lineRule="auto"/>
        <w:rPr>
          <w:color w:val="000000" w:themeColor="text1"/>
          <w:sz w:val="20"/>
        </w:rPr>
      </w:pPr>
      <w:bookmarkStart w:id="85" w:name="_Toc7629710"/>
      <w:r w:rsidRPr="005E53A2">
        <w:rPr>
          <w:i w:val="0"/>
          <w:color w:val="000000" w:themeColor="text1"/>
          <w:sz w:val="20"/>
        </w:rPr>
        <w:t xml:space="preserve">Tabla </w:t>
      </w:r>
      <w:r w:rsidR="006D647B" w:rsidRPr="005E53A2">
        <w:rPr>
          <w:i w:val="0"/>
          <w:color w:val="000000" w:themeColor="text1"/>
          <w:sz w:val="20"/>
        </w:rPr>
        <w:fldChar w:fldCharType="begin"/>
      </w:r>
      <w:r w:rsidRPr="005E53A2">
        <w:rPr>
          <w:i w:val="0"/>
          <w:color w:val="000000" w:themeColor="text1"/>
          <w:sz w:val="20"/>
        </w:rPr>
        <w:instrText xml:space="preserve"> SEQ Tabla \* ARABIC </w:instrText>
      </w:r>
      <w:r w:rsidR="006D647B" w:rsidRPr="005E53A2">
        <w:rPr>
          <w:i w:val="0"/>
          <w:color w:val="000000" w:themeColor="text1"/>
          <w:sz w:val="20"/>
        </w:rPr>
        <w:fldChar w:fldCharType="separate"/>
      </w:r>
      <w:r w:rsidR="009E7CD6">
        <w:rPr>
          <w:i w:val="0"/>
          <w:noProof/>
          <w:color w:val="000000" w:themeColor="text1"/>
          <w:sz w:val="20"/>
        </w:rPr>
        <w:t>11</w:t>
      </w:r>
      <w:r w:rsidR="006D647B" w:rsidRPr="005E53A2">
        <w:rPr>
          <w:i w:val="0"/>
          <w:color w:val="000000" w:themeColor="text1"/>
          <w:sz w:val="20"/>
        </w:rPr>
        <w:fldChar w:fldCharType="end"/>
      </w:r>
      <w:r w:rsidRPr="00042727">
        <w:rPr>
          <w:color w:val="000000" w:themeColor="text1"/>
          <w:sz w:val="20"/>
        </w:rPr>
        <w:br/>
      </w:r>
      <w:r w:rsidRPr="00042727">
        <w:rPr>
          <w:noProof/>
          <w:color w:val="000000" w:themeColor="text1"/>
          <w:sz w:val="20"/>
        </w:rPr>
        <w:t>Numero de geles de Consumo mensual</w:t>
      </w:r>
      <w:bookmarkEnd w:id="85"/>
    </w:p>
    <w:tbl>
      <w:tblPr>
        <w:tblW w:w="5000" w:type="pct"/>
        <w:tblCellMar>
          <w:left w:w="70" w:type="dxa"/>
          <w:right w:w="70" w:type="dxa"/>
        </w:tblCellMar>
        <w:tblLook w:val="04A0" w:firstRow="1" w:lastRow="0" w:firstColumn="1" w:lastColumn="0" w:noHBand="0" w:noVBand="1"/>
      </w:tblPr>
      <w:tblGrid>
        <w:gridCol w:w="2604"/>
        <w:gridCol w:w="5467"/>
      </w:tblGrid>
      <w:tr w:rsidR="00211EB1" w:rsidTr="00211EB1">
        <w:trPr>
          <w:trHeight w:val="320"/>
        </w:trPr>
        <w:tc>
          <w:tcPr>
            <w:tcW w:w="1613" w:type="pct"/>
            <w:tcBorders>
              <w:top w:val="single" w:sz="4" w:space="0" w:color="auto"/>
              <w:left w:val="nil"/>
              <w:bottom w:val="single" w:sz="4" w:space="0" w:color="auto"/>
              <w:right w:val="nil"/>
            </w:tcBorders>
            <w:shd w:val="clear" w:color="000000" w:fill="FFFFFF"/>
            <w:noWrap/>
            <w:vAlign w:val="bottom"/>
            <w:hideMark/>
          </w:tcPr>
          <w:p w:rsidR="00211EB1" w:rsidRPr="00B90192" w:rsidRDefault="00211EB1" w:rsidP="006F3E73">
            <w:pPr>
              <w:jc w:val="center"/>
              <w:rPr>
                <w:b/>
                <w:color w:val="000000"/>
              </w:rPr>
            </w:pPr>
            <w:r w:rsidRPr="00B90192">
              <w:rPr>
                <w:b/>
                <w:color w:val="000000"/>
                <w:sz w:val="22"/>
                <w:szCs w:val="22"/>
              </w:rPr>
              <w:t>Variables</w:t>
            </w:r>
          </w:p>
        </w:tc>
        <w:tc>
          <w:tcPr>
            <w:tcW w:w="3387" w:type="pct"/>
            <w:tcBorders>
              <w:top w:val="single" w:sz="4" w:space="0" w:color="auto"/>
              <w:left w:val="nil"/>
              <w:bottom w:val="single" w:sz="4" w:space="0" w:color="auto"/>
              <w:right w:val="nil"/>
            </w:tcBorders>
            <w:shd w:val="clear" w:color="000000" w:fill="FFFFFF"/>
            <w:noWrap/>
            <w:vAlign w:val="bottom"/>
            <w:hideMark/>
          </w:tcPr>
          <w:p w:rsidR="00211EB1" w:rsidRPr="00B90192" w:rsidRDefault="00211EB1" w:rsidP="006F3E73">
            <w:pPr>
              <w:jc w:val="center"/>
              <w:rPr>
                <w:b/>
                <w:color w:val="000000"/>
              </w:rPr>
            </w:pPr>
            <w:r w:rsidRPr="00B90192">
              <w:rPr>
                <w:b/>
                <w:color w:val="000000"/>
                <w:sz w:val="22"/>
                <w:szCs w:val="22"/>
              </w:rPr>
              <w:t xml:space="preserve">Frecuencia </w:t>
            </w:r>
            <w:r w:rsidR="00B90192" w:rsidRPr="00B90192">
              <w:rPr>
                <w:b/>
                <w:color w:val="000000"/>
                <w:sz w:val="22"/>
                <w:szCs w:val="22"/>
              </w:rPr>
              <w:t>Absoluta</w:t>
            </w:r>
          </w:p>
        </w:tc>
      </w:tr>
      <w:tr w:rsidR="00211EB1" w:rsidTr="00211EB1">
        <w:trPr>
          <w:trHeight w:val="320"/>
        </w:trPr>
        <w:tc>
          <w:tcPr>
            <w:tcW w:w="1613" w:type="pct"/>
            <w:tcBorders>
              <w:top w:val="nil"/>
              <w:left w:val="nil"/>
              <w:bottom w:val="nil"/>
              <w:right w:val="nil"/>
            </w:tcBorders>
            <w:shd w:val="clear" w:color="000000" w:fill="FFFFFF"/>
            <w:noWrap/>
            <w:vAlign w:val="bottom"/>
            <w:hideMark/>
          </w:tcPr>
          <w:p w:rsidR="00211EB1" w:rsidRDefault="00211EB1" w:rsidP="006F3E73">
            <w:pPr>
              <w:jc w:val="center"/>
              <w:rPr>
                <w:color w:val="000000"/>
              </w:rPr>
            </w:pPr>
            <w:r>
              <w:rPr>
                <w:color w:val="000000"/>
                <w:sz w:val="22"/>
                <w:szCs w:val="22"/>
              </w:rPr>
              <w:t>1 gel</w:t>
            </w:r>
          </w:p>
        </w:tc>
        <w:tc>
          <w:tcPr>
            <w:tcW w:w="3387" w:type="pct"/>
            <w:tcBorders>
              <w:top w:val="nil"/>
              <w:left w:val="nil"/>
              <w:bottom w:val="nil"/>
              <w:right w:val="nil"/>
            </w:tcBorders>
            <w:shd w:val="clear" w:color="000000" w:fill="FFFFFF"/>
            <w:noWrap/>
            <w:vAlign w:val="bottom"/>
            <w:hideMark/>
          </w:tcPr>
          <w:p w:rsidR="00211EB1" w:rsidRDefault="00211EB1" w:rsidP="006F3E73">
            <w:pPr>
              <w:jc w:val="center"/>
              <w:rPr>
                <w:color w:val="000000"/>
              </w:rPr>
            </w:pPr>
            <w:r>
              <w:rPr>
                <w:color w:val="000000"/>
                <w:sz w:val="22"/>
                <w:szCs w:val="22"/>
              </w:rPr>
              <w:t>328</w:t>
            </w:r>
          </w:p>
        </w:tc>
      </w:tr>
      <w:tr w:rsidR="00211EB1" w:rsidTr="00211EB1">
        <w:trPr>
          <w:trHeight w:val="320"/>
        </w:trPr>
        <w:tc>
          <w:tcPr>
            <w:tcW w:w="1613" w:type="pct"/>
            <w:tcBorders>
              <w:top w:val="nil"/>
              <w:left w:val="nil"/>
              <w:bottom w:val="nil"/>
              <w:right w:val="nil"/>
            </w:tcBorders>
            <w:shd w:val="clear" w:color="000000" w:fill="FFFFFF"/>
            <w:noWrap/>
            <w:vAlign w:val="bottom"/>
            <w:hideMark/>
          </w:tcPr>
          <w:p w:rsidR="00211EB1" w:rsidRDefault="00211EB1" w:rsidP="006F3E73">
            <w:pPr>
              <w:jc w:val="center"/>
              <w:rPr>
                <w:color w:val="000000"/>
              </w:rPr>
            </w:pPr>
            <w:r>
              <w:rPr>
                <w:color w:val="000000"/>
                <w:sz w:val="22"/>
                <w:szCs w:val="22"/>
              </w:rPr>
              <w:t>2 geles</w:t>
            </w:r>
          </w:p>
        </w:tc>
        <w:tc>
          <w:tcPr>
            <w:tcW w:w="3387" w:type="pct"/>
            <w:tcBorders>
              <w:top w:val="nil"/>
              <w:left w:val="nil"/>
              <w:bottom w:val="nil"/>
              <w:right w:val="nil"/>
            </w:tcBorders>
            <w:shd w:val="clear" w:color="000000" w:fill="FFFFFF"/>
            <w:noWrap/>
            <w:vAlign w:val="bottom"/>
            <w:hideMark/>
          </w:tcPr>
          <w:p w:rsidR="00211EB1" w:rsidRDefault="00211EB1" w:rsidP="006F3E73">
            <w:pPr>
              <w:jc w:val="center"/>
              <w:rPr>
                <w:color w:val="000000"/>
              </w:rPr>
            </w:pPr>
            <w:r>
              <w:rPr>
                <w:color w:val="000000"/>
                <w:sz w:val="22"/>
                <w:szCs w:val="22"/>
              </w:rPr>
              <w:t>4</w:t>
            </w:r>
            <w:r w:rsidR="00BB1707">
              <w:rPr>
                <w:color w:val="000000"/>
                <w:sz w:val="22"/>
                <w:szCs w:val="22"/>
              </w:rPr>
              <w:t>9</w:t>
            </w:r>
          </w:p>
        </w:tc>
      </w:tr>
      <w:tr w:rsidR="00211EB1" w:rsidTr="00211EB1">
        <w:trPr>
          <w:trHeight w:val="320"/>
        </w:trPr>
        <w:tc>
          <w:tcPr>
            <w:tcW w:w="1613" w:type="pct"/>
            <w:tcBorders>
              <w:top w:val="nil"/>
              <w:left w:val="nil"/>
              <w:bottom w:val="nil"/>
              <w:right w:val="nil"/>
            </w:tcBorders>
            <w:shd w:val="clear" w:color="000000" w:fill="FFFFFF"/>
            <w:noWrap/>
            <w:vAlign w:val="bottom"/>
            <w:hideMark/>
          </w:tcPr>
          <w:p w:rsidR="00211EB1" w:rsidRDefault="00211EB1" w:rsidP="006F3E73">
            <w:pPr>
              <w:jc w:val="center"/>
              <w:rPr>
                <w:color w:val="000000"/>
              </w:rPr>
            </w:pPr>
            <w:r>
              <w:rPr>
                <w:color w:val="000000"/>
                <w:sz w:val="22"/>
                <w:szCs w:val="22"/>
              </w:rPr>
              <w:t>3 geles</w:t>
            </w:r>
          </w:p>
        </w:tc>
        <w:tc>
          <w:tcPr>
            <w:tcW w:w="3387" w:type="pct"/>
            <w:tcBorders>
              <w:top w:val="nil"/>
              <w:left w:val="nil"/>
              <w:bottom w:val="nil"/>
              <w:right w:val="nil"/>
            </w:tcBorders>
            <w:shd w:val="clear" w:color="000000" w:fill="FFFFFF"/>
            <w:noWrap/>
            <w:vAlign w:val="bottom"/>
            <w:hideMark/>
          </w:tcPr>
          <w:p w:rsidR="00211EB1" w:rsidRDefault="00211EB1" w:rsidP="006F3E73">
            <w:pPr>
              <w:jc w:val="center"/>
              <w:rPr>
                <w:color w:val="000000"/>
              </w:rPr>
            </w:pPr>
            <w:r>
              <w:rPr>
                <w:color w:val="000000"/>
                <w:sz w:val="22"/>
                <w:szCs w:val="22"/>
              </w:rPr>
              <w:t>3</w:t>
            </w:r>
          </w:p>
        </w:tc>
      </w:tr>
      <w:tr w:rsidR="00211EB1" w:rsidTr="00211EB1">
        <w:trPr>
          <w:trHeight w:val="320"/>
        </w:trPr>
        <w:tc>
          <w:tcPr>
            <w:tcW w:w="1613" w:type="pct"/>
            <w:tcBorders>
              <w:top w:val="nil"/>
              <w:left w:val="nil"/>
              <w:bottom w:val="nil"/>
              <w:right w:val="nil"/>
            </w:tcBorders>
            <w:shd w:val="clear" w:color="000000" w:fill="FFFFFF"/>
            <w:noWrap/>
            <w:vAlign w:val="bottom"/>
            <w:hideMark/>
          </w:tcPr>
          <w:p w:rsidR="00211EB1" w:rsidRDefault="00211EB1" w:rsidP="006F3E73">
            <w:pPr>
              <w:jc w:val="center"/>
              <w:rPr>
                <w:color w:val="000000"/>
              </w:rPr>
            </w:pPr>
            <w:r>
              <w:rPr>
                <w:color w:val="000000"/>
                <w:sz w:val="22"/>
                <w:szCs w:val="22"/>
              </w:rPr>
              <w:t>4 geles</w:t>
            </w:r>
          </w:p>
        </w:tc>
        <w:tc>
          <w:tcPr>
            <w:tcW w:w="3387" w:type="pct"/>
            <w:tcBorders>
              <w:top w:val="nil"/>
              <w:left w:val="nil"/>
              <w:bottom w:val="nil"/>
              <w:right w:val="nil"/>
            </w:tcBorders>
            <w:shd w:val="clear" w:color="000000" w:fill="FFFFFF"/>
            <w:noWrap/>
            <w:vAlign w:val="bottom"/>
            <w:hideMark/>
          </w:tcPr>
          <w:p w:rsidR="00211EB1" w:rsidRDefault="00211EB1" w:rsidP="006F3E73">
            <w:pPr>
              <w:jc w:val="center"/>
              <w:rPr>
                <w:color w:val="000000"/>
              </w:rPr>
            </w:pPr>
            <w:r>
              <w:rPr>
                <w:color w:val="000000"/>
                <w:sz w:val="22"/>
                <w:szCs w:val="22"/>
              </w:rPr>
              <w:t>2</w:t>
            </w:r>
          </w:p>
        </w:tc>
      </w:tr>
      <w:tr w:rsidR="00211EB1" w:rsidTr="00211EB1">
        <w:trPr>
          <w:trHeight w:val="320"/>
        </w:trPr>
        <w:tc>
          <w:tcPr>
            <w:tcW w:w="1613" w:type="pct"/>
            <w:tcBorders>
              <w:top w:val="nil"/>
              <w:left w:val="nil"/>
              <w:bottom w:val="nil"/>
              <w:right w:val="nil"/>
            </w:tcBorders>
            <w:shd w:val="clear" w:color="000000" w:fill="FFFFFF"/>
            <w:noWrap/>
            <w:vAlign w:val="bottom"/>
            <w:hideMark/>
          </w:tcPr>
          <w:p w:rsidR="00211EB1" w:rsidRDefault="00211EB1" w:rsidP="006F3E73">
            <w:pPr>
              <w:jc w:val="center"/>
              <w:rPr>
                <w:color w:val="000000"/>
              </w:rPr>
            </w:pPr>
            <w:r>
              <w:rPr>
                <w:color w:val="000000"/>
                <w:sz w:val="22"/>
                <w:szCs w:val="22"/>
              </w:rPr>
              <w:t>5 geles</w:t>
            </w:r>
          </w:p>
        </w:tc>
        <w:tc>
          <w:tcPr>
            <w:tcW w:w="3387" w:type="pct"/>
            <w:tcBorders>
              <w:top w:val="nil"/>
              <w:left w:val="nil"/>
              <w:bottom w:val="nil"/>
              <w:right w:val="nil"/>
            </w:tcBorders>
            <w:shd w:val="clear" w:color="000000" w:fill="FFFFFF"/>
            <w:noWrap/>
            <w:vAlign w:val="bottom"/>
            <w:hideMark/>
          </w:tcPr>
          <w:p w:rsidR="00211EB1" w:rsidRDefault="00211EB1" w:rsidP="006F3E73">
            <w:pPr>
              <w:jc w:val="center"/>
              <w:rPr>
                <w:color w:val="000000"/>
              </w:rPr>
            </w:pPr>
            <w:r>
              <w:rPr>
                <w:color w:val="000000"/>
                <w:sz w:val="22"/>
                <w:szCs w:val="22"/>
              </w:rPr>
              <w:t>2</w:t>
            </w:r>
          </w:p>
        </w:tc>
      </w:tr>
      <w:tr w:rsidR="00211EB1" w:rsidTr="00211EB1">
        <w:trPr>
          <w:trHeight w:val="320"/>
        </w:trPr>
        <w:tc>
          <w:tcPr>
            <w:tcW w:w="1613" w:type="pct"/>
            <w:tcBorders>
              <w:top w:val="single" w:sz="4" w:space="0" w:color="auto"/>
              <w:left w:val="nil"/>
              <w:bottom w:val="single" w:sz="4" w:space="0" w:color="auto"/>
              <w:right w:val="nil"/>
            </w:tcBorders>
            <w:shd w:val="clear" w:color="000000" w:fill="FFFFFF"/>
            <w:noWrap/>
            <w:vAlign w:val="bottom"/>
            <w:hideMark/>
          </w:tcPr>
          <w:p w:rsidR="00211EB1" w:rsidRPr="00B90192" w:rsidRDefault="00211EB1" w:rsidP="006F3E73">
            <w:pPr>
              <w:jc w:val="center"/>
              <w:rPr>
                <w:b/>
                <w:color w:val="000000"/>
              </w:rPr>
            </w:pPr>
            <w:r w:rsidRPr="00B90192">
              <w:rPr>
                <w:b/>
                <w:color w:val="000000"/>
                <w:sz w:val="22"/>
                <w:szCs w:val="22"/>
              </w:rPr>
              <w:t>Total</w:t>
            </w:r>
          </w:p>
        </w:tc>
        <w:tc>
          <w:tcPr>
            <w:tcW w:w="3387" w:type="pct"/>
            <w:tcBorders>
              <w:top w:val="single" w:sz="4" w:space="0" w:color="auto"/>
              <w:left w:val="nil"/>
              <w:bottom w:val="single" w:sz="4" w:space="0" w:color="auto"/>
              <w:right w:val="nil"/>
            </w:tcBorders>
            <w:shd w:val="clear" w:color="000000" w:fill="FFFFFF"/>
            <w:noWrap/>
            <w:vAlign w:val="bottom"/>
            <w:hideMark/>
          </w:tcPr>
          <w:p w:rsidR="00211EB1" w:rsidRPr="00B90192" w:rsidRDefault="00211EB1" w:rsidP="006F3E73">
            <w:pPr>
              <w:jc w:val="center"/>
              <w:rPr>
                <w:b/>
                <w:color w:val="000000"/>
              </w:rPr>
            </w:pPr>
            <w:r w:rsidRPr="00B90192">
              <w:rPr>
                <w:b/>
                <w:color w:val="000000"/>
                <w:sz w:val="22"/>
                <w:szCs w:val="22"/>
              </w:rPr>
              <w:t>384</w:t>
            </w:r>
          </w:p>
        </w:tc>
      </w:tr>
      <w:tr w:rsidR="00211EB1" w:rsidTr="00211EB1">
        <w:trPr>
          <w:trHeight w:val="320"/>
        </w:trPr>
        <w:tc>
          <w:tcPr>
            <w:tcW w:w="5000" w:type="pct"/>
            <w:gridSpan w:val="2"/>
            <w:tcBorders>
              <w:top w:val="single" w:sz="4" w:space="0" w:color="auto"/>
              <w:left w:val="nil"/>
              <w:right w:val="nil"/>
            </w:tcBorders>
            <w:shd w:val="clear" w:color="000000" w:fill="FFFFFF"/>
            <w:noWrap/>
            <w:vAlign w:val="bottom"/>
          </w:tcPr>
          <w:p w:rsidR="00211EB1" w:rsidRDefault="00211EB1" w:rsidP="006F3E73">
            <w:pPr>
              <w:rPr>
                <w:color w:val="000000"/>
              </w:rPr>
            </w:pPr>
            <w:r w:rsidRPr="000822D5">
              <w:rPr>
                <w:b/>
                <w:bCs/>
                <w:sz w:val="20"/>
                <w:szCs w:val="20"/>
              </w:rPr>
              <w:t>Fuente:</w:t>
            </w:r>
            <w:r w:rsidRPr="000822D5">
              <w:rPr>
                <w:sz w:val="20"/>
                <w:szCs w:val="20"/>
              </w:rPr>
              <w:t xml:space="preserve"> Encuesta</w:t>
            </w:r>
          </w:p>
        </w:tc>
      </w:tr>
    </w:tbl>
    <w:p w:rsidR="00874774" w:rsidRDefault="00874774" w:rsidP="006F3E73">
      <w:pPr>
        <w:spacing w:line="360" w:lineRule="auto"/>
        <w:jc w:val="both"/>
        <w:rPr>
          <w:b/>
          <w:noProof/>
          <w:lang w:val="es-ES" w:eastAsia="es-ES"/>
        </w:rPr>
      </w:pPr>
    </w:p>
    <w:p w:rsidR="001E05BE" w:rsidRPr="00B90192" w:rsidRDefault="002759F0" w:rsidP="005852DE">
      <w:pPr>
        <w:spacing w:line="360" w:lineRule="auto"/>
        <w:jc w:val="both"/>
        <w:rPr>
          <w:b/>
        </w:rPr>
      </w:pPr>
      <w:r w:rsidRPr="002759F0">
        <w:rPr>
          <w:b/>
          <w:noProof/>
          <w:lang w:val="es-ES" w:eastAsia="es-ES"/>
        </w:rPr>
        <w:drawing>
          <wp:inline distT="0" distB="0" distL="0" distR="0">
            <wp:extent cx="4644094" cy="2855934"/>
            <wp:effectExtent l="19050" t="0" r="23156" b="1566"/>
            <wp:docPr id="8" name="Gráfico 1">
              <a:extLst xmlns:a="http://schemas.openxmlformats.org/drawingml/2006/main">
                <a:ext uri="{FF2B5EF4-FFF2-40B4-BE49-F238E27FC236}">
                  <a16:creationId xmlns:a16="http://schemas.microsoft.com/office/drawing/2014/main" id="{16743C5E-9525-EB42-B3D3-ACD3A5234D0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2C78E0" w:rsidRPr="005852DE" w:rsidRDefault="00042727" w:rsidP="005852DE">
      <w:pPr>
        <w:pStyle w:val="Descripcin"/>
        <w:jc w:val="center"/>
        <w:rPr>
          <w:b/>
          <w:color w:val="000000" w:themeColor="text1"/>
          <w:sz w:val="20"/>
        </w:rPr>
      </w:pPr>
      <w:bookmarkStart w:id="86" w:name="_Toc7629789"/>
      <w:r w:rsidRPr="00042727">
        <w:rPr>
          <w:color w:val="000000" w:themeColor="text1"/>
          <w:sz w:val="20"/>
        </w:rPr>
        <w:t xml:space="preserve">Gráfico </w:t>
      </w:r>
      <w:r w:rsidR="006D647B" w:rsidRPr="00042727">
        <w:rPr>
          <w:color w:val="000000" w:themeColor="text1"/>
          <w:sz w:val="20"/>
        </w:rPr>
        <w:fldChar w:fldCharType="begin"/>
      </w:r>
      <w:r w:rsidRPr="00042727">
        <w:rPr>
          <w:color w:val="000000" w:themeColor="text1"/>
          <w:sz w:val="20"/>
        </w:rPr>
        <w:instrText xml:space="preserve"> SEQ Gráfico \* ARABIC </w:instrText>
      </w:r>
      <w:r w:rsidR="006D647B" w:rsidRPr="00042727">
        <w:rPr>
          <w:color w:val="000000" w:themeColor="text1"/>
          <w:sz w:val="20"/>
        </w:rPr>
        <w:fldChar w:fldCharType="separate"/>
      </w:r>
      <w:r w:rsidR="009E7CD6">
        <w:rPr>
          <w:noProof/>
          <w:color w:val="000000" w:themeColor="text1"/>
          <w:sz w:val="20"/>
        </w:rPr>
        <w:t>3</w:t>
      </w:r>
      <w:r w:rsidR="006D647B" w:rsidRPr="00042727">
        <w:rPr>
          <w:color w:val="000000" w:themeColor="text1"/>
          <w:sz w:val="20"/>
        </w:rPr>
        <w:fldChar w:fldCharType="end"/>
      </w:r>
      <w:r w:rsidR="00832EF4">
        <w:rPr>
          <w:color w:val="000000" w:themeColor="text1"/>
          <w:sz w:val="20"/>
        </w:rPr>
        <w:t xml:space="preserve">. </w:t>
      </w:r>
      <w:r w:rsidRPr="00042727">
        <w:rPr>
          <w:noProof/>
          <w:color w:val="000000" w:themeColor="text1"/>
          <w:sz w:val="20"/>
        </w:rPr>
        <w:t>Consumo mensual</w:t>
      </w:r>
      <w:bookmarkEnd w:id="86"/>
    </w:p>
    <w:p w:rsidR="005852DE" w:rsidRDefault="005852DE" w:rsidP="006F3E73">
      <w:pPr>
        <w:spacing w:line="360" w:lineRule="auto"/>
        <w:rPr>
          <w:b/>
        </w:rPr>
      </w:pPr>
      <w:bookmarkStart w:id="87" w:name="_Toc1231901"/>
      <w:bookmarkStart w:id="88" w:name="_Toc5999114"/>
    </w:p>
    <w:p w:rsidR="001E05BE" w:rsidRPr="002C78E0" w:rsidRDefault="00CD787C" w:rsidP="006F3E73">
      <w:pPr>
        <w:spacing w:line="360" w:lineRule="auto"/>
        <w:rPr>
          <w:b/>
        </w:rPr>
      </w:pPr>
      <w:r w:rsidRPr="002C78E0">
        <w:rPr>
          <w:b/>
        </w:rPr>
        <w:t>Análisis</w:t>
      </w:r>
      <w:r w:rsidR="008835CB" w:rsidRPr="002C78E0">
        <w:rPr>
          <w:b/>
        </w:rPr>
        <w:t xml:space="preserve"> e Interpretación</w:t>
      </w:r>
      <w:r w:rsidR="001E05BE" w:rsidRPr="002C78E0">
        <w:rPr>
          <w:b/>
        </w:rPr>
        <w:t>:</w:t>
      </w:r>
      <w:bookmarkEnd w:id="87"/>
      <w:bookmarkEnd w:id="88"/>
    </w:p>
    <w:p w:rsidR="008835CB" w:rsidRPr="00E00595" w:rsidRDefault="008835CB" w:rsidP="006F3E73">
      <w:pPr>
        <w:spacing w:line="360" w:lineRule="auto"/>
        <w:jc w:val="both"/>
        <w:outlineLvl w:val="0"/>
        <w:rPr>
          <w:b/>
        </w:rPr>
      </w:pPr>
    </w:p>
    <w:p w:rsidR="00313369" w:rsidRDefault="001E05BE" w:rsidP="006F3E73">
      <w:pPr>
        <w:spacing w:line="360" w:lineRule="auto"/>
        <w:jc w:val="both"/>
      </w:pPr>
      <w:r w:rsidRPr="00E00595">
        <w:t xml:space="preserve"> Del total de enc</w:t>
      </w:r>
      <w:r w:rsidR="001C5D03">
        <w:t>uestado</w:t>
      </w:r>
      <w:r w:rsidR="008835CB">
        <w:t>s</w:t>
      </w:r>
      <w:r w:rsidR="001C5D03">
        <w:t xml:space="preserve"> se puede decir que</w:t>
      </w:r>
      <w:r w:rsidR="00905531">
        <w:t>,</w:t>
      </w:r>
      <w:r w:rsidR="001C5D03">
        <w:t xml:space="preserve"> </w:t>
      </w:r>
      <w:r w:rsidR="00905531">
        <w:t xml:space="preserve">las mayor parte de personas consumen una unidad </w:t>
      </w:r>
      <w:r w:rsidR="008835CB">
        <w:t>de gel</w:t>
      </w:r>
      <w:r w:rsidR="00905531">
        <w:t xml:space="preserve"> para cabello mensual</w:t>
      </w:r>
      <w:r w:rsidR="008835CB">
        <w:t xml:space="preserve">, para lo cual </w:t>
      </w:r>
      <w:r w:rsidR="00905531">
        <w:t xml:space="preserve">la capacidad de </w:t>
      </w:r>
      <w:r w:rsidR="00CD787C">
        <w:t>producción</w:t>
      </w:r>
      <w:r w:rsidR="00905531">
        <w:t xml:space="preserve"> debe </w:t>
      </w:r>
      <w:r w:rsidR="00CD787C">
        <w:t>enfocarse</w:t>
      </w:r>
      <w:r w:rsidR="00905531">
        <w:t xml:space="preserve"> de acuerdo a la demanda que requiere el mercado.</w:t>
      </w:r>
    </w:p>
    <w:p w:rsidR="005852DE" w:rsidRDefault="005852DE" w:rsidP="006F3E73">
      <w:pPr>
        <w:spacing w:line="360" w:lineRule="auto"/>
        <w:jc w:val="both"/>
      </w:pPr>
    </w:p>
    <w:p w:rsidR="00F65B30" w:rsidRDefault="00F65B30" w:rsidP="006F3E73">
      <w:pPr>
        <w:spacing w:line="360" w:lineRule="auto"/>
        <w:jc w:val="both"/>
      </w:pPr>
    </w:p>
    <w:p w:rsidR="001C5D03" w:rsidRPr="00131277" w:rsidRDefault="001C5D03" w:rsidP="00CA50D1">
      <w:pPr>
        <w:pStyle w:val="Prrafodelista"/>
        <w:numPr>
          <w:ilvl w:val="0"/>
          <w:numId w:val="2"/>
        </w:numPr>
        <w:tabs>
          <w:tab w:val="left" w:pos="2977"/>
        </w:tabs>
        <w:spacing w:line="360" w:lineRule="auto"/>
        <w:ind w:left="0"/>
        <w:jc w:val="both"/>
        <w:rPr>
          <w:b/>
        </w:rPr>
      </w:pPr>
      <w:r w:rsidRPr="00131277">
        <w:rPr>
          <w:b/>
        </w:rPr>
        <w:lastRenderedPageBreak/>
        <w:t xml:space="preserve">¿Cada qué </w:t>
      </w:r>
      <w:r w:rsidR="00091D71">
        <w:rPr>
          <w:b/>
        </w:rPr>
        <w:t>continuidad</w:t>
      </w:r>
      <w:r w:rsidRPr="00131277">
        <w:rPr>
          <w:b/>
        </w:rPr>
        <w:t xml:space="preserve"> Ud. compra gel para cabello compra? </w:t>
      </w:r>
    </w:p>
    <w:p w:rsidR="00B862CD" w:rsidRDefault="00B862CD" w:rsidP="00C3323A">
      <w:pPr>
        <w:spacing w:line="360" w:lineRule="auto"/>
        <w:jc w:val="both"/>
      </w:pPr>
    </w:p>
    <w:p w:rsidR="00F352F2" w:rsidRPr="00F352F2" w:rsidRDefault="00F352F2" w:rsidP="00F352F2">
      <w:pPr>
        <w:pStyle w:val="Descripcin"/>
        <w:keepNext/>
        <w:rPr>
          <w:color w:val="000000" w:themeColor="text1"/>
          <w:sz w:val="20"/>
        </w:rPr>
      </w:pPr>
      <w:bookmarkStart w:id="89" w:name="_Toc7629711"/>
      <w:r w:rsidRPr="005E53A2">
        <w:rPr>
          <w:i w:val="0"/>
          <w:color w:val="000000" w:themeColor="text1"/>
          <w:sz w:val="20"/>
        </w:rPr>
        <w:t xml:space="preserve">Tabla </w:t>
      </w:r>
      <w:r w:rsidR="006D647B" w:rsidRPr="005E53A2">
        <w:rPr>
          <w:i w:val="0"/>
          <w:color w:val="000000" w:themeColor="text1"/>
          <w:sz w:val="20"/>
        </w:rPr>
        <w:fldChar w:fldCharType="begin"/>
      </w:r>
      <w:r w:rsidRPr="005E53A2">
        <w:rPr>
          <w:i w:val="0"/>
          <w:color w:val="000000" w:themeColor="text1"/>
          <w:sz w:val="20"/>
        </w:rPr>
        <w:instrText xml:space="preserve"> SEQ Tabla \* ARABIC </w:instrText>
      </w:r>
      <w:r w:rsidR="006D647B" w:rsidRPr="005E53A2">
        <w:rPr>
          <w:i w:val="0"/>
          <w:color w:val="000000" w:themeColor="text1"/>
          <w:sz w:val="20"/>
        </w:rPr>
        <w:fldChar w:fldCharType="separate"/>
      </w:r>
      <w:r w:rsidR="009E7CD6">
        <w:rPr>
          <w:i w:val="0"/>
          <w:noProof/>
          <w:color w:val="000000" w:themeColor="text1"/>
          <w:sz w:val="20"/>
        </w:rPr>
        <w:t>12</w:t>
      </w:r>
      <w:r w:rsidR="006D647B" w:rsidRPr="005E53A2">
        <w:rPr>
          <w:i w:val="0"/>
          <w:color w:val="000000" w:themeColor="text1"/>
          <w:sz w:val="20"/>
        </w:rPr>
        <w:fldChar w:fldCharType="end"/>
      </w:r>
      <w:r w:rsidRPr="00F352F2">
        <w:rPr>
          <w:color w:val="000000" w:themeColor="text1"/>
          <w:sz w:val="20"/>
        </w:rPr>
        <w:br/>
      </w:r>
      <w:r w:rsidRPr="00F352F2">
        <w:rPr>
          <w:noProof/>
          <w:color w:val="000000" w:themeColor="text1"/>
          <w:sz w:val="20"/>
        </w:rPr>
        <w:t>Continuidad de compra de gel</w:t>
      </w:r>
      <w:bookmarkEnd w:id="89"/>
    </w:p>
    <w:tbl>
      <w:tblPr>
        <w:tblW w:w="5000" w:type="pct"/>
        <w:tblCellMar>
          <w:left w:w="70" w:type="dxa"/>
          <w:right w:w="70" w:type="dxa"/>
        </w:tblCellMar>
        <w:tblLook w:val="04A0" w:firstRow="1" w:lastRow="0" w:firstColumn="1" w:lastColumn="0" w:noHBand="0" w:noVBand="1"/>
      </w:tblPr>
      <w:tblGrid>
        <w:gridCol w:w="2604"/>
        <w:gridCol w:w="5467"/>
      </w:tblGrid>
      <w:tr w:rsidR="00B90192" w:rsidRPr="00B90192" w:rsidTr="00B90192">
        <w:trPr>
          <w:trHeight w:val="315"/>
        </w:trPr>
        <w:tc>
          <w:tcPr>
            <w:tcW w:w="1613" w:type="pct"/>
            <w:tcBorders>
              <w:top w:val="single" w:sz="4" w:space="0" w:color="auto"/>
              <w:left w:val="nil"/>
              <w:bottom w:val="single" w:sz="4" w:space="0" w:color="auto"/>
              <w:right w:val="nil"/>
            </w:tcBorders>
            <w:shd w:val="clear" w:color="000000" w:fill="FFFFFF"/>
            <w:noWrap/>
            <w:vAlign w:val="bottom"/>
            <w:hideMark/>
          </w:tcPr>
          <w:p w:rsidR="00B90192" w:rsidRPr="00B90192" w:rsidRDefault="00B90192" w:rsidP="00B90192">
            <w:pPr>
              <w:jc w:val="center"/>
              <w:rPr>
                <w:b/>
                <w:color w:val="000000"/>
                <w:lang w:val="es-ES" w:eastAsia="es-ES"/>
              </w:rPr>
            </w:pPr>
            <w:r w:rsidRPr="00B90192">
              <w:rPr>
                <w:b/>
                <w:color w:val="000000"/>
                <w:sz w:val="22"/>
                <w:szCs w:val="22"/>
                <w:lang w:val="es-ES" w:eastAsia="es-ES"/>
              </w:rPr>
              <w:t>Variables</w:t>
            </w:r>
          </w:p>
        </w:tc>
        <w:tc>
          <w:tcPr>
            <w:tcW w:w="3387" w:type="pct"/>
            <w:tcBorders>
              <w:top w:val="single" w:sz="4" w:space="0" w:color="auto"/>
              <w:left w:val="nil"/>
              <w:bottom w:val="single" w:sz="4" w:space="0" w:color="auto"/>
              <w:right w:val="nil"/>
            </w:tcBorders>
            <w:shd w:val="clear" w:color="000000" w:fill="FFFFFF"/>
            <w:noWrap/>
            <w:vAlign w:val="bottom"/>
            <w:hideMark/>
          </w:tcPr>
          <w:p w:rsidR="00B90192" w:rsidRPr="00B90192" w:rsidRDefault="00B90192" w:rsidP="00B90192">
            <w:pPr>
              <w:jc w:val="center"/>
              <w:rPr>
                <w:b/>
                <w:color w:val="000000"/>
                <w:lang w:val="es-ES" w:eastAsia="es-ES"/>
              </w:rPr>
            </w:pPr>
            <w:r w:rsidRPr="00B90192">
              <w:rPr>
                <w:b/>
                <w:color w:val="000000"/>
                <w:sz w:val="22"/>
                <w:szCs w:val="22"/>
                <w:lang w:val="es-ES" w:eastAsia="es-ES"/>
              </w:rPr>
              <w:t xml:space="preserve">Frecuencia </w:t>
            </w:r>
            <w:r w:rsidR="00D23FD6" w:rsidRPr="00B90192">
              <w:rPr>
                <w:b/>
                <w:color w:val="000000"/>
                <w:sz w:val="22"/>
                <w:szCs w:val="22"/>
                <w:lang w:val="es-ES" w:eastAsia="es-ES"/>
              </w:rPr>
              <w:t>Absoluta</w:t>
            </w:r>
          </w:p>
        </w:tc>
      </w:tr>
      <w:tr w:rsidR="00B90192" w:rsidRPr="00B90192" w:rsidTr="00B90192">
        <w:trPr>
          <w:trHeight w:val="315"/>
        </w:trPr>
        <w:tc>
          <w:tcPr>
            <w:tcW w:w="1613" w:type="pct"/>
            <w:tcBorders>
              <w:top w:val="nil"/>
              <w:left w:val="nil"/>
              <w:bottom w:val="nil"/>
              <w:right w:val="nil"/>
            </w:tcBorders>
            <w:shd w:val="clear" w:color="000000" w:fill="FFFFFF"/>
            <w:noWrap/>
            <w:vAlign w:val="bottom"/>
            <w:hideMark/>
          </w:tcPr>
          <w:p w:rsidR="00B90192" w:rsidRPr="00B90192" w:rsidRDefault="00B90192" w:rsidP="00B90192">
            <w:pPr>
              <w:jc w:val="center"/>
              <w:rPr>
                <w:color w:val="000000"/>
                <w:lang w:val="es-ES" w:eastAsia="es-ES"/>
              </w:rPr>
            </w:pPr>
            <w:r w:rsidRPr="00B90192">
              <w:rPr>
                <w:color w:val="000000"/>
                <w:sz w:val="22"/>
                <w:szCs w:val="22"/>
                <w:lang w:val="es-ES" w:eastAsia="es-ES"/>
              </w:rPr>
              <w:t>Diario</w:t>
            </w:r>
          </w:p>
        </w:tc>
        <w:tc>
          <w:tcPr>
            <w:tcW w:w="3387" w:type="pct"/>
            <w:tcBorders>
              <w:top w:val="nil"/>
              <w:left w:val="nil"/>
              <w:bottom w:val="nil"/>
              <w:right w:val="nil"/>
            </w:tcBorders>
            <w:shd w:val="clear" w:color="000000" w:fill="FFFFFF"/>
            <w:noWrap/>
            <w:vAlign w:val="bottom"/>
            <w:hideMark/>
          </w:tcPr>
          <w:p w:rsidR="00B90192" w:rsidRPr="00B90192" w:rsidRDefault="00B90192" w:rsidP="00B90192">
            <w:pPr>
              <w:jc w:val="center"/>
              <w:rPr>
                <w:color w:val="000000"/>
                <w:lang w:val="es-ES" w:eastAsia="es-ES"/>
              </w:rPr>
            </w:pPr>
            <w:r w:rsidRPr="00B90192">
              <w:rPr>
                <w:color w:val="000000"/>
                <w:sz w:val="22"/>
                <w:szCs w:val="22"/>
                <w:lang w:val="es-ES" w:eastAsia="es-ES"/>
              </w:rPr>
              <w:t>3</w:t>
            </w:r>
          </w:p>
        </w:tc>
      </w:tr>
      <w:tr w:rsidR="00B90192" w:rsidRPr="00B90192" w:rsidTr="00B90192">
        <w:trPr>
          <w:trHeight w:val="315"/>
        </w:trPr>
        <w:tc>
          <w:tcPr>
            <w:tcW w:w="1613" w:type="pct"/>
            <w:tcBorders>
              <w:top w:val="nil"/>
              <w:left w:val="nil"/>
              <w:bottom w:val="nil"/>
              <w:right w:val="nil"/>
            </w:tcBorders>
            <w:shd w:val="clear" w:color="000000" w:fill="FFFFFF"/>
            <w:noWrap/>
            <w:vAlign w:val="bottom"/>
            <w:hideMark/>
          </w:tcPr>
          <w:p w:rsidR="00B90192" w:rsidRPr="00B90192" w:rsidRDefault="00B90192" w:rsidP="00B90192">
            <w:pPr>
              <w:jc w:val="center"/>
              <w:rPr>
                <w:color w:val="000000"/>
                <w:lang w:val="es-ES" w:eastAsia="es-ES"/>
              </w:rPr>
            </w:pPr>
            <w:r w:rsidRPr="00B90192">
              <w:rPr>
                <w:color w:val="000000"/>
                <w:sz w:val="22"/>
                <w:szCs w:val="22"/>
                <w:lang w:val="es-ES" w:eastAsia="es-ES"/>
              </w:rPr>
              <w:t>Semanal</w:t>
            </w:r>
          </w:p>
        </w:tc>
        <w:tc>
          <w:tcPr>
            <w:tcW w:w="3387" w:type="pct"/>
            <w:tcBorders>
              <w:top w:val="nil"/>
              <w:left w:val="nil"/>
              <w:bottom w:val="nil"/>
              <w:right w:val="nil"/>
            </w:tcBorders>
            <w:shd w:val="clear" w:color="000000" w:fill="FFFFFF"/>
            <w:noWrap/>
            <w:vAlign w:val="bottom"/>
            <w:hideMark/>
          </w:tcPr>
          <w:p w:rsidR="00B90192" w:rsidRPr="00B90192" w:rsidRDefault="00B90192" w:rsidP="00B90192">
            <w:pPr>
              <w:jc w:val="center"/>
              <w:rPr>
                <w:color w:val="000000"/>
                <w:lang w:val="es-ES" w:eastAsia="es-ES"/>
              </w:rPr>
            </w:pPr>
            <w:r w:rsidRPr="00B90192">
              <w:rPr>
                <w:color w:val="000000"/>
                <w:sz w:val="22"/>
                <w:szCs w:val="22"/>
                <w:lang w:val="es-ES" w:eastAsia="es-ES"/>
              </w:rPr>
              <w:t>3</w:t>
            </w:r>
          </w:p>
        </w:tc>
      </w:tr>
      <w:tr w:rsidR="00B90192" w:rsidRPr="00B90192" w:rsidTr="00B90192">
        <w:trPr>
          <w:trHeight w:val="315"/>
        </w:trPr>
        <w:tc>
          <w:tcPr>
            <w:tcW w:w="1613" w:type="pct"/>
            <w:tcBorders>
              <w:top w:val="nil"/>
              <w:left w:val="nil"/>
              <w:bottom w:val="nil"/>
              <w:right w:val="nil"/>
            </w:tcBorders>
            <w:shd w:val="clear" w:color="000000" w:fill="FFFFFF"/>
            <w:noWrap/>
            <w:vAlign w:val="bottom"/>
            <w:hideMark/>
          </w:tcPr>
          <w:p w:rsidR="00B90192" w:rsidRPr="00B90192" w:rsidRDefault="00B90192" w:rsidP="00B90192">
            <w:pPr>
              <w:jc w:val="center"/>
              <w:rPr>
                <w:color w:val="000000"/>
                <w:lang w:val="es-ES" w:eastAsia="es-ES"/>
              </w:rPr>
            </w:pPr>
            <w:r w:rsidRPr="00B90192">
              <w:rPr>
                <w:color w:val="000000"/>
                <w:sz w:val="22"/>
                <w:szCs w:val="22"/>
                <w:lang w:val="es-ES" w:eastAsia="es-ES"/>
              </w:rPr>
              <w:t>Mensual</w:t>
            </w:r>
          </w:p>
        </w:tc>
        <w:tc>
          <w:tcPr>
            <w:tcW w:w="3387" w:type="pct"/>
            <w:tcBorders>
              <w:top w:val="nil"/>
              <w:left w:val="nil"/>
              <w:bottom w:val="nil"/>
              <w:right w:val="nil"/>
            </w:tcBorders>
            <w:shd w:val="clear" w:color="000000" w:fill="FFFFFF"/>
            <w:noWrap/>
            <w:vAlign w:val="bottom"/>
            <w:hideMark/>
          </w:tcPr>
          <w:p w:rsidR="00B90192" w:rsidRPr="00B90192" w:rsidRDefault="00B90192" w:rsidP="00B90192">
            <w:pPr>
              <w:jc w:val="center"/>
              <w:rPr>
                <w:color w:val="000000"/>
                <w:lang w:val="es-ES" w:eastAsia="es-ES"/>
              </w:rPr>
            </w:pPr>
            <w:r w:rsidRPr="00B90192">
              <w:rPr>
                <w:color w:val="000000"/>
                <w:sz w:val="22"/>
                <w:szCs w:val="22"/>
                <w:lang w:val="es-ES" w:eastAsia="es-ES"/>
              </w:rPr>
              <w:t>334</w:t>
            </w:r>
          </w:p>
        </w:tc>
      </w:tr>
      <w:tr w:rsidR="00B90192" w:rsidRPr="00B90192" w:rsidTr="00B90192">
        <w:trPr>
          <w:trHeight w:val="315"/>
        </w:trPr>
        <w:tc>
          <w:tcPr>
            <w:tcW w:w="1613" w:type="pct"/>
            <w:tcBorders>
              <w:top w:val="nil"/>
              <w:left w:val="nil"/>
              <w:bottom w:val="nil"/>
              <w:right w:val="nil"/>
            </w:tcBorders>
            <w:shd w:val="clear" w:color="000000" w:fill="FFFFFF"/>
            <w:noWrap/>
            <w:vAlign w:val="bottom"/>
            <w:hideMark/>
          </w:tcPr>
          <w:p w:rsidR="00B90192" w:rsidRPr="00B90192" w:rsidRDefault="00B90192" w:rsidP="00B90192">
            <w:pPr>
              <w:jc w:val="center"/>
              <w:rPr>
                <w:color w:val="000000"/>
                <w:lang w:val="es-ES" w:eastAsia="es-ES"/>
              </w:rPr>
            </w:pPr>
            <w:r w:rsidRPr="00B90192">
              <w:rPr>
                <w:color w:val="000000"/>
                <w:sz w:val="22"/>
                <w:szCs w:val="22"/>
                <w:lang w:val="es-ES" w:eastAsia="es-ES"/>
              </w:rPr>
              <w:t>Anual</w:t>
            </w:r>
          </w:p>
        </w:tc>
        <w:tc>
          <w:tcPr>
            <w:tcW w:w="3387" w:type="pct"/>
            <w:tcBorders>
              <w:top w:val="nil"/>
              <w:left w:val="nil"/>
              <w:bottom w:val="nil"/>
              <w:right w:val="nil"/>
            </w:tcBorders>
            <w:shd w:val="clear" w:color="000000" w:fill="FFFFFF"/>
            <w:noWrap/>
            <w:vAlign w:val="bottom"/>
            <w:hideMark/>
          </w:tcPr>
          <w:p w:rsidR="00B90192" w:rsidRPr="00B90192" w:rsidRDefault="00B90192" w:rsidP="00B90192">
            <w:pPr>
              <w:jc w:val="center"/>
              <w:rPr>
                <w:color w:val="000000"/>
                <w:lang w:val="es-ES" w:eastAsia="es-ES"/>
              </w:rPr>
            </w:pPr>
            <w:r w:rsidRPr="00B90192">
              <w:rPr>
                <w:color w:val="000000"/>
                <w:sz w:val="22"/>
                <w:szCs w:val="22"/>
                <w:lang w:val="es-ES" w:eastAsia="es-ES"/>
              </w:rPr>
              <w:t>44</w:t>
            </w:r>
          </w:p>
        </w:tc>
      </w:tr>
      <w:tr w:rsidR="00B90192" w:rsidRPr="00B90192" w:rsidTr="00B90192">
        <w:trPr>
          <w:trHeight w:val="315"/>
        </w:trPr>
        <w:tc>
          <w:tcPr>
            <w:tcW w:w="1613" w:type="pct"/>
            <w:tcBorders>
              <w:top w:val="single" w:sz="4" w:space="0" w:color="auto"/>
              <w:left w:val="nil"/>
              <w:bottom w:val="single" w:sz="4" w:space="0" w:color="auto"/>
              <w:right w:val="nil"/>
            </w:tcBorders>
            <w:shd w:val="clear" w:color="000000" w:fill="FFFFFF"/>
            <w:noWrap/>
            <w:vAlign w:val="bottom"/>
            <w:hideMark/>
          </w:tcPr>
          <w:p w:rsidR="00B90192" w:rsidRPr="00B90192" w:rsidRDefault="00B90192" w:rsidP="00B90192">
            <w:pPr>
              <w:jc w:val="center"/>
              <w:rPr>
                <w:b/>
                <w:color w:val="000000"/>
                <w:lang w:val="es-ES" w:eastAsia="es-ES"/>
              </w:rPr>
            </w:pPr>
            <w:r w:rsidRPr="00B90192">
              <w:rPr>
                <w:b/>
                <w:color w:val="000000"/>
                <w:sz w:val="22"/>
                <w:szCs w:val="22"/>
                <w:lang w:val="es-ES" w:eastAsia="es-ES"/>
              </w:rPr>
              <w:t>Total</w:t>
            </w:r>
          </w:p>
        </w:tc>
        <w:tc>
          <w:tcPr>
            <w:tcW w:w="3387" w:type="pct"/>
            <w:tcBorders>
              <w:top w:val="single" w:sz="4" w:space="0" w:color="auto"/>
              <w:left w:val="nil"/>
              <w:bottom w:val="single" w:sz="4" w:space="0" w:color="auto"/>
              <w:right w:val="nil"/>
            </w:tcBorders>
            <w:shd w:val="clear" w:color="000000" w:fill="FFFFFF"/>
            <w:noWrap/>
            <w:vAlign w:val="bottom"/>
            <w:hideMark/>
          </w:tcPr>
          <w:p w:rsidR="00B90192" w:rsidRPr="00B90192" w:rsidRDefault="00B90192" w:rsidP="00B90192">
            <w:pPr>
              <w:jc w:val="center"/>
              <w:rPr>
                <w:b/>
                <w:color w:val="000000"/>
                <w:lang w:val="es-ES" w:eastAsia="es-ES"/>
              </w:rPr>
            </w:pPr>
            <w:r w:rsidRPr="00B90192">
              <w:rPr>
                <w:b/>
                <w:color w:val="000000"/>
                <w:sz w:val="22"/>
                <w:szCs w:val="22"/>
                <w:lang w:val="es-ES" w:eastAsia="es-ES"/>
              </w:rPr>
              <w:t>384</w:t>
            </w:r>
          </w:p>
        </w:tc>
      </w:tr>
      <w:tr w:rsidR="00B90192" w:rsidRPr="00B90192" w:rsidTr="00B90192">
        <w:trPr>
          <w:trHeight w:val="315"/>
        </w:trPr>
        <w:tc>
          <w:tcPr>
            <w:tcW w:w="5000" w:type="pct"/>
            <w:gridSpan w:val="2"/>
            <w:tcBorders>
              <w:top w:val="single" w:sz="4" w:space="0" w:color="auto"/>
              <w:left w:val="nil"/>
              <w:right w:val="nil"/>
            </w:tcBorders>
            <w:shd w:val="clear" w:color="000000" w:fill="FFFFFF"/>
            <w:noWrap/>
            <w:vAlign w:val="bottom"/>
            <w:hideMark/>
          </w:tcPr>
          <w:p w:rsidR="00B90192" w:rsidRPr="005E53A2" w:rsidRDefault="00B90192" w:rsidP="005E53A2">
            <w:pPr>
              <w:spacing w:line="360" w:lineRule="auto"/>
              <w:jc w:val="both"/>
            </w:pPr>
            <w:r w:rsidRPr="000822D5">
              <w:rPr>
                <w:b/>
                <w:bCs/>
                <w:sz w:val="20"/>
                <w:szCs w:val="20"/>
              </w:rPr>
              <w:t>Fuente:</w:t>
            </w:r>
            <w:r w:rsidRPr="000822D5">
              <w:rPr>
                <w:sz w:val="20"/>
                <w:szCs w:val="20"/>
              </w:rPr>
              <w:t xml:space="preserve"> Encuesta</w:t>
            </w:r>
          </w:p>
        </w:tc>
      </w:tr>
    </w:tbl>
    <w:p w:rsidR="00B90192" w:rsidRPr="00E00595" w:rsidRDefault="00B90192" w:rsidP="00C3323A">
      <w:pPr>
        <w:spacing w:line="360" w:lineRule="auto"/>
        <w:jc w:val="both"/>
      </w:pPr>
    </w:p>
    <w:p w:rsidR="001C5D03" w:rsidRPr="00BF3913" w:rsidRDefault="00B0067D" w:rsidP="00B90192">
      <w:pPr>
        <w:spacing w:line="360" w:lineRule="auto"/>
        <w:jc w:val="both"/>
      </w:pPr>
      <w:r w:rsidRPr="00B0067D">
        <w:rPr>
          <w:noProof/>
          <w:lang w:val="es-ES" w:eastAsia="es-ES"/>
        </w:rPr>
        <w:drawing>
          <wp:inline distT="0" distB="0" distL="0" distR="0">
            <wp:extent cx="4601436" cy="3494762"/>
            <wp:effectExtent l="19050" t="0" r="27714" b="0"/>
            <wp:docPr id="13" name="Gráfico 5">
              <a:extLst xmlns:a="http://schemas.openxmlformats.org/drawingml/2006/main">
                <a:ext uri="{FF2B5EF4-FFF2-40B4-BE49-F238E27FC236}">
                  <a16:creationId xmlns:a16="http://schemas.microsoft.com/office/drawing/2014/main" id="{1AB8F3C0-A126-FB42-9854-ECEE13E99A4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2C78E0" w:rsidRPr="00042727" w:rsidRDefault="00042727" w:rsidP="00042727">
      <w:pPr>
        <w:pStyle w:val="Descripcin"/>
        <w:jc w:val="center"/>
        <w:rPr>
          <w:b/>
          <w:color w:val="000000" w:themeColor="text1"/>
        </w:rPr>
      </w:pPr>
      <w:bookmarkStart w:id="90" w:name="_Toc7629790"/>
      <w:r w:rsidRPr="00042727">
        <w:rPr>
          <w:color w:val="000000" w:themeColor="text1"/>
        </w:rPr>
        <w:t xml:space="preserve">Gráfico </w:t>
      </w:r>
      <w:r w:rsidR="006D647B" w:rsidRPr="00042727">
        <w:rPr>
          <w:color w:val="000000" w:themeColor="text1"/>
        </w:rPr>
        <w:fldChar w:fldCharType="begin"/>
      </w:r>
      <w:r w:rsidRPr="00042727">
        <w:rPr>
          <w:color w:val="000000" w:themeColor="text1"/>
        </w:rPr>
        <w:instrText xml:space="preserve"> SEQ Gráfico \* ARABIC </w:instrText>
      </w:r>
      <w:r w:rsidR="006D647B" w:rsidRPr="00042727">
        <w:rPr>
          <w:color w:val="000000" w:themeColor="text1"/>
        </w:rPr>
        <w:fldChar w:fldCharType="separate"/>
      </w:r>
      <w:r w:rsidR="009E7CD6">
        <w:rPr>
          <w:noProof/>
          <w:color w:val="000000" w:themeColor="text1"/>
        </w:rPr>
        <w:t>4</w:t>
      </w:r>
      <w:r w:rsidR="006D647B" w:rsidRPr="00042727">
        <w:rPr>
          <w:color w:val="000000" w:themeColor="text1"/>
        </w:rPr>
        <w:fldChar w:fldCharType="end"/>
      </w:r>
      <w:r w:rsidR="00832EF4">
        <w:rPr>
          <w:color w:val="000000" w:themeColor="text1"/>
        </w:rPr>
        <w:t xml:space="preserve">. </w:t>
      </w:r>
      <w:r w:rsidRPr="00042727">
        <w:rPr>
          <w:noProof/>
          <w:color w:val="000000" w:themeColor="text1"/>
        </w:rPr>
        <w:t>Continuidad de compra de gel</w:t>
      </w:r>
      <w:bookmarkEnd w:id="90"/>
    </w:p>
    <w:p w:rsidR="002C78E0" w:rsidRDefault="002C78E0" w:rsidP="00C3323A">
      <w:pPr>
        <w:spacing w:line="360" w:lineRule="auto"/>
        <w:jc w:val="both"/>
        <w:outlineLvl w:val="0"/>
        <w:rPr>
          <w:b/>
        </w:rPr>
      </w:pPr>
    </w:p>
    <w:p w:rsidR="00905531" w:rsidRPr="002C78E0" w:rsidRDefault="00CD787C" w:rsidP="002C78E0">
      <w:pPr>
        <w:rPr>
          <w:b/>
        </w:rPr>
      </w:pPr>
      <w:bookmarkStart w:id="91" w:name="_Toc1231904"/>
      <w:bookmarkStart w:id="92" w:name="_Toc5999116"/>
      <w:r w:rsidRPr="002C78E0">
        <w:rPr>
          <w:b/>
        </w:rPr>
        <w:t>Análisis</w:t>
      </w:r>
      <w:r w:rsidR="00905531" w:rsidRPr="002C78E0">
        <w:rPr>
          <w:b/>
        </w:rPr>
        <w:t xml:space="preserve"> e Interpretación:</w:t>
      </w:r>
      <w:bookmarkEnd w:id="91"/>
      <w:bookmarkEnd w:id="92"/>
    </w:p>
    <w:p w:rsidR="00905531" w:rsidRPr="00E00595" w:rsidRDefault="00905531" w:rsidP="00C3323A">
      <w:pPr>
        <w:spacing w:line="360" w:lineRule="auto"/>
        <w:jc w:val="both"/>
        <w:outlineLvl w:val="0"/>
        <w:rPr>
          <w:b/>
        </w:rPr>
      </w:pPr>
    </w:p>
    <w:p w:rsidR="00905531" w:rsidRPr="00BF3913" w:rsidRDefault="00905531" w:rsidP="00C3323A">
      <w:pPr>
        <w:spacing w:line="360" w:lineRule="auto"/>
        <w:jc w:val="both"/>
      </w:pPr>
      <w:r w:rsidRPr="00E00595">
        <w:t xml:space="preserve"> Del total de enc</w:t>
      </w:r>
      <w:r>
        <w:t>uestados se puede decir que la mayor parte de personas del sexo masculino compran gel para cabello de manera mensual</w:t>
      </w:r>
      <w:r w:rsidR="00BC5076">
        <w:t xml:space="preserve">, para lo cual se </w:t>
      </w:r>
      <w:r w:rsidR="00CD787C">
        <w:t>requiere</w:t>
      </w:r>
      <w:r w:rsidR="00BC5076">
        <w:t xml:space="preserve"> una </w:t>
      </w:r>
      <w:r w:rsidR="00CD787C">
        <w:t>producción</w:t>
      </w:r>
      <w:r w:rsidR="00BC5076">
        <w:t xml:space="preserve"> </w:t>
      </w:r>
      <w:r w:rsidR="00CD787C">
        <w:t>mensual</w:t>
      </w:r>
      <w:r w:rsidR="00BC5076">
        <w:t xml:space="preserve"> para satisfacer el mercado.</w:t>
      </w:r>
    </w:p>
    <w:p w:rsidR="00B862CD" w:rsidRDefault="00B862CD" w:rsidP="00C3323A">
      <w:pPr>
        <w:spacing w:line="360" w:lineRule="auto"/>
        <w:jc w:val="both"/>
      </w:pPr>
    </w:p>
    <w:p w:rsidR="00927B4C" w:rsidRDefault="00927B4C" w:rsidP="00CA50D1">
      <w:pPr>
        <w:pStyle w:val="Prrafodelista"/>
        <w:numPr>
          <w:ilvl w:val="0"/>
          <w:numId w:val="2"/>
        </w:numPr>
        <w:tabs>
          <w:tab w:val="left" w:pos="2977"/>
        </w:tabs>
        <w:spacing w:line="360" w:lineRule="auto"/>
        <w:ind w:left="0"/>
        <w:jc w:val="both"/>
        <w:rPr>
          <w:b/>
        </w:rPr>
      </w:pPr>
      <w:r w:rsidRPr="00131277">
        <w:rPr>
          <w:b/>
        </w:rPr>
        <w:lastRenderedPageBreak/>
        <w:t>De los siguientes establecimientos de compra que tienen los geles fijadores de cabello califique</w:t>
      </w:r>
      <w:r>
        <w:rPr>
          <w:b/>
        </w:rPr>
        <w:t xml:space="preserve"> en orden de</w:t>
      </w:r>
      <w:r w:rsidRPr="00131277">
        <w:rPr>
          <w:b/>
        </w:rPr>
        <w:t xml:space="preserve"> preferencia siendo 1 la de mayor preferencia y 5 la de menor preferencia. </w:t>
      </w:r>
    </w:p>
    <w:p w:rsidR="00B90192" w:rsidRDefault="00B90192" w:rsidP="00B90192">
      <w:pPr>
        <w:pStyle w:val="Prrafodelista"/>
        <w:tabs>
          <w:tab w:val="left" w:pos="2977"/>
        </w:tabs>
        <w:spacing w:line="360" w:lineRule="auto"/>
        <w:ind w:left="0"/>
        <w:jc w:val="both"/>
        <w:rPr>
          <w:b/>
        </w:rPr>
      </w:pPr>
    </w:p>
    <w:p w:rsidR="00F352F2" w:rsidRPr="006F3E73" w:rsidRDefault="00F352F2" w:rsidP="00F352F2">
      <w:pPr>
        <w:pStyle w:val="Descripcin"/>
        <w:keepNext/>
        <w:rPr>
          <w:color w:val="000000" w:themeColor="text1"/>
          <w:sz w:val="20"/>
        </w:rPr>
      </w:pPr>
      <w:bookmarkStart w:id="93" w:name="_Toc7629712"/>
      <w:r w:rsidRPr="005E53A2">
        <w:rPr>
          <w:i w:val="0"/>
          <w:color w:val="000000" w:themeColor="text1"/>
          <w:sz w:val="20"/>
        </w:rPr>
        <w:t xml:space="preserve">Tabla </w:t>
      </w:r>
      <w:r w:rsidR="006D647B" w:rsidRPr="005E53A2">
        <w:rPr>
          <w:i w:val="0"/>
          <w:color w:val="000000" w:themeColor="text1"/>
          <w:sz w:val="20"/>
        </w:rPr>
        <w:fldChar w:fldCharType="begin"/>
      </w:r>
      <w:r w:rsidRPr="005E53A2">
        <w:rPr>
          <w:i w:val="0"/>
          <w:color w:val="000000" w:themeColor="text1"/>
          <w:sz w:val="20"/>
        </w:rPr>
        <w:instrText xml:space="preserve"> SEQ Tabla \* ARABIC </w:instrText>
      </w:r>
      <w:r w:rsidR="006D647B" w:rsidRPr="005E53A2">
        <w:rPr>
          <w:i w:val="0"/>
          <w:color w:val="000000" w:themeColor="text1"/>
          <w:sz w:val="20"/>
        </w:rPr>
        <w:fldChar w:fldCharType="separate"/>
      </w:r>
      <w:r w:rsidR="009E7CD6">
        <w:rPr>
          <w:i w:val="0"/>
          <w:noProof/>
          <w:color w:val="000000" w:themeColor="text1"/>
          <w:sz w:val="20"/>
        </w:rPr>
        <w:t>13</w:t>
      </w:r>
      <w:r w:rsidR="006D647B" w:rsidRPr="005E53A2">
        <w:rPr>
          <w:i w:val="0"/>
          <w:color w:val="000000" w:themeColor="text1"/>
          <w:sz w:val="20"/>
        </w:rPr>
        <w:fldChar w:fldCharType="end"/>
      </w:r>
      <w:r w:rsidRPr="006F3E73">
        <w:rPr>
          <w:color w:val="000000" w:themeColor="text1"/>
          <w:sz w:val="20"/>
        </w:rPr>
        <w:br/>
      </w:r>
      <w:r w:rsidRPr="006F3E73">
        <w:rPr>
          <w:noProof/>
          <w:color w:val="000000" w:themeColor="text1"/>
          <w:sz w:val="20"/>
        </w:rPr>
        <w:t>Establecimiento de compra de gel</w:t>
      </w:r>
      <w:bookmarkEnd w:id="93"/>
    </w:p>
    <w:tbl>
      <w:tblPr>
        <w:tblW w:w="5000" w:type="pct"/>
        <w:tblCellMar>
          <w:left w:w="70" w:type="dxa"/>
          <w:right w:w="70" w:type="dxa"/>
        </w:tblCellMar>
        <w:tblLook w:val="04A0" w:firstRow="1" w:lastRow="0" w:firstColumn="1" w:lastColumn="0" w:noHBand="0" w:noVBand="1"/>
      </w:tblPr>
      <w:tblGrid>
        <w:gridCol w:w="3627"/>
        <w:gridCol w:w="4444"/>
      </w:tblGrid>
      <w:tr w:rsidR="00B0067D" w:rsidRPr="00B0067D" w:rsidTr="00B0067D">
        <w:trPr>
          <w:trHeight w:val="315"/>
        </w:trPr>
        <w:tc>
          <w:tcPr>
            <w:tcW w:w="2247" w:type="pct"/>
            <w:tcBorders>
              <w:top w:val="single" w:sz="4" w:space="0" w:color="auto"/>
              <w:left w:val="nil"/>
              <w:bottom w:val="single" w:sz="4" w:space="0" w:color="auto"/>
              <w:right w:val="nil"/>
            </w:tcBorders>
            <w:shd w:val="clear" w:color="000000" w:fill="FFFFFF"/>
            <w:noWrap/>
            <w:vAlign w:val="bottom"/>
            <w:hideMark/>
          </w:tcPr>
          <w:p w:rsidR="00B0067D" w:rsidRPr="00B0067D" w:rsidRDefault="00B0067D" w:rsidP="00B0067D">
            <w:pPr>
              <w:jc w:val="center"/>
              <w:rPr>
                <w:b/>
                <w:color w:val="000000"/>
                <w:lang w:val="es-ES" w:eastAsia="es-ES"/>
              </w:rPr>
            </w:pPr>
            <w:r w:rsidRPr="00B0067D">
              <w:rPr>
                <w:b/>
                <w:color w:val="000000"/>
                <w:sz w:val="22"/>
                <w:szCs w:val="22"/>
                <w:lang w:val="es-ES" w:eastAsia="es-ES"/>
              </w:rPr>
              <w:t>Variables</w:t>
            </w:r>
          </w:p>
        </w:tc>
        <w:tc>
          <w:tcPr>
            <w:tcW w:w="2753" w:type="pct"/>
            <w:tcBorders>
              <w:top w:val="single" w:sz="4" w:space="0" w:color="auto"/>
              <w:left w:val="nil"/>
              <w:bottom w:val="single" w:sz="4" w:space="0" w:color="auto"/>
              <w:right w:val="nil"/>
            </w:tcBorders>
            <w:shd w:val="clear" w:color="000000" w:fill="FFFFFF"/>
            <w:noWrap/>
            <w:vAlign w:val="bottom"/>
            <w:hideMark/>
          </w:tcPr>
          <w:p w:rsidR="00B0067D" w:rsidRPr="00B0067D" w:rsidRDefault="00B0067D" w:rsidP="00B0067D">
            <w:pPr>
              <w:jc w:val="center"/>
              <w:rPr>
                <w:b/>
                <w:color w:val="000000"/>
                <w:lang w:val="es-ES" w:eastAsia="es-ES"/>
              </w:rPr>
            </w:pPr>
            <w:r w:rsidRPr="00B0067D">
              <w:rPr>
                <w:b/>
                <w:color w:val="000000"/>
                <w:sz w:val="22"/>
                <w:szCs w:val="22"/>
                <w:lang w:val="es-ES" w:eastAsia="es-ES"/>
              </w:rPr>
              <w:t>Frecuencia Absoluta</w:t>
            </w:r>
          </w:p>
        </w:tc>
      </w:tr>
      <w:tr w:rsidR="00B0067D" w:rsidRPr="00B0067D" w:rsidTr="00B0067D">
        <w:trPr>
          <w:trHeight w:val="315"/>
        </w:trPr>
        <w:tc>
          <w:tcPr>
            <w:tcW w:w="2247" w:type="pct"/>
            <w:tcBorders>
              <w:top w:val="nil"/>
              <w:left w:val="nil"/>
              <w:bottom w:val="nil"/>
              <w:right w:val="nil"/>
            </w:tcBorders>
            <w:shd w:val="clear" w:color="000000" w:fill="FFFFFF"/>
            <w:noWrap/>
            <w:vAlign w:val="bottom"/>
            <w:hideMark/>
          </w:tcPr>
          <w:p w:rsidR="00B0067D" w:rsidRPr="00B0067D" w:rsidRDefault="00B0067D" w:rsidP="00B0067D">
            <w:pPr>
              <w:jc w:val="center"/>
              <w:rPr>
                <w:color w:val="000000"/>
                <w:lang w:val="es-ES" w:eastAsia="es-ES"/>
              </w:rPr>
            </w:pPr>
            <w:r w:rsidRPr="00B0067D">
              <w:rPr>
                <w:color w:val="000000"/>
                <w:sz w:val="22"/>
                <w:szCs w:val="22"/>
                <w:lang w:val="es-ES" w:eastAsia="es-ES"/>
              </w:rPr>
              <w:t>Farmacias</w:t>
            </w:r>
          </w:p>
        </w:tc>
        <w:tc>
          <w:tcPr>
            <w:tcW w:w="2753" w:type="pct"/>
            <w:tcBorders>
              <w:top w:val="nil"/>
              <w:left w:val="nil"/>
              <w:bottom w:val="nil"/>
              <w:right w:val="nil"/>
            </w:tcBorders>
            <w:shd w:val="clear" w:color="000000" w:fill="FFFFFF"/>
            <w:noWrap/>
            <w:vAlign w:val="bottom"/>
            <w:hideMark/>
          </w:tcPr>
          <w:p w:rsidR="00B0067D" w:rsidRPr="00B0067D" w:rsidRDefault="00B0067D" w:rsidP="00B0067D">
            <w:pPr>
              <w:jc w:val="center"/>
              <w:rPr>
                <w:color w:val="000000"/>
                <w:lang w:val="es-ES" w:eastAsia="es-ES"/>
              </w:rPr>
            </w:pPr>
            <w:r w:rsidRPr="00B0067D">
              <w:rPr>
                <w:color w:val="000000"/>
                <w:sz w:val="22"/>
                <w:szCs w:val="22"/>
                <w:lang w:val="es-ES" w:eastAsia="es-ES"/>
              </w:rPr>
              <w:t>29</w:t>
            </w:r>
          </w:p>
        </w:tc>
      </w:tr>
      <w:tr w:rsidR="00B0067D" w:rsidRPr="00B0067D" w:rsidTr="00B0067D">
        <w:trPr>
          <w:trHeight w:val="315"/>
        </w:trPr>
        <w:tc>
          <w:tcPr>
            <w:tcW w:w="2247" w:type="pct"/>
            <w:tcBorders>
              <w:top w:val="nil"/>
              <w:left w:val="nil"/>
              <w:bottom w:val="nil"/>
              <w:right w:val="nil"/>
            </w:tcBorders>
            <w:shd w:val="clear" w:color="000000" w:fill="FFFFFF"/>
            <w:noWrap/>
            <w:vAlign w:val="bottom"/>
            <w:hideMark/>
          </w:tcPr>
          <w:p w:rsidR="00B0067D" w:rsidRPr="00B0067D" w:rsidRDefault="00B0067D" w:rsidP="00B0067D">
            <w:pPr>
              <w:jc w:val="center"/>
              <w:rPr>
                <w:color w:val="000000"/>
                <w:lang w:val="es-ES" w:eastAsia="es-ES"/>
              </w:rPr>
            </w:pPr>
            <w:r w:rsidRPr="00B0067D">
              <w:rPr>
                <w:color w:val="000000"/>
                <w:sz w:val="22"/>
                <w:szCs w:val="22"/>
                <w:lang w:val="es-ES" w:eastAsia="es-ES"/>
              </w:rPr>
              <w:t>Tiendas Barriales</w:t>
            </w:r>
          </w:p>
        </w:tc>
        <w:tc>
          <w:tcPr>
            <w:tcW w:w="2753" w:type="pct"/>
            <w:tcBorders>
              <w:top w:val="nil"/>
              <w:left w:val="nil"/>
              <w:bottom w:val="nil"/>
              <w:right w:val="nil"/>
            </w:tcBorders>
            <w:shd w:val="clear" w:color="000000" w:fill="FFFFFF"/>
            <w:noWrap/>
            <w:vAlign w:val="bottom"/>
            <w:hideMark/>
          </w:tcPr>
          <w:p w:rsidR="00B0067D" w:rsidRPr="00B0067D" w:rsidRDefault="00B0067D" w:rsidP="00B0067D">
            <w:pPr>
              <w:jc w:val="center"/>
              <w:rPr>
                <w:color w:val="000000"/>
                <w:lang w:val="es-ES" w:eastAsia="es-ES"/>
              </w:rPr>
            </w:pPr>
            <w:r w:rsidRPr="00B0067D">
              <w:rPr>
                <w:color w:val="000000"/>
                <w:sz w:val="22"/>
                <w:szCs w:val="22"/>
                <w:lang w:val="es-ES" w:eastAsia="es-ES"/>
              </w:rPr>
              <w:t>264</w:t>
            </w:r>
          </w:p>
        </w:tc>
      </w:tr>
      <w:tr w:rsidR="00B0067D" w:rsidRPr="00B0067D" w:rsidTr="00B0067D">
        <w:trPr>
          <w:trHeight w:val="315"/>
        </w:trPr>
        <w:tc>
          <w:tcPr>
            <w:tcW w:w="2247" w:type="pct"/>
            <w:tcBorders>
              <w:top w:val="nil"/>
              <w:left w:val="nil"/>
              <w:bottom w:val="nil"/>
              <w:right w:val="nil"/>
            </w:tcBorders>
            <w:shd w:val="clear" w:color="000000" w:fill="FFFFFF"/>
            <w:noWrap/>
            <w:vAlign w:val="bottom"/>
            <w:hideMark/>
          </w:tcPr>
          <w:p w:rsidR="00B0067D" w:rsidRPr="00B0067D" w:rsidRDefault="00B0067D" w:rsidP="00B0067D">
            <w:pPr>
              <w:jc w:val="center"/>
              <w:rPr>
                <w:color w:val="000000"/>
                <w:lang w:val="es-ES" w:eastAsia="es-ES"/>
              </w:rPr>
            </w:pPr>
            <w:r w:rsidRPr="00B0067D">
              <w:rPr>
                <w:color w:val="000000"/>
                <w:sz w:val="22"/>
                <w:szCs w:val="22"/>
                <w:lang w:val="es-ES" w:eastAsia="es-ES"/>
              </w:rPr>
              <w:t>Supermercados</w:t>
            </w:r>
          </w:p>
        </w:tc>
        <w:tc>
          <w:tcPr>
            <w:tcW w:w="2753" w:type="pct"/>
            <w:tcBorders>
              <w:top w:val="nil"/>
              <w:left w:val="nil"/>
              <w:bottom w:val="nil"/>
              <w:right w:val="nil"/>
            </w:tcBorders>
            <w:shd w:val="clear" w:color="000000" w:fill="FFFFFF"/>
            <w:noWrap/>
            <w:vAlign w:val="bottom"/>
            <w:hideMark/>
          </w:tcPr>
          <w:p w:rsidR="00B0067D" w:rsidRPr="00B0067D" w:rsidRDefault="00B0067D" w:rsidP="00B0067D">
            <w:pPr>
              <w:jc w:val="center"/>
              <w:rPr>
                <w:color w:val="000000"/>
                <w:lang w:val="es-ES" w:eastAsia="es-ES"/>
              </w:rPr>
            </w:pPr>
            <w:r w:rsidRPr="00B0067D">
              <w:rPr>
                <w:color w:val="000000"/>
                <w:sz w:val="22"/>
                <w:szCs w:val="22"/>
                <w:lang w:val="es-ES" w:eastAsia="es-ES"/>
              </w:rPr>
              <w:t>47</w:t>
            </w:r>
          </w:p>
        </w:tc>
      </w:tr>
      <w:tr w:rsidR="00B0067D" w:rsidRPr="00B0067D" w:rsidTr="00B0067D">
        <w:trPr>
          <w:trHeight w:val="315"/>
        </w:trPr>
        <w:tc>
          <w:tcPr>
            <w:tcW w:w="2247" w:type="pct"/>
            <w:tcBorders>
              <w:top w:val="nil"/>
              <w:left w:val="nil"/>
              <w:bottom w:val="nil"/>
              <w:right w:val="nil"/>
            </w:tcBorders>
            <w:shd w:val="clear" w:color="000000" w:fill="FFFFFF"/>
            <w:noWrap/>
            <w:vAlign w:val="bottom"/>
            <w:hideMark/>
          </w:tcPr>
          <w:p w:rsidR="00B0067D" w:rsidRPr="00B0067D" w:rsidRDefault="00B0067D" w:rsidP="00B0067D">
            <w:pPr>
              <w:jc w:val="center"/>
              <w:rPr>
                <w:color w:val="000000"/>
                <w:lang w:val="es-ES" w:eastAsia="es-ES"/>
              </w:rPr>
            </w:pPr>
            <w:r w:rsidRPr="00B0067D">
              <w:rPr>
                <w:color w:val="000000"/>
                <w:sz w:val="22"/>
                <w:szCs w:val="22"/>
                <w:lang w:val="es-ES" w:eastAsia="es-ES"/>
              </w:rPr>
              <w:t>Mini mercados</w:t>
            </w:r>
          </w:p>
        </w:tc>
        <w:tc>
          <w:tcPr>
            <w:tcW w:w="2753" w:type="pct"/>
            <w:tcBorders>
              <w:top w:val="nil"/>
              <w:left w:val="nil"/>
              <w:bottom w:val="nil"/>
              <w:right w:val="nil"/>
            </w:tcBorders>
            <w:shd w:val="clear" w:color="000000" w:fill="FFFFFF"/>
            <w:noWrap/>
            <w:vAlign w:val="bottom"/>
            <w:hideMark/>
          </w:tcPr>
          <w:p w:rsidR="00B0067D" w:rsidRPr="00B0067D" w:rsidRDefault="00B0067D" w:rsidP="00B0067D">
            <w:pPr>
              <w:jc w:val="center"/>
              <w:rPr>
                <w:color w:val="000000"/>
                <w:lang w:val="es-ES" w:eastAsia="es-ES"/>
              </w:rPr>
            </w:pPr>
            <w:r w:rsidRPr="00B0067D">
              <w:rPr>
                <w:color w:val="000000"/>
                <w:sz w:val="22"/>
                <w:szCs w:val="22"/>
                <w:lang w:val="es-ES" w:eastAsia="es-ES"/>
              </w:rPr>
              <w:t>36</w:t>
            </w:r>
          </w:p>
        </w:tc>
      </w:tr>
      <w:tr w:rsidR="00B0067D" w:rsidRPr="00B0067D" w:rsidTr="00B0067D">
        <w:trPr>
          <w:trHeight w:val="315"/>
        </w:trPr>
        <w:tc>
          <w:tcPr>
            <w:tcW w:w="2247" w:type="pct"/>
            <w:tcBorders>
              <w:top w:val="nil"/>
              <w:left w:val="nil"/>
              <w:bottom w:val="nil"/>
              <w:right w:val="nil"/>
            </w:tcBorders>
            <w:shd w:val="clear" w:color="000000" w:fill="FFFFFF"/>
            <w:noWrap/>
            <w:vAlign w:val="bottom"/>
            <w:hideMark/>
          </w:tcPr>
          <w:p w:rsidR="00B0067D" w:rsidRPr="00B0067D" w:rsidRDefault="00B0067D" w:rsidP="00B0067D">
            <w:pPr>
              <w:jc w:val="center"/>
              <w:rPr>
                <w:color w:val="000000"/>
                <w:lang w:val="es-ES" w:eastAsia="es-ES"/>
              </w:rPr>
            </w:pPr>
            <w:r w:rsidRPr="00B0067D">
              <w:rPr>
                <w:color w:val="000000"/>
                <w:sz w:val="22"/>
                <w:szCs w:val="22"/>
                <w:lang w:val="es-ES" w:eastAsia="es-ES"/>
              </w:rPr>
              <w:t>Bisuterías</w:t>
            </w:r>
          </w:p>
        </w:tc>
        <w:tc>
          <w:tcPr>
            <w:tcW w:w="2753" w:type="pct"/>
            <w:tcBorders>
              <w:top w:val="nil"/>
              <w:left w:val="nil"/>
              <w:bottom w:val="nil"/>
              <w:right w:val="nil"/>
            </w:tcBorders>
            <w:shd w:val="clear" w:color="000000" w:fill="FFFFFF"/>
            <w:noWrap/>
            <w:vAlign w:val="bottom"/>
            <w:hideMark/>
          </w:tcPr>
          <w:p w:rsidR="00B0067D" w:rsidRPr="00B0067D" w:rsidRDefault="00B0067D" w:rsidP="00B0067D">
            <w:pPr>
              <w:jc w:val="center"/>
              <w:rPr>
                <w:color w:val="000000"/>
                <w:lang w:val="es-ES" w:eastAsia="es-ES"/>
              </w:rPr>
            </w:pPr>
            <w:r w:rsidRPr="00B0067D">
              <w:rPr>
                <w:color w:val="000000"/>
                <w:sz w:val="22"/>
                <w:szCs w:val="22"/>
                <w:lang w:val="es-ES" w:eastAsia="es-ES"/>
              </w:rPr>
              <w:t>8</w:t>
            </w:r>
          </w:p>
        </w:tc>
      </w:tr>
      <w:tr w:rsidR="00B0067D" w:rsidRPr="00B0067D" w:rsidTr="00B0067D">
        <w:trPr>
          <w:trHeight w:val="315"/>
        </w:trPr>
        <w:tc>
          <w:tcPr>
            <w:tcW w:w="2247" w:type="pct"/>
            <w:tcBorders>
              <w:top w:val="single" w:sz="4" w:space="0" w:color="auto"/>
              <w:left w:val="nil"/>
              <w:bottom w:val="single" w:sz="4" w:space="0" w:color="auto"/>
              <w:right w:val="nil"/>
            </w:tcBorders>
            <w:shd w:val="clear" w:color="000000" w:fill="FFFFFF"/>
            <w:noWrap/>
            <w:vAlign w:val="bottom"/>
            <w:hideMark/>
          </w:tcPr>
          <w:p w:rsidR="00B0067D" w:rsidRPr="00B0067D" w:rsidRDefault="00B0067D" w:rsidP="00B0067D">
            <w:pPr>
              <w:jc w:val="center"/>
              <w:rPr>
                <w:b/>
                <w:color w:val="000000"/>
                <w:lang w:val="es-ES" w:eastAsia="es-ES"/>
              </w:rPr>
            </w:pPr>
            <w:r w:rsidRPr="00B0067D">
              <w:rPr>
                <w:b/>
                <w:color w:val="000000"/>
                <w:sz w:val="22"/>
                <w:szCs w:val="22"/>
                <w:lang w:val="es-ES" w:eastAsia="es-ES"/>
              </w:rPr>
              <w:t>Total</w:t>
            </w:r>
          </w:p>
        </w:tc>
        <w:tc>
          <w:tcPr>
            <w:tcW w:w="2753" w:type="pct"/>
            <w:tcBorders>
              <w:top w:val="single" w:sz="4" w:space="0" w:color="auto"/>
              <w:left w:val="nil"/>
              <w:bottom w:val="single" w:sz="4" w:space="0" w:color="auto"/>
              <w:right w:val="nil"/>
            </w:tcBorders>
            <w:shd w:val="clear" w:color="000000" w:fill="FFFFFF"/>
            <w:noWrap/>
            <w:vAlign w:val="bottom"/>
            <w:hideMark/>
          </w:tcPr>
          <w:p w:rsidR="00B0067D" w:rsidRPr="00B0067D" w:rsidRDefault="00B0067D" w:rsidP="00B0067D">
            <w:pPr>
              <w:jc w:val="center"/>
              <w:rPr>
                <w:b/>
                <w:color w:val="000000"/>
                <w:lang w:val="es-ES" w:eastAsia="es-ES"/>
              </w:rPr>
            </w:pPr>
            <w:r w:rsidRPr="00B0067D">
              <w:rPr>
                <w:b/>
                <w:color w:val="000000"/>
                <w:sz w:val="22"/>
                <w:szCs w:val="22"/>
                <w:lang w:val="es-ES" w:eastAsia="es-ES"/>
              </w:rPr>
              <w:t>384</w:t>
            </w:r>
          </w:p>
        </w:tc>
      </w:tr>
      <w:tr w:rsidR="00B0067D" w:rsidRPr="00B0067D" w:rsidTr="00B0067D">
        <w:trPr>
          <w:trHeight w:val="315"/>
        </w:trPr>
        <w:tc>
          <w:tcPr>
            <w:tcW w:w="5000" w:type="pct"/>
            <w:gridSpan w:val="2"/>
            <w:tcBorders>
              <w:top w:val="single" w:sz="4" w:space="0" w:color="auto"/>
              <w:left w:val="nil"/>
              <w:right w:val="nil"/>
            </w:tcBorders>
            <w:shd w:val="clear" w:color="000000" w:fill="FFFFFF"/>
            <w:noWrap/>
            <w:vAlign w:val="bottom"/>
            <w:hideMark/>
          </w:tcPr>
          <w:p w:rsidR="00B0067D" w:rsidRPr="00B0067D" w:rsidRDefault="00B0067D" w:rsidP="00B0067D">
            <w:pPr>
              <w:rPr>
                <w:color w:val="000000"/>
                <w:lang w:val="es-ES" w:eastAsia="es-ES"/>
              </w:rPr>
            </w:pPr>
            <w:r w:rsidRPr="000822D5">
              <w:rPr>
                <w:b/>
                <w:bCs/>
                <w:sz w:val="20"/>
                <w:szCs w:val="20"/>
              </w:rPr>
              <w:t>Fuente:</w:t>
            </w:r>
            <w:r w:rsidRPr="000822D5">
              <w:rPr>
                <w:sz w:val="20"/>
                <w:szCs w:val="20"/>
              </w:rPr>
              <w:t xml:space="preserve"> Encuesta</w:t>
            </w:r>
          </w:p>
        </w:tc>
      </w:tr>
    </w:tbl>
    <w:p w:rsidR="00927B4C" w:rsidRDefault="00927B4C" w:rsidP="00C3323A">
      <w:pPr>
        <w:spacing w:line="360" w:lineRule="auto"/>
        <w:jc w:val="both"/>
      </w:pPr>
    </w:p>
    <w:p w:rsidR="00927B4C" w:rsidRPr="00BF3913" w:rsidRDefault="00B0067D" w:rsidP="00C3323A">
      <w:pPr>
        <w:jc w:val="center"/>
      </w:pPr>
      <w:r w:rsidRPr="00B0067D">
        <w:rPr>
          <w:noProof/>
          <w:lang w:val="es-ES" w:eastAsia="es-ES"/>
        </w:rPr>
        <w:drawing>
          <wp:inline distT="0" distB="0" distL="0" distR="0">
            <wp:extent cx="4633595" cy="2877015"/>
            <wp:effectExtent l="0" t="0" r="14605" b="6350"/>
            <wp:docPr id="14" name="Gráfico 6">
              <a:extLst xmlns:a="http://schemas.openxmlformats.org/drawingml/2006/main">
                <a:ext uri="{FF2B5EF4-FFF2-40B4-BE49-F238E27FC236}">
                  <a16:creationId xmlns:a16="http://schemas.microsoft.com/office/drawing/2014/main" id="{784C2AD4-2BA8-FE4C-A426-8AC5D08F75E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B862CD" w:rsidRPr="00042727" w:rsidRDefault="00042727" w:rsidP="00042727">
      <w:pPr>
        <w:pStyle w:val="Descripcin"/>
        <w:jc w:val="center"/>
        <w:rPr>
          <w:color w:val="000000" w:themeColor="text1"/>
          <w:sz w:val="20"/>
        </w:rPr>
      </w:pPr>
      <w:bookmarkStart w:id="94" w:name="_Toc7629791"/>
      <w:r w:rsidRPr="00042727">
        <w:rPr>
          <w:color w:val="000000" w:themeColor="text1"/>
          <w:sz w:val="20"/>
        </w:rPr>
        <w:t xml:space="preserve">Gráfico </w:t>
      </w:r>
      <w:r w:rsidR="006D647B" w:rsidRPr="00042727">
        <w:rPr>
          <w:color w:val="000000" w:themeColor="text1"/>
          <w:sz w:val="20"/>
        </w:rPr>
        <w:fldChar w:fldCharType="begin"/>
      </w:r>
      <w:r w:rsidRPr="00042727">
        <w:rPr>
          <w:color w:val="000000" w:themeColor="text1"/>
          <w:sz w:val="20"/>
        </w:rPr>
        <w:instrText xml:space="preserve"> SEQ Gráfico \* ARABIC </w:instrText>
      </w:r>
      <w:r w:rsidR="006D647B" w:rsidRPr="00042727">
        <w:rPr>
          <w:color w:val="000000" w:themeColor="text1"/>
          <w:sz w:val="20"/>
        </w:rPr>
        <w:fldChar w:fldCharType="separate"/>
      </w:r>
      <w:r w:rsidR="009E7CD6">
        <w:rPr>
          <w:noProof/>
          <w:color w:val="000000" w:themeColor="text1"/>
          <w:sz w:val="20"/>
        </w:rPr>
        <w:t>5</w:t>
      </w:r>
      <w:r w:rsidR="006D647B" w:rsidRPr="00042727">
        <w:rPr>
          <w:color w:val="000000" w:themeColor="text1"/>
          <w:sz w:val="20"/>
        </w:rPr>
        <w:fldChar w:fldCharType="end"/>
      </w:r>
      <w:r w:rsidR="00832EF4">
        <w:rPr>
          <w:color w:val="000000" w:themeColor="text1"/>
          <w:sz w:val="20"/>
        </w:rPr>
        <w:t xml:space="preserve">. </w:t>
      </w:r>
      <w:r w:rsidRPr="00042727">
        <w:rPr>
          <w:noProof/>
          <w:color w:val="000000" w:themeColor="text1"/>
          <w:sz w:val="20"/>
        </w:rPr>
        <w:t>Establecimientos de compra de gel</w:t>
      </w:r>
      <w:bookmarkEnd w:id="94"/>
    </w:p>
    <w:p w:rsidR="00905531" w:rsidRDefault="00905531" w:rsidP="00C3323A">
      <w:pPr>
        <w:spacing w:line="360" w:lineRule="auto"/>
        <w:jc w:val="both"/>
        <w:outlineLvl w:val="0"/>
        <w:rPr>
          <w:b/>
        </w:rPr>
      </w:pPr>
    </w:p>
    <w:p w:rsidR="00905531" w:rsidRPr="002C78E0" w:rsidRDefault="00CD787C" w:rsidP="002C78E0">
      <w:pPr>
        <w:spacing w:line="360" w:lineRule="auto"/>
        <w:rPr>
          <w:b/>
        </w:rPr>
      </w:pPr>
      <w:bookmarkStart w:id="95" w:name="_Toc1231907"/>
      <w:bookmarkStart w:id="96" w:name="_Toc5999118"/>
      <w:r w:rsidRPr="002C78E0">
        <w:rPr>
          <w:b/>
        </w:rPr>
        <w:t>Análisis</w:t>
      </w:r>
      <w:r w:rsidR="00905531" w:rsidRPr="002C78E0">
        <w:rPr>
          <w:b/>
        </w:rPr>
        <w:t xml:space="preserve"> e Interpretación:</w:t>
      </w:r>
      <w:bookmarkEnd w:id="95"/>
      <w:bookmarkEnd w:id="96"/>
    </w:p>
    <w:p w:rsidR="00905531" w:rsidRPr="00E00595" w:rsidRDefault="00905531" w:rsidP="00C3323A">
      <w:pPr>
        <w:spacing w:line="360" w:lineRule="auto"/>
        <w:jc w:val="both"/>
        <w:outlineLvl w:val="0"/>
        <w:rPr>
          <w:b/>
        </w:rPr>
      </w:pPr>
    </w:p>
    <w:p w:rsidR="00C3323A" w:rsidRDefault="00905531" w:rsidP="00C3323A">
      <w:pPr>
        <w:spacing w:line="360" w:lineRule="auto"/>
        <w:jc w:val="both"/>
      </w:pPr>
      <w:r w:rsidRPr="00E00595">
        <w:t xml:space="preserve"> Del total de enc</w:t>
      </w:r>
      <w:r>
        <w:t xml:space="preserve">uestados se puede decir que la mayor parte de personas del sexo masculino compran gel para cabello en tiendas barriales, para lo cual </w:t>
      </w:r>
      <w:r w:rsidR="00F1516F">
        <w:t xml:space="preserve">nuestro gel a base de </w:t>
      </w:r>
      <w:r w:rsidR="00CD787C">
        <w:t>aceite</w:t>
      </w:r>
      <w:r w:rsidR="00F1516F">
        <w:t xml:space="preserve"> de ricino debe ganar mayor participación en las tiendas de barrio.</w:t>
      </w:r>
    </w:p>
    <w:p w:rsidR="00042727" w:rsidRDefault="00042727" w:rsidP="00C3323A">
      <w:pPr>
        <w:spacing w:line="360" w:lineRule="auto"/>
        <w:jc w:val="both"/>
      </w:pPr>
    </w:p>
    <w:p w:rsidR="00F65B30" w:rsidRPr="00986CAA" w:rsidRDefault="00F65B30" w:rsidP="00C3323A">
      <w:pPr>
        <w:spacing w:line="360" w:lineRule="auto"/>
        <w:jc w:val="both"/>
      </w:pPr>
    </w:p>
    <w:p w:rsidR="00EC6D38" w:rsidRPr="00131277" w:rsidRDefault="00D5033F" w:rsidP="00CA50D1">
      <w:pPr>
        <w:pStyle w:val="Prrafodelista"/>
        <w:numPr>
          <w:ilvl w:val="0"/>
          <w:numId w:val="2"/>
        </w:numPr>
        <w:spacing w:line="360" w:lineRule="auto"/>
        <w:ind w:left="0"/>
        <w:jc w:val="both"/>
        <w:rPr>
          <w:b/>
        </w:rPr>
      </w:pPr>
      <w:r w:rsidRPr="00131277">
        <w:rPr>
          <w:b/>
        </w:rPr>
        <w:lastRenderedPageBreak/>
        <w:t>Qué</w:t>
      </w:r>
      <w:r w:rsidR="00EC6D38" w:rsidRPr="00131277">
        <w:rPr>
          <w:b/>
        </w:rPr>
        <w:t xml:space="preserve"> presentación de gel para cabello compra Ud.</w:t>
      </w:r>
    </w:p>
    <w:p w:rsidR="00B862CD" w:rsidRDefault="00B862CD" w:rsidP="00C3323A">
      <w:pPr>
        <w:spacing w:line="360" w:lineRule="auto"/>
        <w:jc w:val="both"/>
      </w:pPr>
    </w:p>
    <w:p w:rsidR="006F3E73" w:rsidRPr="006F3E73" w:rsidRDefault="006F3E73" w:rsidP="006F3E73">
      <w:pPr>
        <w:pStyle w:val="Descripcin"/>
        <w:keepNext/>
        <w:rPr>
          <w:color w:val="000000" w:themeColor="text1"/>
          <w:sz w:val="20"/>
        </w:rPr>
      </w:pPr>
      <w:bookmarkStart w:id="97" w:name="_Toc7629713"/>
      <w:r w:rsidRPr="002B5717">
        <w:rPr>
          <w:i w:val="0"/>
          <w:color w:val="000000" w:themeColor="text1"/>
          <w:sz w:val="20"/>
        </w:rPr>
        <w:t xml:space="preserve">Tabla </w:t>
      </w:r>
      <w:r w:rsidR="006D647B" w:rsidRPr="002B5717">
        <w:rPr>
          <w:i w:val="0"/>
          <w:color w:val="000000" w:themeColor="text1"/>
          <w:sz w:val="20"/>
        </w:rPr>
        <w:fldChar w:fldCharType="begin"/>
      </w:r>
      <w:r w:rsidRPr="002B5717">
        <w:rPr>
          <w:i w:val="0"/>
          <w:color w:val="000000" w:themeColor="text1"/>
          <w:sz w:val="20"/>
        </w:rPr>
        <w:instrText xml:space="preserve"> SEQ Tabla \* ARABIC </w:instrText>
      </w:r>
      <w:r w:rsidR="006D647B" w:rsidRPr="002B5717">
        <w:rPr>
          <w:i w:val="0"/>
          <w:color w:val="000000" w:themeColor="text1"/>
          <w:sz w:val="20"/>
        </w:rPr>
        <w:fldChar w:fldCharType="separate"/>
      </w:r>
      <w:r w:rsidR="009E7CD6">
        <w:rPr>
          <w:i w:val="0"/>
          <w:noProof/>
          <w:color w:val="000000" w:themeColor="text1"/>
          <w:sz w:val="20"/>
        </w:rPr>
        <w:t>14</w:t>
      </w:r>
      <w:r w:rsidR="006D647B" w:rsidRPr="002B5717">
        <w:rPr>
          <w:i w:val="0"/>
          <w:color w:val="000000" w:themeColor="text1"/>
          <w:sz w:val="20"/>
        </w:rPr>
        <w:fldChar w:fldCharType="end"/>
      </w:r>
      <w:r w:rsidRPr="006F3E73">
        <w:rPr>
          <w:color w:val="000000" w:themeColor="text1"/>
          <w:sz w:val="20"/>
        </w:rPr>
        <w:br/>
      </w:r>
      <w:r w:rsidRPr="006F3E73">
        <w:rPr>
          <w:noProof/>
          <w:color w:val="000000" w:themeColor="text1"/>
          <w:sz w:val="20"/>
        </w:rPr>
        <w:t>Presentación de Gel</w:t>
      </w:r>
      <w:bookmarkEnd w:id="97"/>
    </w:p>
    <w:tbl>
      <w:tblPr>
        <w:tblW w:w="5000" w:type="pct"/>
        <w:tblCellMar>
          <w:left w:w="70" w:type="dxa"/>
          <w:right w:w="70" w:type="dxa"/>
        </w:tblCellMar>
        <w:tblLook w:val="04A0" w:firstRow="1" w:lastRow="0" w:firstColumn="1" w:lastColumn="0" w:noHBand="0" w:noVBand="1"/>
      </w:tblPr>
      <w:tblGrid>
        <w:gridCol w:w="2604"/>
        <w:gridCol w:w="5467"/>
      </w:tblGrid>
      <w:tr w:rsidR="00B0067D" w:rsidRPr="00B0067D" w:rsidTr="00B0067D">
        <w:trPr>
          <w:trHeight w:val="315"/>
        </w:trPr>
        <w:tc>
          <w:tcPr>
            <w:tcW w:w="1613" w:type="pct"/>
            <w:tcBorders>
              <w:top w:val="single" w:sz="4" w:space="0" w:color="auto"/>
              <w:left w:val="nil"/>
              <w:bottom w:val="single" w:sz="4" w:space="0" w:color="auto"/>
              <w:right w:val="nil"/>
            </w:tcBorders>
            <w:shd w:val="clear" w:color="000000" w:fill="FFFFFF"/>
            <w:noWrap/>
            <w:vAlign w:val="bottom"/>
            <w:hideMark/>
          </w:tcPr>
          <w:p w:rsidR="00B0067D" w:rsidRPr="00B0067D" w:rsidRDefault="00B0067D" w:rsidP="00B0067D">
            <w:pPr>
              <w:jc w:val="center"/>
              <w:rPr>
                <w:b/>
                <w:color w:val="000000"/>
                <w:lang w:val="es-ES" w:eastAsia="es-ES"/>
              </w:rPr>
            </w:pPr>
            <w:r w:rsidRPr="00B0067D">
              <w:rPr>
                <w:b/>
                <w:color w:val="000000"/>
                <w:sz w:val="22"/>
                <w:szCs w:val="22"/>
                <w:lang w:val="es-ES" w:eastAsia="es-ES"/>
              </w:rPr>
              <w:t>Variables</w:t>
            </w:r>
          </w:p>
        </w:tc>
        <w:tc>
          <w:tcPr>
            <w:tcW w:w="3387" w:type="pct"/>
            <w:tcBorders>
              <w:top w:val="single" w:sz="4" w:space="0" w:color="auto"/>
              <w:left w:val="nil"/>
              <w:bottom w:val="single" w:sz="4" w:space="0" w:color="auto"/>
              <w:right w:val="nil"/>
            </w:tcBorders>
            <w:shd w:val="clear" w:color="000000" w:fill="FFFFFF"/>
            <w:noWrap/>
            <w:vAlign w:val="bottom"/>
            <w:hideMark/>
          </w:tcPr>
          <w:p w:rsidR="00B0067D" w:rsidRPr="00B0067D" w:rsidRDefault="00B0067D" w:rsidP="00B0067D">
            <w:pPr>
              <w:jc w:val="center"/>
              <w:rPr>
                <w:b/>
                <w:color w:val="000000"/>
                <w:lang w:val="es-ES" w:eastAsia="es-ES"/>
              </w:rPr>
            </w:pPr>
            <w:r w:rsidRPr="00B0067D">
              <w:rPr>
                <w:b/>
                <w:color w:val="000000"/>
                <w:sz w:val="22"/>
                <w:szCs w:val="22"/>
                <w:lang w:val="es-ES" w:eastAsia="es-ES"/>
              </w:rPr>
              <w:t>Frecuencia Absoluta</w:t>
            </w:r>
          </w:p>
        </w:tc>
      </w:tr>
      <w:tr w:rsidR="00B0067D" w:rsidRPr="00B0067D" w:rsidTr="00B0067D">
        <w:trPr>
          <w:trHeight w:val="315"/>
        </w:trPr>
        <w:tc>
          <w:tcPr>
            <w:tcW w:w="1613" w:type="pct"/>
            <w:tcBorders>
              <w:top w:val="nil"/>
              <w:left w:val="nil"/>
              <w:bottom w:val="nil"/>
              <w:right w:val="nil"/>
            </w:tcBorders>
            <w:shd w:val="clear" w:color="000000" w:fill="FFFFFF"/>
            <w:noWrap/>
            <w:vAlign w:val="bottom"/>
            <w:hideMark/>
          </w:tcPr>
          <w:p w:rsidR="00B0067D" w:rsidRPr="00B0067D" w:rsidRDefault="00B0067D" w:rsidP="00B0067D">
            <w:pPr>
              <w:jc w:val="center"/>
              <w:rPr>
                <w:color w:val="000000"/>
                <w:lang w:val="es-ES" w:eastAsia="es-ES"/>
              </w:rPr>
            </w:pPr>
            <w:r w:rsidRPr="00B0067D">
              <w:rPr>
                <w:color w:val="000000"/>
                <w:sz w:val="22"/>
                <w:szCs w:val="22"/>
                <w:lang w:val="es-ES" w:eastAsia="es-ES"/>
              </w:rPr>
              <w:t>100g</w:t>
            </w:r>
          </w:p>
        </w:tc>
        <w:tc>
          <w:tcPr>
            <w:tcW w:w="3387" w:type="pct"/>
            <w:tcBorders>
              <w:top w:val="nil"/>
              <w:left w:val="nil"/>
              <w:bottom w:val="nil"/>
              <w:right w:val="nil"/>
            </w:tcBorders>
            <w:shd w:val="clear" w:color="000000" w:fill="FFFFFF"/>
            <w:noWrap/>
            <w:vAlign w:val="bottom"/>
            <w:hideMark/>
          </w:tcPr>
          <w:p w:rsidR="00B0067D" w:rsidRPr="00B0067D" w:rsidRDefault="00B0067D" w:rsidP="00B0067D">
            <w:pPr>
              <w:jc w:val="center"/>
              <w:rPr>
                <w:color w:val="000000"/>
                <w:lang w:val="es-ES" w:eastAsia="es-ES"/>
              </w:rPr>
            </w:pPr>
            <w:r w:rsidRPr="00B0067D">
              <w:rPr>
                <w:color w:val="000000"/>
                <w:sz w:val="22"/>
                <w:szCs w:val="22"/>
                <w:lang w:val="es-ES" w:eastAsia="es-ES"/>
              </w:rPr>
              <w:t>86</w:t>
            </w:r>
          </w:p>
        </w:tc>
      </w:tr>
      <w:tr w:rsidR="00B0067D" w:rsidRPr="00B0067D" w:rsidTr="00B0067D">
        <w:trPr>
          <w:trHeight w:val="315"/>
        </w:trPr>
        <w:tc>
          <w:tcPr>
            <w:tcW w:w="1613" w:type="pct"/>
            <w:tcBorders>
              <w:top w:val="nil"/>
              <w:left w:val="nil"/>
              <w:bottom w:val="nil"/>
              <w:right w:val="nil"/>
            </w:tcBorders>
            <w:shd w:val="clear" w:color="000000" w:fill="FFFFFF"/>
            <w:noWrap/>
            <w:vAlign w:val="bottom"/>
            <w:hideMark/>
          </w:tcPr>
          <w:p w:rsidR="00B0067D" w:rsidRPr="00B0067D" w:rsidRDefault="00B0067D" w:rsidP="00B0067D">
            <w:pPr>
              <w:jc w:val="center"/>
              <w:rPr>
                <w:color w:val="000000"/>
                <w:lang w:val="es-ES" w:eastAsia="es-ES"/>
              </w:rPr>
            </w:pPr>
            <w:r w:rsidRPr="00B0067D">
              <w:rPr>
                <w:color w:val="000000"/>
                <w:sz w:val="22"/>
                <w:szCs w:val="22"/>
                <w:lang w:val="es-ES" w:eastAsia="es-ES"/>
              </w:rPr>
              <w:t>200g</w:t>
            </w:r>
          </w:p>
        </w:tc>
        <w:tc>
          <w:tcPr>
            <w:tcW w:w="3387" w:type="pct"/>
            <w:tcBorders>
              <w:top w:val="nil"/>
              <w:left w:val="nil"/>
              <w:bottom w:val="nil"/>
              <w:right w:val="nil"/>
            </w:tcBorders>
            <w:shd w:val="clear" w:color="000000" w:fill="FFFFFF"/>
            <w:noWrap/>
            <w:vAlign w:val="bottom"/>
            <w:hideMark/>
          </w:tcPr>
          <w:p w:rsidR="00B0067D" w:rsidRPr="00B0067D" w:rsidRDefault="00B0067D" w:rsidP="00B0067D">
            <w:pPr>
              <w:jc w:val="center"/>
              <w:rPr>
                <w:color w:val="000000"/>
                <w:lang w:val="es-ES" w:eastAsia="es-ES"/>
              </w:rPr>
            </w:pPr>
            <w:r w:rsidRPr="00B0067D">
              <w:rPr>
                <w:color w:val="000000"/>
                <w:sz w:val="22"/>
                <w:szCs w:val="22"/>
                <w:lang w:val="es-ES" w:eastAsia="es-ES"/>
              </w:rPr>
              <w:t>2</w:t>
            </w:r>
          </w:p>
        </w:tc>
      </w:tr>
      <w:tr w:rsidR="00B0067D" w:rsidRPr="00B0067D" w:rsidTr="00B0067D">
        <w:trPr>
          <w:trHeight w:val="315"/>
        </w:trPr>
        <w:tc>
          <w:tcPr>
            <w:tcW w:w="1613" w:type="pct"/>
            <w:tcBorders>
              <w:top w:val="nil"/>
              <w:left w:val="nil"/>
              <w:bottom w:val="nil"/>
              <w:right w:val="nil"/>
            </w:tcBorders>
            <w:shd w:val="clear" w:color="000000" w:fill="FFFFFF"/>
            <w:noWrap/>
            <w:vAlign w:val="bottom"/>
            <w:hideMark/>
          </w:tcPr>
          <w:p w:rsidR="00B0067D" w:rsidRPr="00B0067D" w:rsidRDefault="00B0067D" w:rsidP="00B0067D">
            <w:pPr>
              <w:jc w:val="center"/>
              <w:rPr>
                <w:color w:val="000000"/>
                <w:lang w:val="es-ES" w:eastAsia="es-ES"/>
              </w:rPr>
            </w:pPr>
            <w:r w:rsidRPr="00B0067D">
              <w:rPr>
                <w:color w:val="000000"/>
                <w:sz w:val="22"/>
                <w:szCs w:val="22"/>
                <w:lang w:val="es-ES" w:eastAsia="es-ES"/>
              </w:rPr>
              <w:t>300g</w:t>
            </w:r>
          </w:p>
        </w:tc>
        <w:tc>
          <w:tcPr>
            <w:tcW w:w="3387" w:type="pct"/>
            <w:tcBorders>
              <w:top w:val="nil"/>
              <w:left w:val="nil"/>
              <w:bottom w:val="nil"/>
              <w:right w:val="nil"/>
            </w:tcBorders>
            <w:shd w:val="clear" w:color="000000" w:fill="FFFFFF"/>
            <w:noWrap/>
            <w:vAlign w:val="bottom"/>
            <w:hideMark/>
          </w:tcPr>
          <w:p w:rsidR="00B0067D" w:rsidRPr="00B0067D" w:rsidRDefault="00B0067D" w:rsidP="00B0067D">
            <w:pPr>
              <w:jc w:val="center"/>
              <w:rPr>
                <w:color w:val="000000"/>
                <w:lang w:val="es-ES" w:eastAsia="es-ES"/>
              </w:rPr>
            </w:pPr>
            <w:r w:rsidRPr="00B0067D">
              <w:rPr>
                <w:color w:val="000000"/>
                <w:sz w:val="22"/>
                <w:szCs w:val="22"/>
                <w:lang w:val="es-ES" w:eastAsia="es-ES"/>
              </w:rPr>
              <w:t>7</w:t>
            </w:r>
          </w:p>
        </w:tc>
      </w:tr>
      <w:tr w:rsidR="00B0067D" w:rsidRPr="00B0067D" w:rsidTr="00B0067D">
        <w:trPr>
          <w:trHeight w:val="315"/>
        </w:trPr>
        <w:tc>
          <w:tcPr>
            <w:tcW w:w="1613" w:type="pct"/>
            <w:tcBorders>
              <w:top w:val="nil"/>
              <w:left w:val="nil"/>
              <w:bottom w:val="nil"/>
              <w:right w:val="nil"/>
            </w:tcBorders>
            <w:shd w:val="clear" w:color="000000" w:fill="FFFFFF"/>
            <w:noWrap/>
            <w:vAlign w:val="bottom"/>
            <w:hideMark/>
          </w:tcPr>
          <w:p w:rsidR="00B0067D" w:rsidRPr="00B0067D" w:rsidRDefault="00B0067D" w:rsidP="00B0067D">
            <w:pPr>
              <w:jc w:val="center"/>
              <w:rPr>
                <w:color w:val="000000"/>
                <w:lang w:val="es-ES" w:eastAsia="es-ES"/>
              </w:rPr>
            </w:pPr>
            <w:r w:rsidRPr="00B0067D">
              <w:rPr>
                <w:color w:val="000000"/>
                <w:sz w:val="22"/>
                <w:szCs w:val="22"/>
                <w:lang w:val="es-ES" w:eastAsia="es-ES"/>
              </w:rPr>
              <w:t>400g</w:t>
            </w:r>
          </w:p>
        </w:tc>
        <w:tc>
          <w:tcPr>
            <w:tcW w:w="3387" w:type="pct"/>
            <w:tcBorders>
              <w:top w:val="nil"/>
              <w:left w:val="nil"/>
              <w:bottom w:val="nil"/>
              <w:right w:val="nil"/>
            </w:tcBorders>
            <w:shd w:val="clear" w:color="000000" w:fill="FFFFFF"/>
            <w:noWrap/>
            <w:vAlign w:val="bottom"/>
            <w:hideMark/>
          </w:tcPr>
          <w:p w:rsidR="00B0067D" w:rsidRPr="00B0067D" w:rsidRDefault="00B0067D" w:rsidP="00B0067D">
            <w:pPr>
              <w:jc w:val="center"/>
              <w:rPr>
                <w:color w:val="000000"/>
                <w:lang w:val="es-ES" w:eastAsia="es-ES"/>
              </w:rPr>
            </w:pPr>
            <w:r w:rsidRPr="00B0067D">
              <w:rPr>
                <w:color w:val="000000"/>
                <w:sz w:val="22"/>
                <w:szCs w:val="22"/>
                <w:lang w:val="es-ES" w:eastAsia="es-ES"/>
              </w:rPr>
              <w:t>2</w:t>
            </w:r>
          </w:p>
        </w:tc>
      </w:tr>
      <w:tr w:rsidR="00B0067D" w:rsidRPr="00B0067D" w:rsidTr="00B0067D">
        <w:trPr>
          <w:trHeight w:val="315"/>
        </w:trPr>
        <w:tc>
          <w:tcPr>
            <w:tcW w:w="1613" w:type="pct"/>
            <w:tcBorders>
              <w:top w:val="nil"/>
              <w:left w:val="nil"/>
              <w:bottom w:val="nil"/>
              <w:right w:val="nil"/>
            </w:tcBorders>
            <w:shd w:val="clear" w:color="000000" w:fill="FFFFFF"/>
            <w:noWrap/>
            <w:vAlign w:val="bottom"/>
            <w:hideMark/>
          </w:tcPr>
          <w:p w:rsidR="00B0067D" w:rsidRPr="00B0067D" w:rsidRDefault="00B0067D" w:rsidP="00B0067D">
            <w:pPr>
              <w:jc w:val="center"/>
              <w:rPr>
                <w:color w:val="000000"/>
                <w:lang w:val="es-ES" w:eastAsia="es-ES"/>
              </w:rPr>
            </w:pPr>
            <w:r w:rsidRPr="00B0067D">
              <w:rPr>
                <w:color w:val="000000"/>
                <w:sz w:val="22"/>
                <w:szCs w:val="22"/>
                <w:lang w:val="es-ES" w:eastAsia="es-ES"/>
              </w:rPr>
              <w:t>500g</w:t>
            </w:r>
          </w:p>
        </w:tc>
        <w:tc>
          <w:tcPr>
            <w:tcW w:w="3387" w:type="pct"/>
            <w:tcBorders>
              <w:top w:val="nil"/>
              <w:left w:val="nil"/>
              <w:bottom w:val="nil"/>
              <w:right w:val="nil"/>
            </w:tcBorders>
            <w:shd w:val="clear" w:color="000000" w:fill="FFFFFF"/>
            <w:noWrap/>
            <w:vAlign w:val="bottom"/>
            <w:hideMark/>
          </w:tcPr>
          <w:p w:rsidR="00B0067D" w:rsidRPr="00B0067D" w:rsidRDefault="00B0067D" w:rsidP="00B0067D">
            <w:pPr>
              <w:jc w:val="center"/>
              <w:rPr>
                <w:color w:val="000000"/>
                <w:lang w:val="es-ES" w:eastAsia="es-ES"/>
              </w:rPr>
            </w:pPr>
            <w:r w:rsidRPr="00B0067D">
              <w:rPr>
                <w:color w:val="000000"/>
                <w:sz w:val="22"/>
                <w:szCs w:val="22"/>
                <w:lang w:val="es-ES" w:eastAsia="es-ES"/>
              </w:rPr>
              <w:t>287</w:t>
            </w:r>
          </w:p>
        </w:tc>
      </w:tr>
      <w:tr w:rsidR="00B0067D" w:rsidRPr="00B0067D" w:rsidTr="00B0067D">
        <w:trPr>
          <w:trHeight w:val="315"/>
        </w:trPr>
        <w:tc>
          <w:tcPr>
            <w:tcW w:w="1613" w:type="pct"/>
            <w:tcBorders>
              <w:top w:val="single" w:sz="4" w:space="0" w:color="auto"/>
              <w:left w:val="nil"/>
              <w:bottom w:val="single" w:sz="4" w:space="0" w:color="auto"/>
              <w:right w:val="nil"/>
            </w:tcBorders>
            <w:shd w:val="clear" w:color="000000" w:fill="FFFFFF"/>
            <w:noWrap/>
            <w:vAlign w:val="bottom"/>
            <w:hideMark/>
          </w:tcPr>
          <w:p w:rsidR="00B0067D" w:rsidRPr="00B0067D" w:rsidRDefault="00B0067D" w:rsidP="00B0067D">
            <w:pPr>
              <w:jc w:val="center"/>
              <w:rPr>
                <w:b/>
                <w:color w:val="000000"/>
                <w:lang w:val="es-ES" w:eastAsia="es-ES"/>
              </w:rPr>
            </w:pPr>
            <w:r w:rsidRPr="00B0067D">
              <w:rPr>
                <w:b/>
                <w:color w:val="000000"/>
                <w:sz w:val="22"/>
                <w:szCs w:val="22"/>
                <w:lang w:val="es-ES" w:eastAsia="es-ES"/>
              </w:rPr>
              <w:t>Total</w:t>
            </w:r>
          </w:p>
        </w:tc>
        <w:tc>
          <w:tcPr>
            <w:tcW w:w="3387" w:type="pct"/>
            <w:tcBorders>
              <w:top w:val="single" w:sz="4" w:space="0" w:color="auto"/>
              <w:left w:val="nil"/>
              <w:bottom w:val="single" w:sz="4" w:space="0" w:color="auto"/>
              <w:right w:val="nil"/>
            </w:tcBorders>
            <w:shd w:val="clear" w:color="000000" w:fill="FFFFFF"/>
            <w:noWrap/>
            <w:vAlign w:val="bottom"/>
            <w:hideMark/>
          </w:tcPr>
          <w:p w:rsidR="00B0067D" w:rsidRPr="00B0067D" w:rsidRDefault="00B0067D" w:rsidP="00B0067D">
            <w:pPr>
              <w:jc w:val="center"/>
              <w:rPr>
                <w:b/>
                <w:color w:val="000000"/>
                <w:lang w:val="es-ES" w:eastAsia="es-ES"/>
              </w:rPr>
            </w:pPr>
            <w:r w:rsidRPr="00B0067D">
              <w:rPr>
                <w:b/>
                <w:color w:val="000000"/>
                <w:sz w:val="22"/>
                <w:szCs w:val="22"/>
                <w:lang w:val="es-ES" w:eastAsia="es-ES"/>
              </w:rPr>
              <w:t>384</w:t>
            </w:r>
          </w:p>
        </w:tc>
      </w:tr>
      <w:tr w:rsidR="00B0067D" w:rsidRPr="00B0067D" w:rsidTr="00B0067D">
        <w:trPr>
          <w:trHeight w:val="315"/>
        </w:trPr>
        <w:tc>
          <w:tcPr>
            <w:tcW w:w="5000" w:type="pct"/>
            <w:gridSpan w:val="2"/>
            <w:tcBorders>
              <w:top w:val="single" w:sz="4" w:space="0" w:color="auto"/>
              <w:left w:val="nil"/>
              <w:right w:val="nil"/>
            </w:tcBorders>
            <w:shd w:val="clear" w:color="000000" w:fill="FFFFFF"/>
            <w:noWrap/>
            <w:vAlign w:val="bottom"/>
            <w:hideMark/>
          </w:tcPr>
          <w:p w:rsidR="00B0067D" w:rsidRPr="00B0067D" w:rsidRDefault="00B0067D" w:rsidP="00B0067D">
            <w:pPr>
              <w:rPr>
                <w:color w:val="000000"/>
                <w:lang w:val="es-ES" w:eastAsia="es-ES"/>
              </w:rPr>
            </w:pPr>
            <w:r w:rsidRPr="007D22C9">
              <w:rPr>
                <w:b/>
                <w:bCs/>
                <w:sz w:val="20"/>
                <w:szCs w:val="20"/>
              </w:rPr>
              <w:t>Fuente:</w:t>
            </w:r>
            <w:r w:rsidRPr="007D22C9">
              <w:rPr>
                <w:sz w:val="20"/>
                <w:szCs w:val="20"/>
              </w:rPr>
              <w:t xml:space="preserve"> Encuesta</w:t>
            </w:r>
          </w:p>
        </w:tc>
      </w:tr>
    </w:tbl>
    <w:p w:rsidR="00B862CD" w:rsidRDefault="00B862CD" w:rsidP="00C3323A">
      <w:pPr>
        <w:spacing w:line="360" w:lineRule="auto"/>
        <w:jc w:val="both"/>
      </w:pPr>
    </w:p>
    <w:p w:rsidR="00EC6D38" w:rsidRPr="00BF3913" w:rsidRDefault="00B0067D" w:rsidP="00C3323A">
      <w:pPr>
        <w:jc w:val="center"/>
      </w:pPr>
      <w:r w:rsidRPr="00B0067D">
        <w:rPr>
          <w:noProof/>
          <w:lang w:val="es-ES" w:eastAsia="es-ES"/>
        </w:rPr>
        <w:drawing>
          <wp:inline distT="0" distB="0" distL="0" distR="0">
            <wp:extent cx="5042100" cy="3093928"/>
            <wp:effectExtent l="19050" t="0" r="25200" b="0"/>
            <wp:docPr id="15" name="Gráfico 7">
              <a:extLst xmlns:a="http://schemas.openxmlformats.org/drawingml/2006/main">
                <a:ext uri="{FF2B5EF4-FFF2-40B4-BE49-F238E27FC236}">
                  <a16:creationId xmlns:a16="http://schemas.microsoft.com/office/drawing/2014/main" id="{0DB6F811-361C-4D4B-B24C-A8AEFEF62E1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F1516F" w:rsidRPr="00042727" w:rsidRDefault="00042727" w:rsidP="00042727">
      <w:pPr>
        <w:pStyle w:val="Descripcin"/>
        <w:jc w:val="center"/>
        <w:rPr>
          <w:b/>
          <w:color w:val="000000" w:themeColor="text1"/>
          <w:sz w:val="20"/>
        </w:rPr>
      </w:pPr>
      <w:bookmarkStart w:id="98" w:name="_Toc7629792"/>
      <w:r w:rsidRPr="00042727">
        <w:rPr>
          <w:color w:val="000000" w:themeColor="text1"/>
          <w:sz w:val="20"/>
        </w:rPr>
        <w:t xml:space="preserve">Gráfico </w:t>
      </w:r>
      <w:r w:rsidR="006D647B" w:rsidRPr="00042727">
        <w:rPr>
          <w:color w:val="000000" w:themeColor="text1"/>
          <w:sz w:val="20"/>
        </w:rPr>
        <w:fldChar w:fldCharType="begin"/>
      </w:r>
      <w:r w:rsidRPr="00042727">
        <w:rPr>
          <w:color w:val="000000" w:themeColor="text1"/>
          <w:sz w:val="20"/>
        </w:rPr>
        <w:instrText xml:space="preserve"> SEQ Gráfico \* ARABIC </w:instrText>
      </w:r>
      <w:r w:rsidR="006D647B" w:rsidRPr="00042727">
        <w:rPr>
          <w:color w:val="000000" w:themeColor="text1"/>
          <w:sz w:val="20"/>
        </w:rPr>
        <w:fldChar w:fldCharType="separate"/>
      </w:r>
      <w:r w:rsidR="009E7CD6">
        <w:rPr>
          <w:noProof/>
          <w:color w:val="000000" w:themeColor="text1"/>
          <w:sz w:val="20"/>
        </w:rPr>
        <w:t>6</w:t>
      </w:r>
      <w:r w:rsidR="006D647B" w:rsidRPr="00042727">
        <w:rPr>
          <w:color w:val="000000" w:themeColor="text1"/>
          <w:sz w:val="20"/>
        </w:rPr>
        <w:fldChar w:fldCharType="end"/>
      </w:r>
      <w:r w:rsidR="00832EF4">
        <w:rPr>
          <w:color w:val="000000" w:themeColor="text1"/>
          <w:sz w:val="20"/>
        </w:rPr>
        <w:t xml:space="preserve">. </w:t>
      </w:r>
      <w:r w:rsidRPr="00042727">
        <w:rPr>
          <w:noProof/>
          <w:color w:val="000000" w:themeColor="text1"/>
          <w:sz w:val="20"/>
        </w:rPr>
        <w:t>Presentación de gel</w:t>
      </w:r>
      <w:bookmarkEnd w:id="98"/>
    </w:p>
    <w:p w:rsidR="002C78E0" w:rsidRDefault="002C78E0" w:rsidP="00C3323A">
      <w:pPr>
        <w:spacing w:line="360" w:lineRule="auto"/>
        <w:jc w:val="both"/>
        <w:outlineLvl w:val="0"/>
        <w:rPr>
          <w:b/>
        </w:rPr>
      </w:pPr>
    </w:p>
    <w:p w:rsidR="00F1516F" w:rsidRPr="002C78E0" w:rsidRDefault="00CD787C" w:rsidP="002C78E0">
      <w:pPr>
        <w:spacing w:line="360" w:lineRule="auto"/>
        <w:rPr>
          <w:b/>
        </w:rPr>
      </w:pPr>
      <w:bookmarkStart w:id="99" w:name="_Toc1231910"/>
      <w:bookmarkStart w:id="100" w:name="_Toc5999120"/>
      <w:r w:rsidRPr="002C78E0">
        <w:rPr>
          <w:b/>
        </w:rPr>
        <w:t>Análisis</w:t>
      </w:r>
      <w:r w:rsidR="00F1516F" w:rsidRPr="002C78E0">
        <w:rPr>
          <w:b/>
        </w:rPr>
        <w:t xml:space="preserve"> e Interpretación:</w:t>
      </w:r>
      <w:bookmarkEnd w:id="99"/>
      <w:bookmarkEnd w:id="100"/>
    </w:p>
    <w:p w:rsidR="00F1516F" w:rsidRPr="00E00595" w:rsidRDefault="00F1516F" w:rsidP="001F6DF8">
      <w:pPr>
        <w:spacing w:line="360" w:lineRule="auto"/>
      </w:pPr>
    </w:p>
    <w:p w:rsidR="00F1516F" w:rsidRDefault="00F1516F" w:rsidP="001F6DF8">
      <w:pPr>
        <w:spacing w:line="360" w:lineRule="auto"/>
      </w:pPr>
      <w:r w:rsidRPr="00E00595">
        <w:t xml:space="preserve"> </w:t>
      </w:r>
      <w:bookmarkStart w:id="101" w:name="_Toc1231911"/>
      <w:r w:rsidRPr="00E00595">
        <w:t>Del total de enc</w:t>
      </w:r>
      <w:r>
        <w:t xml:space="preserve">uestados se puede decir que la mayor parte de personas del sexo masculino compran la </w:t>
      </w:r>
      <w:r w:rsidR="00CD787C">
        <w:t>presentación</w:t>
      </w:r>
      <w:r>
        <w:t xml:space="preserve"> de 500 gramos de gel para cabello, para lo cual se </w:t>
      </w:r>
      <w:r w:rsidR="00CD787C">
        <w:t>precederá</w:t>
      </w:r>
      <w:r>
        <w:t xml:space="preserve"> a ofrecer al mercado una presenta</w:t>
      </w:r>
      <w:r w:rsidR="004A6F3F">
        <w:t>ció</w:t>
      </w:r>
      <w:r>
        <w:t xml:space="preserve">n de 500 gramos de  gel para cabello a base de </w:t>
      </w:r>
      <w:r w:rsidR="00CD787C">
        <w:t>aceite</w:t>
      </w:r>
      <w:r>
        <w:t xml:space="preserve"> de ricino.</w:t>
      </w:r>
      <w:bookmarkEnd w:id="101"/>
      <w:r>
        <w:t xml:space="preserve"> </w:t>
      </w:r>
    </w:p>
    <w:p w:rsidR="00B862CD" w:rsidRDefault="00673FF7" w:rsidP="00CA50D1">
      <w:pPr>
        <w:pStyle w:val="Prrafodelista"/>
        <w:numPr>
          <w:ilvl w:val="0"/>
          <w:numId w:val="2"/>
        </w:numPr>
        <w:tabs>
          <w:tab w:val="left" w:pos="2977"/>
        </w:tabs>
        <w:spacing w:line="360" w:lineRule="auto"/>
        <w:ind w:left="0"/>
        <w:jc w:val="both"/>
        <w:rPr>
          <w:b/>
        </w:rPr>
      </w:pPr>
      <w:r w:rsidRPr="00131277">
        <w:rPr>
          <w:b/>
        </w:rPr>
        <w:lastRenderedPageBreak/>
        <w:t xml:space="preserve">De las siguientes marcas de gel para cabello existentes en el mercado, califique en orden de preferencia siendo 1 la de mayor preferencia y 5 la de menor preferencia. </w:t>
      </w:r>
    </w:p>
    <w:p w:rsidR="006F3E73" w:rsidRDefault="006F3E73" w:rsidP="006F3E73">
      <w:pPr>
        <w:pStyle w:val="Prrafodelista"/>
        <w:tabs>
          <w:tab w:val="left" w:pos="2977"/>
        </w:tabs>
        <w:spacing w:line="360" w:lineRule="auto"/>
        <w:ind w:left="0"/>
        <w:jc w:val="both"/>
        <w:rPr>
          <w:b/>
        </w:rPr>
      </w:pPr>
    </w:p>
    <w:p w:rsidR="006F3E73" w:rsidRPr="006F3E73" w:rsidRDefault="006F3E73" w:rsidP="006F3E73">
      <w:pPr>
        <w:pStyle w:val="Descripcin"/>
        <w:keepNext/>
        <w:rPr>
          <w:color w:val="000000" w:themeColor="text1"/>
          <w:sz w:val="20"/>
        </w:rPr>
      </w:pPr>
      <w:bookmarkStart w:id="102" w:name="_Toc7629714"/>
      <w:r w:rsidRPr="002B5717">
        <w:rPr>
          <w:i w:val="0"/>
          <w:color w:val="000000" w:themeColor="text1"/>
          <w:sz w:val="20"/>
        </w:rPr>
        <w:t xml:space="preserve">Tabla </w:t>
      </w:r>
      <w:r w:rsidR="006D647B" w:rsidRPr="002B5717">
        <w:rPr>
          <w:i w:val="0"/>
          <w:color w:val="000000" w:themeColor="text1"/>
          <w:sz w:val="20"/>
        </w:rPr>
        <w:fldChar w:fldCharType="begin"/>
      </w:r>
      <w:r w:rsidRPr="002B5717">
        <w:rPr>
          <w:i w:val="0"/>
          <w:color w:val="000000" w:themeColor="text1"/>
          <w:sz w:val="20"/>
        </w:rPr>
        <w:instrText xml:space="preserve"> SEQ Tabla \* ARABIC </w:instrText>
      </w:r>
      <w:r w:rsidR="006D647B" w:rsidRPr="002B5717">
        <w:rPr>
          <w:i w:val="0"/>
          <w:color w:val="000000" w:themeColor="text1"/>
          <w:sz w:val="20"/>
        </w:rPr>
        <w:fldChar w:fldCharType="separate"/>
      </w:r>
      <w:r w:rsidR="009E7CD6">
        <w:rPr>
          <w:i w:val="0"/>
          <w:noProof/>
          <w:color w:val="000000" w:themeColor="text1"/>
          <w:sz w:val="20"/>
        </w:rPr>
        <w:t>15</w:t>
      </w:r>
      <w:r w:rsidR="006D647B" w:rsidRPr="002B5717">
        <w:rPr>
          <w:i w:val="0"/>
          <w:color w:val="000000" w:themeColor="text1"/>
          <w:sz w:val="20"/>
        </w:rPr>
        <w:fldChar w:fldCharType="end"/>
      </w:r>
      <w:r w:rsidRPr="006F3E73">
        <w:rPr>
          <w:color w:val="000000" w:themeColor="text1"/>
          <w:sz w:val="20"/>
        </w:rPr>
        <w:br/>
      </w:r>
      <w:r w:rsidRPr="006F3E73">
        <w:rPr>
          <w:noProof/>
          <w:color w:val="000000" w:themeColor="text1"/>
          <w:sz w:val="20"/>
        </w:rPr>
        <w:t>Marcas existentes en el mercado</w:t>
      </w:r>
      <w:bookmarkEnd w:id="102"/>
    </w:p>
    <w:tbl>
      <w:tblPr>
        <w:tblW w:w="5000" w:type="pct"/>
        <w:tblCellMar>
          <w:left w:w="70" w:type="dxa"/>
          <w:right w:w="70" w:type="dxa"/>
        </w:tblCellMar>
        <w:tblLook w:val="04A0" w:firstRow="1" w:lastRow="0" w:firstColumn="1" w:lastColumn="0" w:noHBand="0" w:noVBand="1"/>
      </w:tblPr>
      <w:tblGrid>
        <w:gridCol w:w="3438"/>
        <w:gridCol w:w="4633"/>
      </w:tblGrid>
      <w:tr w:rsidR="00B0067D" w:rsidRPr="00B0067D" w:rsidTr="002C03A3">
        <w:trPr>
          <w:trHeight w:val="315"/>
        </w:trPr>
        <w:tc>
          <w:tcPr>
            <w:tcW w:w="2130" w:type="pct"/>
            <w:tcBorders>
              <w:top w:val="single" w:sz="4" w:space="0" w:color="auto"/>
              <w:left w:val="nil"/>
              <w:bottom w:val="single" w:sz="4" w:space="0" w:color="auto"/>
              <w:right w:val="nil"/>
            </w:tcBorders>
            <w:shd w:val="clear" w:color="000000" w:fill="FFFFFF"/>
            <w:noWrap/>
            <w:vAlign w:val="bottom"/>
            <w:hideMark/>
          </w:tcPr>
          <w:p w:rsidR="00B0067D" w:rsidRPr="00B0067D" w:rsidRDefault="00B0067D" w:rsidP="00B0067D">
            <w:pPr>
              <w:jc w:val="center"/>
              <w:rPr>
                <w:b/>
                <w:color w:val="000000"/>
                <w:lang w:val="es-ES" w:eastAsia="es-ES"/>
              </w:rPr>
            </w:pPr>
            <w:r w:rsidRPr="00B0067D">
              <w:rPr>
                <w:b/>
                <w:color w:val="000000"/>
                <w:sz w:val="22"/>
                <w:szCs w:val="22"/>
                <w:lang w:val="es-ES" w:eastAsia="es-ES"/>
              </w:rPr>
              <w:t>Variables</w:t>
            </w:r>
          </w:p>
        </w:tc>
        <w:tc>
          <w:tcPr>
            <w:tcW w:w="2870" w:type="pct"/>
            <w:tcBorders>
              <w:top w:val="single" w:sz="4" w:space="0" w:color="auto"/>
              <w:left w:val="nil"/>
              <w:bottom w:val="single" w:sz="4" w:space="0" w:color="auto"/>
              <w:right w:val="nil"/>
            </w:tcBorders>
            <w:shd w:val="clear" w:color="000000" w:fill="FFFFFF"/>
            <w:noWrap/>
            <w:vAlign w:val="bottom"/>
            <w:hideMark/>
          </w:tcPr>
          <w:p w:rsidR="00B0067D" w:rsidRPr="00B0067D" w:rsidRDefault="00B0067D" w:rsidP="00B0067D">
            <w:pPr>
              <w:jc w:val="center"/>
              <w:rPr>
                <w:b/>
                <w:color w:val="000000"/>
                <w:lang w:val="es-ES" w:eastAsia="es-ES"/>
              </w:rPr>
            </w:pPr>
            <w:r w:rsidRPr="00B0067D">
              <w:rPr>
                <w:b/>
                <w:color w:val="000000"/>
                <w:sz w:val="22"/>
                <w:szCs w:val="22"/>
                <w:lang w:val="es-ES" w:eastAsia="es-ES"/>
              </w:rPr>
              <w:t xml:space="preserve">Frecuencia </w:t>
            </w:r>
            <w:r w:rsidRPr="002C03A3">
              <w:rPr>
                <w:b/>
                <w:color w:val="000000"/>
                <w:sz w:val="22"/>
                <w:szCs w:val="22"/>
                <w:lang w:val="es-ES" w:eastAsia="es-ES"/>
              </w:rPr>
              <w:t>Absoluta</w:t>
            </w:r>
          </w:p>
        </w:tc>
      </w:tr>
      <w:tr w:rsidR="00B0067D" w:rsidRPr="00B0067D" w:rsidTr="00B0067D">
        <w:trPr>
          <w:trHeight w:val="315"/>
        </w:trPr>
        <w:tc>
          <w:tcPr>
            <w:tcW w:w="2130" w:type="pct"/>
            <w:tcBorders>
              <w:top w:val="nil"/>
              <w:left w:val="nil"/>
              <w:bottom w:val="nil"/>
              <w:right w:val="nil"/>
            </w:tcBorders>
            <w:shd w:val="clear" w:color="000000" w:fill="FFFFFF"/>
            <w:noWrap/>
            <w:vAlign w:val="bottom"/>
            <w:hideMark/>
          </w:tcPr>
          <w:p w:rsidR="00B0067D" w:rsidRPr="00B0067D" w:rsidRDefault="00B0067D" w:rsidP="00B0067D">
            <w:pPr>
              <w:rPr>
                <w:color w:val="000000"/>
                <w:lang w:val="es-ES" w:eastAsia="es-ES"/>
              </w:rPr>
            </w:pPr>
            <w:r w:rsidRPr="00B0067D">
              <w:rPr>
                <w:color w:val="000000"/>
                <w:sz w:val="22"/>
                <w:szCs w:val="22"/>
                <w:lang w:val="es-ES" w:eastAsia="es-ES"/>
              </w:rPr>
              <w:t>Ego</w:t>
            </w:r>
          </w:p>
        </w:tc>
        <w:tc>
          <w:tcPr>
            <w:tcW w:w="2870" w:type="pct"/>
            <w:tcBorders>
              <w:top w:val="nil"/>
              <w:left w:val="nil"/>
              <w:bottom w:val="nil"/>
              <w:right w:val="nil"/>
            </w:tcBorders>
            <w:shd w:val="clear" w:color="000000" w:fill="FFFFFF"/>
            <w:noWrap/>
            <w:vAlign w:val="bottom"/>
            <w:hideMark/>
          </w:tcPr>
          <w:p w:rsidR="00B0067D" w:rsidRPr="00B0067D" w:rsidRDefault="00B0067D" w:rsidP="00B0067D">
            <w:pPr>
              <w:jc w:val="center"/>
              <w:rPr>
                <w:color w:val="000000"/>
                <w:lang w:val="es-ES" w:eastAsia="es-ES"/>
              </w:rPr>
            </w:pPr>
            <w:r w:rsidRPr="00B0067D">
              <w:rPr>
                <w:color w:val="000000"/>
                <w:sz w:val="22"/>
                <w:szCs w:val="22"/>
                <w:lang w:val="es-ES" w:eastAsia="es-ES"/>
              </w:rPr>
              <w:t>206</w:t>
            </w:r>
          </w:p>
        </w:tc>
      </w:tr>
      <w:tr w:rsidR="00B0067D" w:rsidRPr="00B0067D" w:rsidTr="00B0067D">
        <w:trPr>
          <w:trHeight w:val="315"/>
        </w:trPr>
        <w:tc>
          <w:tcPr>
            <w:tcW w:w="2130" w:type="pct"/>
            <w:tcBorders>
              <w:top w:val="nil"/>
              <w:left w:val="nil"/>
              <w:bottom w:val="nil"/>
              <w:right w:val="nil"/>
            </w:tcBorders>
            <w:shd w:val="clear" w:color="000000" w:fill="FFFFFF"/>
            <w:noWrap/>
            <w:vAlign w:val="bottom"/>
            <w:hideMark/>
          </w:tcPr>
          <w:p w:rsidR="00B0067D" w:rsidRPr="00B0067D" w:rsidRDefault="00B0067D" w:rsidP="00B0067D">
            <w:pPr>
              <w:rPr>
                <w:color w:val="000000"/>
                <w:lang w:val="es-ES" w:eastAsia="es-ES"/>
              </w:rPr>
            </w:pPr>
            <w:r w:rsidRPr="00B0067D">
              <w:rPr>
                <w:color w:val="000000"/>
                <w:sz w:val="22"/>
                <w:szCs w:val="22"/>
                <w:lang w:val="es-ES" w:eastAsia="es-ES"/>
              </w:rPr>
              <w:t>Moco de Gorila</w:t>
            </w:r>
          </w:p>
        </w:tc>
        <w:tc>
          <w:tcPr>
            <w:tcW w:w="2870" w:type="pct"/>
            <w:tcBorders>
              <w:top w:val="nil"/>
              <w:left w:val="nil"/>
              <w:bottom w:val="nil"/>
              <w:right w:val="nil"/>
            </w:tcBorders>
            <w:shd w:val="clear" w:color="000000" w:fill="FFFFFF"/>
            <w:noWrap/>
            <w:vAlign w:val="bottom"/>
            <w:hideMark/>
          </w:tcPr>
          <w:p w:rsidR="00B0067D" w:rsidRPr="00B0067D" w:rsidRDefault="00B0067D" w:rsidP="00B0067D">
            <w:pPr>
              <w:jc w:val="center"/>
              <w:rPr>
                <w:color w:val="000000"/>
                <w:lang w:val="es-ES" w:eastAsia="es-ES"/>
              </w:rPr>
            </w:pPr>
            <w:r w:rsidRPr="00B0067D">
              <w:rPr>
                <w:color w:val="000000"/>
                <w:sz w:val="22"/>
                <w:szCs w:val="22"/>
                <w:lang w:val="es-ES" w:eastAsia="es-ES"/>
              </w:rPr>
              <w:t>84</w:t>
            </w:r>
          </w:p>
        </w:tc>
      </w:tr>
      <w:tr w:rsidR="00B0067D" w:rsidRPr="00B0067D" w:rsidTr="00B0067D">
        <w:trPr>
          <w:trHeight w:val="315"/>
        </w:trPr>
        <w:tc>
          <w:tcPr>
            <w:tcW w:w="2130" w:type="pct"/>
            <w:tcBorders>
              <w:top w:val="nil"/>
              <w:left w:val="nil"/>
              <w:bottom w:val="nil"/>
              <w:right w:val="nil"/>
            </w:tcBorders>
            <w:shd w:val="clear" w:color="000000" w:fill="FFFFFF"/>
            <w:noWrap/>
            <w:vAlign w:val="bottom"/>
            <w:hideMark/>
          </w:tcPr>
          <w:p w:rsidR="00B0067D" w:rsidRPr="00B0067D" w:rsidRDefault="00B0067D" w:rsidP="00B0067D">
            <w:pPr>
              <w:rPr>
                <w:color w:val="000000"/>
                <w:lang w:val="es-ES" w:eastAsia="es-ES"/>
              </w:rPr>
            </w:pPr>
            <w:r w:rsidRPr="00B0067D">
              <w:rPr>
                <w:color w:val="000000"/>
                <w:sz w:val="22"/>
                <w:szCs w:val="22"/>
                <w:lang w:val="es-ES" w:eastAsia="es-ES"/>
              </w:rPr>
              <w:t>Biolans</w:t>
            </w:r>
          </w:p>
        </w:tc>
        <w:tc>
          <w:tcPr>
            <w:tcW w:w="2870" w:type="pct"/>
            <w:tcBorders>
              <w:top w:val="nil"/>
              <w:left w:val="nil"/>
              <w:bottom w:val="nil"/>
              <w:right w:val="nil"/>
            </w:tcBorders>
            <w:shd w:val="clear" w:color="000000" w:fill="FFFFFF"/>
            <w:noWrap/>
            <w:vAlign w:val="bottom"/>
            <w:hideMark/>
          </w:tcPr>
          <w:p w:rsidR="00B0067D" w:rsidRPr="00B0067D" w:rsidRDefault="00B0067D" w:rsidP="00B0067D">
            <w:pPr>
              <w:jc w:val="center"/>
              <w:rPr>
                <w:color w:val="000000"/>
                <w:lang w:val="es-ES" w:eastAsia="es-ES"/>
              </w:rPr>
            </w:pPr>
            <w:r w:rsidRPr="00B0067D">
              <w:rPr>
                <w:color w:val="000000"/>
                <w:sz w:val="22"/>
                <w:szCs w:val="22"/>
                <w:lang w:val="es-ES" w:eastAsia="es-ES"/>
              </w:rPr>
              <w:t>65</w:t>
            </w:r>
          </w:p>
        </w:tc>
      </w:tr>
      <w:tr w:rsidR="00B0067D" w:rsidRPr="00B0067D" w:rsidTr="00B0067D">
        <w:trPr>
          <w:trHeight w:val="315"/>
        </w:trPr>
        <w:tc>
          <w:tcPr>
            <w:tcW w:w="2130" w:type="pct"/>
            <w:tcBorders>
              <w:top w:val="nil"/>
              <w:left w:val="nil"/>
              <w:bottom w:val="nil"/>
              <w:right w:val="nil"/>
            </w:tcBorders>
            <w:shd w:val="clear" w:color="000000" w:fill="FFFFFF"/>
            <w:noWrap/>
            <w:vAlign w:val="bottom"/>
            <w:hideMark/>
          </w:tcPr>
          <w:p w:rsidR="00B0067D" w:rsidRPr="00B0067D" w:rsidRDefault="00B0067D" w:rsidP="00B0067D">
            <w:pPr>
              <w:rPr>
                <w:color w:val="000000"/>
                <w:lang w:val="es-ES" w:eastAsia="es-ES"/>
              </w:rPr>
            </w:pPr>
            <w:r w:rsidRPr="00B0067D">
              <w:rPr>
                <w:color w:val="000000"/>
                <w:sz w:val="22"/>
                <w:szCs w:val="22"/>
                <w:lang w:val="es-ES" w:eastAsia="es-ES"/>
              </w:rPr>
              <w:t>Gel Rolda</w:t>
            </w:r>
          </w:p>
        </w:tc>
        <w:tc>
          <w:tcPr>
            <w:tcW w:w="2870" w:type="pct"/>
            <w:tcBorders>
              <w:top w:val="nil"/>
              <w:left w:val="nil"/>
              <w:bottom w:val="nil"/>
              <w:right w:val="nil"/>
            </w:tcBorders>
            <w:shd w:val="clear" w:color="000000" w:fill="FFFFFF"/>
            <w:noWrap/>
            <w:vAlign w:val="bottom"/>
            <w:hideMark/>
          </w:tcPr>
          <w:p w:rsidR="00B0067D" w:rsidRPr="00B0067D" w:rsidRDefault="00B0067D" w:rsidP="00B0067D">
            <w:pPr>
              <w:jc w:val="center"/>
              <w:rPr>
                <w:color w:val="000000"/>
                <w:lang w:val="es-ES" w:eastAsia="es-ES"/>
              </w:rPr>
            </w:pPr>
            <w:r w:rsidRPr="00B0067D">
              <w:rPr>
                <w:color w:val="000000"/>
                <w:sz w:val="22"/>
                <w:szCs w:val="22"/>
                <w:lang w:val="es-ES" w:eastAsia="es-ES"/>
              </w:rPr>
              <w:t>29</w:t>
            </w:r>
          </w:p>
        </w:tc>
      </w:tr>
      <w:tr w:rsidR="00B0067D" w:rsidRPr="00B0067D" w:rsidTr="002C03A3">
        <w:trPr>
          <w:trHeight w:val="315"/>
        </w:trPr>
        <w:tc>
          <w:tcPr>
            <w:tcW w:w="2130" w:type="pct"/>
            <w:tcBorders>
              <w:top w:val="single" w:sz="4" w:space="0" w:color="auto"/>
              <w:left w:val="nil"/>
              <w:bottom w:val="single" w:sz="4" w:space="0" w:color="auto"/>
              <w:right w:val="nil"/>
            </w:tcBorders>
            <w:shd w:val="clear" w:color="000000" w:fill="FFFFFF"/>
            <w:noWrap/>
            <w:vAlign w:val="bottom"/>
            <w:hideMark/>
          </w:tcPr>
          <w:p w:rsidR="00B0067D" w:rsidRPr="00D965CE" w:rsidRDefault="00B0067D" w:rsidP="00B0067D">
            <w:pPr>
              <w:jc w:val="center"/>
              <w:rPr>
                <w:b/>
                <w:color w:val="000000"/>
                <w:lang w:val="es-ES" w:eastAsia="es-ES"/>
              </w:rPr>
            </w:pPr>
            <w:r w:rsidRPr="00D965CE">
              <w:rPr>
                <w:b/>
                <w:color w:val="000000"/>
                <w:sz w:val="22"/>
                <w:szCs w:val="22"/>
                <w:lang w:val="es-ES" w:eastAsia="es-ES"/>
              </w:rPr>
              <w:t>Total</w:t>
            </w:r>
          </w:p>
        </w:tc>
        <w:tc>
          <w:tcPr>
            <w:tcW w:w="2870" w:type="pct"/>
            <w:tcBorders>
              <w:top w:val="single" w:sz="4" w:space="0" w:color="auto"/>
              <w:left w:val="nil"/>
              <w:bottom w:val="single" w:sz="4" w:space="0" w:color="auto"/>
              <w:right w:val="nil"/>
            </w:tcBorders>
            <w:shd w:val="clear" w:color="000000" w:fill="FFFFFF"/>
            <w:noWrap/>
            <w:vAlign w:val="bottom"/>
            <w:hideMark/>
          </w:tcPr>
          <w:p w:rsidR="00B0067D" w:rsidRPr="00D965CE" w:rsidRDefault="00B0067D" w:rsidP="00B0067D">
            <w:pPr>
              <w:jc w:val="center"/>
              <w:rPr>
                <w:b/>
                <w:color w:val="000000"/>
                <w:lang w:val="es-ES" w:eastAsia="es-ES"/>
              </w:rPr>
            </w:pPr>
            <w:r w:rsidRPr="00D965CE">
              <w:rPr>
                <w:b/>
                <w:color w:val="000000"/>
                <w:sz w:val="22"/>
                <w:szCs w:val="22"/>
                <w:lang w:val="es-ES" w:eastAsia="es-ES"/>
              </w:rPr>
              <w:t>384</w:t>
            </w:r>
          </w:p>
        </w:tc>
      </w:tr>
      <w:tr w:rsidR="002C03A3" w:rsidRPr="00B0067D" w:rsidTr="002C03A3">
        <w:trPr>
          <w:trHeight w:val="315"/>
        </w:trPr>
        <w:tc>
          <w:tcPr>
            <w:tcW w:w="5000" w:type="pct"/>
            <w:gridSpan w:val="2"/>
            <w:tcBorders>
              <w:top w:val="single" w:sz="4" w:space="0" w:color="auto"/>
              <w:left w:val="nil"/>
              <w:right w:val="nil"/>
            </w:tcBorders>
            <w:shd w:val="clear" w:color="000000" w:fill="FFFFFF"/>
            <w:noWrap/>
            <w:vAlign w:val="bottom"/>
            <w:hideMark/>
          </w:tcPr>
          <w:p w:rsidR="002C03A3" w:rsidRPr="00B0067D" w:rsidRDefault="002C03A3" w:rsidP="002C03A3">
            <w:pPr>
              <w:rPr>
                <w:color w:val="000000"/>
                <w:lang w:val="es-ES" w:eastAsia="es-ES"/>
              </w:rPr>
            </w:pPr>
            <w:r w:rsidRPr="00673FF7">
              <w:rPr>
                <w:b/>
                <w:bCs/>
                <w:sz w:val="20"/>
              </w:rPr>
              <w:t>Fuente:</w:t>
            </w:r>
            <w:r w:rsidRPr="00673FF7">
              <w:rPr>
                <w:sz w:val="20"/>
              </w:rPr>
              <w:t xml:space="preserve"> Encuesta</w:t>
            </w:r>
          </w:p>
        </w:tc>
      </w:tr>
    </w:tbl>
    <w:p w:rsidR="00673FF7" w:rsidRDefault="00673FF7" w:rsidP="00C3323A">
      <w:pPr>
        <w:spacing w:line="360" w:lineRule="auto"/>
        <w:jc w:val="both"/>
      </w:pPr>
    </w:p>
    <w:p w:rsidR="00673FF7" w:rsidRPr="00BF3913" w:rsidRDefault="002C03A3" w:rsidP="00C3323A">
      <w:pPr>
        <w:jc w:val="center"/>
      </w:pPr>
      <w:r w:rsidRPr="002C03A3">
        <w:rPr>
          <w:noProof/>
          <w:lang w:val="es-ES" w:eastAsia="es-ES"/>
        </w:rPr>
        <w:drawing>
          <wp:inline distT="0" distB="0" distL="0" distR="0">
            <wp:extent cx="4584700" cy="2932771"/>
            <wp:effectExtent l="0" t="0" r="12700" b="13970"/>
            <wp:docPr id="16" name="Gráfico 8">
              <a:extLst xmlns:a="http://schemas.openxmlformats.org/drawingml/2006/main">
                <a:ext uri="{FF2B5EF4-FFF2-40B4-BE49-F238E27FC236}">
                  <a16:creationId xmlns:a16="http://schemas.microsoft.com/office/drawing/2014/main" id="{0B3BB04B-B134-7044-9F66-FCF13EB4AB6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2C78E0" w:rsidRPr="005E53A2" w:rsidRDefault="005E53A2" w:rsidP="005E53A2">
      <w:pPr>
        <w:pStyle w:val="Descripcin"/>
        <w:jc w:val="center"/>
        <w:rPr>
          <w:color w:val="000000" w:themeColor="text1"/>
          <w:sz w:val="20"/>
        </w:rPr>
      </w:pPr>
      <w:bookmarkStart w:id="103" w:name="_Toc7629793"/>
      <w:r w:rsidRPr="005E53A2">
        <w:rPr>
          <w:color w:val="000000" w:themeColor="text1"/>
          <w:sz w:val="20"/>
        </w:rPr>
        <w:t xml:space="preserve">Gráfico </w:t>
      </w:r>
      <w:r w:rsidR="006D647B" w:rsidRPr="005E53A2">
        <w:rPr>
          <w:color w:val="000000" w:themeColor="text1"/>
          <w:sz w:val="20"/>
        </w:rPr>
        <w:fldChar w:fldCharType="begin"/>
      </w:r>
      <w:r w:rsidRPr="005E53A2">
        <w:rPr>
          <w:color w:val="000000" w:themeColor="text1"/>
          <w:sz w:val="20"/>
        </w:rPr>
        <w:instrText xml:space="preserve"> SEQ Gráfico \* ARABIC </w:instrText>
      </w:r>
      <w:r w:rsidR="006D647B" w:rsidRPr="005E53A2">
        <w:rPr>
          <w:color w:val="000000" w:themeColor="text1"/>
          <w:sz w:val="20"/>
        </w:rPr>
        <w:fldChar w:fldCharType="separate"/>
      </w:r>
      <w:r w:rsidR="009E7CD6">
        <w:rPr>
          <w:noProof/>
          <w:color w:val="000000" w:themeColor="text1"/>
          <w:sz w:val="20"/>
        </w:rPr>
        <w:t>7</w:t>
      </w:r>
      <w:r w:rsidR="006D647B" w:rsidRPr="005E53A2">
        <w:rPr>
          <w:color w:val="000000" w:themeColor="text1"/>
          <w:sz w:val="20"/>
        </w:rPr>
        <w:fldChar w:fldCharType="end"/>
      </w:r>
      <w:r w:rsidR="00832EF4">
        <w:rPr>
          <w:color w:val="000000" w:themeColor="text1"/>
          <w:sz w:val="20"/>
        </w:rPr>
        <w:t xml:space="preserve">. </w:t>
      </w:r>
      <w:r w:rsidRPr="005E53A2">
        <w:rPr>
          <w:noProof/>
          <w:color w:val="000000" w:themeColor="text1"/>
          <w:sz w:val="20"/>
        </w:rPr>
        <w:t>Marcas existentes en el mercado</w:t>
      </w:r>
      <w:bookmarkEnd w:id="103"/>
    </w:p>
    <w:p w:rsidR="004A6F3F" w:rsidRPr="002C78E0" w:rsidRDefault="00CD787C" w:rsidP="002C78E0">
      <w:pPr>
        <w:spacing w:line="360" w:lineRule="auto"/>
        <w:rPr>
          <w:b/>
        </w:rPr>
      </w:pPr>
      <w:bookmarkStart w:id="104" w:name="_Toc1231914"/>
      <w:bookmarkStart w:id="105" w:name="_Toc5999122"/>
      <w:r w:rsidRPr="002C78E0">
        <w:rPr>
          <w:b/>
        </w:rPr>
        <w:t>Análisis</w:t>
      </w:r>
      <w:r w:rsidR="004A6F3F" w:rsidRPr="002C78E0">
        <w:rPr>
          <w:b/>
        </w:rPr>
        <w:t xml:space="preserve"> e Interpretación:</w:t>
      </w:r>
      <w:bookmarkEnd w:id="104"/>
      <w:bookmarkEnd w:id="105"/>
    </w:p>
    <w:p w:rsidR="004A6F3F" w:rsidRPr="00E00595" w:rsidRDefault="004A6F3F" w:rsidP="00C3323A">
      <w:pPr>
        <w:spacing w:line="360" w:lineRule="auto"/>
        <w:jc w:val="both"/>
        <w:outlineLvl w:val="0"/>
        <w:rPr>
          <w:b/>
        </w:rPr>
      </w:pPr>
    </w:p>
    <w:p w:rsidR="00A415B5" w:rsidRDefault="004A6F3F" w:rsidP="006F3E73">
      <w:pPr>
        <w:spacing w:line="360" w:lineRule="auto"/>
        <w:jc w:val="both"/>
      </w:pPr>
      <w:r w:rsidRPr="00E00595">
        <w:t xml:space="preserve"> </w:t>
      </w:r>
      <w:bookmarkStart w:id="106" w:name="_Toc1231915"/>
      <w:r w:rsidRPr="00E00595">
        <w:t>Del total de enc</w:t>
      </w:r>
      <w:r>
        <w:t xml:space="preserve">uestados se puede decir que la mayor parte de personas del sexo masculino compran gel para cabello de la marca ego, lo que </w:t>
      </w:r>
      <w:r w:rsidR="00CD787C">
        <w:t>deberíamos</w:t>
      </w:r>
      <w:r w:rsidR="00790D5F">
        <w:t xml:space="preserve">  </w:t>
      </w:r>
      <w:r w:rsidR="00CD787C">
        <w:t>posicionar</w:t>
      </w:r>
      <w:r w:rsidR="00790D5F">
        <w:t xml:space="preserve"> la marca en la mente del consumidor para que nuestro producto sea el </w:t>
      </w:r>
      <w:r w:rsidR="00CD787C">
        <w:t>más</w:t>
      </w:r>
      <w:r w:rsidR="00790D5F">
        <w:t xml:space="preserve"> adquirido en el mercado.</w:t>
      </w:r>
      <w:bookmarkEnd w:id="106"/>
    </w:p>
    <w:p w:rsidR="00F65B30" w:rsidRPr="00C3323A" w:rsidRDefault="00F65B30" w:rsidP="006F3E73">
      <w:pPr>
        <w:spacing w:line="360" w:lineRule="auto"/>
        <w:jc w:val="both"/>
      </w:pPr>
    </w:p>
    <w:p w:rsidR="006D27FD" w:rsidRDefault="006D27FD" w:rsidP="00CA50D1">
      <w:pPr>
        <w:pStyle w:val="Prrafodelista"/>
        <w:numPr>
          <w:ilvl w:val="0"/>
          <w:numId w:val="2"/>
        </w:numPr>
        <w:spacing w:line="360" w:lineRule="auto"/>
        <w:ind w:left="0"/>
        <w:jc w:val="both"/>
        <w:rPr>
          <w:b/>
        </w:rPr>
      </w:pPr>
      <w:r w:rsidRPr="00131277">
        <w:rPr>
          <w:b/>
        </w:rPr>
        <w:lastRenderedPageBreak/>
        <w:t>¿Cuál es el precio que Ud.</w:t>
      </w:r>
      <w:r w:rsidR="00076BF7">
        <w:rPr>
          <w:b/>
        </w:rPr>
        <w:t xml:space="preserve"> paga por adquirir un producto </w:t>
      </w:r>
      <w:r w:rsidRPr="00131277">
        <w:rPr>
          <w:b/>
        </w:rPr>
        <w:t>de gel</w:t>
      </w:r>
      <w:r w:rsidR="00076BF7">
        <w:rPr>
          <w:b/>
        </w:rPr>
        <w:t xml:space="preserve"> de 500 gramos</w:t>
      </w:r>
      <w:r w:rsidRPr="00131277">
        <w:rPr>
          <w:b/>
        </w:rPr>
        <w:t xml:space="preserve"> para cabello</w:t>
      </w:r>
      <w:r w:rsidR="00E8587D">
        <w:rPr>
          <w:b/>
        </w:rPr>
        <w:t xml:space="preserve"> que le proporcione beneficios extras para su cabello</w:t>
      </w:r>
      <w:r w:rsidRPr="00131277">
        <w:rPr>
          <w:b/>
        </w:rPr>
        <w:t>?</w:t>
      </w:r>
    </w:p>
    <w:p w:rsidR="002C03A3" w:rsidRPr="00131277" w:rsidRDefault="002C03A3" w:rsidP="002C03A3">
      <w:pPr>
        <w:pStyle w:val="Prrafodelista"/>
        <w:spacing w:line="360" w:lineRule="auto"/>
        <w:ind w:left="0"/>
        <w:jc w:val="both"/>
        <w:rPr>
          <w:b/>
        </w:rPr>
      </w:pPr>
    </w:p>
    <w:p w:rsidR="006F3E73" w:rsidRPr="006F3E73" w:rsidRDefault="006F3E73" w:rsidP="006F3E73">
      <w:pPr>
        <w:pStyle w:val="Descripcin"/>
        <w:keepNext/>
        <w:rPr>
          <w:color w:val="000000" w:themeColor="text1"/>
          <w:sz w:val="20"/>
        </w:rPr>
      </w:pPr>
      <w:bookmarkStart w:id="107" w:name="_Toc7629715"/>
      <w:r w:rsidRPr="002B5717">
        <w:rPr>
          <w:i w:val="0"/>
          <w:color w:val="000000" w:themeColor="text1"/>
          <w:sz w:val="20"/>
        </w:rPr>
        <w:t xml:space="preserve">Tabla </w:t>
      </w:r>
      <w:r w:rsidR="006D647B" w:rsidRPr="002B5717">
        <w:rPr>
          <w:i w:val="0"/>
          <w:color w:val="000000" w:themeColor="text1"/>
          <w:sz w:val="20"/>
        </w:rPr>
        <w:fldChar w:fldCharType="begin"/>
      </w:r>
      <w:r w:rsidRPr="002B5717">
        <w:rPr>
          <w:i w:val="0"/>
          <w:color w:val="000000" w:themeColor="text1"/>
          <w:sz w:val="20"/>
        </w:rPr>
        <w:instrText xml:space="preserve"> SEQ Tabla \* ARABIC </w:instrText>
      </w:r>
      <w:r w:rsidR="006D647B" w:rsidRPr="002B5717">
        <w:rPr>
          <w:i w:val="0"/>
          <w:color w:val="000000" w:themeColor="text1"/>
          <w:sz w:val="20"/>
        </w:rPr>
        <w:fldChar w:fldCharType="separate"/>
      </w:r>
      <w:r w:rsidR="009E7CD6">
        <w:rPr>
          <w:i w:val="0"/>
          <w:noProof/>
          <w:color w:val="000000" w:themeColor="text1"/>
          <w:sz w:val="20"/>
        </w:rPr>
        <w:t>16</w:t>
      </w:r>
      <w:r w:rsidR="006D647B" w:rsidRPr="002B5717">
        <w:rPr>
          <w:i w:val="0"/>
          <w:color w:val="000000" w:themeColor="text1"/>
          <w:sz w:val="20"/>
        </w:rPr>
        <w:fldChar w:fldCharType="end"/>
      </w:r>
      <w:r w:rsidRPr="006F3E73">
        <w:rPr>
          <w:color w:val="000000" w:themeColor="text1"/>
          <w:sz w:val="20"/>
        </w:rPr>
        <w:br/>
      </w:r>
      <w:r w:rsidRPr="006F3E73">
        <w:rPr>
          <w:noProof/>
          <w:color w:val="000000" w:themeColor="text1"/>
          <w:sz w:val="20"/>
        </w:rPr>
        <w:t>Precio por adquirir gel para cabello</w:t>
      </w:r>
      <w:bookmarkEnd w:id="107"/>
    </w:p>
    <w:tbl>
      <w:tblPr>
        <w:tblW w:w="5000" w:type="pct"/>
        <w:tblCellMar>
          <w:left w:w="70" w:type="dxa"/>
          <w:right w:w="70" w:type="dxa"/>
        </w:tblCellMar>
        <w:tblLook w:val="04A0" w:firstRow="1" w:lastRow="0" w:firstColumn="1" w:lastColumn="0" w:noHBand="0" w:noVBand="1"/>
      </w:tblPr>
      <w:tblGrid>
        <w:gridCol w:w="2604"/>
        <w:gridCol w:w="5467"/>
      </w:tblGrid>
      <w:tr w:rsidR="002C03A3" w:rsidRPr="002C03A3" w:rsidTr="002C03A3">
        <w:trPr>
          <w:trHeight w:val="315"/>
        </w:trPr>
        <w:tc>
          <w:tcPr>
            <w:tcW w:w="1613" w:type="pct"/>
            <w:tcBorders>
              <w:top w:val="single" w:sz="4" w:space="0" w:color="auto"/>
              <w:left w:val="nil"/>
              <w:bottom w:val="single" w:sz="4" w:space="0" w:color="auto"/>
              <w:right w:val="nil"/>
            </w:tcBorders>
            <w:shd w:val="clear" w:color="000000" w:fill="FFFFFF"/>
            <w:noWrap/>
            <w:vAlign w:val="bottom"/>
            <w:hideMark/>
          </w:tcPr>
          <w:p w:rsidR="002C03A3" w:rsidRPr="00D965CE" w:rsidRDefault="002C03A3" w:rsidP="002C03A3">
            <w:pPr>
              <w:jc w:val="center"/>
              <w:rPr>
                <w:b/>
                <w:color w:val="000000"/>
                <w:lang w:val="es-ES" w:eastAsia="es-ES"/>
              </w:rPr>
            </w:pPr>
            <w:r w:rsidRPr="00D965CE">
              <w:rPr>
                <w:b/>
                <w:color w:val="000000"/>
                <w:sz w:val="22"/>
                <w:szCs w:val="22"/>
                <w:lang w:val="es-ES" w:eastAsia="es-ES"/>
              </w:rPr>
              <w:t>Variables</w:t>
            </w:r>
          </w:p>
        </w:tc>
        <w:tc>
          <w:tcPr>
            <w:tcW w:w="3387" w:type="pct"/>
            <w:tcBorders>
              <w:top w:val="single" w:sz="4" w:space="0" w:color="auto"/>
              <w:left w:val="nil"/>
              <w:bottom w:val="single" w:sz="4" w:space="0" w:color="auto"/>
              <w:right w:val="nil"/>
            </w:tcBorders>
            <w:shd w:val="clear" w:color="000000" w:fill="FFFFFF"/>
            <w:noWrap/>
            <w:vAlign w:val="bottom"/>
            <w:hideMark/>
          </w:tcPr>
          <w:p w:rsidR="002C03A3" w:rsidRPr="00D965CE" w:rsidRDefault="002C03A3" w:rsidP="002C03A3">
            <w:pPr>
              <w:jc w:val="center"/>
              <w:rPr>
                <w:b/>
                <w:color w:val="000000"/>
                <w:lang w:val="es-ES" w:eastAsia="es-ES"/>
              </w:rPr>
            </w:pPr>
            <w:r w:rsidRPr="00D965CE">
              <w:rPr>
                <w:b/>
                <w:color w:val="000000"/>
                <w:sz w:val="22"/>
                <w:szCs w:val="22"/>
                <w:lang w:val="es-ES" w:eastAsia="es-ES"/>
              </w:rPr>
              <w:t xml:space="preserve">Frecuencia </w:t>
            </w:r>
            <w:r w:rsidR="00D23FD6" w:rsidRPr="00D965CE">
              <w:rPr>
                <w:b/>
                <w:color w:val="000000"/>
                <w:sz w:val="22"/>
                <w:szCs w:val="22"/>
                <w:lang w:val="es-ES" w:eastAsia="es-ES"/>
              </w:rPr>
              <w:t>Absoluta</w:t>
            </w:r>
          </w:p>
        </w:tc>
      </w:tr>
      <w:tr w:rsidR="002C03A3" w:rsidRPr="002C03A3" w:rsidTr="002C03A3">
        <w:trPr>
          <w:trHeight w:val="315"/>
        </w:trPr>
        <w:tc>
          <w:tcPr>
            <w:tcW w:w="1613" w:type="pct"/>
            <w:tcBorders>
              <w:top w:val="nil"/>
              <w:left w:val="nil"/>
              <w:bottom w:val="nil"/>
              <w:right w:val="nil"/>
            </w:tcBorders>
            <w:shd w:val="clear" w:color="000000" w:fill="FFFFFF"/>
            <w:noWrap/>
            <w:vAlign w:val="bottom"/>
            <w:hideMark/>
          </w:tcPr>
          <w:p w:rsidR="002C03A3" w:rsidRPr="002C03A3" w:rsidRDefault="002C03A3" w:rsidP="002C03A3">
            <w:pPr>
              <w:rPr>
                <w:color w:val="000000"/>
                <w:lang w:val="es-ES" w:eastAsia="es-ES"/>
              </w:rPr>
            </w:pPr>
            <w:r w:rsidRPr="002C03A3">
              <w:rPr>
                <w:color w:val="000000"/>
                <w:sz w:val="22"/>
                <w:szCs w:val="22"/>
                <w:lang w:val="es-ES" w:eastAsia="es-ES"/>
              </w:rPr>
              <w:t>0-$1</w:t>
            </w:r>
          </w:p>
        </w:tc>
        <w:tc>
          <w:tcPr>
            <w:tcW w:w="3387" w:type="pct"/>
            <w:tcBorders>
              <w:top w:val="nil"/>
              <w:left w:val="nil"/>
              <w:bottom w:val="nil"/>
              <w:right w:val="nil"/>
            </w:tcBorders>
            <w:shd w:val="clear" w:color="000000" w:fill="FFFFFF"/>
            <w:noWrap/>
            <w:vAlign w:val="bottom"/>
            <w:hideMark/>
          </w:tcPr>
          <w:p w:rsidR="002C03A3" w:rsidRPr="002C03A3" w:rsidRDefault="002C03A3" w:rsidP="002C03A3">
            <w:pPr>
              <w:jc w:val="center"/>
              <w:rPr>
                <w:color w:val="000000"/>
                <w:lang w:val="es-ES" w:eastAsia="es-ES"/>
              </w:rPr>
            </w:pPr>
            <w:r w:rsidRPr="002C03A3">
              <w:rPr>
                <w:color w:val="000000"/>
                <w:sz w:val="22"/>
                <w:szCs w:val="22"/>
                <w:lang w:val="es-ES" w:eastAsia="es-ES"/>
              </w:rPr>
              <w:t>47</w:t>
            </w:r>
          </w:p>
        </w:tc>
      </w:tr>
      <w:tr w:rsidR="002C03A3" w:rsidRPr="002C03A3" w:rsidTr="002C03A3">
        <w:trPr>
          <w:trHeight w:val="315"/>
        </w:trPr>
        <w:tc>
          <w:tcPr>
            <w:tcW w:w="1613" w:type="pct"/>
            <w:tcBorders>
              <w:top w:val="nil"/>
              <w:left w:val="nil"/>
              <w:bottom w:val="nil"/>
              <w:right w:val="nil"/>
            </w:tcBorders>
            <w:shd w:val="clear" w:color="000000" w:fill="FFFFFF"/>
            <w:noWrap/>
            <w:vAlign w:val="bottom"/>
            <w:hideMark/>
          </w:tcPr>
          <w:p w:rsidR="002C03A3" w:rsidRPr="002C03A3" w:rsidRDefault="002C03A3" w:rsidP="002C03A3">
            <w:pPr>
              <w:rPr>
                <w:color w:val="000000"/>
                <w:lang w:val="es-ES" w:eastAsia="es-ES"/>
              </w:rPr>
            </w:pPr>
            <w:r w:rsidRPr="002C03A3">
              <w:rPr>
                <w:color w:val="000000"/>
                <w:sz w:val="22"/>
                <w:szCs w:val="22"/>
                <w:lang w:val="es-ES" w:eastAsia="es-ES"/>
              </w:rPr>
              <w:t>$1-$2</w:t>
            </w:r>
          </w:p>
        </w:tc>
        <w:tc>
          <w:tcPr>
            <w:tcW w:w="3387" w:type="pct"/>
            <w:tcBorders>
              <w:top w:val="nil"/>
              <w:left w:val="nil"/>
              <w:bottom w:val="nil"/>
              <w:right w:val="nil"/>
            </w:tcBorders>
            <w:shd w:val="clear" w:color="000000" w:fill="FFFFFF"/>
            <w:noWrap/>
            <w:vAlign w:val="bottom"/>
            <w:hideMark/>
          </w:tcPr>
          <w:p w:rsidR="002C03A3" w:rsidRPr="002C03A3" w:rsidRDefault="002C03A3" w:rsidP="002C03A3">
            <w:pPr>
              <w:jc w:val="center"/>
              <w:rPr>
                <w:color w:val="000000"/>
                <w:lang w:val="es-ES" w:eastAsia="es-ES"/>
              </w:rPr>
            </w:pPr>
            <w:r w:rsidRPr="002C03A3">
              <w:rPr>
                <w:color w:val="000000"/>
                <w:sz w:val="22"/>
                <w:szCs w:val="22"/>
                <w:lang w:val="es-ES" w:eastAsia="es-ES"/>
              </w:rPr>
              <w:t>65</w:t>
            </w:r>
          </w:p>
        </w:tc>
      </w:tr>
      <w:tr w:rsidR="002C03A3" w:rsidRPr="002C03A3" w:rsidTr="002C03A3">
        <w:trPr>
          <w:trHeight w:val="315"/>
        </w:trPr>
        <w:tc>
          <w:tcPr>
            <w:tcW w:w="1613" w:type="pct"/>
            <w:tcBorders>
              <w:top w:val="nil"/>
              <w:left w:val="nil"/>
              <w:bottom w:val="nil"/>
              <w:right w:val="nil"/>
            </w:tcBorders>
            <w:shd w:val="clear" w:color="000000" w:fill="FFFFFF"/>
            <w:noWrap/>
            <w:vAlign w:val="bottom"/>
            <w:hideMark/>
          </w:tcPr>
          <w:p w:rsidR="002C03A3" w:rsidRPr="002C03A3" w:rsidRDefault="002C03A3" w:rsidP="002C03A3">
            <w:pPr>
              <w:rPr>
                <w:color w:val="000000"/>
                <w:lang w:val="es-ES" w:eastAsia="es-ES"/>
              </w:rPr>
            </w:pPr>
            <w:r w:rsidRPr="002C03A3">
              <w:rPr>
                <w:color w:val="000000"/>
                <w:sz w:val="22"/>
                <w:szCs w:val="22"/>
                <w:lang w:val="es-ES" w:eastAsia="es-ES"/>
              </w:rPr>
              <w:t>$2-3$</w:t>
            </w:r>
          </w:p>
        </w:tc>
        <w:tc>
          <w:tcPr>
            <w:tcW w:w="3387" w:type="pct"/>
            <w:tcBorders>
              <w:top w:val="nil"/>
              <w:left w:val="nil"/>
              <w:bottom w:val="nil"/>
              <w:right w:val="nil"/>
            </w:tcBorders>
            <w:shd w:val="clear" w:color="000000" w:fill="FFFFFF"/>
            <w:noWrap/>
            <w:vAlign w:val="bottom"/>
            <w:hideMark/>
          </w:tcPr>
          <w:p w:rsidR="002C03A3" w:rsidRPr="002C03A3" w:rsidRDefault="002C03A3" w:rsidP="002C03A3">
            <w:pPr>
              <w:jc w:val="center"/>
              <w:rPr>
                <w:color w:val="000000"/>
                <w:lang w:val="es-ES" w:eastAsia="es-ES"/>
              </w:rPr>
            </w:pPr>
            <w:r w:rsidRPr="002C03A3">
              <w:rPr>
                <w:color w:val="000000"/>
                <w:sz w:val="22"/>
                <w:szCs w:val="22"/>
                <w:lang w:val="es-ES" w:eastAsia="es-ES"/>
              </w:rPr>
              <w:t>97</w:t>
            </w:r>
          </w:p>
        </w:tc>
      </w:tr>
      <w:tr w:rsidR="002C03A3" w:rsidRPr="002C03A3" w:rsidTr="002C03A3">
        <w:trPr>
          <w:trHeight w:val="315"/>
        </w:trPr>
        <w:tc>
          <w:tcPr>
            <w:tcW w:w="1613" w:type="pct"/>
            <w:tcBorders>
              <w:top w:val="nil"/>
              <w:left w:val="nil"/>
              <w:bottom w:val="nil"/>
              <w:right w:val="nil"/>
            </w:tcBorders>
            <w:shd w:val="clear" w:color="000000" w:fill="FFFFFF"/>
            <w:noWrap/>
            <w:vAlign w:val="bottom"/>
            <w:hideMark/>
          </w:tcPr>
          <w:p w:rsidR="002C03A3" w:rsidRPr="002C03A3" w:rsidRDefault="002C03A3" w:rsidP="002C03A3">
            <w:pPr>
              <w:rPr>
                <w:color w:val="000000"/>
                <w:lang w:val="es-ES" w:eastAsia="es-ES"/>
              </w:rPr>
            </w:pPr>
            <w:r w:rsidRPr="002C03A3">
              <w:rPr>
                <w:color w:val="000000"/>
                <w:sz w:val="22"/>
                <w:szCs w:val="22"/>
                <w:lang w:val="es-ES" w:eastAsia="es-ES"/>
              </w:rPr>
              <w:t>$4-$5</w:t>
            </w:r>
          </w:p>
        </w:tc>
        <w:tc>
          <w:tcPr>
            <w:tcW w:w="3387" w:type="pct"/>
            <w:tcBorders>
              <w:top w:val="nil"/>
              <w:left w:val="nil"/>
              <w:bottom w:val="nil"/>
              <w:right w:val="nil"/>
            </w:tcBorders>
            <w:shd w:val="clear" w:color="000000" w:fill="FFFFFF"/>
            <w:noWrap/>
            <w:vAlign w:val="bottom"/>
            <w:hideMark/>
          </w:tcPr>
          <w:p w:rsidR="002C03A3" w:rsidRPr="002C03A3" w:rsidRDefault="002C03A3" w:rsidP="002C03A3">
            <w:pPr>
              <w:jc w:val="center"/>
              <w:rPr>
                <w:color w:val="000000"/>
                <w:lang w:val="es-ES" w:eastAsia="es-ES"/>
              </w:rPr>
            </w:pPr>
            <w:r w:rsidRPr="002C03A3">
              <w:rPr>
                <w:color w:val="000000"/>
                <w:sz w:val="22"/>
                <w:szCs w:val="22"/>
                <w:lang w:val="es-ES" w:eastAsia="es-ES"/>
              </w:rPr>
              <w:t>175</w:t>
            </w:r>
          </w:p>
        </w:tc>
      </w:tr>
      <w:tr w:rsidR="002C03A3" w:rsidRPr="002C03A3" w:rsidTr="002C03A3">
        <w:trPr>
          <w:trHeight w:val="315"/>
        </w:trPr>
        <w:tc>
          <w:tcPr>
            <w:tcW w:w="1613" w:type="pct"/>
            <w:tcBorders>
              <w:top w:val="single" w:sz="4" w:space="0" w:color="auto"/>
              <w:left w:val="nil"/>
              <w:bottom w:val="single" w:sz="4" w:space="0" w:color="auto"/>
              <w:right w:val="nil"/>
            </w:tcBorders>
            <w:shd w:val="clear" w:color="000000" w:fill="FFFFFF"/>
            <w:noWrap/>
            <w:vAlign w:val="bottom"/>
            <w:hideMark/>
          </w:tcPr>
          <w:p w:rsidR="002C03A3" w:rsidRPr="00D965CE" w:rsidRDefault="002C03A3" w:rsidP="002C03A3">
            <w:pPr>
              <w:jc w:val="center"/>
              <w:rPr>
                <w:b/>
                <w:color w:val="000000"/>
                <w:lang w:val="es-ES" w:eastAsia="es-ES"/>
              </w:rPr>
            </w:pPr>
            <w:r w:rsidRPr="00D965CE">
              <w:rPr>
                <w:b/>
                <w:color w:val="000000"/>
                <w:sz w:val="22"/>
                <w:szCs w:val="22"/>
                <w:lang w:val="es-ES" w:eastAsia="es-ES"/>
              </w:rPr>
              <w:t>Total</w:t>
            </w:r>
          </w:p>
        </w:tc>
        <w:tc>
          <w:tcPr>
            <w:tcW w:w="3387" w:type="pct"/>
            <w:tcBorders>
              <w:top w:val="single" w:sz="4" w:space="0" w:color="auto"/>
              <w:left w:val="nil"/>
              <w:bottom w:val="single" w:sz="4" w:space="0" w:color="auto"/>
              <w:right w:val="nil"/>
            </w:tcBorders>
            <w:shd w:val="clear" w:color="000000" w:fill="FFFFFF"/>
            <w:noWrap/>
            <w:vAlign w:val="bottom"/>
            <w:hideMark/>
          </w:tcPr>
          <w:p w:rsidR="002C03A3" w:rsidRPr="00D965CE" w:rsidRDefault="002C03A3" w:rsidP="002C03A3">
            <w:pPr>
              <w:jc w:val="center"/>
              <w:rPr>
                <w:b/>
                <w:color w:val="000000"/>
                <w:lang w:val="es-ES" w:eastAsia="es-ES"/>
              </w:rPr>
            </w:pPr>
            <w:r w:rsidRPr="00D965CE">
              <w:rPr>
                <w:b/>
                <w:color w:val="000000"/>
                <w:sz w:val="22"/>
                <w:szCs w:val="22"/>
                <w:lang w:val="es-ES" w:eastAsia="es-ES"/>
              </w:rPr>
              <w:t>384</w:t>
            </w:r>
          </w:p>
        </w:tc>
      </w:tr>
      <w:tr w:rsidR="002C03A3" w:rsidRPr="002C03A3" w:rsidTr="002C03A3">
        <w:trPr>
          <w:trHeight w:val="315"/>
        </w:trPr>
        <w:tc>
          <w:tcPr>
            <w:tcW w:w="5000" w:type="pct"/>
            <w:gridSpan w:val="2"/>
            <w:tcBorders>
              <w:top w:val="single" w:sz="4" w:space="0" w:color="auto"/>
              <w:left w:val="nil"/>
              <w:right w:val="nil"/>
            </w:tcBorders>
            <w:shd w:val="clear" w:color="000000" w:fill="FFFFFF"/>
            <w:noWrap/>
            <w:vAlign w:val="bottom"/>
            <w:hideMark/>
          </w:tcPr>
          <w:p w:rsidR="002C03A3" w:rsidRPr="002C03A3" w:rsidRDefault="002C03A3" w:rsidP="002C03A3">
            <w:pPr>
              <w:rPr>
                <w:color w:val="000000"/>
                <w:lang w:val="es-ES" w:eastAsia="es-ES"/>
              </w:rPr>
            </w:pPr>
            <w:r w:rsidRPr="006D27FD">
              <w:rPr>
                <w:b/>
                <w:bCs/>
                <w:sz w:val="20"/>
                <w:szCs w:val="20"/>
              </w:rPr>
              <w:t>Fuente:</w:t>
            </w:r>
            <w:r w:rsidRPr="006D27FD">
              <w:rPr>
                <w:sz w:val="20"/>
                <w:szCs w:val="20"/>
              </w:rPr>
              <w:t xml:space="preserve"> Encuesta</w:t>
            </w:r>
          </w:p>
        </w:tc>
      </w:tr>
    </w:tbl>
    <w:p w:rsidR="006D27FD" w:rsidRDefault="006D27FD" w:rsidP="00C3323A">
      <w:pPr>
        <w:spacing w:line="360" w:lineRule="auto"/>
        <w:jc w:val="both"/>
      </w:pPr>
    </w:p>
    <w:p w:rsidR="006D27FD" w:rsidRPr="00BF3913" w:rsidRDefault="002C03A3" w:rsidP="00C3323A">
      <w:pPr>
        <w:jc w:val="center"/>
      </w:pPr>
      <w:r w:rsidRPr="002C03A3">
        <w:rPr>
          <w:noProof/>
          <w:lang w:val="es-ES" w:eastAsia="es-ES"/>
        </w:rPr>
        <w:drawing>
          <wp:inline distT="0" distB="0" distL="0" distR="0">
            <wp:extent cx="4634456" cy="3582444"/>
            <wp:effectExtent l="19050" t="0" r="13744" b="0"/>
            <wp:docPr id="17" name="Gráfico 9">
              <a:extLst xmlns:a="http://schemas.openxmlformats.org/drawingml/2006/main">
                <a:ext uri="{FF2B5EF4-FFF2-40B4-BE49-F238E27FC236}">
                  <a16:creationId xmlns:a16="http://schemas.microsoft.com/office/drawing/2014/main" id="{8A6CA9E0-AB39-4347-80BA-92109D1B3AA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6D27FD" w:rsidRPr="005E53A2" w:rsidRDefault="005E53A2" w:rsidP="005E53A2">
      <w:pPr>
        <w:pStyle w:val="Descripcin"/>
        <w:jc w:val="center"/>
        <w:rPr>
          <w:color w:val="000000" w:themeColor="text1"/>
          <w:sz w:val="20"/>
        </w:rPr>
      </w:pPr>
      <w:bookmarkStart w:id="108" w:name="_Toc7629794"/>
      <w:r w:rsidRPr="005E53A2">
        <w:rPr>
          <w:color w:val="000000" w:themeColor="text1"/>
          <w:sz w:val="20"/>
        </w:rPr>
        <w:t xml:space="preserve">Gráfico </w:t>
      </w:r>
      <w:r w:rsidR="006D647B" w:rsidRPr="005E53A2">
        <w:rPr>
          <w:color w:val="000000" w:themeColor="text1"/>
          <w:sz w:val="20"/>
        </w:rPr>
        <w:fldChar w:fldCharType="begin"/>
      </w:r>
      <w:r w:rsidRPr="005E53A2">
        <w:rPr>
          <w:color w:val="000000" w:themeColor="text1"/>
          <w:sz w:val="20"/>
        </w:rPr>
        <w:instrText xml:space="preserve"> SEQ Gráfico \* ARABIC </w:instrText>
      </w:r>
      <w:r w:rsidR="006D647B" w:rsidRPr="005E53A2">
        <w:rPr>
          <w:color w:val="000000" w:themeColor="text1"/>
          <w:sz w:val="20"/>
        </w:rPr>
        <w:fldChar w:fldCharType="separate"/>
      </w:r>
      <w:r w:rsidR="009E7CD6">
        <w:rPr>
          <w:noProof/>
          <w:color w:val="000000" w:themeColor="text1"/>
          <w:sz w:val="20"/>
        </w:rPr>
        <w:t>8</w:t>
      </w:r>
      <w:r w:rsidR="006D647B" w:rsidRPr="005E53A2">
        <w:rPr>
          <w:color w:val="000000" w:themeColor="text1"/>
          <w:sz w:val="20"/>
        </w:rPr>
        <w:fldChar w:fldCharType="end"/>
      </w:r>
      <w:r w:rsidR="00832EF4">
        <w:rPr>
          <w:color w:val="000000" w:themeColor="text1"/>
          <w:sz w:val="20"/>
        </w:rPr>
        <w:t xml:space="preserve">. </w:t>
      </w:r>
      <w:r w:rsidRPr="005E53A2">
        <w:rPr>
          <w:noProof/>
          <w:color w:val="000000" w:themeColor="text1"/>
          <w:sz w:val="20"/>
        </w:rPr>
        <w:t>Precio por adquirir gel para cabello</w:t>
      </w:r>
      <w:bookmarkEnd w:id="108"/>
    </w:p>
    <w:p w:rsidR="00790D5F" w:rsidRPr="002C78E0" w:rsidRDefault="00CD787C" w:rsidP="002C78E0">
      <w:pPr>
        <w:spacing w:line="360" w:lineRule="auto"/>
        <w:rPr>
          <w:b/>
        </w:rPr>
      </w:pPr>
      <w:bookmarkStart w:id="109" w:name="_Toc1231918"/>
      <w:bookmarkStart w:id="110" w:name="_Toc5999124"/>
      <w:r w:rsidRPr="002C78E0">
        <w:rPr>
          <w:b/>
        </w:rPr>
        <w:t>Análisis</w:t>
      </w:r>
      <w:r w:rsidR="00790D5F" w:rsidRPr="002C78E0">
        <w:rPr>
          <w:b/>
        </w:rPr>
        <w:t xml:space="preserve"> e Interpretación:</w:t>
      </w:r>
      <w:bookmarkEnd w:id="109"/>
      <w:bookmarkEnd w:id="110"/>
    </w:p>
    <w:p w:rsidR="00790D5F" w:rsidRPr="00E00595" w:rsidRDefault="00790D5F" w:rsidP="00C3323A">
      <w:pPr>
        <w:spacing w:line="360" w:lineRule="auto"/>
        <w:jc w:val="both"/>
        <w:outlineLvl w:val="0"/>
        <w:rPr>
          <w:b/>
        </w:rPr>
      </w:pPr>
    </w:p>
    <w:p w:rsidR="00790D5F" w:rsidRDefault="00790D5F" w:rsidP="00B84956">
      <w:pPr>
        <w:spacing w:line="360" w:lineRule="auto"/>
        <w:jc w:val="both"/>
        <w:rPr>
          <w:b/>
        </w:rPr>
      </w:pPr>
      <w:r w:rsidRPr="00E00595">
        <w:t xml:space="preserve"> </w:t>
      </w:r>
      <w:bookmarkStart w:id="111" w:name="_Toc1231919"/>
      <w:bookmarkStart w:id="112" w:name="_Toc5999125"/>
      <w:r w:rsidRPr="00E00595">
        <w:t>Del total de enc</w:t>
      </w:r>
      <w:r>
        <w:t>uestados se puede decir que la mayor parte de personas del sexo masculino pagarían por un producto de gel que le genere bene</w:t>
      </w:r>
      <w:r w:rsidR="00313369">
        <w:t>ficios entre un rango de $4 a $5</w:t>
      </w:r>
      <w:r>
        <w:t xml:space="preserve">, para lo cual el precio de venta nuestro gel a base de </w:t>
      </w:r>
      <w:r w:rsidR="00CD787C">
        <w:t>aceite</w:t>
      </w:r>
      <w:r>
        <w:t xml:space="preserve"> de ricino </w:t>
      </w:r>
      <w:r w:rsidR="00CD787C">
        <w:t>deberá</w:t>
      </w:r>
      <w:r>
        <w:t xml:space="preserve"> estar en el rango indicado.</w:t>
      </w:r>
      <w:bookmarkEnd w:id="111"/>
      <w:bookmarkEnd w:id="112"/>
      <w:r w:rsidRPr="00E00595">
        <w:rPr>
          <w:b/>
        </w:rPr>
        <w:t xml:space="preserve"> </w:t>
      </w:r>
    </w:p>
    <w:p w:rsidR="00E8587D" w:rsidRPr="00131277" w:rsidRDefault="00E8587D" w:rsidP="00CA50D1">
      <w:pPr>
        <w:pStyle w:val="Prrafodelista"/>
        <w:numPr>
          <w:ilvl w:val="0"/>
          <w:numId w:val="2"/>
        </w:numPr>
        <w:spacing w:line="360" w:lineRule="auto"/>
        <w:ind w:left="0"/>
        <w:jc w:val="both"/>
        <w:rPr>
          <w:b/>
        </w:rPr>
      </w:pPr>
      <w:r w:rsidRPr="00131277">
        <w:rPr>
          <w:b/>
        </w:rPr>
        <w:lastRenderedPageBreak/>
        <w:t xml:space="preserve">De las siguientes características que tiene el gel para cabello califique en orden de importancia (siendo 1 más importante), (7 menos importante)  </w:t>
      </w:r>
    </w:p>
    <w:p w:rsidR="00B862CD" w:rsidRDefault="00B862CD" w:rsidP="00C3323A">
      <w:pPr>
        <w:spacing w:line="360" w:lineRule="auto"/>
        <w:jc w:val="both"/>
      </w:pPr>
    </w:p>
    <w:p w:rsidR="006F3E73" w:rsidRPr="006F3E73" w:rsidRDefault="006F3E73" w:rsidP="006F3E73">
      <w:pPr>
        <w:pStyle w:val="Descripcin"/>
        <w:keepNext/>
        <w:rPr>
          <w:color w:val="000000" w:themeColor="text1"/>
          <w:sz w:val="20"/>
        </w:rPr>
      </w:pPr>
      <w:bookmarkStart w:id="113" w:name="_Toc7629716"/>
      <w:r w:rsidRPr="002B5717">
        <w:rPr>
          <w:i w:val="0"/>
          <w:color w:val="000000" w:themeColor="text1"/>
          <w:sz w:val="20"/>
        </w:rPr>
        <w:t xml:space="preserve">Tabla </w:t>
      </w:r>
      <w:r w:rsidR="006D647B" w:rsidRPr="002B5717">
        <w:rPr>
          <w:i w:val="0"/>
          <w:color w:val="000000" w:themeColor="text1"/>
          <w:sz w:val="20"/>
        </w:rPr>
        <w:fldChar w:fldCharType="begin"/>
      </w:r>
      <w:r w:rsidRPr="002B5717">
        <w:rPr>
          <w:i w:val="0"/>
          <w:color w:val="000000" w:themeColor="text1"/>
          <w:sz w:val="20"/>
        </w:rPr>
        <w:instrText xml:space="preserve"> SEQ Tabla \* ARABIC </w:instrText>
      </w:r>
      <w:r w:rsidR="006D647B" w:rsidRPr="002B5717">
        <w:rPr>
          <w:i w:val="0"/>
          <w:color w:val="000000" w:themeColor="text1"/>
          <w:sz w:val="20"/>
        </w:rPr>
        <w:fldChar w:fldCharType="separate"/>
      </w:r>
      <w:r w:rsidR="009E7CD6">
        <w:rPr>
          <w:i w:val="0"/>
          <w:noProof/>
          <w:color w:val="000000" w:themeColor="text1"/>
          <w:sz w:val="20"/>
        </w:rPr>
        <w:t>17</w:t>
      </w:r>
      <w:r w:rsidR="006D647B" w:rsidRPr="002B5717">
        <w:rPr>
          <w:i w:val="0"/>
          <w:color w:val="000000" w:themeColor="text1"/>
          <w:sz w:val="20"/>
        </w:rPr>
        <w:fldChar w:fldCharType="end"/>
      </w:r>
      <w:r w:rsidRPr="006F3E73">
        <w:rPr>
          <w:color w:val="000000" w:themeColor="text1"/>
          <w:sz w:val="20"/>
        </w:rPr>
        <w:br/>
      </w:r>
      <w:r w:rsidRPr="006F3E73">
        <w:rPr>
          <w:noProof/>
          <w:color w:val="000000" w:themeColor="text1"/>
          <w:sz w:val="20"/>
        </w:rPr>
        <w:t>Características del gel</w:t>
      </w:r>
      <w:bookmarkEnd w:id="113"/>
    </w:p>
    <w:tbl>
      <w:tblPr>
        <w:tblW w:w="5000" w:type="pct"/>
        <w:tblCellMar>
          <w:left w:w="70" w:type="dxa"/>
          <w:right w:w="70" w:type="dxa"/>
        </w:tblCellMar>
        <w:tblLook w:val="04A0" w:firstRow="1" w:lastRow="0" w:firstColumn="1" w:lastColumn="0" w:noHBand="0" w:noVBand="1"/>
      </w:tblPr>
      <w:tblGrid>
        <w:gridCol w:w="2604"/>
        <w:gridCol w:w="5467"/>
      </w:tblGrid>
      <w:tr w:rsidR="002C03A3" w:rsidRPr="002C03A3" w:rsidTr="002C03A3">
        <w:trPr>
          <w:trHeight w:val="315"/>
        </w:trPr>
        <w:tc>
          <w:tcPr>
            <w:tcW w:w="1613" w:type="pct"/>
            <w:tcBorders>
              <w:top w:val="single" w:sz="4" w:space="0" w:color="auto"/>
              <w:left w:val="nil"/>
              <w:bottom w:val="single" w:sz="4" w:space="0" w:color="auto"/>
              <w:right w:val="nil"/>
            </w:tcBorders>
            <w:shd w:val="clear" w:color="000000" w:fill="FFFFFF"/>
            <w:noWrap/>
            <w:vAlign w:val="bottom"/>
            <w:hideMark/>
          </w:tcPr>
          <w:p w:rsidR="002C03A3" w:rsidRPr="00D965CE" w:rsidRDefault="002C03A3" w:rsidP="002C03A3">
            <w:pPr>
              <w:jc w:val="center"/>
              <w:rPr>
                <w:b/>
                <w:color w:val="000000"/>
                <w:lang w:val="es-ES" w:eastAsia="es-ES"/>
              </w:rPr>
            </w:pPr>
            <w:r w:rsidRPr="00D965CE">
              <w:rPr>
                <w:b/>
                <w:color w:val="000000"/>
                <w:sz w:val="22"/>
                <w:szCs w:val="22"/>
                <w:lang w:val="es-ES" w:eastAsia="es-ES"/>
              </w:rPr>
              <w:t>Variables</w:t>
            </w:r>
          </w:p>
        </w:tc>
        <w:tc>
          <w:tcPr>
            <w:tcW w:w="3387" w:type="pct"/>
            <w:tcBorders>
              <w:top w:val="single" w:sz="4" w:space="0" w:color="auto"/>
              <w:left w:val="nil"/>
              <w:bottom w:val="single" w:sz="4" w:space="0" w:color="auto"/>
              <w:right w:val="nil"/>
            </w:tcBorders>
            <w:shd w:val="clear" w:color="000000" w:fill="FFFFFF"/>
            <w:noWrap/>
            <w:vAlign w:val="bottom"/>
            <w:hideMark/>
          </w:tcPr>
          <w:p w:rsidR="002C03A3" w:rsidRPr="00D965CE" w:rsidRDefault="002C03A3" w:rsidP="002C03A3">
            <w:pPr>
              <w:jc w:val="center"/>
              <w:rPr>
                <w:b/>
                <w:color w:val="000000"/>
                <w:lang w:val="es-ES" w:eastAsia="es-ES"/>
              </w:rPr>
            </w:pPr>
            <w:r w:rsidRPr="00D965CE">
              <w:rPr>
                <w:b/>
                <w:color w:val="000000"/>
                <w:sz w:val="22"/>
                <w:szCs w:val="22"/>
                <w:lang w:val="es-ES" w:eastAsia="es-ES"/>
              </w:rPr>
              <w:t xml:space="preserve">Frecuencia </w:t>
            </w:r>
            <w:r w:rsidR="00D23FD6" w:rsidRPr="00D965CE">
              <w:rPr>
                <w:b/>
                <w:color w:val="000000"/>
                <w:sz w:val="22"/>
                <w:szCs w:val="22"/>
                <w:lang w:val="es-ES" w:eastAsia="es-ES"/>
              </w:rPr>
              <w:t>Absoluta</w:t>
            </w:r>
          </w:p>
        </w:tc>
      </w:tr>
      <w:tr w:rsidR="002C03A3" w:rsidRPr="002C03A3" w:rsidTr="002C03A3">
        <w:trPr>
          <w:trHeight w:val="315"/>
        </w:trPr>
        <w:tc>
          <w:tcPr>
            <w:tcW w:w="1613" w:type="pct"/>
            <w:tcBorders>
              <w:top w:val="nil"/>
              <w:left w:val="nil"/>
              <w:bottom w:val="nil"/>
              <w:right w:val="nil"/>
            </w:tcBorders>
            <w:shd w:val="clear" w:color="000000" w:fill="FFFFFF"/>
            <w:noWrap/>
            <w:vAlign w:val="bottom"/>
            <w:hideMark/>
          </w:tcPr>
          <w:p w:rsidR="002C03A3" w:rsidRPr="002C03A3" w:rsidRDefault="002C03A3" w:rsidP="002C03A3">
            <w:pPr>
              <w:rPr>
                <w:color w:val="000000"/>
                <w:lang w:val="es-ES" w:eastAsia="es-ES"/>
              </w:rPr>
            </w:pPr>
            <w:r w:rsidRPr="002C03A3">
              <w:rPr>
                <w:color w:val="000000"/>
                <w:sz w:val="22"/>
                <w:szCs w:val="22"/>
                <w:lang w:val="es-ES" w:eastAsia="es-ES"/>
              </w:rPr>
              <w:t>Imagen</w:t>
            </w:r>
          </w:p>
        </w:tc>
        <w:tc>
          <w:tcPr>
            <w:tcW w:w="3387" w:type="pct"/>
            <w:tcBorders>
              <w:top w:val="nil"/>
              <w:left w:val="nil"/>
              <w:bottom w:val="nil"/>
              <w:right w:val="nil"/>
            </w:tcBorders>
            <w:shd w:val="clear" w:color="000000" w:fill="FFFFFF"/>
            <w:noWrap/>
            <w:vAlign w:val="bottom"/>
            <w:hideMark/>
          </w:tcPr>
          <w:p w:rsidR="002C03A3" w:rsidRPr="002C03A3" w:rsidRDefault="002C03A3" w:rsidP="002C03A3">
            <w:pPr>
              <w:jc w:val="center"/>
              <w:rPr>
                <w:color w:val="000000"/>
                <w:lang w:val="es-ES" w:eastAsia="es-ES"/>
              </w:rPr>
            </w:pPr>
            <w:r w:rsidRPr="002C03A3">
              <w:rPr>
                <w:color w:val="000000"/>
                <w:sz w:val="22"/>
                <w:szCs w:val="22"/>
                <w:lang w:val="es-ES" w:eastAsia="es-ES"/>
              </w:rPr>
              <w:t>42</w:t>
            </w:r>
          </w:p>
        </w:tc>
      </w:tr>
      <w:tr w:rsidR="002C03A3" w:rsidRPr="002C03A3" w:rsidTr="002C03A3">
        <w:trPr>
          <w:trHeight w:val="315"/>
        </w:trPr>
        <w:tc>
          <w:tcPr>
            <w:tcW w:w="1613" w:type="pct"/>
            <w:tcBorders>
              <w:top w:val="nil"/>
              <w:left w:val="nil"/>
              <w:bottom w:val="nil"/>
              <w:right w:val="nil"/>
            </w:tcBorders>
            <w:shd w:val="clear" w:color="000000" w:fill="FFFFFF"/>
            <w:noWrap/>
            <w:vAlign w:val="bottom"/>
            <w:hideMark/>
          </w:tcPr>
          <w:p w:rsidR="002C03A3" w:rsidRPr="002C03A3" w:rsidRDefault="002C03A3" w:rsidP="002C03A3">
            <w:pPr>
              <w:rPr>
                <w:color w:val="000000"/>
                <w:lang w:val="es-ES" w:eastAsia="es-ES"/>
              </w:rPr>
            </w:pPr>
            <w:r w:rsidRPr="002C03A3">
              <w:rPr>
                <w:color w:val="000000"/>
                <w:sz w:val="22"/>
                <w:szCs w:val="22"/>
                <w:lang w:val="es-ES" w:eastAsia="es-ES"/>
              </w:rPr>
              <w:t>Precio</w:t>
            </w:r>
          </w:p>
        </w:tc>
        <w:tc>
          <w:tcPr>
            <w:tcW w:w="3387" w:type="pct"/>
            <w:tcBorders>
              <w:top w:val="nil"/>
              <w:left w:val="nil"/>
              <w:bottom w:val="nil"/>
              <w:right w:val="nil"/>
            </w:tcBorders>
            <w:shd w:val="clear" w:color="000000" w:fill="FFFFFF"/>
            <w:noWrap/>
            <w:vAlign w:val="bottom"/>
            <w:hideMark/>
          </w:tcPr>
          <w:p w:rsidR="002C03A3" w:rsidRPr="002C03A3" w:rsidRDefault="002C03A3" w:rsidP="002C03A3">
            <w:pPr>
              <w:jc w:val="center"/>
              <w:rPr>
                <w:color w:val="000000"/>
                <w:lang w:val="es-ES" w:eastAsia="es-ES"/>
              </w:rPr>
            </w:pPr>
            <w:r w:rsidRPr="002C03A3">
              <w:rPr>
                <w:color w:val="000000"/>
                <w:sz w:val="22"/>
                <w:szCs w:val="22"/>
                <w:lang w:val="es-ES" w:eastAsia="es-ES"/>
              </w:rPr>
              <w:t>46</w:t>
            </w:r>
          </w:p>
        </w:tc>
      </w:tr>
      <w:tr w:rsidR="002C03A3" w:rsidRPr="002C03A3" w:rsidTr="002C03A3">
        <w:trPr>
          <w:trHeight w:val="315"/>
        </w:trPr>
        <w:tc>
          <w:tcPr>
            <w:tcW w:w="1613" w:type="pct"/>
            <w:tcBorders>
              <w:top w:val="nil"/>
              <w:left w:val="nil"/>
              <w:bottom w:val="nil"/>
              <w:right w:val="nil"/>
            </w:tcBorders>
            <w:shd w:val="clear" w:color="000000" w:fill="FFFFFF"/>
            <w:noWrap/>
            <w:vAlign w:val="bottom"/>
            <w:hideMark/>
          </w:tcPr>
          <w:p w:rsidR="002C03A3" w:rsidRPr="002C03A3" w:rsidRDefault="002C03A3" w:rsidP="002C03A3">
            <w:pPr>
              <w:rPr>
                <w:color w:val="000000"/>
                <w:lang w:val="es-ES" w:eastAsia="es-ES"/>
              </w:rPr>
            </w:pPr>
            <w:r w:rsidRPr="002C03A3">
              <w:rPr>
                <w:color w:val="000000"/>
                <w:sz w:val="22"/>
                <w:szCs w:val="22"/>
                <w:lang w:val="es-ES" w:eastAsia="es-ES"/>
              </w:rPr>
              <w:t>Textura</w:t>
            </w:r>
          </w:p>
        </w:tc>
        <w:tc>
          <w:tcPr>
            <w:tcW w:w="3387" w:type="pct"/>
            <w:tcBorders>
              <w:top w:val="nil"/>
              <w:left w:val="nil"/>
              <w:bottom w:val="nil"/>
              <w:right w:val="nil"/>
            </w:tcBorders>
            <w:shd w:val="clear" w:color="000000" w:fill="FFFFFF"/>
            <w:noWrap/>
            <w:vAlign w:val="bottom"/>
            <w:hideMark/>
          </w:tcPr>
          <w:p w:rsidR="002C03A3" w:rsidRPr="002C03A3" w:rsidRDefault="002C03A3" w:rsidP="002C03A3">
            <w:pPr>
              <w:jc w:val="center"/>
              <w:rPr>
                <w:color w:val="000000"/>
                <w:lang w:val="es-ES" w:eastAsia="es-ES"/>
              </w:rPr>
            </w:pPr>
            <w:r w:rsidRPr="002C03A3">
              <w:rPr>
                <w:color w:val="000000"/>
                <w:sz w:val="22"/>
                <w:szCs w:val="22"/>
                <w:lang w:val="es-ES" w:eastAsia="es-ES"/>
              </w:rPr>
              <w:t>28</w:t>
            </w:r>
          </w:p>
        </w:tc>
      </w:tr>
      <w:tr w:rsidR="002C03A3" w:rsidRPr="002C03A3" w:rsidTr="002C03A3">
        <w:trPr>
          <w:trHeight w:val="315"/>
        </w:trPr>
        <w:tc>
          <w:tcPr>
            <w:tcW w:w="1613" w:type="pct"/>
            <w:tcBorders>
              <w:top w:val="nil"/>
              <w:left w:val="nil"/>
              <w:bottom w:val="nil"/>
              <w:right w:val="nil"/>
            </w:tcBorders>
            <w:shd w:val="clear" w:color="000000" w:fill="FFFFFF"/>
            <w:noWrap/>
            <w:vAlign w:val="bottom"/>
            <w:hideMark/>
          </w:tcPr>
          <w:p w:rsidR="002C03A3" w:rsidRPr="002C03A3" w:rsidRDefault="002C03A3" w:rsidP="002C03A3">
            <w:pPr>
              <w:rPr>
                <w:color w:val="000000"/>
                <w:lang w:val="es-ES" w:eastAsia="es-ES"/>
              </w:rPr>
            </w:pPr>
            <w:r w:rsidRPr="002C03A3">
              <w:rPr>
                <w:color w:val="000000"/>
                <w:sz w:val="22"/>
                <w:szCs w:val="22"/>
                <w:lang w:val="es-ES" w:eastAsia="es-ES"/>
              </w:rPr>
              <w:t>Tamaño</w:t>
            </w:r>
          </w:p>
        </w:tc>
        <w:tc>
          <w:tcPr>
            <w:tcW w:w="3387" w:type="pct"/>
            <w:tcBorders>
              <w:top w:val="nil"/>
              <w:left w:val="nil"/>
              <w:bottom w:val="nil"/>
              <w:right w:val="nil"/>
            </w:tcBorders>
            <w:shd w:val="clear" w:color="000000" w:fill="FFFFFF"/>
            <w:noWrap/>
            <w:vAlign w:val="bottom"/>
            <w:hideMark/>
          </w:tcPr>
          <w:p w:rsidR="002C03A3" w:rsidRPr="002C03A3" w:rsidRDefault="002C03A3" w:rsidP="002C03A3">
            <w:pPr>
              <w:jc w:val="center"/>
              <w:rPr>
                <w:color w:val="000000"/>
                <w:lang w:val="es-ES" w:eastAsia="es-ES"/>
              </w:rPr>
            </w:pPr>
            <w:r w:rsidRPr="002C03A3">
              <w:rPr>
                <w:color w:val="000000"/>
                <w:sz w:val="22"/>
                <w:szCs w:val="22"/>
                <w:lang w:val="es-ES" w:eastAsia="es-ES"/>
              </w:rPr>
              <w:t>73</w:t>
            </w:r>
          </w:p>
        </w:tc>
      </w:tr>
      <w:tr w:rsidR="002C03A3" w:rsidRPr="002C03A3" w:rsidTr="002C03A3">
        <w:trPr>
          <w:trHeight w:val="315"/>
        </w:trPr>
        <w:tc>
          <w:tcPr>
            <w:tcW w:w="1613" w:type="pct"/>
            <w:tcBorders>
              <w:top w:val="nil"/>
              <w:left w:val="nil"/>
              <w:bottom w:val="nil"/>
              <w:right w:val="nil"/>
            </w:tcBorders>
            <w:shd w:val="clear" w:color="000000" w:fill="FFFFFF"/>
            <w:noWrap/>
            <w:vAlign w:val="bottom"/>
            <w:hideMark/>
          </w:tcPr>
          <w:p w:rsidR="002C03A3" w:rsidRPr="002C03A3" w:rsidRDefault="002C03A3" w:rsidP="002C03A3">
            <w:pPr>
              <w:rPr>
                <w:color w:val="000000"/>
                <w:lang w:val="es-ES" w:eastAsia="es-ES"/>
              </w:rPr>
            </w:pPr>
            <w:r w:rsidRPr="002C03A3">
              <w:rPr>
                <w:color w:val="000000"/>
                <w:sz w:val="22"/>
                <w:szCs w:val="22"/>
                <w:lang w:val="es-ES" w:eastAsia="es-ES"/>
              </w:rPr>
              <w:t>Calidad</w:t>
            </w:r>
          </w:p>
        </w:tc>
        <w:tc>
          <w:tcPr>
            <w:tcW w:w="3387" w:type="pct"/>
            <w:tcBorders>
              <w:top w:val="nil"/>
              <w:left w:val="nil"/>
              <w:bottom w:val="nil"/>
              <w:right w:val="nil"/>
            </w:tcBorders>
            <w:shd w:val="clear" w:color="000000" w:fill="FFFFFF"/>
            <w:noWrap/>
            <w:vAlign w:val="bottom"/>
            <w:hideMark/>
          </w:tcPr>
          <w:p w:rsidR="002C03A3" w:rsidRPr="002C03A3" w:rsidRDefault="002C03A3" w:rsidP="002C03A3">
            <w:pPr>
              <w:jc w:val="center"/>
              <w:rPr>
                <w:color w:val="000000"/>
                <w:lang w:val="es-ES" w:eastAsia="es-ES"/>
              </w:rPr>
            </w:pPr>
            <w:r w:rsidRPr="002C03A3">
              <w:rPr>
                <w:color w:val="000000"/>
                <w:sz w:val="22"/>
                <w:szCs w:val="22"/>
                <w:lang w:val="es-ES" w:eastAsia="es-ES"/>
              </w:rPr>
              <w:t>195</w:t>
            </w:r>
          </w:p>
        </w:tc>
      </w:tr>
      <w:tr w:rsidR="002C03A3" w:rsidRPr="002C03A3" w:rsidTr="002C03A3">
        <w:trPr>
          <w:trHeight w:val="315"/>
        </w:trPr>
        <w:tc>
          <w:tcPr>
            <w:tcW w:w="1613" w:type="pct"/>
            <w:tcBorders>
              <w:top w:val="single" w:sz="4" w:space="0" w:color="auto"/>
              <w:left w:val="nil"/>
              <w:bottom w:val="single" w:sz="4" w:space="0" w:color="auto"/>
              <w:right w:val="nil"/>
            </w:tcBorders>
            <w:shd w:val="clear" w:color="000000" w:fill="FFFFFF"/>
            <w:noWrap/>
            <w:vAlign w:val="bottom"/>
            <w:hideMark/>
          </w:tcPr>
          <w:p w:rsidR="002C03A3" w:rsidRPr="00D965CE" w:rsidRDefault="002C03A3" w:rsidP="002C03A3">
            <w:pPr>
              <w:jc w:val="center"/>
              <w:rPr>
                <w:b/>
                <w:color w:val="000000"/>
                <w:lang w:val="es-ES" w:eastAsia="es-ES"/>
              </w:rPr>
            </w:pPr>
            <w:r w:rsidRPr="00D965CE">
              <w:rPr>
                <w:b/>
                <w:color w:val="000000"/>
                <w:sz w:val="22"/>
                <w:szCs w:val="22"/>
                <w:lang w:val="es-ES" w:eastAsia="es-ES"/>
              </w:rPr>
              <w:t>Total</w:t>
            </w:r>
          </w:p>
        </w:tc>
        <w:tc>
          <w:tcPr>
            <w:tcW w:w="3387" w:type="pct"/>
            <w:tcBorders>
              <w:top w:val="single" w:sz="4" w:space="0" w:color="auto"/>
              <w:left w:val="nil"/>
              <w:bottom w:val="single" w:sz="4" w:space="0" w:color="auto"/>
              <w:right w:val="nil"/>
            </w:tcBorders>
            <w:shd w:val="clear" w:color="000000" w:fill="FFFFFF"/>
            <w:noWrap/>
            <w:vAlign w:val="bottom"/>
            <w:hideMark/>
          </w:tcPr>
          <w:p w:rsidR="002C03A3" w:rsidRPr="00D965CE" w:rsidRDefault="002C03A3" w:rsidP="002C03A3">
            <w:pPr>
              <w:jc w:val="center"/>
              <w:rPr>
                <w:b/>
                <w:color w:val="000000"/>
                <w:lang w:val="es-ES" w:eastAsia="es-ES"/>
              </w:rPr>
            </w:pPr>
            <w:r w:rsidRPr="00D965CE">
              <w:rPr>
                <w:b/>
                <w:color w:val="000000"/>
                <w:sz w:val="22"/>
                <w:szCs w:val="22"/>
                <w:lang w:val="es-ES" w:eastAsia="es-ES"/>
              </w:rPr>
              <w:t>384</w:t>
            </w:r>
          </w:p>
        </w:tc>
      </w:tr>
      <w:tr w:rsidR="002C03A3" w:rsidRPr="002C03A3" w:rsidTr="002C03A3">
        <w:trPr>
          <w:trHeight w:val="315"/>
        </w:trPr>
        <w:tc>
          <w:tcPr>
            <w:tcW w:w="5000" w:type="pct"/>
            <w:gridSpan w:val="2"/>
            <w:tcBorders>
              <w:top w:val="single" w:sz="4" w:space="0" w:color="auto"/>
              <w:left w:val="nil"/>
              <w:right w:val="nil"/>
            </w:tcBorders>
            <w:shd w:val="clear" w:color="000000" w:fill="FFFFFF"/>
            <w:noWrap/>
            <w:vAlign w:val="bottom"/>
            <w:hideMark/>
          </w:tcPr>
          <w:p w:rsidR="002C03A3" w:rsidRPr="002C03A3" w:rsidRDefault="002C03A3" w:rsidP="002C03A3">
            <w:pPr>
              <w:rPr>
                <w:color w:val="000000"/>
                <w:lang w:val="es-ES" w:eastAsia="es-ES"/>
              </w:rPr>
            </w:pPr>
            <w:r w:rsidRPr="00E63672">
              <w:rPr>
                <w:b/>
                <w:bCs/>
                <w:sz w:val="20"/>
                <w:szCs w:val="20"/>
              </w:rPr>
              <w:t>Fuente:</w:t>
            </w:r>
            <w:r w:rsidRPr="00E63672">
              <w:rPr>
                <w:sz w:val="20"/>
                <w:szCs w:val="20"/>
              </w:rPr>
              <w:t xml:space="preserve"> Encuesta</w:t>
            </w:r>
          </w:p>
        </w:tc>
      </w:tr>
    </w:tbl>
    <w:p w:rsidR="00E8587D" w:rsidRDefault="00E8587D" w:rsidP="00C3323A">
      <w:pPr>
        <w:spacing w:line="360" w:lineRule="auto"/>
        <w:jc w:val="both"/>
      </w:pPr>
    </w:p>
    <w:p w:rsidR="00E8587D" w:rsidRPr="00BF3913" w:rsidRDefault="002C03A3" w:rsidP="00C3323A">
      <w:pPr>
        <w:jc w:val="center"/>
      </w:pPr>
      <w:r w:rsidRPr="002C03A3">
        <w:rPr>
          <w:noProof/>
          <w:lang w:val="es-ES" w:eastAsia="es-ES"/>
        </w:rPr>
        <w:drawing>
          <wp:inline distT="0" distB="0" distL="0" distR="0">
            <wp:extent cx="4636770" cy="3055434"/>
            <wp:effectExtent l="0" t="0" r="11430" b="18415"/>
            <wp:docPr id="18" name="Gráfico 10">
              <a:extLst xmlns:a="http://schemas.openxmlformats.org/drawingml/2006/main">
                <a:ext uri="{FF2B5EF4-FFF2-40B4-BE49-F238E27FC236}">
                  <a16:creationId xmlns:a16="http://schemas.microsoft.com/office/drawing/2014/main" id="{1D4C9786-A2D6-2844-A0FC-98FEBC03B11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1E257D" w:rsidRPr="005E53A2" w:rsidRDefault="005E53A2" w:rsidP="005E53A2">
      <w:pPr>
        <w:pStyle w:val="Descripcin"/>
        <w:jc w:val="center"/>
        <w:rPr>
          <w:b/>
          <w:color w:val="000000" w:themeColor="text1"/>
          <w:sz w:val="20"/>
        </w:rPr>
      </w:pPr>
      <w:bookmarkStart w:id="114" w:name="_Toc7629795"/>
      <w:bookmarkStart w:id="115" w:name="_Toc1231922"/>
      <w:bookmarkStart w:id="116" w:name="_Toc5999127"/>
      <w:r w:rsidRPr="005E53A2">
        <w:rPr>
          <w:color w:val="000000" w:themeColor="text1"/>
          <w:sz w:val="20"/>
        </w:rPr>
        <w:t xml:space="preserve">Gráfico </w:t>
      </w:r>
      <w:r w:rsidR="006D647B" w:rsidRPr="005E53A2">
        <w:rPr>
          <w:color w:val="000000" w:themeColor="text1"/>
          <w:sz w:val="20"/>
        </w:rPr>
        <w:fldChar w:fldCharType="begin"/>
      </w:r>
      <w:r w:rsidRPr="005E53A2">
        <w:rPr>
          <w:color w:val="000000" w:themeColor="text1"/>
          <w:sz w:val="20"/>
        </w:rPr>
        <w:instrText xml:space="preserve"> SEQ Gráfico \* ARABIC </w:instrText>
      </w:r>
      <w:r w:rsidR="006D647B" w:rsidRPr="005E53A2">
        <w:rPr>
          <w:color w:val="000000" w:themeColor="text1"/>
          <w:sz w:val="20"/>
        </w:rPr>
        <w:fldChar w:fldCharType="separate"/>
      </w:r>
      <w:r w:rsidR="009E7CD6">
        <w:rPr>
          <w:noProof/>
          <w:color w:val="000000" w:themeColor="text1"/>
          <w:sz w:val="20"/>
        </w:rPr>
        <w:t>9</w:t>
      </w:r>
      <w:r w:rsidR="006D647B" w:rsidRPr="005E53A2">
        <w:rPr>
          <w:color w:val="000000" w:themeColor="text1"/>
          <w:sz w:val="20"/>
        </w:rPr>
        <w:fldChar w:fldCharType="end"/>
      </w:r>
      <w:r w:rsidR="00832EF4">
        <w:rPr>
          <w:color w:val="000000" w:themeColor="text1"/>
          <w:sz w:val="20"/>
        </w:rPr>
        <w:t xml:space="preserve">. </w:t>
      </w:r>
      <w:r w:rsidRPr="005E53A2">
        <w:rPr>
          <w:noProof/>
          <w:color w:val="000000" w:themeColor="text1"/>
          <w:sz w:val="20"/>
        </w:rPr>
        <w:t>Características del gel</w:t>
      </w:r>
      <w:bookmarkEnd w:id="114"/>
    </w:p>
    <w:p w:rsidR="001E257D" w:rsidRDefault="001E257D" w:rsidP="001E257D">
      <w:pPr>
        <w:rPr>
          <w:b/>
        </w:rPr>
      </w:pPr>
    </w:p>
    <w:p w:rsidR="001D1BEB" w:rsidRPr="002C78E0" w:rsidRDefault="00CD787C" w:rsidP="002C78E0">
      <w:pPr>
        <w:spacing w:line="360" w:lineRule="auto"/>
        <w:rPr>
          <w:b/>
        </w:rPr>
      </w:pPr>
      <w:r w:rsidRPr="002C78E0">
        <w:rPr>
          <w:b/>
        </w:rPr>
        <w:t>Análisis</w:t>
      </w:r>
      <w:r w:rsidR="001D1BEB" w:rsidRPr="002C78E0">
        <w:rPr>
          <w:b/>
        </w:rPr>
        <w:t xml:space="preserve"> e Interpretación:</w:t>
      </w:r>
      <w:bookmarkEnd w:id="115"/>
      <w:bookmarkEnd w:id="116"/>
    </w:p>
    <w:p w:rsidR="001D1BEB" w:rsidRPr="00E00595" w:rsidRDefault="001D1BEB" w:rsidP="00C3323A">
      <w:pPr>
        <w:spacing w:line="360" w:lineRule="auto"/>
        <w:jc w:val="both"/>
        <w:outlineLvl w:val="0"/>
        <w:rPr>
          <w:b/>
        </w:rPr>
      </w:pPr>
    </w:p>
    <w:p w:rsidR="001D1BEB" w:rsidRDefault="001D1BEB" w:rsidP="003D6147">
      <w:pPr>
        <w:spacing w:line="360" w:lineRule="auto"/>
        <w:jc w:val="both"/>
        <w:rPr>
          <w:b/>
        </w:rPr>
      </w:pPr>
      <w:r w:rsidRPr="00E00595">
        <w:t xml:space="preserve"> </w:t>
      </w:r>
      <w:bookmarkStart w:id="117" w:name="_Toc1231923"/>
      <w:bookmarkStart w:id="118" w:name="_Toc5999128"/>
      <w:r w:rsidRPr="00E00595">
        <w:t>Del total de enc</w:t>
      </w:r>
      <w:r>
        <w:t xml:space="preserve">uestados se puede decir que la mayor parte de personas del sexo masculino definen que la </w:t>
      </w:r>
      <w:r w:rsidR="00CD787C">
        <w:t>característica</w:t>
      </w:r>
      <w:r>
        <w:t xml:space="preserve"> </w:t>
      </w:r>
      <w:r w:rsidR="0068443D">
        <w:t>más</w:t>
      </w:r>
      <w:r>
        <w:t xml:space="preserve"> importante es la calidad y el tamaño del gel para cabello, para lo cual </w:t>
      </w:r>
      <w:r w:rsidR="00CD787C">
        <w:t>nuestro</w:t>
      </w:r>
      <w:r>
        <w:t xml:space="preserve"> producto </w:t>
      </w:r>
      <w:r w:rsidR="00CD787C">
        <w:t>deberá</w:t>
      </w:r>
      <w:r>
        <w:t xml:space="preserve"> ofrecer al mercado un producto con gran volumen y sea de calidad.</w:t>
      </w:r>
      <w:bookmarkEnd w:id="117"/>
      <w:bookmarkEnd w:id="118"/>
      <w:r>
        <w:t xml:space="preserve"> </w:t>
      </w:r>
      <w:r w:rsidRPr="00E00595">
        <w:rPr>
          <w:b/>
        </w:rPr>
        <w:t xml:space="preserve"> </w:t>
      </w:r>
      <w:r>
        <w:rPr>
          <w:b/>
        </w:rPr>
        <w:t xml:space="preserve"> </w:t>
      </w:r>
    </w:p>
    <w:p w:rsidR="003B4C59" w:rsidRPr="00131277" w:rsidRDefault="003B4C59" w:rsidP="00CA50D1">
      <w:pPr>
        <w:pStyle w:val="Prrafodelista"/>
        <w:numPr>
          <w:ilvl w:val="0"/>
          <w:numId w:val="2"/>
        </w:numPr>
        <w:tabs>
          <w:tab w:val="left" w:pos="2977"/>
        </w:tabs>
        <w:spacing w:line="360" w:lineRule="auto"/>
        <w:ind w:left="0"/>
        <w:jc w:val="both"/>
        <w:rPr>
          <w:b/>
        </w:rPr>
      </w:pPr>
      <w:r w:rsidRPr="00131277">
        <w:rPr>
          <w:b/>
        </w:rPr>
        <w:lastRenderedPageBreak/>
        <w:t xml:space="preserve">De los siguientes </w:t>
      </w:r>
      <w:r w:rsidR="00D5033F">
        <w:rPr>
          <w:b/>
        </w:rPr>
        <w:t>envases</w:t>
      </w:r>
      <w:r w:rsidRPr="00131277">
        <w:rPr>
          <w:b/>
        </w:rPr>
        <w:t xml:space="preserve">. ¿Cuál es de su preferencia siendo 1 la de mayor preferencia y 9 la de menor preferencia? </w:t>
      </w:r>
    </w:p>
    <w:p w:rsidR="00B862CD" w:rsidRDefault="00B862CD" w:rsidP="00C3323A">
      <w:pPr>
        <w:spacing w:line="360" w:lineRule="auto"/>
        <w:jc w:val="both"/>
      </w:pPr>
    </w:p>
    <w:p w:rsidR="00E46B98" w:rsidRPr="00E46B98" w:rsidRDefault="00E46B98" w:rsidP="00E46B98">
      <w:pPr>
        <w:pStyle w:val="Descripcin"/>
        <w:keepNext/>
        <w:rPr>
          <w:color w:val="000000" w:themeColor="text1"/>
          <w:sz w:val="20"/>
        </w:rPr>
      </w:pPr>
      <w:bookmarkStart w:id="119" w:name="_Toc7629717"/>
      <w:r w:rsidRPr="002B5717">
        <w:rPr>
          <w:i w:val="0"/>
          <w:color w:val="000000" w:themeColor="text1"/>
          <w:sz w:val="20"/>
        </w:rPr>
        <w:t xml:space="preserve">Tabla </w:t>
      </w:r>
      <w:r w:rsidR="006D647B" w:rsidRPr="002B5717">
        <w:rPr>
          <w:i w:val="0"/>
          <w:color w:val="000000" w:themeColor="text1"/>
          <w:sz w:val="20"/>
        </w:rPr>
        <w:fldChar w:fldCharType="begin"/>
      </w:r>
      <w:r w:rsidRPr="002B5717">
        <w:rPr>
          <w:i w:val="0"/>
          <w:color w:val="000000" w:themeColor="text1"/>
          <w:sz w:val="20"/>
        </w:rPr>
        <w:instrText xml:space="preserve"> SEQ Tabla \* ARABIC </w:instrText>
      </w:r>
      <w:r w:rsidR="006D647B" w:rsidRPr="002B5717">
        <w:rPr>
          <w:i w:val="0"/>
          <w:color w:val="000000" w:themeColor="text1"/>
          <w:sz w:val="20"/>
        </w:rPr>
        <w:fldChar w:fldCharType="separate"/>
      </w:r>
      <w:r w:rsidR="009E7CD6">
        <w:rPr>
          <w:i w:val="0"/>
          <w:noProof/>
          <w:color w:val="000000" w:themeColor="text1"/>
          <w:sz w:val="20"/>
        </w:rPr>
        <w:t>18</w:t>
      </w:r>
      <w:r w:rsidR="006D647B" w:rsidRPr="002B5717">
        <w:rPr>
          <w:i w:val="0"/>
          <w:color w:val="000000" w:themeColor="text1"/>
          <w:sz w:val="20"/>
        </w:rPr>
        <w:fldChar w:fldCharType="end"/>
      </w:r>
      <w:r w:rsidRPr="00E46B98">
        <w:rPr>
          <w:color w:val="000000" w:themeColor="text1"/>
          <w:sz w:val="20"/>
        </w:rPr>
        <w:br/>
      </w:r>
      <w:r w:rsidRPr="00E46B98">
        <w:rPr>
          <w:noProof/>
          <w:color w:val="000000" w:themeColor="text1"/>
          <w:sz w:val="20"/>
        </w:rPr>
        <w:t>Preferencias de envase</w:t>
      </w:r>
      <w:bookmarkEnd w:id="119"/>
    </w:p>
    <w:tbl>
      <w:tblPr>
        <w:tblW w:w="5000" w:type="pct"/>
        <w:tblCellMar>
          <w:left w:w="70" w:type="dxa"/>
          <w:right w:w="70" w:type="dxa"/>
        </w:tblCellMar>
        <w:tblLook w:val="04A0" w:firstRow="1" w:lastRow="0" w:firstColumn="1" w:lastColumn="0" w:noHBand="0" w:noVBand="1"/>
      </w:tblPr>
      <w:tblGrid>
        <w:gridCol w:w="2604"/>
        <w:gridCol w:w="5467"/>
      </w:tblGrid>
      <w:tr w:rsidR="002C03A3" w:rsidRPr="002C03A3" w:rsidTr="002C03A3">
        <w:trPr>
          <w:trHeight w:val="315"/>
        </w:trPr>
        <w:tc>
          <w:tcPr>
            <w:tcW w:w="1613" w:type="pct"/>
            <w:tcBorders>
              <w:top w:val="single" w:sz="4" w:space="0" w:color="auto"/>
              <w:left w:val="nil"/>
              <w:bottom w:val="single" w:sz="4" w:space="0" w:color="auto"/>
              <w:right w:val="nil"/>
            </w:tcBorders>
            <w:shd w:val="clear" w:color="000000" w:fill="FFFFFF"/>
            <w:noWrap/>
            <w:vAlign w:val="bottom"/>
            <w:hideMark/>
          </w:tcPr>
          <w:p w:rsidR="002C03A3" w:rsidRPr="00D965CE" w:rsidRDefault="002C03A3" w:rsidP="002C03A3">
            <w:pPr>
              <w:jc w:val="center"/>
              <w:rPr>
                <w:b/>
                <w:color w:val="000000"/>
                <w:lang w:val="es-ES" w:eastAsia="es-ES"/>
              </w:rPr>
            </w:pPr>
            <w:r w:rsidRPr="00D965CE">
              <w:rPr>
                <w:b/>
                <w:color w:val="000000"/>
                <w:sz w:val="22"/>
                <w:szCs w:val="22"/>
                <w:lang w:val="es-ES" w:eastAsia="es-ES"/>
              </w:rPr>
              <w:t>Variables</w:t>
            </w:r>
          </w:p>
        </w:tc>
        <w:tc>
          <w:tcPr>
            <w:tcW w:w="3387" w:type="pct"/>
            <w:tcBorders>
              <w:top w:val="single" w:sz="4" w:space="0" w:color="auto"/>
              <w:left w:val="nil"/>
              <w:bottom w:val="single" w:sz="4" w:space="0" w:color="auto"/>
              <w:right w:val="nil"/>
            </w:tcBorders>
            <w:shd w:val="clear" w:color="000000" w:fill="FFFFFF"/>
            <w:noWrap/>
            <w:vAlign w:val="bottom"/>
            <w:hideMark/>
          </w:tcPr>
          <w:p w:rsidR="002C03A3" w:rsidRPr="00D965CE" w:rsidRDefault="002C03A3" w:rsidP="002C03A3">
            <w:pPr>
              <w:jc w:val="center"/>
              <w:rPr>
                <w:b/>
                <w:color w:val="000000"/>
                <w:lang w:val="es-ES" w:eastAsia="es-ES"/>
              </w:rPr>
            </w:pPr>
            <w:r w:rsidRPr="00D965CE">
              <w:rPr>
                <w:b/>
                <w:color w:val="000000"/>
                <w:sz w:val="22"/>
                <w:szCs w:val="22"/>
                <w:lang w:val="es-ES" w:eastAsia="es-ES"/>
              </w:rPr>
              <w:t xml:space="preserve">Frecuencia </w:t>
            </w:r>
            <w:r w:rsidR="00D23FD6" w:rsidRPr="00D965CE">
              <w:rPr>
                <w:b/>
                <w:color w:val="000000"/>
                <w:sz w:val="22"/>
                <w:szCs w:val="22"/>
                <w:lang w:val="es-ES" w:eastAsia="es-ES"/>
              </w:rPr>
              <w:t>Absoluta</w:t>
            </w:r>
          </w:p>
        </w:tc>
      </w:tr>
      <w:tr w:rsidR="002C03A3" w:rsidRPr="002C03A3" w:rsidTr="002C03A3">
        <w:trPr>
          <w:trHeight w:val="315"/>
        </w:trPr>
        <w:tc>
          <w:tcPr>
            <w:tcW w:w="1613" w:type="pct"/>
            <w:tcBorders>
              <w:top w:val="nil"/>
              <w:left w:val="nil"/>
              <w:bottom w:val="nil"/>
              <w:right w:val="nil"/>
            </w:tcBorders>
            <w:shd w:val="clear" w:color="000000" w:fill="FFFFFF"/>
            <w:noWrap/>
            <w:vAlign w:val="bottom"/>
            <w:hideMark/>
          </w:tcPr>
          <w:p w:rsidR="002C03A3" w:rsidRPr="002C03A3" w:rsidRDefault="00D23FD6" w:rsidP="002C03A3">
            <w:pPr>
              <w:rPr>
                <w:color w:val="000000"/>
                <w:lang w:val="es-ES" w:eastAsia="es-ES"/>
              </w:rPr>
            </w:pPr>
            <w:r w:rsidRPr="002C03A3">
              <w:rPr>
                <w:color w:val="000000"/>
                <w:sz w:val="22"/>
                <w:szCs w:val="22"/>
                <w:lang w:val="es-ES" w:eastAsia="es-ES"/>
              </w:rPr>
              <w:t>plástico</w:t>
            </w:r>
          </w:p>
        </w:tc>
        <w:tc>
          <w:tcPr>
            <w:tcW w:w="3387" w:type="pct"/>
            <w:tcBorders>
              <w:top w:val="nil"/>
              <w:left w:val="nil"/>
              <w:bottom w:val="nil"/>
              <w:right w:val="nil"/>
            </w:tcBorders>
            <w:shd w:val="clear" w:color="000000" w:fill="FFFFFF"/>
            <w:noWrap/>
            <w:vAlign w:val="bottom"/>
            <w:hideMark/>
          </w:tcPr>
          <w:p w:rsidR="002C03A3" w:rsidRPr="002C03A3" w:rsidRDefault="002C03A3" w:rsidP="002C03A3">
            <w:pPr>
              <w:jc w:val="center"/>
              <w:rPr>
                <w:color w:val="000000"/>
                <w:lang w:val="es-ES" w:eastAsia="es-ES"/>
              </w:rPr>
            </w:pPr>
            <w:r w:rsidRPr="002C03A3">
              <w:rPr>
                <w:color w:val="000000"/>
                <w:sz w:val="22"/>
                <w:szCs w:val="22"/>
                <w:lang w:val="es-ES" w:eastAsia="es-ES"/>
              </w:rPr>
              <w:t>245</w:t>
            </w:r>
          </w:p>
        </w:tc>
      </w:tr>
      <w:tr w:rsidR="002C03A3" w:rsidRPr="002C03A3" w:rsidTr="002C03A3">
        <w:trPr>
          <w:trHeight w:val="315"/>
        </w:trPr>
        <w:tc>
          <w:tcPr>
            <w:tcW w:w="1613" w:type="pct"/>
            <w:tcBorders>
              <w:top w:val="nil"/>
              <w:left w:val="nil"/>
              <w:bottom w:val="nil"/>
              <w:right w:val="nil"/>
            </w:tcBorders>
            <w:shd w:val="clear" w:color="000000" w:fill="FFFFFF"/>
            <w:noWrap/>
            <w:vAlign w:val="bottom"/>
            <w:hideMark/>
          </w:tcPr>
          <w:p w:rsidR="002C03A3" w:rsidRPr="002C03A3" w:rsidRDefault="002C03A3" w:rsidP="002C03A3">
            <w:pPr>
              <w:rPr>
                <w:color w:val="000000"/>
                <w:lang w:val="es-ES" w:eastAsia="es-ES"/>
              </w:rPr>
            </w:pPr>
            <w:r w:rsidRPr="002C03A3">
              <w:rPr>
                <w:color w:val="000000"/>
                <w:sz w:val="22"/>
                <w:szCs w:val="22"/>
                <w:lang w:val="es-ES" w:eastAsia="es-ES"/>
              </w:rPr>
              <w:t>vidrio</w:t>
            </w:r>
          </w:p>
        </w:tc>
        <w:tc>
          <w:tcPr>
            <w:tcW w:w="3387" w:type="pct"/>
            <w:tcBorders>
              <w:top w:val="nil"/>
              <w:left w:val="nil"/>
              <w:bottom w:val="nil"/>
              <w:right w:val="nil"/>
            </w:tcBorders>
            <w:shd w:val="clear" w:color="000000" w:fill="FFFFFF"/>
            <w:noWrap/>
            <w:vAlign w:val="bottom"/>
            <w:hideMark/>
          </w:tcPr>
          <w:p w:rsidR="002C03A3" w:rsidRPr="002C03A3" w:rsidRDefault="002C03A3" w:rsidP="002C03A3">
            <w:pPr>
              <w:jc w:val="center"/>
              <w:rPr>
                <w:color w:val="000000"/>
                <w:lang w:val="es-ES" w:eastAsia="es-ES"/>
              </w:rPr>
            </w:pPr>
            <w:r w:rsidRPr="002C03A3">
              <w:rPr>
                <w:color w:val="000000"/>
                <w:sz w:val="22"/>
                <w:szCs w:val="22"/>
                <w:lang w:val="es-ES" w:eastAsia="es-ES"/>
              </w:rPr>
              <w:t>82</w:t>
            </w:r>
          </w:p>
        </w:tc>
      </w:tr>
      <w:tr w:rsidR="002C03A3" w:rsidRPr="002C03A3" w:rsidTr="002C03A3">
        <w:trPr>
          <w:trHeight w:val="315"/>
        </w:trPr>
        <w:tc>
          <w:tcPr>
            <w:tcW w:w="1613" w:type="pct"/>
            <w:tcBorders>
              <w:top w:val="nil"/>
              <w:left w:val="nil"/>
              <w:bottom w:val="nil"/>
              <w:right w:val="nil"/>
            </w:tcBorders>
            <w:shd w:val="clear" w:color="000000" w:fill="FFFFFF"/>
            <w:noWrap/>
            <w:vAlign w:val="bottom"/>
            <w:hideMark/>
          </w:tcPr>
          <w:p w:rsidR="002C03A3" w:rsidRPr="002C03A3" w:rsidRDefault="002C03A3" w:rsidP="002C03A3">
            <w:pPr>
              <w:rPr>
                <w:color w:val="000000"/>
                <w:lang w:val="es-ES" w:eastAsia="es-ES"/>
              </w:rPr>
            </w:pPr>
            <w:r w:rsidRPr="002C03A3">
              <w:rPr>
                <w:color w:val="000000"/>
                <w:sz w:val="22"/>
                <w:szCs w:val="22"/>
                <w:lang w:val="es-ES" w:eastAsia="es-ES"/>
              </w:rPr>
              <w:t>sachet</w:t>
            </w:r>
          </w:p>
        </w:tc>
        <w:tc>
          <w:tcPr>
            <w:tcW w:w="3387" w:type="pct"/>
            <w:tcBorders>
              <w:top w:val="nil"/>
              <w:left w:val="nil"/>
              <w:bottom w:val="nil"/>
              <w:right w:val="nil"/>
            </w:tcBorders>
            <w:shd w:val="clear" w:color="000000" w:fill="FFFFFF"/>
            <w:noWrap/>
            <w:vAlign w:val="bottom"/>
            <w:hideMark/>
          </w:tcPr>
          <w:p w:rsidR="002C03A3" w:rsidRPr="002C03A3" w:rsidRDefault="002C03A3" w:rsidP="002C03A3">
            <w:pPr>
              <w:jc w:val="center"/>
              <w:rPr>
                <w:color w:val="000000"/>
                <w:lang w:val="es-ES" w:eastAsia="es-ES"/>
              </w:rPr>
            </w:pPr>
            <w:r w:rsidRPr="002C03A3">
              <w:rPr>
                <w:color w:val="000000"/>
                <w:sz w:val="22"/>
                <w:szCs w:val="22"/>
                <w:lang w:val="es-ES" w:eastAsia="es-ES"/>
              </w:rPr>
              <w:t>57</w:t>
            </w:r>
          </w:p>
        </w:tc>
      </w:tr>
      <w:tr w:rsidR="002C03A3" w:rsidRPr="002C03A3" w:rsidTr="002C03A3">
        <w:trPr>
          <w:trHeight w:val="315"/>
        </w:trPr>
        <w:tc>
          <w:tcPr>
            <w:tcW w:w="1613" w:type="pct"/>
            <w:tcBorders>
              <w:top w:val="single" w:sz="4" w:space="0" w:color="auto"/>
              <w:left w:val="nil"/>
              <w:bottom w:val="single" w:sz="4" w:space="0" w:color="auto"/>
              <w:right w:val="nil"/>
            </w:tcBorders>
            <w:shd w:val="clear" w:color="000000" w:fill="FFFFFF"/>
            <w:noWrap/>
            <w:vAlign w:val="bottom"/>
            <w:hideMark/>
          </w:tcPr>
          <w:p w:rsidR="002C03A3" w:rsidRPr="00D965CE" w:rsidRDefault="002C03A3" w:rsidP="002C03A3">
            <w:pPr>
              <w:jc w:val="center"/>
              <w:rPr>
                <w:b/>
                <w:color w:val="000000"/>
                <w:lang w:val="es-ES" w:eastAsia="es-ES"/>
              </w:rPr>
            </w:pPr>
            <w:r w:rsidRPr="00D965CE">
              <w:rPr>
                <w:b/>
                <w:color w:val="000000"/>
                <w:sz w:val="22"/>
                <w:szCs w:val="22"/>
                <w:lang w:val="es-ES" w:eastAsia="es-ES"/>
              </w:rPr>
              <w:t>Total</w:t>
            </w:r>
          </w:p>
        </w:tc>
        <w:tc>
          <w:tcPr>
            <w:tcW w:w="3387" w:type="pct"/>
            <w:tcBorders>
              <w:top w:val="single" w:sz="4" w:space="0" w:color="auto"/>
              <w:left w:val="nil"/>
              <w:bottom w:val="single" w:sz="4" w:space="0" w:color="auto"/>
              <w:right w:val="nil"/>
            </w:tcBorders>
            <w:shd w:val="clear" w:color="000000" w:fill="FFFFFF"/>
            <w:noWrap/>
            <w:vAlign w:val="bottom"/>
            <w:hideMark/>
          </w:tcPr>
          <w:p w:rsidR="002C03A3" w:rsidRPr="00D965CE" w:rsidRDefault="002C03A3" w:rsidP="002C03A3">
            <w:pPr>
              <w:jc w:val="center"/>
              <w:rPr>
                <w:b/>
                <w:color w:val="000000"/>
                <w:lang w:val="es-ES" w:eastAsia="es-ES"/>
              </w:rPr>
            </w:pPr>
            <w:r w:rsidRPr="00D965CE">
              <w:rPr>
                <w:b/>
                <w:color w:val="000000"/>
                <w:sz w:val="22"/>
                <w:szCs w:val="22"/>
                <w:lang w:val="es-ES" w:eastAsia="es-ES"/>
              </w:rPr>
              <w:t>384</w:t>
            </w:r>
          </w:p>
        </w:tc>
      </w:tr>
      <w:tr w:rsidR="002C03A3" w:rsidRPr="002C03A3" w:rsidTr="002C03A3">
        <w:trPr>
          <w:trHeight w:val="315"/>
        </w:trPr>
        <w:tc>
          <w:tcPr>
            <w:tcW w:w="5000" w:type="pct"/>
            <w:gridSpan w:val="2"/>
            <w:tcBorders>
              <w:top w:val="single" w:sz="4" w:space="0" w:color="auto"/>
              <w:left w:val="nil"/>
              <w:right w:val="nil"/>
            </w:tcBorders>
            <w:shd w:val="clear" w:color="000000" w:fill="FFFFFF"/>
            <w:noWrap/>
            <w:vAlign w:val="bottom"/>
            <w:hideMark/>
          </w:tcPr>
          <w:p w:rsidR="002C03A3" w:rsidRPr="002C03A3" w:rsidRDefault="002C03A3" w:rsidP="002C03A3">
            <w:pPr>
              <w:rPr>
                <w:color w:val="000000"/>
                <w:lang w:val="es-ES" w:eastAsia="es-ES"/>
              </w:rPr>
            </w:pPr>
            <w:r w:rsidRPr="003B4C59">
              <w:rPr>
                <w:b/>
                <w:bCs/>
                <w:sz w:val="20"/>
              </w:rPr>
              <w:t>Fuente:</w:t>
            </w:r>
            <w:r w:rsidRPr="003B4C59">
              <w:rPr>
                <w:sz w:val="20"/>
              </w:rPr>
              <w:t xml:space="preserve"> Encuesta</w:t>
            </w:r>
          </w:p>
        </w:tc>
      </w:tr>
    </w:tbl>
    <w:p w:rsidR="00B862CD" w:rsidRDefault="00B862CD" w:rsidP="00C3323A">
      <w:pPr>
        <w:spacing w:line="360" w:lineRule="auto"/>
        <w:jc w:val="both"/>
      </w:pPr>
    </w:p>
    <w:p w:rsidR="003B4C59" w:rsidRDefault="002C03A3" w:rsidP="00C3323A">
      <w:pPr>
        <w:jc w:val="center"/>
      </w:pPr>
      <w:r w:rsidRPr="002C03A3">
        <w:rPr>
          <w:noProof/>
          <w:lang w:val="es-ES" w:eastAsia="es-ES"/>
        </w:rPr>
        <w:drawing>
          <wp:inline distT="0" distB="0" distL="0" distR="0">
            <wp:extent cx="4648200" cy="3646449"/>
            <wp:effectExtent l="0" t="0" r="12700" b="11430"/>
            <wp:docPr id="19" name="Gráfico 11">
              <a:extLst xmlns:a="http://schemas.openxmlformats.org/drawingml/2006/main">
                <a:ext uri="{FF2B5EF4-FFF2-40B4-BE49-F238E27FC236}">
                  <a16:creationId xmlns:a16="http://schemas.microsoft.com/office/drawing/2014/main" id="{644FF79E-F9AC-F242-810B-58181DA8151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190FFD" w:rsidRPr="005E53A2" w:rsidRDefault="005E53A2" w:rsidP="005E53A2">
      <w:pPr>
        <w:pStyle w:val="Descripcin"/>
        <w:jc w:val="center"/>
        <w:rPr>
          <w:color w:val="000000" w:themeColor="text1"/>
          <w:sz w:val="20"/>
        </w:rPr>
      </w:pPr>
      <w:bookmarkStart w:id="120" w:name="_Toc7629796"/>
      <w:r w:rsidRPr="005E53A2">
        <w:rPr>
          <w:color w:val="000000" w:themeColor="text1"/>
          <w:sz w:val="20"/>
        </w:rPr>
        <w:t xml:space="preserve">Gráfico </w:t>
      </w:r>
      <w:r w:rsidR="006D647B" w:rsidRPr="005E53A2">
        <w:rPr>
          <w:color w:val="000000" w:themeColor="text1"/>
          <w:sz w:val="20"/>
        </w:rPr>
        <w:fldChar w:fldCharType="begin"/>
      </w:r>
      <w:r w:rsidRPr="005E53A2">
        <w:rPr>
          <w:color w:val="000000" w:themeColor="text1"/>
          <w:sz w:val="20"/>
        </w:rPr>
        <w:instrText xml:space="preserve"> SEQ Gráfico \* ARABIC </w:instrText>
      </w:r>
      <w:r w:rsidR="006D647B" w:rsidRPr="005E53A2">
        <w:rPr>
          <w:color w:val="000000" w:themeColor="text1"/>
          <w:sz w:val="20"/>
        </w:rPr>
        <w:fldChar w:fldCharType="separate"/>
      </w:r>
      <w:r w:rsidR="009E7CD6">
        <w:rPr>
          <w:noProof/>
          <w:color w:val="000000" w:themeColor="text1"/>
          <w:sz w:val="20"/>
        </w:rPr>
        <w:t>10</w:t>
      </w:r>
      <w:r w:rsidR="006D647B" w:rsidRPr="005E53A2">
        <w:rPr>
          <w:color w:val="000000" w:themeColor="text1"/>
          <w:sz w:val="20"/>
        </w:rPr>
        <w:fldChar w:fldCharType="end"/>
      </w:r>
      <w:r w:rsidR="00832EF4">
        <w:rPr>
          <w:color w:val="000000" w:themeColor="text1"/>
          <w:sz w:val="20"/>
        </w:rPr>
        <w:t xml:space="preserve">. </w:t>
      </w:r>
      <w:r w:rsidRPr="005E53A2">
        <w:rPr>
          <w:noProof/>
          <w:color w:val="000000" w:themeColor="text1"/>
          <w:sz w:val="20"/>
        </w:rPr>
        <w:t>Preferencia del embase</w:t>
      </w:r>
      <w:bookmarkStart w:id="121" w:name="_Toc1231926"/>
      <w:bookmarkEnd w:id="120"/>
    </w:p>
    <w:p w:rsidR="005E53A2" w:rsidRDefault="005E53A2" w:rsidP="00C3323A">
      <w:pPr>
        <w:spacing w:line="360" w:lineRule="auto"/>
        <w:jc w:val="both"/>
        <w:outlineLvl w:val="0"/>
        <w:rPr>
          <w:b/>
        </w:rPr>
      </w:pPr>
    </w:p>
    <w:p w:rsidR="001D1BEB" w:rsidRPr="002C78E0" w:rsidRDefault="00CD787C" w:rsidP="002C78E0">
      <w:pPr>
        <w:spacing w:line="360" w:lineRule="auto"/>
        <w:rPr>
          <w:b/>
        </w:rPr>
      </w:pPr>
      <w:bookmarkStart w:id="122" w:name="_Toc5999130"/>
      <w:r w:rsidRPr="002C78E0">
        <w:rPr>
          <w:b/>
        </w:rPr>
        <w:t>Análisis</w:t>
      </w:r>
      <w:r w:rsidR="001D1BEB" w:rsidRPr="002C78E0">
        <w:rPr>
          <w:b/>
        </w:rPr>
        <w:t xml:space="preserve"> e Interpretación:</w:t>
      </w:r>
      <w:bookmarkEnd w:id="121"/>
      <w:bookmarkEnd w:id="122"/>
    </w:p>
    <w:p w:rsidR="001D1BEB" w:rsidRPr="00E00595" w:rsidRDefault="001D1BEB" w:rsidP="00C3323A">
      <w:pPr>
        <w:spacing w:line="360" w:lineRule="auto"/>
        <w:jc w:val="both"/>
        <w:outlineLvl w:val="0"/>
        <w:rPr>
          <w:b/>
        </w:rPr>
      </w:pPr>
    </w:p>
    <w:p w:rsidR="00313369" w:rsidRDefault="001D1BEB" w:rsidP="003D6147">
      <w:pPr>
        <w:spacing w:line="360" w:lineRule="auto"/>
        <w:jc w:val="both"/>
      </w:pPr>
      <w:bookmarkStart w:id="123" w:name="_Toc1231927"/>
      <w:bookmarkStart w:id="124" w:name="_Toc5999131"/>
      <w:r w:rsidRPr="00E00595">
        <w:t>Del total de enc</w:t>
      </w:r>
      <w:r>
        <w:t xml:space="preserve">uestados se puede decir que la mayor parte de personas del sexo masculino definen que el envase de su preferencia es el de </w:t>
      </w:r>
      <w:r w:rsidR="00CD787C">
        <w:t>plástico</w:t>
      </w:r>
      <w:r>
        <w:t xml:space="preserve">, lo que se </w:t>
      </w:r>
      <w:r w:rsidR="00CD787C">
        <w:t>procederá</w:t>
      </w:r>
      <w:r>
        <w:t xml:space="preserve"> a producir el gel a base de </w:t>
      </w:r>
      <w:r w:rsidR="00CD787C">
        <w:t>aceite</w:t>
      </w:r>
      <w:r>
        <w:t xml:space="preserve"> de ricino en </w:t>
      </w:r>
      <w:r w:rsidR="00CD787C">
        <w:t>envases</w:t>
      </w:r>
      <w:r>
        <w:t xml:space="preserve"> de </w:t>
      </w:r>
      <w:r w:rsidR="00CD787C">
        <w:t>plástico</w:t>
      </w:r>
      <w:r>
        <w:t>.</w:t>
      </w:r>
      <w:bookmarkEnd w:id="123"/>
      <w:bookmarkEnd w:id="124"/>
    </w:p>
    <w:p w:rsidR="000D4DDE" w:rsidRPr="00390B21" w:rsidRDefault="000D4DDE" w:rsidP="00CA50D1">
      <w:pPr>
        <w:pStyle w:val="Prrafodelista"/>
        <w:numPr>
          <w:ilvl w:val="0"/>
          <w:numId w:val="2"/>
        </w:numPr>
        <w:tabs>
          <w:tab w:val="left" w:pos="2977"/>
        </w:tabs>
        <w:spacing w:line="360" w:lineRule="auto"/>
        <w:ind w:left="0"/>
        <w:jc w:val="both"/>
        <w:rPr>
          <w:b/>
        </w:rPr>
      </w:pPr>
      <w:r>
        <w:rPr>
          <w:b/>
        </w:rPr>
        <w:lastRenderedPageBreak/>
        <w:t>De la</w:t>
      </w:r>
      <w:r w:rsidRPr="00131277">
        <w:rPr>
          <w:b/>
        </w:rPr>
        <w:t xml:space="preserve">s siguientes </w:t>
      </w:r>
      <w:r>
        <w:rPr>
          <w:b/>
        </w:rPr>
        <w:t xml:space="preserve">redes sociales </w:t>
      </w:r>
      <w:r w:rsidRPr="00131277">
        <w:rPr>
          <w:b/>
        </w:rPr>
        <w:t xml:space="preserve">seleccione en orden de importancia siendo 1 la de mayor importancia y 7 la de menor importancia. </w:t>
      </w:r>
    </w:p>
    <w:p w:rsidR="000D4DDE" w:rsidRDefault="000D4DDE" w:rsidP="00C3323A">
      <w:pPr>
        <w:spacing w:line="360" w:lineRule="auto"/>
        <w:jc w:val="both"/>
      </w:pPr>
    </w:p>
    <w:p w:rsidR="00E46B98" w:rsidRPr="00E46B98" w:rsidRDefault="00E46B98" w:rsidP="00E46B98">
      <w:pPr>
        <w:pStyle w:val="Descripcin"/>
        <w:keepNext/>
        <w:rPr>
          <w:color w:val="000000" w:themeColor="text1"/>
          <w:sz w:val="20"/>
        </w:rPr>
      </w:pPr>
      <w:bookmarkStart w:id="125" w:name="_Toc7629718"/>
      <w:r w:rsidRPr="002B5717">
        <w:rPr>
          <w:i w:val="0"/>
          <w:color w:val="000000" w:themeColor="text1"/>
          <w:sz w:val="20"/>
        </w:rPr>
        <w:t xml:space="preserve">Tabla </w:t>
      </w:r>
      <w:r w:rsidR="006D647B" w:rsidRPr="002B5717">
        <w:rPr>
          <w:i w:val="0"/>
          <w:color w:val="000000" w:themeColor="text1"/>
          <w:sz w:val="20"/>
        </w:rPr>
        <w:fldChar w:fldCharType="begin"/>
      </w:r>
      <w:r w:rsidRPr="002B5717">
        <w:rPr>
          <w:i w:val="0"/>
          <w:color w:val="000000" w:themeColor="text1"/>
          <w:sz w:val="20"/>
        </w:rPr>
        <w:instrText xml:space="preserve"> SEQ Tabla \* ARABIC </w:instrText>
      </w:r>
      <w:r w:rsidR="006D647B" w:rsidRPr="002B5717">
        <w:rPr>
          <w:i w:val="0"/>
          <w:color w:val="000000" w:themeColor="text1"/>
          <w:sz w:val="20"/>
        </w:rPr>
        <w:fldChar w:fldCharType="separate"/>
      </w:r>
      <w:r w:rsidR="009E7CD6">
        <w:rPr>
          <w:i w:val="0"/>
          <w:noProof/>
          <w:color w:val="000000" w:themeColor="text1"/>
          <w:sz w:val="20"/>
        </w:rPr>
        <w:t>19</w:t>
      </w:r>
      <w:r w:rsidR="006D647B" w:rsidRPr="002B5717">
        <w:rPr>
          <w:i w:val="0"/>
          <w:color w:val="000000" w:themeColor="text1"/>
          <w:sz w:val="20"/>
        </w:rPr>
        <w:fldChar w:fldCharType="end"/>
      </w:r>
      <w:r w:rsidRPr="00E46B98">
        <w:rPr>
          <w:color w:val="000000" w:themeColor="text1"/>
          <w:sz w:val="20"/>
        </w:rPr>
        <w:br/>
      </w:r>
      <w:r w:rsidRPr="00E46B98">
        <w:rPr>
          <w:noProof/>
          <w:color w:val="000000" w:themeColor="text1"/>
          <w:sz w:val="20"/>
        </w:rPr>
        <w:t>Red Social de mayor preferencia</w:t>
      </w:r>
      <w:bookmarkEnd w:id="125"/>
    </w:p>
    <w:tbl>
      <w:tblPr>
        <w:tblW w:w="5000" w:type="pct"/>
        <w:tblCellMar>
          <w:left w:w="70" w:type="dxa"/>
          <w:right w:w="70" w:type="dxa"/>
        </w:tblCellMar>
        <w:tblLook w:val="04A0" w:firstRow="1" w:lastRow="0" w:firstColumn="1" w:lastColumn="0" w:noHBand="0" w:noVBand="1"/>
      </w:tblPr>
      <w:tblGrid>
        <w:gridCol w:w="2668"/>
        <w:gridCol w:w="5403"/>
      </w:tblGrid>
      <w:tr w:rsidR="002C03A3" w:rsidRPr="002C03A3" w:rsidTr="002C03A3">
        <w:trPr>
          <w:trHeight w:val="315"/>
        </w:trPr>
        <w:tc>
          <w:tcPr>
            <w:tcW w:w="1653" w:type="pct"/>
            <w:tcBorders>
              <w:top w:val="single" w:sz="4" w:space="0" w:color="auto"/>
              <w:left w:val="nil"/>
              <w:bottom w:val="single" w:sz="4" w:space="0" w:color="auto"/>
              <w:right w:val="nil"/>
            </w:tcBorders>
            <w:shd w:val="clear" w:color="000000" w:fill="FFFFFF"/>
            <w:noWrap/>
            <w:vAlign w:val="bottom"/>
            <w:hideMark/>
          </w:tcPr>
          <w:p w:rsidR="002C03A3" w:rsidRPr="00D965CE" w:rsidRDefault="002C03A3" w:rsidP="002C03A3">
            <w:pPr>
              <w:jc w:val="center"/>
              <w:rPr>
                <w:b/>
                <w:color w:val="000000"/>
                <w:lang w:val="es-ES" w:eastAsia="es-ES"/>
              </w:rPr>
            </w:pPr>
            <w:r w:rsidRPr="00D965CE">
              <w:rPr>
                <w:b/>
                <w:color w:val="000000"/>
                <w:sz w:val="22"/>
                <w:szCs w:val="22"/>
                <w:lang w:val="es-ES" w:eastAsia="es-ES"/>
              </w:rPr>
              <w:t>Variables</w:t>
            </w:r>
          </w:p>
        </w:tc>
        <w:tc>
          <w:tcPr>
            <w:tcW w:w="3347" w:type="pct"/>
            <w:tcBorders>
              <w:top w:val="single" w:sz="4" w:space="0" w:color="auto"/>
              <w:left w:val="nil"/>
              <w:bottom w:val="single" w:sz="4" w:space="0" w:color="auto"/>
              <w:right w:val="nil"/>
            </w:tcBorders>
            <w:shd w:val="clear" w:color="000000" w:fill="FFFFFF"/>
            <w:noWrap/>
            <w:vAlign w:val="bottom"/>
            <w:hideMark/>
          </w:tcPr>
          <w:p w:rsidR="002C03A3" w:rsidRPr="00D965CE" w:rsidRDefault="002C03A3" w:rsidP="002C03A3">
            <w:pPr>
              <w:jc w:val="center"/>
              <w:rPr>
                <w:b/>
                <w:color w:val="000000"/>
                <w:lang w:val="es-ES" w:eastAsia="es-ES"/>
              </w:rPr>
            </w:pPr>
            <w:r w:rsidRPr="00D965CE">
              <w:rPr>
                <w:b/>
                <w:color w:val="000000"/>
                <w:sz w:val="22"/>
                <w:szCs w:val="22"/>
                <w:lang w:val="es-ES" w:eastAsia="es-ES"/>
              </w:rPr>
              <w:t xml:space="preserve">Frecuencia </w:t>
            </w:r>
            <w:r w:rsidR="00D952DD" w:rsidRPr="00D965CE">
              <w:rPr>
                <w:b/>
                <w:color w:val="000000"/>
                <w:sz w:val="22"/>
                <w:szCs w:val="22"/>
                <w:lang w:val="es-ES" w:eastAsia="es-ES"/>
              </w:rPr>
              <w:t>Absoluta</w:t>
            </w:r>
          </w:p>
        </w:tc>
      </w:tr>
      <w:tr w:rsidR="002C03A3" w:rsidRPr="002C03A3" w:rsidTr="002C03A3">
        <w:trPr>
          <w:trHeight w:val="315"/>
        </w:trPr>
        <w:tc>
          <w:tcPr>
            <w:tcW w:w="1653" w:type="pct"/>
            <w:tcBorders>
              <w:top w:val="nil"/>
              <w:left w:val="nil"/>
              <w:bottom w:val="nil"/>
              <w:right w:val="nil"/>
            </w:tcBorders>
            <w:shd w:val="clear" w:color="000000" w:fill="FFFFFF"/>
            <w:noWrap/>
            <w:vAlign w:val="bottom"/>
            <w:hideMark/>
          </w:tcPr>
          <w:p w:rsidR="002C03A3" w:rsidRPr="002C03A3" w:rsidRDefault="002C03A3" w:rsidP="002C03A3">
            <w:pPr>
              <w:rPr>
                <w:color w:val="000000"/>
                <w:lang w:val="es-ES" w:eastAsia="es-ES"/>
              </w:rPr>
            </w:pPr>
            <w:r w:rsidRPr="002C03A3">
              <w:rPr>
                <w:color w:val="000000"/>
                <w:sz w:val="22"/>
                <w:szCs w:val="22"/>
                <w:lang w:val="es-ES" w:eastAsia="es-ES"/>
              </w:rPr>
              <w:t>Facebook</w:t>
            </w:r>
          </w:p>
        </w:tc>
        <w:tc>
          <w:tcPr>
            <w:tcW w:w="3347" w:type="pct"/>
            <w:tcBorders>
              <w:top w:val="nil"/>
              <w:left w:val="nil"/>
              <w:bottom w:val="nil"/>
              <w:right w:val="nil"/>
            </w:tcBorders>
            <w:shd w:val="clear" w:color="000000" w:fill="FFFFFF"/>
            <w:noWrap/>
            <w:vAlign w:val="bottom"/>
            <w:hideMark/>
          </w:tcPr>
          <w:p w:rsidR="002C03A3" w:rsidRPr="002C03A3" w:rsidRDefault="002C03A3" w:rsidP="002C03A3">
            <w:pPr>
              <w:jc w:val="center"/>
              <w:rPr>
                <w:color w:val="000000"/>
                <w:lang w:val="es-ES" w:eastAsia="es-ES"/>
              </w:rPr>
            </w:pPr>
            <w:r w:rsidRPr="002C03A3">
              <w:rPr>
                <w:color w:val="000000"/>
                <w:sz w:val="22"/>
                <w:szCs w:val="22"/>
                <w:lang w:val="es-ES" w:eastAsia="es-ES"/>
              </w:rPr>
              <w:t>274</w:t>
            </w:r>
          </w:p>
        </w:tc>
      </w:tr>
      <w:tr w:rsidR="002C03A3" w:rsidRPr="002C03A3" w:rsidTr="002C03A3">
        <w:trPr>
          <w:trHeight w:val="315"/>
        </w:trPr>
        <w:tc>
          <w:tcPr>
            <w:tcW w:w="1653" w:type="pct"/>
            <w:tcBorders>
              <w:top w:val="nil"/>
              <w:left w:val="nil"/>
              <w:bottom w:val="nil"/>
              <w:right w:val="nil"/>
            </w:tcBorders>
            <w:shd w:val="clear" w:color="000000" w:fill="FFFFFF"/>
            <w:noWrap/>
            <w:vAlign w:val="bottom"/>
            <w:hideMark/>
          </w:tcPr>
          <w:p w:rsidR="002C03A3" w:rsidRPr="002C03A3" w:rsidRDefault="002C03A3" w:rsidP="002C03A3">
            <w:pPr>
              <w:rPr>
                <w:color w:val="000000"/>
                <w:lang w:val="es-ES" w:eastAsia="es-ES"/>
              </w:rPr>
            </w:pPr>
            <w:r w:rsidRPr="002C03A3">
              <w:rPr>
                <w:color w:val="000000"/>
                <w:sz w:val="22"/>
                <w:szCs w:val="22"/>
                <w:lang w:val="es-ES" w:eastAsia="es-ES"/>
              </w:rPr>
              <w:t>Twiter</w:t>
            </w:r>
          </w:p>
        </w:tc>
        <w:tc>
          <w:tcPr>
            <w:tcW w:w="3347" w:type="pct"/>
            <w:tcBorders>
              <w:top w:val="nil"/>
              <w:left w:val="nil"/>
              <w:bottom w:val="nil"/>
              <w:right w:val="nil"/>
            </w:tcBorders>
            <w:shd w:val="clear" w:color="000000" w:fill="FFFFFF"/>
            <w:noWrap/>
            <w:vAlign w:val="bottom"/>
            <w:hideMark/>
          </w:tcPr>
          <w:p w:rsidR="002C03A3" w:rsidRPr="002C03A3" w:rsidRDefault="002C03A3" w:rsidP="002C03A3">
            <w:pPr>
              <w:jc w:val="center"/>
              <w:rPr>
                <w:color w:val="000000"/>
                <w:lang w:val="es-ES" w:eastAsia="es-ES"/>
              </w:rPr>
            </w:pPr>
            <w:r w:rsidRPr="002C03A3">
              <w:rPr>
                <w:color w:val="000000"/>
                <w:sz w:val="22"/>
                <w:szCs w:val="22"/>
                <w:lang w:val="es-ES" w:eastAsia="es-ES"/>
              </w:rPr>
              <w:t>21</w:t>
            </w:r>
          </w:p>
        </w:tc>
      </w:tr>
      <w:tr w:rsidR="002C03A3" w:rsidRPr="002C03A3" w:rsidTr="002C03A3">
        <w:trPr>
          <w:trHeight w:val="315"/>
        </w:trPr>
        <w:tc>
          <w:tcPr>
            <w:tcW w:w="1653" w:type="pct"/>
            <w:tcBorders>
              <w:top w:val="nil"/>
              <w:left w:val="nil"/>
              <w:bottom w:val="nil"/>
              <w:right w:val="nil"/>
            </w:tcBorders>
            <w:shd w:val="clear" w:color="000000" w:fill="FFFFFF"/>
            <w:noWrap/>
            <w:vAlign w:val="bottom"/>
            <w:hideMark/>
          </w:tcPr>
          <w:p w:rsidR="002C03A3" w:rsidRPr="002C03A3" w:rsidRDefault="002C03A3" w:rsidP="002C03A3">
            <w:pPr>
              <w:rPr>
                <w:color w:val="000000"/>
                <w:lang w:val="es-ES" w:eastAsia="es-ES"/>
              </w:rPr>
            </w:pPr>
            <w:r w:rsidRPr="002C03A3">
              <w:rPr>
                <w:color w:val="000000"/>
                <w:sz w:val="22"/>
                <w:szCs w:val="22"/>
                <w:lang w:val="es-ES" w:eastAsia="es-ES"/>
              </w:rPr>
              <w:t>Gmail</w:t>
            </w:r>
          </w:p>
        </w:tc>
        <w:tc>
          <w:tcPr>
            <w:tcW w:w="3347" w:type="pct"/>
            <w:tcBorders>
              <w:top w:val="nil"/>
              <w:left w:val="nil"/>
              <w:bottom w:val="nil"/>
              <w:right w:val="nil"/>
            </w:tcBorders>
            <w:shd w:val="clear" w:color="000000" w:fill="FFFFFF"/>
            <w:noWrap/>
            <w:vAlign w:val="bottom"/>
            <w:hideMark/>
          </w:tcPr>
          <w:p w:rsidR="002C03A3" w:rsidRPr="002C03A3" w:rsidRDefault="002C03A3" w:rsidP="002C03A3">
            <w:pPr>
              <w:jc w:val="center"/>
              <w:rPr>
                <w:color w:val="000000"/>
                <w:lang w:val="es-ES" w:eastAsia="es-ES"/>
              </w:rPr>
            </w:pPr>
            <w:r w:rsidRPr="002C03A3">
              <w:rPr>
                <w:color w:val="000000"/>
                <w:sz w:val="22"/>
                <w:szCs w:val="22"/>
                <w:lang w:val="es-ES" w:eastAsia="es-ES"/>
              </w:rPr>
              <w:t>17</w:t>
            </w:r>
          </w:p>
        </w:tc>
      </w:tr>
      <w:tr w:rsidR="002C03A3" w:rsidRPr="002C03A3" w:rsidTr="002C03A3">
        <w:trPr>
          <w:trHeight w:val="315"/>
        </w:trPr>
        <w:tc>
          <w:tcPr>
            <w:tcW w:w="1653" w:type="pct"/>
            <w:tcBorders>
              <w:top w:val="nil"/>
              <w:left w:val="nil"/>
              <w:bottom w:val="nil"/>
              <w:right w:val="nil"/>
            </w:tcBorders>
            <w:shd w:val="clear" w:color="000000" w:fill="FFFFFF"/>
            <w:noWrap/>
            <w:vAlign w:val="bottom"/>
            <w:hideMark/>
          </w:tcPr>
          <w:p w:rsidR="002C03A3" w:rsidRPr="002C03A3" w:rsidRDefault="002C03A3" w:rsidP="002C03A3">
            <w:pPr>
              <w:rPr>
                <w:color w:val="000000"/>
                <w:lang w:val="es-ES" w:eastAsia="es-ES"/>
              </w:rPr>
            </w:pPr>
            <w:r w:rsidRPr="002C03A3">
              <w:rPr>
                <w:color w:val="000000"/>
                <w:sz w:val="22"/>
                <w:szCs w:val="22"/>
                <w:lang w:val="es-ES" w:eastAsia="es-ES"/>
              </w:rPr>
              <w:t>Instagram</w:t>
            </w:r>
          </w:p>
        </w:tc>
        <w:tc>
          <w:tcPr>
            <w:tcW w:w="3347" w:type="pct"/>
            <w:tcBorders>
              <w:top w:val="nil"/>
              <w:left w:val="nil"/>
              <w:bottom w:val="nil"/>
              <w:right w:val="nil"/>
            </w:tcBorders>
            <w:shd w:val="clear" w:color="000000" w:fill="FFFFFF"/>
            <w:noWrap/>
            <w:vAlign w:val="bottom"/>
            <w:hideMark/>
          </w:tcPr>
          <w:p w:rsidR="002C03A3" w:rsidRPr="002C03A3" w:rsidRDefault="002C03A3" w:rsidP="002C03A3">
            <w:pPr>
              <w:jc w:val="center"/>
              <w:rPr>
                <w:color w:val="000000"/>
                <w:lang w:val="es-ES" w:eastAsia="es-ES"/>
              </w:rPr>
            </w:pPr>
            <w:r w:rsidRPr="002C03A3">
              <w:rPr>
                <w:color w:val="000000"/>
                <w:sz w:val="22"/>
                <w:szCs w:val="22"/>
                <w:lang w:val="es-ES" w:eastAsia="es-ES"/>
              </w:rPr>
              <w:t>72</w:t>
            </w:r>
          </w:p>
        </w:tc>
      </w:tr>
      <w:tr w:rsidR="002C03A3" w:rsidRPr="002C03A3" w:rsidTr="002C03A3">
        <w:trPr>
          <w:trHeight w:val="315"/>
        </w:trPr>
        <w:tc>
          <w:tcPr>
            <w:tcW w:w="1653" w:type="pct"/>
            <w:tcBorders>
              <w:top w:val="single" w:sz="4" w:space="0" w:color="auto"/>
              <w:left w:val="nil"/>
              <w:bottom w:val="single" w:sz="4" w:space="0" w:color="auto"/>
              <w:right w:val="nil"/>
            </w:tcBorders>
            <w:shd w:val="clear" w:color="000000" w:fill="FFFFFF"/>
            <w:noWrap/>
            <w:vAlign w:val="bottom"/>
            <w:hideMark/>
          </w:tcPr>
          <w:p w:rsidR="002C03A3" w:rsidRPr="00D965CE" w:rsidRDefault="002C03A3" w:rsidP="002C03A3">
            <w:pPr>
              <w:jc w:val="center"/>
              <w:rPr>
                <w:b/>
                <w:color w:val="000000"/>
                <w:lang w:val="es-ES" w:eastAsia="es-ES"/>
              </w:rPr>
            </w:pPr>
            <w:r w:rsidRPr="00D965CE">
              <w:rPr>
                <w:b/>
                <w:color w:val="000000"/>
                <w:sz w:val="22"/>
                <w:szCs w:val="22"/>
                <w:lang w:val="es-ES" w:eastAsia="es-ES"/>
              </w:rPr>
              <w:t>Total</w:t>
            </w:r>
          </w:p>
        </w:tc>
        <w:tc>
          <w:tcPr>
            <w:tcW w:w="3347" w:type="pct"/>
            <w:tcBorders>
              <w:top w:val="single" w:sz="4" w:space="0" w:color="auto"/>
              <w:left w:val="nil"/>
              <w:bottom w:val="single" w:sz="4" w:space="0" w:color="auto"/>
              <w:right w:val="nil"/>
            </w:tcBorders>
            <w:shd w:val="clear" w:color="000000" w:fill="FFFFFF"/>
            <w:noWrap/>
            <w:vAlign w:val="bottom"/>
            <w:hideMark/>
          </w:tcPr>
          <w:p w:rsidR="002C03A3" w:rsidRPr="00D965CE" w:rsidRDefault="002C03A3" w:rsidP="002C03A3">
            <w:pPr>
              <w:jc w:val="center"/>
              <w:rPr>
                <w:b/>
                <w:color w:val="000000"/>
                <w:lang w:val="es-ES" w:eastAsia="es-ES"/>
              </w:rPr>
            </w:pPr>
            <w:r w:rsidRPr="00D965CE">
              <w:rPr>
                <w:b/>
                <w:color w:val="000000"/>
                <w:sz w:val="22"/>
                <w:szCs w:val="22"/>
                <w:lang w:val="es-ES" w:eastAsia="es-ES"/>
              </w:rPr>
              <w:t>384</w:t>
            </w:r>
          </w:p>
        </w:tc>
      </w:tr>
      <w:tr w:rsidR="002C03A3" w:rsidRPr="002C03A3" w:rsidTr="002C03A3">
        <w:trPr>
          <w:trHeight w:val="315"/>
        </w:trPr>
        <w:tc>
          <w:tcPr>
            <w:tcW w:w="5000" w:type="pct"/>
            <w:gridSpan w:val="2"/>
            <w:tcBorders>
              <w:top w:val="single" w:sz="4" w:space="0" w:color="auto"/>
              <w:left w:val="nil"/>
              <w:right w:val="nil"/>
            </w:tcBorders>
            <w:shd w:val="clear" w:color="000000" w:fill="FFFFFF"/>
            <w:noWrap/>
            <w:vAlign w:val="bottom"/>
            <w:hideMark/>
          </w:tcPr>
          <w:p w:rsidR="002C03A3" w:rsidRPr="002C03A3" w:rsidRDefault="002C03A3" w:rsidP="002C03A3">
            <w:pPr>
              <w:rPr>
                <w:color w:val="000000"/>
                <w:lang w:val="es-ES" w:eastAsia="es-ES"/>
              </w:rPr>
            </w:pPr>
            <w:r w:rsidRPr="005936AE">
              <w:rPr>
                <w:b/>
                <w:bCs/>
                <w:sz w:val="20"/>
              </w:rPr>
              <w:t>Fuente:</w:t>
            </w:r>
            <w:r w:rsidRPr="005936AE">
              <w:rPr>
                <w:sz w:val="20"/>
              </w:rPr>
              <w:t xml:space="preserve"> Encuesta</w:t>
            </w:r>
          </w:p>
        </w:tc>
      </w:tr>
    </w:tbl>
    <w:p w:rsidR="000D4DDE" w:rsidRDefault="000D4DDE" w:rsidP="00C3323A">
      <w:pPr>
        <w:spacing w:line="360" w:lineRule="auto"/>
        <w:jc w:val="both"/>
      </w:pPr>
    </w:p>
    <w:p w:rsidR="000D4DDE" w:rsidRDefault="002C03A3" w:rsidP="00C3323A">
      <w:pPr>
        <w:jc w:val="center"/>
      </w:pPr>
      <w:r w:rsidRPr="002C03A3">
        <w:rPr>
          <w:noProof/>
          <w:lang w:val="es-ES" w:eastAsia="es-ES"/>
        </w:rPr>
        <w:drawing>
          <wp:inline distT="0" distB="0" distL="0" distR="0">
            <wp:extent cx="4630298" cy="3682652"/>
            <wp:effectExtent l="19050" t="0" r="17902" b="0"/>
            <wp:docPr id="20" name="Gráfico 12">
              <a:extLst xmlns:a="http://schemas.openxmlformats.org/drawingml/2006/main">
                <a:ext uri="{FF2B5EF4-FFF2-40B4-BE49-F238E27FC236}">
                  <a16:creationId xmlns:a16="http://schemas.microsoft.com/office/drawing/2014/main" id="{16493F35-0F5F-FF43-BDBF-C3F5753A892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0D4DDE" w:rsidRPr="005E53A2" w:rsidRDefault="005E53A2" w:rsidP="005E53A2">
      <w:pPr>
        <w:pStyle w:val="Descripcin"/>
        <w:jc w:val="center"/>
        <w:rPr>
          <w:b/>
          <w:color w:val="000000" w:themeColor="text1"/>
          <w:sz w:val="20"/>
        </w:rPr>
      </w:pPr>
      <w:bookmarkStart w:id="126" w:name="_Toc7629797"/>
      <w:r w:rsidRPr="005E53A2">
        <w:rPr>
          <w:color w:val="000000" w:themeColor="text1"/>
          <w:sz w:val="20"/>
        </w:rPr>
        <w:t xml:space="preserve">Gráfico </w:t>
      </w:r>
      <w:r w:rsidR="006D647B" w:rsidRPr="005E53A2">
        <w:rPr>
          <w:color w:val="000000" w:themeColor="text1"/>
          <w:sz w:val="20"/>
        </w:rPr>
        <w:fldChar w:fldCharType="begin"/>
      </w:r>
      <w:r w:rsidRPr="005E53A2">
        <w:rPr>
          <w:color w:val="000000" w:themeColor="text1"/>
          <w:sz w:val="20"/>
        </w:rPr>
        <w:instrText xml:space="preserve"> SEQ Gráfico \* ARABIC </w:instrText>
      </w:r>
      <w:r w:rsidR="006D647B" w:rsidRPr="005E53A2">
        <w:rPr>
          <w:color w:val="000000" w:themeColor="text1"/>
          <w:sz w:val="20"/>
        </w:rPr>
        <w:fldChar w:fldCharType="separate"/>
      </w:r>
      <w:r w:rsidR="009E7CD6">
        <w:rPr>
          <w:noProof/>
          <w:color w:val="000000" w:themeColor="text1"/>
          <w:sz w:val="20"/>
        </w:rPr>
        <w:t>11</w:t>
      </w:r>
      <w:r w:rsidR="006D647B" w:rsidRPr="005E53A2">
        <w:rPr>
          <w:color w:val="000000" w:themeColor="text1"/>
          <w:sz w:val="20"/>
        </w:rPr>
        <w:fldChar w:fldCharType="end"/>
      </w:r>
      <w:r w:rsidR="00832EF4">
        <w:rPr>
          <w:color w:val="000000" w:themeColor="text1"/>
          <w:sz w:val="20"/>
        </w:rPr>
        <w:t xml:space="preserve">. </w:t>
      </w:r>
      <w:r w:rsidRPr="005E53A2">
        <w:rPr>
          <w:noProof/>
          <w:color w:val="000000" w:themeColor="text1"/>
          <w:sz w:val="20"/>
        </w:rPr>
        <w:t>Red Social de mayor preferencia</w:t>
      </w:r>
      <w:bookmarkEnd w:id="126"/>
    </w:p>
    <w:p w:rsidR="00F61ABA" w:rsidRPr="002C78E0" w:rsidRDefault="00CD787C" w:rsidP="002C78E0">
      <w:pPr>
        <w:spacing w:line="360" w:lineRule="auto"/>
        <w:rPr>
          <w:b/>
        </w:rPr>
      </w:pPr>
      <w:bookmarkStart w:id="127" w:name="_Toc1231930"/>
      <w:bookmarkStart w:id="128" w:name="_Toc5999133"/>
      <w:r w:rsidRPr="002C78E0">
        <w:rPr>
          <w:b/>
        </w:rPr>
        <w:t>Análisis</w:t>
      </w:r>
      <w:r w:rsidR="00F61ABA" w:rsidRPr="002C78E0">
        <w:rPr>
          <w:b/>
        </w:rPr>
        <w:t xml:space="preserve"> e Interpretación:</w:t>
      </w:r>
      <w:bookmarkEnd w:id="127"/>
      <w:bookmarkEnd w:id="128"/>
    </w:p>
    <w:p w:rsidR="00F61ABA" w:rsidRPr="00E00595" w:rsidRDefault="00F61ABA" w:rsidP="00C3323A">
      <w:pPr>
        <w:spacing w:line="360" w:lineRule="auto"/>
        <w:jc w:val="both"/>
        <w:outlineLvl w:val="0"/>
        <w:rPr>
          <w:b/>
        </w:rPr>
      </w:pPr>
    </w:p>
    <w:p w:rsidR="008835CB" w:rsidRPr="005E53A2" w:rsidRDefault="00F61ABA" w:rsidP="005E53A2">
      <w:pPr>
        <w:spacing w:line="360" w:lineRule="auto"/>
        <w:jc w:val="both"/>
      </w:pPr>
      <w:r w:rsidRPr="00E00595">
        <w:t xml:space="preserve"> </w:t>
      </w:r>
      <w:bookmarkStart w:id="129" w:name="_Toc1231931"/>
      <w:bookmarkStart w:id="130" w:name="_Toc5999134"/>
      <w:r w:rsidRPr="00E00595">
        <w:t>Del total de enc</w:t>
      </w:r>
      <w:r>
        <w:t xml:space="preserve">uestados se puede decir que la mayor parte de personas del sexo masculino prefieren la red social facebook, para lo cual se utilizara esta red social para dar a conocer </w:t>
      </w:r>
      <w:r w:rsidR="00CD787C">
        <w:t>nuestro</w:t>
      </w:r>
      <w:r>
        <w:t xml:space="preserve"> producto.</w:t>
      </w:r>
      <w:bookmarkEnd w:id="129"/>
      <w:bookmarkEnd w:id="130"/>
    </w:p>
    <w:p w:rsidR="006A5448" w:rsidRPr="00390B21" w:rsidRDefault="006A5448" w:rsidP="00CA50D1">
      <w:pPr>
        <w:pStyle w:val="Prrafodelista"/>
        <w:numPr>
          <w:ilvl w:val="0"/>
          <w:numId w:val="2"/>
        </w:numPr>
        <w:tabs>
          <w:tab w:val="left" w:pos="2977"/>
        </w:tabs>
        <w:spacing w:line="360" w:lineRule="auto"/>
        <w:ind w:left="0"/>
        <w:jc w:val="both"/>
        <w:rPr>
          <w:b/>
        </w:rPr>
      </w:pPr>
      <w:r w:rsidRPr="00131277">
        <w:rPr>
          <w:b/>
        </w:rPr>
        <w:lastRenderedPageBreak/>
        <w:t>De los siguientes medio de comunicación seleccione en orden de importancia siendo 1 la de mayor importancia y 7 la de menor importancia. (Escala Ordinal)</w:t>
      </w:r>
    </w:p>
    <w:p w:rsidR="000D4DDE" w:rsidRDefault="000D4DDE" w:rsidP="00C3323A">
      <w:pPr>
        <w:spacing w:line="360" w:lineRule="auto"/>
        <w:jc w:val="both"/>
      </w:pPr>
    </w:p>
    <w:p w:rsidR="00E46B98" w:rsidRPr="00E46B98" w:rsidRDefault="00E46B98" w:rsidP="00E46B98">
      <w:pPr>
        <w:pStyle w:val="Descripcin"/>
        <w:keepNext/>
        <w:rPr>
          <w:color w:val="000000" w:themeColor="text1"/>
          <w:sz w:val="20"/>
        </w:rPr>
      </w:pPr>
      <w:bookmarkStart w:id="131" w:name="_Toc7629719"/>
      <w:r w:rsidRPr="002B5717">
        <w:rPr>
          <w:i w:val="0"/>
          <w:color w:val="000000" w:themeColor="text1"/>
          <w:sz w:val="20"/>
        </w:rPr>
        <w:t xml:space="preserve">Tabla </w:t>
      </w:r>
      <w:r w:rsidR="006D647B" w:rsidRPr="002B5717">
        <w:rPr>
          <w:i w:val="0"/>
          <w:color w:val="000000" w:themeColor="text1"/>
          <w:sz w:val="20"/>
        </w:rPr>
        <w:fldChar w:fldCharType="begin"/>
      </w:r>
      <w:r w:rsidRPr="002B5717">
        <w:rPr>
          <w:i w:val="0"/>
          <w:color w:val="000000" w:themeColor="text1"/>
          <w:sz w:val="20"/>
        </w:rPr>
        <w:instrText xml:space="preserve"> SEQ Tabla \* ARABIC </w:instrText>
      </w:r>
      <w:r w:rsidR="006D647B" w:rsidRPr="002B5717">
        <w:rPr>
          <w:i w:val="0"/>
          <w:color w:val="000000" w:themeColor="text1"/>
          <w:sz w:val="20"/>
        </w:rPr>
        <w:fldChar w:fldCharType="separate"/>
      </w:r>
      <w:r w:rsidR="009E7CD6">
        <w:rPr>
          <w:i w:val="0"/>
          <w:noProof/>
          <w:color w:val="000000" w:themeColor="text1"/>
          <w:sz w:val="20"/>
        </w:rPr>
        <w:t>20</w:t>
      </w:r>
      <w:r w:rsidR="006D647B" w:rsidRPr="002B5717">
        <w:rPr>
          <w:i w:val="0"/>
          <w:color w:val="000000" w:themeColor="text1"/>
          <w:sz w:val="20"/>
        </w:rPr>
        <w:fldChar w:fldCharType="end"/>
      </w:r>
      <w:r w:rsidRPr="00E46B98">
        <w:rPr>
          <w:color w:val="000000" w:themeColor="text1"/>
          <w:sz w:val="20"/>
        </w:rPr>
        <w:br/>
      </w:r>
      <w:r w:rsidRPr="00E46B98">
        <w:rPr>
          <w:noProof/>
          <w:color w:val="000000" w:themeColor="text1"/>
          <w:sz w:val="20"/>
        </w:rPr>
        <w:t>Medios de Comunicación</w:t>
      </w:r>
      <w:bookmarkEnd w:id="131"/>
    </w:p>
    <w:tbl>
      <w:tblPr>
        <w:tblW w:w="5000" w:type="pct"/>
        <w:tblCellMar>
          <w:left w:w="70" w:type="dxa"/>
          <w:right w:w="70" w:type="dxa"/>
        </w:tblCellMar>
        <w:tblLook w:val="04A0" w:firstRow="1" w:lastRow="0" w:firstColumn="1" w:lastColumn="0" w:noHBand="0" w:noVBand="1"/>
      </w:tblPr>
      <w:tblGrid>
        <w:gridCol w:w="3351"/>
        <w:gridCol w:w="4720"/>
      </w:tblGrid>
      <w:tr w:rsidR="002C03A3" w:rsidRPr="002C03A3" w:rsidTr="002C03A3">
        <w:trPr>
          <w:trHeight w:val="315"/>
        </w:trPr>
        <w:tc>
          <w:tcPr>
            <w:tcW w:w="2076" w:type="pct"/>
            <w:tcBorders>
              <w:top w:val="single" w:sz="4" w:space="0" w:color="auto"/>
              <w:left w:val="nil"/>
              <w:bottom w:val="single" w:sz="4" w:space="0" w:color="auto"/>
              <w:right w:val="nil"/>
            </w:tcBorders>
            <w:shd w:val="clear" w:color="000000" w:fill="FFFFFF"/>
            <w:noWrap/>
            <w:vAlign w:val="bottom"/>
            <w:hideMark/>
          </w:tcPr>
          <w:p w:rsidR="002C03A3" w:rsidRPr="002C03A3" w:rsidRDefault="002C03A3" w:rsidP="002C03A3">
            <w:pPr>
              <w:jc w:val="center"/>
              <w:rPr>
                <w:b/>
                <w:color w:val="000000"/>
                <w:lang w:val="es-ES" w:eastAsia="es-ES"/>
              </w:rPr>
            </w:pPr>
            <w:r w:rsidRPr="002C03A3">
              <w:rPr>
                <w:b/>
                <w:color w:val="000000"/>
                <w:sz w:val="22"/>
                <w:szCs w:val="22"/>
                <w:lang w:val="es-ES" w:eastAsia="es-ES"/>
              </w:rPr>
              <w:t>Variables</w:t>
            </w:r>
          </w:p>
        </w:tc>
        <w:tc>
          <w:tcPr>
            <w:tcW w:w="2924" w:type="pct"/>
            <w:tcBorders>
              <w:top w:val="single" w:sz="4" w:space="0" w:color="auto"/>
              <w:left w:val="nil"/>
              <w:bottom w:val="single" w:sz="4" w:space="0" w:color="auto"/>
              <w:right w:val="nil"/>
            </w:tcBorders>
            <w:shd w:val="clear" w:color="000000" w:fill="FFFFFF"/>
            <w:noWrap/>
            <w:vAlign w:val="bottom"/>
            <w:hideMark/>
          </w:tcPr>
          <w:p w:rsidR="002C03A3" w:rsidRPr="002C03A3" w:rsidRDefault="002C03A3" w:rsidP="002C03A3">
            <w:pPr>
              <w:jc w:val="center"/>
              <w:rPr>
                <w:b/>
                <w:color w:val="000000"/>
                <w:lang w:val="es-ES" w:eastAsia="es-ES"/>
              </w:rPr>
            </w:pPr>
            <w:r w:rsidRPr="002C03A3">
              <w:rPr>
                <w:b/>
                <w:color w:val="000000"/>
                <w:sz w:val="22"/>
                <w:szCs w:val="22"/>
                <w:lang w:val="es-ES" w:eastAsia="es-ES"/>
              </w:rPr>
              <w:t xml:space="preserve">Frecuencia </w:t>
            </w:r>
            <w:r w:rsidR="00D952DD" w:rsidRPr="002C03A3">
              <w:rPr>
                <w:b/>
                <w:color w:val="000000"/>
                <w:sz w:val="22"/>
                <w:szCs w:val="22"/>
                <w:lang w:val="es-ES" w:eastAsia="es-ES"/>
              </w:rPr>
              <w:t>Absoluta</w:t>
            </w:r>
          </w:p>
        </w:tc>
      </w:tr>
      <w:tr w:rsidR="002C03A3" w:rsidRPr="002C03A3" w:rsidTr="002C03A3">
        <w:trPr>
          <w:trHeight w:val="315"/>
        </w:trPr>
        <w:tc>
          <w:tcPr>
            <w:tcW w:w="2076" w:type="pct"/>
            <w:tcBorders>
              <w:top w:val="nil"/>
              <w:left w:val="nil"/>
              <w:bottom w:val="nil"/>
              <w:right w:val="nil"/>
            </w:tcBorders>
            <w:shd w:val="clear" w:color="000000" w:fill="FFFFFF"/>
            <w:noWrap/>
            <w:vAlign w:val="bottom"/>
            <w:hideMark/>
          </w:tcPr>
          <w:p w:rsidR="002C03A3" w:rsidRPr="002C03A3" w:rsidRDefault="002C03A3" w:rsidP="002C03A3">
            <w:pPr>
              <w:rPr>
                <w:color w:val="000000"/>
                <w:lang w:val="es-ES" w:eastAsia="es-ES"/>
              </w:rPr>
            </w:pPr>
            <w:r w:rsidRPr="002C03A3">
              <w:rPr>
                <w:color w:val="000000"/>
                <w:sz w:val="22"/>
                <w:szCs w:val="22"/>
                <w:lang w:val="es-ES" w:eastAsia="es-ES"/>
              </w:rPr>
              <w:t>Tv</w:t>
            </w:r>
          </w:p>
        </w:tc>
        <w:tc>
          <w:tcPr>
            <w:tcW w:w="2924" w:type="pct"/>
            <w:tcBorders>
              <w:top w:val="nil"/>
              <w:left w:val="nil"/>
              <w:bottom w:val="nil"/>
              <w:right w:val="nil"/>
            </w:tcBorders>
            <w:shd w:val="clear" w:color="000000" w:fill="FFFFFF"/>
            <w:noWrap/>
            <w:vAlign w:val="bottom"/>
            <w:hideMark/>
          </w:tcPr>
          <w:p w:rsidR="002C03A3" w:rsidRPr="002C03A3" w:rsidRDefault="002C03A3" w:rsidP="002C03A3">
            <w:pPr>
              <w:jc w:val="center"/>
              <w:rPr>
                <w:color w:val="000000"/>
                <w:lang w:val="es-ES" w:eastAsia="es-ES"/>
              </w:rPr>
            </w:pPr>
            <w:r w:rsidRPr="002C03A3">
              <w:rPr>
                <w:color w:val="000000"/>
                <w:sz w:val="22"/>
                <w:szCs w:val="22"/>
                <w:lang w:val="es-ES" w:eastAsia="es-ES"/>
              </w:rPr>
              <w:t>79</w:t>
            </w:r>
          </w:p>
        </w:tc>
      </w:tr>
      <w:tr w:rsidR="002C03A3" w:rsidRPr="002C03A3" w:rsidTr="002C03A3">
        <w:trPr>
          <w:trHeight w:val="315"/>
        </w:trPr>
        <w:tc>
          <w:tcPr>
            <w:tcW w:w="2076" w:type="pct"/>
            <w:tcBorders>
              <w:top w:val="nil"/>
              <w:left w:val="nil"/>
              <w:bottom w:val="nil"/>
              <w:right w:val="nil"/>
            </w:tcBorders>
            <w:shd w:val="clear" w:color="000000" w:fill="FFFFFF"/>
            <w:noWrap/>
            <w:vAlign w:val="bottom"/>
            <w:hideMark/>
          </w:tcPr>
          <w:p w:rsidR="002C03A3" w:rsidRPr="002C03A3" w:rsidRDefault="002C03A3" w:rsidP="002C03A3">
            <w:pPr>
              <w:rPr>
                <w:color w:val="000000"/>
                <w:lang w:val="es-ES" w:eastAsia="es-ES"/>
              </w:rPr>
            </w:pPr>
            <w:r w:rsidRPr="002C03A3">
              <w:rPr>
                <w:color w:val="000000"/>
                <w:sz w:val="22"/>
                <w:szCs w:val="22"/>
                <w:lang w:val="es-ES" w:eastAsia="es-ES"/>
              </w:rPr>
              <w:t>Radio</w:t>
            </w:r>
          </w:p>
        </w:tc>
        <w:tc>
          <w:tcPr>
            <w:tcW w:w="2924" w:type="pct"/>
            <w:tcBorders>
              <w:top w:val="nil"/>
              <w:left w:val="nil"/>
              <w:bottom w:val="nil"/>
              <w:right w:val="nil"/>
            </w:tcBorders>
            <w:shd w:val="clear" w:color="000000" w:fill="FFFFFF"/>
            <w:noWrap/>
            <w:vAlign w:val="bottom"/>
            <w:hideMark/>
          </w:tcPr>
          <w:p w:rsidR="002C03A3" w:rsidRPr="002C03A3" w:rsidRDefault="002C03A3" w:rsidP="002C03A3">
            <w:pPr>
              <w:jc w:val="center"/>
              <w:rPr>
                <w:color w:val="000000"/>
                <w:lang w:val="es-ES" w:eastAsia="es-ES"/>
              </w:rPr>
            </w:pPr>
            <w:r w:rsidRPr="002C03A3">
              <w:rPr>
                <w:color w:val="000000"/>
                <w:sz w:val="22"/>
                <w:szCs w:val="22"/>
                <w:lang w:val="es-ES" w:eastAsia="es-ES"/>
              </w:rPr>
              <w:t>37</w:t>
            </w:r>
          </w:p>
        </w:tc>
      </w:tr>
      <w:tr w:rsidR="002C03A3" w:rsidRPr="002C03A3" w:rsidTr="002C03A3">
        <w:trPr>
          <w:trHeight w:val="315"/>
        </w:trPr>
        <w:tc>
          <w:tcPr>
            <w:tcW w:w="2076" w:type="pct"/>
            <w:tcBorders>
              <w:top w:val="nil"/>
              <w:left w:val="nil"/>
              <w:bottom w:val="nil"/>
              <w:right w:val="nil"/>
            </w:tcBorders>
            <w:shd w:val="clear" w:color="000000" w:fill="FFFFFF"/>
            <w:noWrap/>
            <w:vAlign w:val="bottom"/>
            <w:hideMark/>
          </w:tcPr>
          <w:p w:rsidR="002C03A3" w:rsidRPr="002C03A3" w:rsidRDefault="002C03A3" w:rsidP="002C03A3">
            <w:pPr>
              <w:rPr>
                <w:color w:val="000000"/>
                <w:lang w:val="es-ES" w:eastAsia="es-ES"/>
              </w:rPr>
            </w:pPr>
            <w:r w:rsidRPr="002C03A3">
              <w:rPr>
                <w:color w:val="000000"/>
                <w:sz w:val="22"/>
                <w:szCs w:val="22"/>
                <w:lang w:val="es-ES" w:eastAsia="es-ES"/>
              </w:rPr>
              <w:t>Prensa</w:t>
            </w:r>
          </w:p>
        </w:tc>
        <w:tc>
          <w:tcPr>
            <w:tcW w:w="2924" w:type="pct"/>
            <w:tcBorders>
              <w:top w:val="nil"/>
              <w:left w:val="nil"/>
              <w:bottom w:val="nil"/>
              <w:right w:val="nil"/>
            </w:tcBorders>
            <w:shd w:val="clear" w:color="000000" w:fill="FFFFFF"/>
            <w:noWrap/>
            <w:vAlign w:val="bottom"/>
            <w:hideMark/>
          </w:tcPr>
          <w:p w:rsidR="002C03A3" w:rsidRPr="002C03A3" w:rsidRDefault="002C03A3" w:rsidP="002C03A3">
            <w:pPr>
              <w:jc w:val="center"/>
              <w:rPr>
                <w:color w:val="000000"/>
                <w:lang w:val="es-ES" w:eastAsia="es-ES"/>
              </w:rPr>
            </w:pPr>
            <w:r w:rsidRPr="002C03A3">
              <w:rPr>
                <w:color w:val="000000"/>
                <w:sz w:val="22"/>
                <w:szCs w:val="22"/>
                <w:lang w:val="es-ES" w:eastAsia="es-ES"/>
              </w:rPr>
              <w:t>69</w:t>
            </w:r>
          </w:p>
        </w:tc>
      </w:tr>
      <w:tr w:rsidR="002C03A3" w:rsidRPr="002C03A3" w:rsidTr="002C03A3">
        <w:trPr>
          <w:trHeight w:val="315"/>
        </w:trPr>
        <w:tc>
          <w:tcPr>
            <w:tcW w:w="2076" w:type="pct"/>
            <w:tcBorders>
              <w:top w:val="nil"/>
              <w:left w:val="nil"/>
              <w:bottom w:val="nil"/>
              <w:right w:val="nil"/>
            </w:tcBorders>
            <w:shd w:val="clear" w:color="000000" w:fill="FFFFFF"/>
            <w:noWrap/>
            <w:vAlign w:val="bottom"/>
            <w:hideMark/>
          </w:tcPr>
          <w:p w:rsidR="002C03A3" w:rsidRPr="002C03A3" w:rsidRDefault="002C03A3" w:rsidP="002C03A3">
            <w:pPr>
              <w:rPr>
                <w:color w:val="000000"/>
                <w:lang w:val="es-ES" w:eastAsia="es-ES"/>
              </w:rPr>
            </w:pPr>
            <w:r w:rsidRPr="002C03A3">
              <w:rPr>
                <w:color w:val="000000"/>
                <w:sz w:val="22"/>
                <w:szCs w:val="22"/>
                <w:lang w:val="es-ES" w:eastAsia="es-ES"/>
              </w:rPr>
              <w:t>Redes Sociales</w:t>
            </w:r>
          </w:p>
        </w:tc>
        <w:tc>
          <w:tcPr>
            <w:tcW w:w="2924" w:type="pct"/>
            <w:tcBorders>
              <w:top w:val="nil"/>
              <w:left w:val="nil"/>
              <w:bottom w:val="nil"/>
              <w:right w:val="nil"/>
            </w:tcBorders>
            <w:shd w:val="clear" w:color="000000" w:fill="FFFFFF"/>
            <w:noWrap/>
            <w:vAlign w:val="bottom"/>
            <w:hideMark/>
          </w:tcPr>
          <w:p w:rsidR="002C03A3" w:rsidRPr="002C03A3" w:rsidRDefault="002C03A3" w:rsidP="002C03A3">
            <w:pPr>
              <w:jc w:val="center"/>
              <w:rPr>
                <w:color w:val="000000"/>
                <w:lang w:val="es-ES" w:eastAsia="es-ES"/>
              </w:rPr>
            </w:pPr>
            <w:r w:rsidRPr="002C03A3">
              <w:rPr>
                <w:color w:val="000000"/>
                <w:sz w:val="22"/>
                <w:szCs w:val="22"/>
                <w:lang w:val="es-ES" w:eastAsia="es-ES"/>
              </w:rPr>
              <w:t>199</w:t>
            </w:r>
          </w:p>
        </w:tc>
      </w:tr>
      <w:tr w:rsidR="002C03A3" w:rsidRPr="002C03A3" w:rsidTr="002C03A3">
        <w:trPr>
          <w:trHeight w:val="315"/>
        </w:trPr>
        <w:tc>
          <w:tcPr>
            <w:tcW w:w="2076" w:type="pct"/>
            <w:tcBorders>
              <w:top w:val="single" w:sz="4" w:space="0" w:color="auto"/>
              <w:left w:val="nil"/>
              <w:bottom w:val="single" w:sz="4" w:space="0" w:color="auto"/>
              <w:right w:val="nil"/>
            </w:tcBorders>
            <w:shd w:val="clear" w:color="000000" w:fill="FFFFFF"/>
            <w:noWrap/>
            <w:vAlign w:val="bottom"/>
            <w:hideMark/>
          </w:tcPr>
          <w:p w:rsidR="002C03A3" w:rsidRPr="002C03A3" w:rsidRDefault="002C03A3" w:rsidP="002C03A3">
            <w:pPr>
              <w:jc w:val="center"/>
              <w:rPr>
                <w:b/>
                <w:color w:val="000000"/>
                <w:lang w:val="es-ES" w:eastAsia="es-ES"/>
              </w:rPr>
            </w:pPr>
            <w:r w:rsidRPr="002C03A3">
              <w:rPr>
                <w:b/>
                <w:color w:val="000000"/>
                <w:sz w:val="22"/>
                <w:szCs w:val="22"/>
                <w:lang w:val="es-ES" w:eastAsia="es-ES"/>
              </w:rPr>
              <w:t>Total</w:t>
            </w:r>
          </w:p>
        </w:tc>
        <w:tc>
          <w:tcPr>
            <w:tcW w:w="2924" w:type="pct"/>
            <w:tcBorders>
              <w:top w:val="single" w:sz="4" w:space="0" w:color="auto"/>
              <w:left w:val="nil"/>
              <w:bottom w:val="single" w:sz="4" w:space="0" w:color="auto"/>
              <w:right w:val="nil"/>
            </w:tcBorders>
            <w:shd w:val="clear" w:color="000000" w:fill="FFFFFF"/>
            <w:noWrap/>
            <w:vAlign w:val="bottom"/>
            <w:hideMark/>
          </w:tcPr>
          <w:p w:rsidR="002C03A3" w:rsidRPr="002C03A3" w:rsidRDefault="002C03A3" w:rsidP="002C03A3">
            <w:pPr>
              <w:jc w:val="center"/>
              <w:rPr>
                <w:b/>
                <w:color w:val="000000"/>
                <w:lang w:val="es-ES" w:eastAsia="es-ES"/>
              </w:rPr>
            </w:pPr>
            <w:r w:rsidRPr="002C03A3">
              <w:rPr>
                <w:b/>
                <w:color w:val="000000"/>
                <w:sz w:val="22"/>
                <w:szCs w:val="22"/>
                <w:lang w:val="es-ES" w:eastAsia="es-ES"/>
              </w:rPr>
              <w:t>384</w:t>
            </w:r>
          </w:p>
        </w:tc>
      </w:tr>
      <w:tr w:rsidR="002C03A3" w:rsidRPr="002C03A3" w:rsidTr="002C03A3">
        <w:trPr>
          <w:trHeight w:val="315"/>
        </w:trPr>
        <w:tc>
          <w:tcPr>
            <w:tcW w:w="5000" w:type="pct"/>
            <w:gridSpan w:val="2"/>
            <w:tcBorders>
              <w:top w:val="single" w:sz="4" w:space="0" w:color="auto"/>
              <w:left w:val="nil"/>
              <w:right w:val="nil"/>
            </w:tcBorders>
            <w:shd w:val="clear" w:color="000000" w:fill="FFFFFF"/>
            <w:noWrap/>
            <w:vAlign w:val="bottom"/>
            <w:hideMark/>
          </w:tcPr>
          <w:p w:rsidR="002C03A3" w:rsidRPr="002C03A3" w:rsidRDefault="002C03A3" w:rsidP="002C03A3">
            <w:pPr>
              <w:rPr>
                <w:color w:val="000000"/>
                <w:lang w:val="es-ES" w:eastAsia="es-ES"/>
              </w:rPr>
            </w:pPr>
            <w:r w:rsidRPr="00E41EE3">
              <w:rPr>
                <w:b/>
                <w:bCs/>
                <w:sz w:val="20"/>
                <w:szCs w:val="20"/>
              </w:rPr>
              <w:t>Fuente:</w:t>
            </w:r>
            <w:r w:rsidRPr="00E41EE3">
              <w:rPr>
                <w:sz w:val="20"/>
                <w:szCs w:val="20"/>
              </w:rPr>
              <w:t xml:space="preserve"> Encuesta</w:t>
            </w:r>
          </w:p>
        </w:tc>
      </w:tr>
    </w:tbl>
    <w:p w:rsidR="001E05BE" w:rsidRDefault="001E05BE" w:rsidP="00C3323A">
      <w:pPr>
        <w:spacing w:line="360" w:lineRule="auto"/>
      </w:pPr>
    </w:p>
    <w:p w:rsidR="006D04E3" w:rsidRDefault="002C03A3" w:rsidP="00C3323A">
      <w:pPr>
        <w:jc w:val="center"/>
      </w:pPr>
      <w:r w:rsidRPr="002C03A3">
        <w:rPr>
          <w:noProof/>
          <w:lang w:val="es-ES" w:eastAsia="es-ES"/>
        </w:rPr>
        <w:drawing>
          <wp:inline distT="0" distB="0" distL="0" distR="0">
            <wp:extent cx="4625975" cy="2899317"/>
            <wp:effectExtent l="0" t="0" r="9525" b="9525"/>
            <wp:docPr id="21" name="Gráfico 13">
              <a:extLst xmlns:a="http://schemas.openxmlformats.org/drawingml/2006/main">
                <a:ext uri="{FF2B5EF4-FFF2-40B4-BE49-F238E27FC236}">
                  <a16:creationId xmlns:a16="http://schemas.microsoft.com/office/drawing/2014/main" id="{525D599E-9B3C-EF43-8839-FE40EC4DD1F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5D395E" w:rsidRPr="005E53A2" w:rsidRDefault="005E53A2" w:rsidP="005E53A2">
      <w:pPr>
        <w:pStyle w:val="Descripcin"/>
        <w:jc w:val="center"/>
        <w:rPr>
          <w:b/>
          <w:color w:val="000000" w:themeColor="text1"/>
          <w:sz w:val="20"/>
        </w:rPr>
      </w:pPr>
      <w:bookmarkStart w:id="132" w:name="_Toc7629798"/>
      <w:r w:rsidRPr="005E53A2">
        <w:rPr>
          <w:color w:val="000000" w:themeColor="text1"/>
          <w:sz w:val="20"/>
        </w:rPr>
        <w:t xml:space="preserve">Gráfico </w:t>
      </w:r>
      <w:r w:rsidR="006D647B" w:rsidRPr="005E53A2">
        <w:rPr>
          <w:color w:val="000000" w:themeColor="text1"/>
          <w:sz w:val="20"/>
        </w:rPr>
        <w:fldChar w:fldCharType="begin"/>
      </w:r>
      <w:r w:rsidRPr="005E53A2">
        <w:rPr>
          <w:color w:val="000000" w:themeColor="text1"/>
          <w:sz w:val="20"/>
        </w:rPr>
        <w:instrText xml:space="preserve"> SEQ Gráfico \* ARABIC </w:instrText>
      </w:r>
      <w:r w:rsidR="006D647B" w:rsidRPr="005E53A2">
        <w:rPr>
          <w:color w:val="000000" w:themeColor="text1"/>
          <w:sz w:val="20"/>
        </w:rPr>
        <w:fldChar w:fldCharType="separate"/>
      </w:r>
      <w:r w:rsidR="009E7CD6">
        <w:rPr>
          <w:noProof/>
          <w:color w:val="000000" w:themeColor="text1"/>
          <w:sz w:val="20"/>
        </w:rPr>
        <w:t>12</w:t>
      </w:r>
      <w:r w:rsidR="006D647B" w:rsidRPr="005E53A2">
        <w:rPr>
          <w:color w:val="000000" w:themeColor="text1"/>
          <w:sz w:val="20"/>
        </w:rPr>
        <w:fldChar w:fldCharType="end"/>
      </w:r>
      <w:r w:rsidR="00832EF4">
        <w:rPr>
          <w:color w:val="000000" w:themeColor="text1"/>
          <w:sz w:val="20"/>
        </w:rPr>
        <w:t xml:space="preserve">. </w:t>
      </w:r>
      <w:r w:rsidRPr="005E53A2">
        <w:rPr>
          <w:noProof/>
          <w:color w:val="000000" w:themeColor="text1"/>
          <w:sz w:val="20"/>
        </w:rPr>
        <w:t>Medios de Comunicación</w:t>
      </w:r>
      <w:bookmarkEnd w:id="132"/>
    </w:p>
    <w:p w:rsidR="003D6147" w:rsidRDefault="003D6147" w:rsidP="00C3323A">
      <w:pPr>
        <w:spacing w:line="360" w:lineRule="auto"/>
        <w:jc w:val="both"/>
        <w:outlineLvl w:val="0"/>
        <w:rPr>
          <w:b/>
        </w:rPr>
      </w:pPr>
      <w:bookmarkStart w:id="133" w:name="_Toc1231934"/>
      <w:bookmarkStart w:id="134" w:name="_Toc5999136"/>
    </w:p>
    <w:p w:rsidR="003D6147" w:rsidRDefault="003D6147" w:rsidP="00C3323A">
      <w:pPr>
        <w:spacing w:line="360" w:lineRule="auto"/>
        <w:jc w:val="both"/>
        <w:outlineLvl w:val="0"/>
        <w:rPr>
          <w:b/>
        </w:rPr>
      </w:pPr>
    </w:p>
    <w:p w:rsidR="005D395E" w:rsidRPr="002C78E0" w:rsidRDefault="00CD787C" w:rsidP="002C78E0">
      <w:pPr>
        <w:spacing w:line="360" w:lineRule="auto"/>
        <w:rPr>
          <w:b/>
        </w:rPr>
      </w:pPr>
      <w:r w:rsidRPr="002C78E0">
        <w:rPr>
          <w:b/>
        </w:rPr>
        <w:t>Análisis</w:t>
      </w:r>
      <w:r w:rsidR="005D395E" w:rsidRPr="002C78E0">
        <w:rPr>
          <w:b/>
        </w:rPr>
        <w:t xml:space="preserve"> e Interpretación:</w:t>
      </w:r>
      <w:bookmarkEnd w:id="133"/>
      <w:bookmarkEnd w:id="134"/>
    </w:p>
    <w:p w:rsidR="005D395E" w:rsidRPr="00E00595" w:rsidRDefault="005D395E" w:rsidP="00C3323A">
      <w:pPr>
        <w:spacing w:line="360" w:lineRule="auto"/>
        <w:jc w:val="both"/>
        <w:outlineLvl w:val="0"/>
        <w:rPr>
          <w:b/>
        </w:rPr>
      </w:pPr>
    </w:p>
    <w:p w:rsidR="002C03A3" w:rsidRDefault="005D395E" w:rsidP="00E46B98">
      <w:pPr>
        <w:spacing w:line="360" w:lineRule="auto"/>
        <w:jc w:val="both"/>
      </w:pPr>
      <w:r w:rsidRPr="00E00595">
        <w:t xml:space="preserve"> </w:t>
      </w:r>
      <w:bookmarkStart w:id="135" w:name="_Toc1231935"/>
      <w:bookmarkStart w:id="136" w:name="_Toc5999137"/>
      <w:r w:rsidRPr="00E00595">
        <w:t>Del total de enc</w:t>
      </w:r>
      <w:r>
        <w:t>uestados se puede decir que la mayor parte de personas del sexo masculino</w:t>
      </w:r>
      <w:r w:rsidR="005D008F">
        <w:rPr>
          <w:b/>
        </w:rPr>
        <w:t xml:space="preserve"> </w:t>
      </w:r>
      <w:r w:rsidR="005D008F">
        <w:t xml:space="preserve">prefieren las redes sociales como medio de comunicación para lo cual se </w:t>
      </w:r>
      <w:r w:rsidR="00CD787C">
        <w:t>dará</w:t>
      </w:r>
      <w:r w:rsidR="005D008F">
        <w:t xml:space="preserve"> a conocer nuestro producto en las de redes sociales de </w:t>
      </w:r>
      <w:r w:rsidR="00CD787C">
        <w:t>nuestro</w:t>
      </w:r>
      <w:r w:rsidR="005D008F">
        <w:t xml:space="preserve"> medio.</w:t>
      </w:r>
      <w:bookmarkEnd w:id="135"/>
      <w:bookmarkEnd w:id="136"/>
    </w:p>
    <w:p w:rsidR="002C03A3" w:rsidRPr="00390B21" w:rsidRDefault="002C03A3" w:rsidP="00CA50D1">
      <w:pPr>
        <w:pStyle w:val="Prrafodelista"/>
        <w:numPr>
          <w:ilvl w:val="0"/>
          <w:numId w:val="2"/>
        </w:numPr>
        <w:tabs>
          <w:tab w:val="left" w:pos="2977"/>
        </w:tabs>
        <w:spacing w:line="360" w:lineRule="auto"/>
        <w:ind w:left="0"/>
        <w:jc w:val="both"/>
        <w:rPr>
          <w:b/>
        </w:rPr>
      </w:pPr>
      <w:r>
        <w:rPr>
          <w:b/>
        </w:rPr>
        <w:lastRenderedPageBreak/>
        <w:t xml:space="preserve">Si existiera en el mercado un gel que prevenga la caída de cabello a base de aceite de ricino </w:t>
      </w:r>
      <w:r w:rsidR="00A60D1B">
        <w:rPr>
          <w:b/>
        </w:rPr>
        <w:t>¿</w:t>
      </w:r>
      <w:r>
        <w:rPr>
          <w:b/>
        </w:rPr>
        <w:t>Ud. lo compraría</w:t>
      </w:r>
      <w:r w:rsidR="003D7C1F">
        <w:rPr>
          <w:b/>
        </w:rPr>
        <w:t>?</w:t>
      </w:r>
      <w:r>
        <w:rPr>
          <w:b/>
        </w:rPr>
        <w:t xml:space="preserve"> </w:t>
      </w:r>
    </w:p>
    <w:p w:rsidR="002C03A3" w:rsidRDefault="002C03A3" w:rsidP="00C01E05">
      <w:pPr>
        <w:spacing w:line="360" w:lineRule="auto"/>
        <w:jc w:val="both"/>
        <w:outlineLvl w:val="0"/>
      </w:pPr>
    </w:p>
    <w:p w:rsidR="00E46B98" w:rsidRPr="00E46B98" w:rsidRDefault="00E46B98" w:rsidP="00E46B98">
      <w:pPr>
        <w:pStyle w:val="Descripcin"/>
        <w:keepNext/>
        <w:rPr>
          <w:color w:val="000000" w:themeColor="text1"/>
          <w:sz w:val="20"/>
        </w:rPr>
      </w:pPr>
      <w:bookmarkStart w:id="137" w:name="_Toc7629720"/>
      <w:r w:rsidRPr="002B5717">
        <w:rPr>
          <w:i w:val="0"/>
          <w:color w:val="000000" w:themeColor="text1"/>
          <w:sz w:val="20"/>
        </w:rPr>
        <w:t xml:space="preserve">Tabla </w:t>
      </w:r>
      <w:r w:rsidR="006D647B" w:rsidRPr="002B5717">
        <w:rPr>
          <w:i w:val="0"/>
          <w:color w:val="000000" w:themeColor="text1"/>
          <w:sz w:val="20"/>
        </w:rPr>
        <w:fldChar w:fldCharType="begin"/>
      </w:r>
      <w:r w:rsidRPr="002B5717">
        <w:rPr>
          <w:i w:val="0"/>
          <w:color w:val="000000" w:themeColor="text1"/>
          <w:sz w:val="20"/>
        </w:rPr>
        <w:instrText xml:space="preserve"> SEQ Tabla \* ARABIC </w:instrText>
      </w:r>
      <w:r w:rsidR="006D647B" w:rsidRPr="002B5717">
        <w:rPr>
          <w:i w:val="0"/>
          <w:color w:val="000000" w:themeColor="text1"/>
          <w:sz w:val="20"/>
        </w:rPr>
        <w:fldChar w:fldCharType="separate"/>
      </w:r>
      <w:r w:rsidR="009E7CD6">
        <w:rPr>
          <w:i w:val="0"/>
          <w:noProof/>
          <w:color w:val="000000" w:themeColor="text1"/>
          <w:sz w:val="20"/>
        </w:rPr>
        <w:t>21</w:t>
      </w:r>
      <w:r w:rsidR="006D647B" w:rsidRPr="002B5717">
        <w:rPr>
          <w:i w:val="0"/>
          <w:color w:val="000000" w:themeColor="text1"/>
          <w:sz w:val="20"/>
        </w:rPr>
        <w:fldChar w:fldCharType="end"/>
      </w:r>
      <w:r w:rsidRPr="00E46B98">
        <w:rPr>
          <w:color w:val="000000" w:themeColor="text1"/>
          <w:sz w:val="20"/>
        </w:rPr>
        <w:br/>
      </w:r>
      <w:r w:rsidRPr="00E46B98">
        <w:rPr>
          <w:noProof/>
          <w:color w:val="000000" w:themeColor="text1"/>
          <w:sz w:val="20"/>
        </w:rPr>
        <w:t>Decisión de compra</w:t>
      </w:r>
      <w:bookmarkEnd w:id="137"/>
    </w:p>
    <w:tbl>
      <w:tblPr>
        <w:tblW w:w="5000" w:type="pct"/>
        <w:tblCellMar>
          <w:left w:w="70" w:type="dxa"/>
          <w:right w:w="70" w:type="dxa"/>
        </w:tblCellMar>
        <w:tblLook w:val="04A0" w:firstRow="1" w:lastRow="0" w:firstColumn="1" w:lastColumn="0" w:noHBand="0" w:noVBand="1"/>
      </w:tblPr>
      <w:tblGrid>
        <w:gridCol w:w="2604"/>
        <w:gridCol w:w="5467"/>
      </w:tblGrid>
      <w:tr w:rsidR="003D7C1F" w:rsidRPr="003D7C1F" w:rsidTr="003D7C1F">
        <w:trPr>
          <w:trHeight w:val="315"/>
        </w:trPr>
        <w:tc>
          <w:tcPr>
            <w:tcW w:w="1613" w:type="pct"/>
            <w:tcBorders>
              <w:top w:val="single" w:sz="4" w:space="0" w:color="auto"/>
              <w:left w:val="nil"/>
              <w:bottom w:val="single" w:sz="4" w:space="0" w:color="auto"/>
              <w:right w:val="nil"/>
            </w:tcBorders>
            <w:shd w:val="clear" w:color="000000" w:fill="FFFFFF"/>
            <w:noWrap/>
            <w:vAlign w:val="bottom"/>
            <w:hideMark/>
          </w:tcPr>
          <w:p w:rsidR="003D7C1F" w:rsidRPr="003D7C1F" w:rsidRDefault="003D7C1F" w:rsidP="00C01E05">
            <w:pPr>
              <w:spacing w:line="360" w:lineRule="auto"/>
              <w:jc w:val="center"/>
              <w:rPr>
                <w:b/>
                <w:color w:val="000000"/>
                <w:lang w:val="es-ES" w:eastAsia="es-ES"/>
              </w:rPr>
            </w:pPr>
            <w:r w:rsidRPr="003D7C1F">
              <w:rPr>
                <w:b/>
                <w:color w:val="000000"/>
                <w:sz w:val="22"/>
                <w:szCs w:val="22"/>
                <w:lang w:val="es-ES" w:eastAsia="es-ES"/>
              </w:rPr>
              <w:t>Variables</w:t>
            </w:r>
          </w:p>
        </w:tc>
        <w:tc>
          <w:tcPr>
            <w:tcW w:w="3387" w:type="pct"/>
            <w:tcBorders>
              <w:top w:val="single" w:sz="4" w:space="0" w:color="auto"/>
              <w:left w:val="nil"/>
              <w:bottom w:val="single" w:sz="4" w:space="0" w:color="auto"/>
              <w:right w:val="nil"/>
            </w:tcBorders>
            <w:shd w:val="clear" w:color="000000" w:fill="FFFFFF"/>
            <w:noWrap/>
            <w:vAlign w:val="bottom"/>
            <w:hideMark/>
          </w:tcPr>
          <w:p w:rsidR="003D7C1F" w:rsidRPr="003D7C1F" w:rsidRDefault="003D7C1F" w:rsidP="00C01E05">
            <w:pPr>
              <w:spacing w:line="360" w:lineRule="auto"/>
              <w:jc w:val="center"/>
              <w:rPr>
                <w:b/>
                <w:color w:val="000000"/>
                <w:lang w:val="es-ES" w:eastAsia="es-ES"/>
              </w:rPr>
            </w:pPr>
            <w:r w:rsidRPr="003D7C1F">
              <w:rPr>
                <w:b/>
                <w:color w:val="000000"/>
                <w:sz w:val="22"/>
                <w:szCs w:val="22"/>
                <w:lang w:val="es-ES" w:eastAsia="es-ES"/>
              </w:rPr>
              <w:t>Frecuencia Absoluta</w:t>
            </w:r>
          </w:p>
        </w:tc>
      </w:tr>
      <w:tr w:rsidR="003D7C1F" w:rsidRPr="003D7C1F" w:rsidTr="003D7C1F">
        <w:trPr>
          <w:trHeight w:val="315"/>
        </w:trPr>
        <w:tc>
          <w:tcPr>
            <w:tcW w:w="1613" w:type="pct"/>
            <w:tcBorders>
              <w:top w:val="nil"/>
              <w:left w:val="nil"/>
              <w:bottom w:val="nil"/>
              <w:right w:val="nil"/>
            </w:tcBorders>
            <w:shd w:val="clear" w:color="000000" w:fill="FFFFFF"/>
            <w:noWrap/>
            <w:vAlign w:val="bottom"/>
            <w:hideMark/>
          </w:tcPr>
          <w:p w:rsidR="003D7C1F" w:rsidRPr="003D7C1F" w:rsidRDefault="00D952DD" w:rsidP="00C01E05">
            <w:pPr>
              <w:spacing w:line="360" w:lineRule="auto"/>
              <w:jc w:val="center"/>
              <w:rPr>
                <w:color w:val="000000"/>
                <w:lang w:val="es-ES" w:eastAsia="es-ES"/>
              </w:rPr>
            </w:pPr>
            <w:r w:rsidRPr="003D7C1F">
              <w:rPr>
                <w:color w:val="000000"/>
                <w:sz w:val="22"/>
                <w:szCs w:val="22"/>
                <w:lang w:val="es-ES" w:eastAsia="es-ES"/>
              </w:rPr>
              <w:t>Si</w:t>
            </w:r>
          </w:p>
        </w:tc>
        <w:tc>
          <w:tcPr>
            <w:tcW w:w="3387" w:type="pct"/>
            <w:tcBorders>
              <w:top w:val="nil"/>
              <w:left w:val="nil"/>
              <w:bottom w:val="nil"/>
              <w:right w:val="nil"/>
            </w:tcBorders>
            <w:shd w:val="clear" w:color="000000" w:fill="FFFFFF"/>
            <w:noWrap/>
            <w:vAlign w:val="bottom"/>
            <w:hideMark/>
          </w:tcPr>
          <w:p w:rsidR="003D7C1F" w:rsidRPr="003D7C1F" w:rsidRDefault="003D7C1F" w:rsidP="00C01E05">
            <w:pPr>
              <w:spacing w:line="360" w:lineRule="auto"/>
              <w:jc w:val="center"/>
              <w:rPr>
                <w:color w:val="000000"/>
                <w:lang w:val="es-ES" w:eastAsia="es-ES"/>
              </w:rPr>
            </w:pPr>
            <w:r w:rsidRPr="003D7C1F">
              <w:rPr>
                <w:color w:val="000000"/>
                <w:sz w:val="22"/>
                <w:szCs w:val="22"/>
                <w:lang w:val="es-ES" w:eastAsia="es-ES"/>
              </w:rPr>
              <w:t>337</w:t>
            </w:r>
          </w:p>
        </w:tc>
      </w:tr>
      <w:tr w:rsidR="003D7C1F" w:rsidRPr="003D7C1F" w:rsidTr="003D7C1F">
        <w:trPr>
          <w:trHeight w:val="315"/>
        </w:trPr>
        <w:tc>
          <w:tcPr>
            <w:tcW w:w="1613" w:type="pct"/>
            <w:tcBorders>
              <w:top w:val="nil"/>
              <w:left w:val="nil"/>
              <w:bottom w:val="nil"/>
              <w:right w:val="nil"/>
            </w:tcBorders>
            <w:shd w:val="clear" w:color="000000" w:fill="FFFFFF"/>
            <w:noWrap/>
            <w:vAlign w:val="bottom"/>
            <w:hideMark/>
          </w:tcPr>
          <w:p w:rsidR="003D7C1F" w:rsidRPr="003D7C1F" w:rsidRDefault="00D952DD" w:rsidP="00C01E05">
            <w:pPr>
              <w:spacing w:line="360" w:lineRule="auto"/>
              <w:jc w:val="center"/>
              <w:rPr>
                <w:color w:val="000000"/>
                <w:lang w:val="es-ES" w:eastAsia="es-ES"/>
              </w:rPr>
            </w:pPr>
            <w:r w:rsidRPr="003D7C1F">
              <w:rPr>
                <w:color w:val="000000"/>
                <w:sz w:val="22"/>
                <w:szCs w:val="22"/>
                <w:lang w:val="es-ES" w:eastAsia="es-ES"/>
              </w:rPr>
              <w:t>No</w:t>
            </w:r>
          </w:p>
        </w:tc>
        <w:tc>
          <w:tcPr>
            <w:tcW w:w="3387" w:type="pct"/>
            <w:tcBorders>
              <w:top w:val="nil"/>
              <w:left w:val="nil"/>
              <w:bottom w:val="nil"/>
              <w:right w:val="nil"/>
            </w:tcBorders>
            <w:shd w:val="clear" w:color="000000" w:fill="FFFFFF"/>
            <w:noWrap/>
            <w:vAlign w:val="bottom"/>
            <w:hideMark/>
          </w:tcPr>
          <w:p w:rsidR="003D7C1F" w:rsidRPr="003D7C1F" w:rsidRDefault="003D7C1F" w:rsidP="00C01E05">
            <w:pPr>
              <w:spacing w:line="360" w:lineRule="auto"/>
              <w:jc w:val="center"/>
              <w:rPr>
                <w:color w:val="000000"/>
                <w:lang w:val="es-ES" w:eastAsia="es-ES"/>
              </w:rPr>
            </w:pPr>
            <w:r w:rsidRPr="003D7C1F">
              <w:rPr>
                <w:color w:val="000000"/>
                <w:sz w:val="22"/>
                <w:szCs w:val="22"/>
                <w:lang w:val="es-ES" w:eastAsia="es-ES"/>
              </w:rPr>
              <w:t>47</w:t>
            </w:r>
          </w:p>
        </w:tc>
      </w:tr>
      <w:tr w:rsidR="003D7C1F" w:rsidRPr="003D7C1F" w:rsidTr="007F5098">
        <w:trPr>
          <w:trHeight w:val="315"/>
        </w:trPr>
        <w:tc>
          <w:tcPr>
            <w:tcW w:w="1613" w:type="pct"/>
            <w:tcBorders>
              <w:top w:val="single" w:sz="4" w:space="0" w:color="auto"/>
              <w:left w:val="nil"/>
              <w:bottom w:val="single" w:sz="4" w:space="0" w:color="auto"/>
              <w:right w:val="nil"/>
            </w:tcBorders>
            <w:shd w:val="clear" w:color="000000" w:fill="FFFFFF"/>
            <w:noWrap/>
            <w:vAlign w:val="bottom"/>
            <w:hideMark/>
          </w:tcPr>
          <w:p w:rsidR="003D7C1F" w:rsidRPr="003D7C1F" w:rsidRDefault="003D7C1F" w:rsidP="00C01E05">
            <w:pPr>
              <w:spacing w:line="360" w:lineRule="auto"/>
              <w:jc w:val="center"/>
              <w:rPr>
                <w:b/>
                <w:color w:val="000000"/>
                <w:lang w:val="es-ES" w:eastAsia="es-ES"/>
              </w:rPr>
            </w:pPr>
            <w:r w:rsidRPr="003D7C1F">
              <w:rPr>
                <w:b/>
                <w:color w:val="000000"/>
                <w:sz w:val="22"/>
                <w:szCs w:val="22"/>
                <w:lang w:val="es-ES" w:eastAsia="es-ES"/>
              </w:rPr>
              <w:t>Total</w:t>
            </w:r>
          </w:p>
        </w:tc>
        <w:tc>
          <w:tcPr>
            <w:tcW w:w="3387" w:type="pct"/>
            <w:tcBorders>
              <w:top w:val="single" w:sz="4" w:space="0" w:color="auto"/>
              <w:left w:val="nil"/>
              <w:bottom w:val="single" w:sz="4" w:space="0" w:color="auto"/>
              <w:right w:val="nil"/>
            </w:tcBorders>
            <w:shd w:val="clear" w:color="000000" w:fill="FFFFFF"/>
            <w:noWrap/>
            <w:vAlign w:val="bottom"/>
            <w:hideMark/>
          </w:tcPr>
          <w:p w:rsidR="003D7C1F" w:rsidRPr="003D7C1F" w:rsidRDefault="003D7C1F" w:rsidP="00C01E05">
            <w:pPr>
              <w:spacing w:line="360" w:lineRule="auto"/>
              <w:jc w:val="center"/>
              <w:rPr>
                <w:b/>
                <w:color w:val="000000"/>
                <w:lang w:val="es-ES" w:eastAsia="es-ES"/>
              </w:rPr>
            </w:pPr>
            <w:r w:rsidRPr="003D7C1F">
              <w:rPr>
                <w:b/>
                <w:color w:val="000000"/>
                <w:sz w:val="22"/>
                <w:szCs w:val="22"/>
                <w:lang w:val="es-ES" w:eastAsia="es-ES"/>
              </w:rPr>
              <w:t>384</w:t>
            </w:r>
          </w:p>
        </w:tc>
      </w:tr>
      <w:tr w:rsidR="007F5098" w:rsidRPr="003D7C1F" w:rsidTr="007F5098">
        <w:trPr>
          <w:trHeight w:val="315"/>
        </w:trPr>
        <w:tc>
          <w:tcPr>
            <w:tcW w:w="5000" w:type="pct"/>
            <w:gridSpan w:val="2"/>
            <w:tcBorders>
              <w:top w:val="single" w:sz="4" w:space="0" w:color="auto"/>
              <w:left w:val="nil"/>
              <w:right w:val="nil"/>
            </w:tcBorders>
            <w:shd w:val="clear" w:color="000000" w:fill="FFFFFF"/>
            <w:noWrap/>
            <w:vAlign w:val="bottom"/>
            <w:hideMark/>
          </w:tcPr>
          <w:p w:rsidR="007F5098" w:rsidRPr="003D7C1F" w:rsidRDefault="007F5098" w:rsidP="007F5098">
            <w:pPr>
              <w:spacing w:line="360" w:lineRule="auto"/>
              <w:rPr>
                <w:b/>
                <w:color w:val="000000"/>
                <w:lang w:val="es-ES" w:eastAsia="es-ES"/>
              </w:rPr>
            </w:pPr>
            <w:r w:rsidRPr="00E41EE3">
              <w:rPr>
                <w:b/>
                <w:bCs/>
                <w:sz w:val="20"/>
                <w:szCs w:val="20"/>
              </w:rPr>
              <w:t>Fuente:</w:t>
            </w:r>
            <w:r w:rsidRPr="00E41EE3">
              <w:rPr>
                <w:sz w:val="20"/>
                <w:szCs w:val="20"/>
              </w:rPr>
              <w:t xml:space="preserve"> Encuesta</w:t>
            </w:r>
          </w:p>
        </w:tc>
      </w:tr>
      <w:tr w:rsidR="003D7C1F" w:rsidRPr="003D7C1F" w:rsidTr="007F5098">
        <w:trPr>
          <w:trHeight w:val="315"/>
        </w:trPr>
        <w:tc>
          <w:tcPr>
            <w:tcW w:w="5000" w:type="pct"/>
            <w:gridSpan w:val="2"/>
            <w:tcBorders>
              <w:left w:val="nil"/>
              <w:right w:val="nil"/>
            </w:tcBorders>
            <w:shd w:val="clear" w:color="000000" w:fill="FFFFFF"/>
            <w:noWrap/>
            <w:vAlign w:val="bottom"/>
            <w:hideMark/>
          </w:tcPr>
          <w:p w:rsidR="003D7C1F" w:rsidRPr="003D7C1F" w:rsidRDefault="003D7C1F" w:rsidP="007F5098">
            <w:pPr>
              <w:spacing w:line="360" w:lineRule="auto"/>
              <w:rPr>
                <w:color w:val="000000"/>
                <w:lang w:val="es-ES" w:eastAsia="es-ES"/>
              </w:rPr>
            </w:pPr>
          </w:p>
        </w:tc>
      </w:tr>
    </w:tbl>
    <w:p w:rsidR="003D7C1F" w:rsidRDefault="003D7C1F" w:rsidP="00C01E05">
      <w:pPr>
        <w:spacing w:line="360" w:lineRule="auto"/>
        <w:jc w:val="both"/>
        <w:outlineLvl w:val="0"/>
      </w:pPr>
    </w:p>
    <w:p w:rsidR="003D7C1F" w:rsidRDefault="003D7C1F" w:rsidP="001F6DF8">
      <w:r w:rsidRPr="003D7C1F">
        <w:rPr>
          <w:noProof/>
          <w:lang w:val="es-ES" w:eastAsia="es-ES"/>
        </w:rPr>
        <w:drawing>
          <wp:inline distT="0" distB="0" distL="0" distR="0">
            <wp:extent cx="4571826" cy="3394553"/>
            <wp:effectExtent l="19050" t="0" r="19224" b="0"/>
            <wp:docPr id="24"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3D7C1F" w:rsidRPr="005E53A2" w:rsidRDefault="005E53A2" w:rsidP="005E53A2">
      <w:pPr>
        <w:pStyle w:val="Descripcin"/>
        <w:jc w:val="center"/>
        <w:rPr>
          <w:color w:val="000000" w:themeColor="text1"/>
          <w:sz w:val="20"/>
        </w:rPr>
      </w:pPr>
      <w:bookmarkStart w:id="138" w:name="_Toc7629799"/>
      <w:r w:rsidRPr="005E53A2">
        <w:rPr>
          <w:color w:val="000000" w:themeColor="text1"/>
          <w:sz w:val="20"/>
        </w:rPr>
        <w:t xml:space="preserve">Gráfico </w:t>
      </w:r>
      <w:r w:rsidR="006D647B" w:rsidRPr="005E53A2">
        <w:rPr>
          <w:color w:val="000000" w:themeColor="text1"/>
          <w:sz w:val="20"/>
        </w:rPr>
        <w:fldChar w:fldCharType="begin"/>
      </w:r>
      <w:r w:rsidRPr="005E53A2">
        <w:rPr>
          <w:color w:val="000000" w:themeColor="text1"/>
          <w:sz w:val="20"/>
        </w:rPr>
        <w:instrText xml:space="preserve"> SEQ Gráfico \* ARABIC </w:instrText>
      </w:r>
      <w:r w:rsidR="006D647B" w:rsidRPr="005E53A2">
        <w:rPr>
          <w:color w:val="000000" w:themeColor="text1"/>
          <w:sz w:val="20"/>
        </w:rPr>
        <w:fldChar w:fldCharType="separate"/>
      </w:r>
      <w:r w:rsidR="009E7CD6">
        <w:rPr>
          <w:noProof/>
          <w:color w:val="000000" w:themeColor="text1"/>
          <w:sz w:val="20"/>
        </w:rPr>
        <w:t>13</w:t>
      </w:r>
      <w:r w:rsidR="006D647B" w:rsidRPr="005E53A2">
        <w:rPr>
          <w:color w:val="000000" w:themeColor="text1"/>
          <w:sz w:val="20"/>
        </w:rPr>
        <w:fldChar w:fldCharType="end"/>
      </w:r>
      <w:r w:rsidR="00832EF4">
        <w:rPr>
          <w:color w:val="000000" w:themeColor="text1"/>
          <w:sz w:val="20"/>
        </w:rPr>
        <w:t xml:space="preserve">. </w:t>
      </w:r>
      <w:r w:rsidRPr="005E53A2">
        <w:rPr>
          <w:noProof/>
          <w:color w:val="000000" w:themeColor="text1"/>
          <w:sz w:val="20"/>
        </w:rPr>
        <w:t>Medios de Comunicación</w:t>
      </w:r>
      <w:bookmarkEnd w:id="138"/>
    </w:p>
    <w:p w:rsidR="003D7C1F" w:rsidRDefault="003D7C1F" w:rsidP="00C01E05">
      <w:pPr>
        <w:spacing w:line="360" w:lineRule="auto"/>
        <w:jc w:val="both"/>
        <w:outlineLvl w:val="0"/>
      </w:pPr>
    </w:p>
    <w:p w:rsidR="003D7C1F" w:rsidRPr="002C78E0" w:rsidRDefault="003D7C1F" w:rsidP="002C78E0">
      <w:pPr>
        <w:spacing w:line="360" w:lineRule="auto"/>
        <w:rPr>
          <w:b/>
        </w:rPr>
      </w:pPr>
      <w:bookmarkStart w:id="139" w:name="_Toc5999139"/>
      <w:r w:rsidRPr="002C78E0">
        <w:rPr>
          <w:b/>
        </w:rPr>
        <w:t>Análisis e Interpretación:</w:t>
      </w:r>
      <w:bookmarkEnd w:id="139"/>
    </w:p>
    <w:p w:rsidR="003D7C1F" w:rsidRPr="00E00595" w:rsidRDefault="003D7C1F" w:rsidP="00C01E05">
      <w:pPr>
        <w:spacing w:line="360" w:lineRule="auto"/>
        <w:jc w:val="both"/>
        <w:outlineLvl w:val="0"/>
        <w:rPr>
          <w:b/>
        </w:rPr>
      </w:pPr>
    </w:p>
    <w:p w:rsidR="003D7C1F" w:rsidRDefault="003D7C1F" w:rsidP="003D6147">
      <w:pPr>
        <w:spacing w:line="360" w:lineRule="auto"/>
        <w:jc w:val="both"/>
      </w:pPr>
      <w:bookmarkStart w:id="140" w:name="_Toc5999140"/>
      <w:r w:rsidRPr="00E00595">
        <w:t>Del total de enc</w:t>
      </w:r>
      <w:r>
        <w:t xml:space="preserve">uestados se puede decir que la mayor parte de </w:t>
      </w:r>
      <w:r w:rsidR="00C01E05">
        <w:t>consumidores</w:t>
      </w:r>
      <w:r>
        <w:t xml:space="preserve"> del sexo masculino</w:t>
      </w:r>
      <w:r>
        <w:rPr>
          <w:b/>
        </w:rPr>
        <w:t xml:space="preserve"> </w:t>
      </w:r>
      <w:r w:rsidR="00C01E05">
        <w:t>si estarían dispuestos a comprar un producto con las características que brinda el gel para cabello a base de aceite de ricino</w:t>
      </w:r>
      <w:r>
        <w:t>.</w:t>
      </w:r>
      <w:bookmarkEnd w:id="140"/>
    </w:p>
    <w:p w:rsidR="00874774" w:rsidRDefault="00874774" w:rsidP="00C01E05">
      <w:pPr>
        <w:spacing w:line="360" w:lineRule="auto"/>
        <w:jc w:val="both"/>
        <w:outlineLvl w:val="0"/>
      </w:pPr>
    </w:p>
    <w:p w:rsidR="00874774" w:rsidRDefault="00874774" w:rsidP="00654C53">
      <w:pPr>
        <w:pStyle w:val="Ttulo4"/>
        <w:spacing w:before="0" w:line="360" w:lineRule="auto"/>
      </w:pPr>
      <w:r>
        <w:lastRenderedPageBreak/>
        <w:t xml:space="preserve">1.2.1.6 </w:t>
      </w:r>
      <w:r w:rsidR="00BE11BE">
        <w:t>Análisis</w:t>
      </w:r>
      <w:r>
        <w:t xml:space="preserve"> e </w:t>
      </w:r>
      <w:r w:rsidR="00BE11BE">
        <w:t>interpretación</w:t>
      </w:r>
      <w:r>
        <w:t xml:space="preserve"> de la entrevista</w:t>
      </w:r>
    </w:p>
    <w:p w:rsidR="00874774" w:rsidRDefault="00874774" w:rsidP="00654C53">
      <w:pPr>
        <w:spacing w:line="360" w:lineRule="auto"/>
        <w:jc w:val="both"/>
      </w:pPr>
    </w:p>
    <w:p w:rsidR="00874774" w:rsidRDefault="00874774" w:rsidP="00654C53">
      <w:pPr>
        <w:spacing w:line="360" w:lineRule="auto"/>
        <w:jc w:val="both"/>
      </w:pPr>
      <w:r>
        <w:t xml:space="preserve">El siguiente instrumento “entrevista” fue aplicado a los </w:t>
      </w:r>
      <w:r w:rsidR="00BE11BE">
        <w:t>cosmetólogos</w:t>
      </w:r>
      <w:r>
        <w:t xml:space="preserve"> </w:t>
      </w:r>
      <w:r w:rsidR="00492D48">
        <w:t>más</w:t>
      </w:r>
      <w:r>
        <w:t xml:space="preserve"> importantes  de la  ciudad de Ambato de la zona urbana.  </w:t>
      </w:r>
    </w:p>
    <w:p w:rsidR="00874774" w:rsidRDefault="00874774" w:rsidP="00654C53">
      <w:pPr>
        <w:spacing w:line="360" w:lineRule="auto"/>
        <w:jc w:val="both"/>
        <w:outlineLvl w:val="0"/>
        <w:rPr>
          <w:b/>
        </w:rPr>
      </w:pPr>
    </w:p>
    <w:p w:rsidR="00874774" w:rsidRPr="003D6147" w:rsidRDefault="00874774" w:rsidP="00654C53">
      <w:pPr>
        <w:spacing w:line="360" w:lineRule="auto"/>
        <w:jc w:val="both"/>
        <w:rPr>
          <w:b/>
        </w:rPr>
      </w:pPr>
      <w:bookmarkStart w:id="141" w:name="_Toc5999141"/>
      <w:r w:rsidRPr="003D6147">
        <w:rPr>
          <w:b/>
        </w:rPr>
        <w:t>¿</w:t>
      </w:r>
      <w:r w:rsidR="00BE11BE" w:rsidRPr="003D6147">
        <w:rPr>
          <w:b/>
        </w:rPr>
        <w:t>Recomendaría</w:t>
      </w:r>
      <w:r w:rsidRPr="003D6147">
        <w:rPr>
          <w:b/>
        </w:rPr>
        <w:t xml:space="preserve"> </w:t>
      </w:r>
      <w:r w:rsidR="00BE11BE" w:rsidRPr="003D6147">
        <w:rPr>
          <w:b/>
        </w:rPr>
        <w:t>Ud.</w:t>
      </w:r>
      <w:r w:rsidRPr="003D6147">
        <w:rPr>
          <w:b/>
        </w:rPr>
        <w:t xml:space="preserve"> a las personas que consuman un producto innovador, que le ofrezca beneficios para el cabello, como es un gel en donde se le </w:t>
      </w:r>
      <w:r w:rsidR="00BE11BE" w:rsidRPr="003D6147">
        <w:rPr>
          <w:b/>
        </w:rPr>
        <w:t>fusione</w:t>
      </w:r>
      <w:r w:rsidRPr="003D6147">
        <w:rPr>
          <w:b/>
        </w:rPr>
        <w:t xml:space="preserve"> aceite de ricino?</w:t>
      </w:r>
      <w:bookmarkEnd w:id="141"/>
    </w:p>
    <w:p w:rsidR="00874774" w:rsidRDefault="00874774" w:rsidP="00654C53">
      <w:pPr>
        <w:spacing w:line="360" w:lineRule="auto"/>
        <w:jc w:val="both"/>
        <w:outlineLvl w:val="0"/>
        <w:rPr>
          <w:b/>
        </w:rPr>
      </w:pPr>
    </w:p>
    <w:p w:rsidR="00874774" w:rsidRDefault="00BE11BE" w:rsidP="00654C53">
      <w:pPr>
        <w:spacing w:line="360" w:lineRule="auto"/>
        <w:jc w:val="both"/>
      </w:pPr>
      <w:bookmarkStart w:id="142" w:name="_Toc5999142"/>
      <w:r>
        <w:t>Dr.</w:t>
      </w:r>
      <w:r w:rsidR="00874774">
        <w:t xml:space="preserve"> Rodrigo </w:t>
      </w:r>
      <w:r>
        <w:t>Raúl</w:t>
      </w:r>
      <w:r w:rsidR="00874774">
        <w:t xml:space="preserve">, </w:t>
      </w:r>
      <w:r>
        <w:t>López</w:t>
      </w:r>
      <w:r w:rsidR="00874774">
        <w:t xml:space="preserve"> </w:t>
      </w:r>
      <w:bookmarkEnd w:id="142"/>
      <w:r>
        <w:t>Martínez</w:t>
      </w:r>
      <w:r w:rsidR="00874774">
        <w:t xml:space="preserve"> </w:t>
      </w:r>
    </w:p>
    <w:p w:rsidR="00874774" w:rsidRDefault="00874774" w:rsidP="00654C53">
      <w:pPr>
        <w:spacing w:line="360" w:lineRule="auto"/>
        <w:jc w:val="both"/>
      </w:pPr>
      <w:bookmarkStart w:id="143" w:name="_Toc5999143"/>
      <w:r>
        <w:t xml:space="preserve">Por su puesto, ya que todo producto que contenga </w:t>
      </w:r>
      <w:r w:rsidR="00BE11BE">
        <w:t>características</w:t>
      </w:r>
      <w:r>
        <w:t xml:space="preserve"> y beneficios alternativos para el cuidado y </w:t>
      </w:r>
      <w:r w:rsidR="00BE11BE">
        <w:t>protección</w:t>
      </w:r>
      <w:r>
        <w:t xml:space="preserve"> del cabello, </w:t>
      </w:r>
      <w:r w:rsidR="00BE11BE">
        <w:t>será</w:t>
      </w:r>
      <w:r>
        <w:t xml:space="preserve"> recomendado para su respectivo uso.</w:t>
      </w:r>
      <w:bookmarkEnd w:id="143"/>
      <w:r>
        <w:t xml:space="preserve"> </w:t>
      </w:r>
    </w:p>
    <w:p w:rsidR="00874774" w:rsidRDefault="00874774" w:rsidP="00654C53">
      <w:pPr>
        <w:spacing w:line="360" w:lineRule="auto"/>
        <w:jc w:val="both"/>
        <w:outlineLvl w:val="0"/>
      </w:pPr>
    </w:p>
    <w:p w:rsidR="00874774" w:rsidRDefault="00BE11BE" w:rsidP="00654C53">
      <w:pPr>
        <w:spacing w:line="360" w:lineRule="auto"/>
      </w:pPr>
      <w:bookmarkStart w:id="144" w:name="_Toc5999144"/>
      <w:r>
        <w:t>Dr.</w:t>
      </w:r>
      <w:r w:rsidR="00874774">
        <w:t xml:space="preserve"> </w:t>
      </w:r>
      <w:r>
        <w:t>Víctor</w:t>
      </w:r>
      <w:r w:rsidR="00874774">
        <w:t xml:space="preserve"> Emilio Neira Armas</w:t>
      </w:r>
      <w:bookmarkEnd w:id="144"/>
    </w:p>
    <w:p w:rsidR="00874774" w:rsidRDefault="00874774" w:rsidP="00654C53">
      <w:pPr>
        <w:spacing w:line="360" w:lineRule="auto"/>
        <w:jc w:val="both"/>
      </w:pPr>
      <w:bookmarkStart w:id="145" w:name="_Toc5999145"/>
      <w:r w:rsidRPr="00B84956">
        <w:t xml:space="preserve">Totalmente de acuerdo, ya que las personas al escuchar un producto que contenga  </w:t>
      </w:r>
      <w:r w:rsidR="00BE11BE" w:rsidRPr="00B84956">
        <w:t>características</w:t>
      </w:r>
      <w:r w:rsidRPr="00B84956">
        <w:t xml:space="preserve"> novedosas </w:t>
      </w:r>
      <w:r w:rsidR="00BE11BE" w:rsidRPr="00B84956">
        <w:t>estarían</w:t>
      </w:r>
      <w:r w:rsidRPr="00B84956">
        <w:t xml:space="preserve"> dispuestos </w:t>
      </w:r>
      <w:r w:rsidR="00BE11BE" w:rsidRPr="00B84956">
        <w:t>adquirirlo</w:t>
      </w:r>
      <w:r w:rsidRPr="00B84956">
        <w:t xml:space="preserve"> por la tanto como </w:t>
      </w:r>
      <w:r w:rsidR="00BE11BE" w:rsidRPr="00B84956">
        <w:t>cosmetólogo</w:t>
      </w:r>
      <w:r w:rsidRPr="00B84956">
        <w:t xml:space="preserve"> y tengo conocimiento tanto del gel como el aceite y se lo </w:t>
      </w:r>
      <w:r w:rsidR="00BE11BE" w:rsidRPr="00B84956">
        <w:t>recomendaría</w:t>
      </w:r>
      <w:r>
        <w:t>.</w:t>
      </w:r>
      <w:bookmarkEnd w:id="145"/>
    </w:p>
    <w:p w:rsidR="00874774" w:rsidRDefault="00874774" w:rsidP="00654C53">
      <w:pPr>
        <w:spacing w:line="360" w:lineRule="auto"/>
        <w:jc w:val="both"/>
        <w:outlineLvl w:val="0"/>
      </w:pPr>
    </w:p>
    <w:p w:rsidR="00874774" w:rsidRDefault="00874774" w:rsidP="00654C53">
      <w:pPr>
        <w:spacing w:line="360" w:lineRule="auto"/>
        <w:jc w:val="both"/>
      </w:pPr>
      <w:bookmarkStart w:id="146" w:name="_Toc5999146"/>
      <w:r>
        <w:t>Dra. Yolanda Eufemia Noboa Veloz</w:t>
      </w:r>
      <w:bookmarkEnd w:id="146"/>
    </w:p>
    <w:p w:rsidR="00874774" w:rsidRDefault="00874774" w:rsidP="00654C53">
      <w:pPr>
        <w:spacing w:line="360" w:lineRule="auto"/>
        <w:jc w:val="both"/>
      </w:pPr>
      <w:bookmarkStart w:id="147" w:name="_Toc5999147"/>
      <w:r>
        <w:t xml:space="preserve">Claro que si de acuerdo a las investigaciones que eh realizado conozco acerca de los beneficios del aceite de ricino, entonces </w:t>
      </w:r>
      <w:r w:rsidR="00BE11BE">
        <w:t>fusionando</w:t>
      </w:r>
      <w:r>
        <w:t xml:space="preserve"> estos </w:t>
      </w:r>
      <w:r w:rsidR="00BE11BE">
        <w:t>productos</w:t>
      </w:r>
      <w:r>
        <w:t xml:space="preserve"> </w:t>
      </w:r>
      <w:r w:rsidR="00BE11BE">
        <w:t>sería</w:t>
      </w:r>
      <w:r>
        <w:t xml:space="preserve"> una buena </w:t>
      </w:r>
      <w:r w:rsidR="00BE11BE">
        <w:t>alternativa</w:t>
      </w:r>
      <w:r>
        <w:t xml:space="preserve"> de consumo que yo </w:t>
      </w:r>
      <w:r w:rsidR="00BE11BE">
        <w:t>recomendaría</w:t>
      </w:r>
      <w:r>
        <w:t xml:space="preserve"> utilizar.</w:t>
      </w:r>
      <w:bookmarkEnd w:id="147"/>
    </w:p>
    <w:p w:rsidR="00874774" w:rsidRDefault="00874774" w:rsidP="00654C53">
      <w:pPr>
        <w:spacing w:line="360" w:lineRule="auto"/>
        <w:jc w:val="both"/>
        <w:outlineLvl w:val="0"/>
      </w:pPr>
    </w:p>
    <w:p w:rsidR="00874774" w:rsidRDefault="00874774" w:rsidP="00654C53">
      <w:pPr>
        <w:spacing w:line="360" w:lineRule="auto"/>
        <w:jc w:val="both"/>
      </w:pPr>
      <w:bookmarkStart w:id="148" w:name="_Toc5999148"/>
      <w:r>
        <w:t>Dra. Mariana del Rosario Osorio Madera</w:t>
      </w:r>
      <w:bookmarkEnd w:id="148"/>
    </w:p>
    <w:p w:rsidR="00874774" w:rsidRDefault="00BE11BE" w:rsidP="00654C53">
      <w:pPr>
        <w:spacing w:line="360" w:lineRule="auto"/>
        <w:jc w:val="both"/>
      </w:pPr>
      <w:bookmarkStart w:id="149" w:name="_Toc5999149"/>
      <w:r>
        <w:t>Estaría</w:t>
      </w:r>
      <w:r w:rsidR="00874774">
        <w:t xml:space="preserve"> en la </w:t>
      </w:r>
      <w:r>
        <w:t>disposición</w:t>
      </w:r>
      <w:r w:rsidR="00874774">
        <w:t xml:space="preserve"> de </w:t>
      </w:r>
      <w:r>
        <w:t>recomendar</w:t>
      </w:r>
      <w:r w:rsidR="00874774">
        <w:t xml:space="preserve">, si el producto </w:t>
      </w:r>
      <w:r>
        <w:t>generaría</w:t>
      </w:r>
      <w:r w:rsidR="00874774">
        <w:t xml:space="preserve"> los beneficios que contiene de acuerdo a su uso, para que le cliente se sienta satisfecho.</w:t>
      </w:r>
      <w:bookmarkEnd w:id="149"/>
    </w:p>
    <w:p w:rsidR="00874774" w:rsidRDefault="00874774" w:rsidP="00654C53">
      <w:pPr>
        <w:spacing w:line="360" w:lineRule="auto"/>
      </w:pPr>
    </w:p>
    <w:p w:rsidR="00874774" w:rsidRDefault="00874774" w:rsidP="00654C53">
      <w:pPr>
        <w:spacing w:line="360" w:lineRule="auto"/>
      </w:pPr>
    </w:p>
    <w:p w:rsidR="00874774" w:rsidRDefault="00874774" w:rsidP="00654C53">
      <w:pPr>
        <w:spacing w:line="360" w:lineRule="auto"/>
      </w:pPr>
    </w:p>
    <w:p w:rsidR="00DF249C" w:rsidRDefault="00DF249C" w:rsidP="00654C53">
      <w:pPr>
        <w:spacing w:line="360" w:lineRule="auto"/>
      </w:pPr>
    </w:p>
    <w:p w:rsidR="00E46B98" w:rsidRPr="00E46B98" w:rsidRDefault="00E46B98" w:rsidP="00654C53">
      <w:pPr>
        <w:pStyle w:val="Descripcin"/>
        <w:keepNext/>
        <w:spacing w:after="0" w:line="360" w:lineRule="auto"/>
        <w:rPr>
          <w:color w:val="000000" w:themeColor="text1"/>
          <w:sz w:val="20"/>
        </w:rPr>
      </w:pPr>
      <w:bookmarkStart w:id="150" w:name="_Toc7629721"/>
      <w:r w:rsidRPr="002B5717">
        <w:rPr>
          <w:i w:val="0"/>
          <w:color w:val="000000" w:themeColor="text1"/>
          <w:sz w:val="20"/>
        </w:rPr>
        <w:lastRenderedPageBreak/>
        <w:t xml:space="preserve">Tabla </w:t>
      </w:r>
      <w:r w:rsidR="006D647B" w:rsidRPr="002B5717">
        <w:rPr>
          <w:i w:val="0"/>
          <w:color w:val="000000" w:themeColor="text1"/>
          <w:sz w:val="20"/>
        </w:rPr>
        <w:fldChar w:fldCharType="begin"/>
      </w:r>
      <w:r w:rsidRPr="002B5717">
        <w:rPr>
          <w:i w:val="0"/>
          <w:color w:val="000000" w:themeColor="text1"/>
          <w:sz w:val="20"/>
        </w:rPr>
        <w:instrText xml:space="preserve"> SEQ Tabla \* ARABIC </w:instrText>
      </w:r>
      <w:r w:rsidR="006D647B" w:rsidRPr="002B5717">
        <w:rPr>
          <w:i w:val="0"/>
          <w:color w:val="000000" w:themeColor="text1"/>
          <w:sz w:val="20"/>
        </w:rPr>
        <w:fldChar w:fldCharType="separate"/>
      </w:r>
      <w:r w:rsidR="009E7CD6">
        <w:rPr>
          <w:i w:val="0"/>
          <w:noProof/>
          <w:color w:val="000000" w:themeColor="text1"/>
          <w:sz w:val="20"/>
        </w:rPr>
        <w:t>22</w:t>
      </w:r>
      <w:r w:rsidR="006D647B" w:rsidRPr="002B5717">
        <w:rPr>
          <w:i w:val="0"/>
          <w:color w:val="000000" w:themeColor="text1"/>
          <w:sz w:val="20"/>
        </w:rPr>
        <w:fldChar w:fldCharType="end"/>
      </w:r>
      <w:r w:rsidRPr="00E46B98">
        <w:rPr>
          <w:color w:val="000000" w:themeColor="text1"/>
          <w:sz w:val="20"/>
        </w:rPr>
        <w:br/>
      </w:r>
      <w:r w:rsidRPr="00E46B98">
        <w:rPr>
          <w:noProof/>
          <w:color w:val="000000" w:themeColor="text1"/>
          <w:sz w:val="20"/>
        </w:rPr>
        <w:t>Tabluación Características y recomendaciones Dermatologos</w:t>
      </w:r>
      <w:bookmarkEnd w:id="150"/>
    </w:p>
    <w:tbl>
      <w:tblPr>
        <w:tblW w:w="5000" w:type="pct"/>
        <w:tblCellMar>
          <w:left w:w="70" w:type="dxa"/>
          <w:right w:w="70" w:type="dxa"/>
        </w:tblCellMar>
        <w:tblLook w:val="04A0" w:firstRow="1" w:lastRow="0" w:firstColumn="1" w:lastColumn="0" w:noHBand="0" w:noVBand="1"/>
      </w:tblPr>
      <w:tblGrid>
        <w:gridCol w:w="3226"/>
        <w:gridCol w:w="2521"/>
        <w:gridCol w:w="2324"/>
      </w:tblGrid>
      <w:tr w:rsidR="00874774" w:rsidRPr="003C46CD" w:rsidTr="00AB5FA0">
        <w:trPr>
          <w:trHeight w:val="320"/>
        </w:trPr>
        <w:tc>
          <w:tcPr>
            <w:tcW w:w="1998" w:type="pct"/>
            <w:tcBorders>
              <w:top w:val="single" w:sz="4" w:space="0" w:color="auto"/>
              <w:left w:val="nil"/>
              <w:bottom w:val="single" w:sz="4" w:space="0" w:color="auto"/>
              <w:right w:val="nil"/>
            </w:tcBorders>
            <w:shd w:val="clear" w:color="000000" w:fill="FFFFFF"/>
            <w:noWrap/>
            <w:vAlign w:val="bottom"/>
            <w:hideMark/>
          </w:tcPr>
          <w:p w:rsidR="00874774" w:rsidRPr="00E46B98" w:rsidRDefault="00874774" w:rsidP="00654C53">
            <w:pPr>
              <w:jc w:val="center"/>
              <w:rPr>
                <w:b/>
                <w:color w:val="000000"/>
              </w:rPr>
            </w:pPr>
            <w:r w:rsidRPr="00E46B98">
              <w:rPr>
                <w:b/>
                <w:color w:val="000000"/>
                <w:sz w:val="22"/>
                <w:szCs w:val="22"/>
              </w:rPr>
              <w:t>Alternativas</w:t>
            </w:r>
          </w:p>
        </w:tc>
        <w:tc>
          <w:tcPr>
            <w:tcW w:w="1562" w:type="pct"/>
            <w:tcBorders>
              <w:top w:val="single" w:sz="4" w:space="0" w:color="auto"/>
              <w:left w:val="nil"/>
              <w:bottom w:val="single" w:sz="4" w:space="0" w:color="auto"/>
              <w:right w:val="nil"/>
            </w:tcBorders>
            <w:shd w:val="clear" w:color="000000" w:fill="FFFFFF"/>
            <w:noWrap/>
            <w:vAlign w:val="bottom"/>
            <w:hideMark/>
          </w:tcPr>
          <w:p w:rsidR="00874774" w:rsidRPr="00E46B98" w:rsidRDefault="00874774" w:rsidP="00654C53">
            <w:pPr>
              <w:jc w:val="center"/>
              <w:rPr>
                <w:b/>
                <w:color w:val="000000"/>
              </w:rPr>
            </w:pPr>
            <w:r w:rsidRPr="00E46B98">
              <w:rPr>
                <w:b/>
                <w:color w:val="000000"/>
                <w:sz w:val="22"/>
                <w:szCs w:val="22"/>
              </w:rPr>
              <w:t xml:space="preserve">Frecuencia </w:t>
            </w:r>
            <w:r w:rsidR="00BE11BE" w:rsidRPr="00E46B98">
              <w:rPr>
                <w:b/>
                <w:color w:val="000000"/>
                <w:sz w:val="22"/>
                <w:szCs w:val="22"/>
              </w:rPr>
              <w:t>Absoluta</w:t>
            </w:r>
          </w:p>
        </w:tc>
        <w:tc>
          <w:tcPr>
            <w:tcW w:w="1440" w:type="pct"/>
            <w:tcBorders>
              <w:top w:val="single" w:sz="4" w:space="0" w:color="auto"/>
              <w:left w:val="nil"/>
              <w:bottom w:val="single" w:sz="4" w:space="0" w:color="auto"/>
              <w:right w:val="nil"/>
            </w:tcBorders>
            <w:shd w:val="clear" w:color="000000" w:fill="FFFFFF"/>
            <w:noWrap/>
            <w:vAlign w:val="bottom"/>
            <w:hideMark/>
          </w:tcPr>
          <w:p w:rsidR="00874774" w:rsidRPr="00E46B98" w:rsidRDefault="00874774" w:rsidP="00654C53">
            <w:pPr>
              <w:jc w:val="center"/>
              <w:rPr>
                <w:b/>
                <w:color w:val="000000"/>
              </w:rPr>
            </w:pPr>
            <w:r w:rsidRPr="00E46B98">
              <w:rPr>
                <w:b/>
                <w:color w:val="000000"/>
                <w:sz w:val="22"/>
                <w:szCs w:val="22"/>
              </w:rPr>
              <w:t>Frecuencia Relativa</w:t>
            </w:r>
          </w:p>
        </w:tc>
      </w:tr>
      <w:tr w:rsidR="00874774" w:rsidRPr="003C46CD" w:rsidTr="00AB5FA0">
        <w:trPr>
          <w:trHeight w:val="320"/>
        </w:trPr>
        <w:tc>
          <w:tcPr>
            <w:tcW w:w="1998" w:type="pct"/>
            <w:tcBorders>
              <w:top w:val="nil"/>
              <w:left w:val="nil"/>
              <w:bottom w:val="nil"/>
              <w:right w:val="nil"/>
            </w:tcBorders>
            <w:shd w:val="clear" w:color="000000" w:fill="FFFFFF"/>
            <w:noWrap/>
            <w:vAlign w:val="bottom"/>
            <w:hideMark/>
          </w:tcPr>
          <w:p w:rsidR="00874774" w:rsidRPr="003C46CD" w:rsidRDefault="00E46B98" w:rsidP="00654C53">
            <w:pPr>
              <w:rPr>
                <w:color w:val="000000"/>
              </w:rPr>
            </w:pPr>
            <w:r w:rsidRPr="003C46CD">
              <w:rPr>
                <w:color w:val="000000"/>
                <w:sz w:val="22"/>
                <w:szCs w:val="22"/>
              </w:rPr>
              <w:t>Cuid</w:t>
            </w:r>
            <w:r w:rsidR="00874774" w:rsidRPr="003C46CD">
              <w:rPr>
                <w:color w:val="000000"/>
                <w:sz w:val="22"/>
                <w:szCs w:val="22"/>
              </w:rPr>
              <w:t xml:space="preserve">ado y </w:t>
            </w:r>
            <w:r w:rsidR="00BE11BE" w:rsidRPr="003C46CD">
              <w:rPr>
                <w:color w:val="000000"/>
                <w:sz w:val="22"/>
                <w:szCs w:val="22"/>
              </w:rPr>
              <w:t>protección</w:t>
            </w:r>
          </w:p>
        </w:tc>
        <w:tc>
          <w:tcPr>
            <w:tcW w:w="1562" w:type="pct"/>
            <w:tcBorders>
              <w:top w:val="nil"/>
              <w:left w:val="nil"/>
              <w:bottom w:val="nil"/>
              <w:right w:val="nil"/>
            </w:tcBorders>
            <w:shd w:val="clear" w:color="000000" w:fill="FFFFFF"/>
            <w:noWrap/>
            <w:vAlign w:val="bottom"/>
            <w:hideMark/>
          </w:tcPr>
          <w:p w:rsidR="00874774" w:rsidRPr="003C46CD" w:rsidRDefault="00874774" w:rsidP="00654C53">
            <w:pPr>
              <w:jc w:val="center"/>
              <w:rPr>
                <w:color w:val="000000"/>
              </w:rPr>
            </w:pPr>
            <w:r w:rsidRPr="003C46CD">
              <w:rPr>
                <w:color w:val="000000"/>
                <w:sz w:val="22"/>
                <w:szCs w:val="22"/>
              </w:rPr>
              <w:t>1</w:t>
            </w:r>
          </w:p>
        </w:tc>
        <w:tc>
          <w:tcPr>
            <w:tcW w:w="1440" w:type="pct"/>
            <w:tcBorders>
              <w:top w:val="nil"/>
              <w:left w:val="nil"/>
              <w:bottom w:val="nil"/>
              <w:right w:val="nil"/>
            </w:tcBorders>
            <w:shd w:val="clear" w:color="000000" w:fill="FFFFFF"/>
            <w:noWrap/>
            <w:vAlign w:val="bottom"/>
            <w:hideMark/>
          </w:tcPr>
          <w:p w:rsidR="00874774" w:rsidRPr="003C46CD" w:rsidRDefault="00874774" w:rsidP="00654C53">
            <w:pPr>
              <w:jc w:val="center"/>
              <w:rPr>
                <w:color w:val="000000"/>
              </w:rPr>
            </w:pPr>
            <w:r w:rsidRPr="003C46CD">
              <w:rPr>
                <w:color w:val="000000"/>
                <w:sz w:val="22"/>
                <w:szCs w:val="22"/>
              </w:rPr>
              <w:t>25%</w:t>
            </w:r>
          </w:p>
        </w:tc>
      </w:tr>
      <w:tr w:rsidR="00874774" w:rsidRPr="003C46CD" w:rsidTr="00AB5FA0">
        <w:trPr>
          <w:trHeight w:val="320"/>
        </w:trPr>
        <w:tc>
          <w:tcPr>
            <w:tcW w:w="1998" w:type="pct"/>
            <w:tcBorders>
              <w:top w:val="nil"/>
              <w:left w:val="nil"/>
              <w:bottom w:val="nil"/>
              <w:right w:val="nil"/>
            </w:tcBorders>
            <w:shd w:val="clear" w:color="000000" w:fill="FFFFFF"/>
            <w:noWrap/>
            <w:vAlign w:val="bottom"/>
            <w:hideMark/>
          </w:tcPr>
          <w:p w:rsidR="00874774" w:rsidRPr="003C46CD" w:rsidRDefault="00BE11BE" w:rsidP="00654C53">
            <w:pPr>
              <w:rPr>
                <w:color w:val="000000"/>
              </w:rPr>
            </w:pPr>
            <w:r w:rsidRPr="003C46CD">
              <w:rPr>
                <w:color w:val="000000"/>
                <w:sz w:val="22"/>
                <w:szCs w:val="22"/>
              </w:rPr>
              <w:t>Características</w:t>
            </w:r>
            <w:r w:rsidR="00E46B98" w:rsidRPr="003C46CD">
              <w:rPr>
                <w:color w:val="000000"/>
                <w:sz w:val="22"/>
                <w:szCs w:val="22"/>
              </w:rPr>
              <w:t xml:space="preserve"> novedosas</w:t>
            </w:r>
          </w:p>
        </w:tc>
        <w:tc>
          <w:tcPr>
            <w:tcW w:w="1562" w:type="pct"/>
            <w:tcBorders>
              <w:top w:val="nil"/>
              <w:left w:val="nil"/>
              <w:bottom w:val="nil"/>
              <w:right w:val="nil"/>
            </w:tcBorders>
            <w:shd w:val="clear" w:color="000000" w:fill="FFFFFF"/>
            <w:noWrap/>
            <w:vAlign w:val="bottom"/>
            <w:hideMark/>
          </w:tcPr>
          <w:p w:rsidR="00874774" w:rsidRPr="003C46CD" w:rsidRDefault="00874774" w:rsidP="00654C53">
            <w:pPr>
              <w:jc w:val="center"/>
              <w:rPr>
                <w:color w:val="000000"/>
              </w:rPr>
            </w:pPr>
            <w:r w:rsidRPr="003C46CD">
              <w:rPr>
                <w:color w:val="000000"/>
                <w:sz w:val="22"/>
                <w:szCs w:val="22"/>
              </w:rPr>
              <w:t>1</w:t>
            </w:r>
          </w:p>
        </w:tc>
        <w:tc>
          <w:tcPr>
            <w:tcW w:w="1440" w:type="pct"/>
            <w:tcBorders>
              <w:top w:val="nil"/>
              <w:left w:val="nil"/>
              <w:bottom w:val="nil"/>
              <w:right w:val="nil"/>
            </w:tcBorders>
            <w:shd w:val="clear" w:color="000000" w:fill="FFFFFF"/>
            <w:noWrap/>
            <w:vAlign w:val="bottom"/>
            <w:hideMark/>
          </w:tcPr>
          <w:p w:rsidR="00874774" w:rsidRPr="003C46CD" w:rsidRDefault="00874774" w:rsidP="00654C53">
            <w:pPr>
              <w:jc w:val="center"/>
              <w:rPr>
                <w:color w:val="000000"/>
              </w:rPr>
            </w:pPr>
            <w:r w:rsidRPr="003C46CD">
              <w:rPr>
                <w:color w:val="000000"/>
                <w:sz w:val="22"/>
                <w:szCs w:val="22"/>
              </w:rPr>
              <w:t>25%</w:t>
            </w:r>
          </w:p>
        </w:tc>
      </w:tr>
      <w:tr w:rsidR="00874774" w:rsidRPr="003C46CD" w:rsidTr="00AB5FA0">
        <w:trPr>
          <w:trHeight w:val="320"/>
        </w:trPr>
        <w:tc>
          <w:tcPr>
            <w:tcW w:w="1998" w:type="pct"/>
            <w:tcBorders>
              <w:top w:val="nil"/>
              <w:left w:val="nil"/>
              <w:bottom w:val="nil"/>
              <w:right w:val="nil"/>
            </w:tcBorders>
            <w:shd w:val="clear" w:color="000000" w:fill="FFFFFF"/>
            <w:noWrap/>
            <w:vAlign w:val="bottom"/>
            <w:hideMark/>
          </w:tcPr>
          <w:p w:rsidR="00874774" w:rsidRPr="003C46CD" w:rsidRDefault="00E46B98" w:rsidP="00654C53">
            <w:pPr>
              <w:rPr>
                <w:color w:val="000000"/>
              </w:rPr>
            </w:pPr>
            <w:r w:rsidRPr="003C46CD">
              <w:rPr>
                <w:color w:val="000000"/>
                <w:sz w:val="22"/>
                <w:szCs w:val="22"/>
              </w:rPr>
              <w:t>Buena alternativa de consumo</w:t>
            </w:r>
          </w:p>
        </w:tc>
        <w:tc>
          <w:tcPr>
            <w:tcW w:w="1562" w:type="pct"/>
            <w:tcBorders>
              <w:top w:val="nil"/>
              <w:left w:val="nil"/>
              <w:bottom w:val="nil"/>
              <w:right w:val="nil"/>
            </w:tcBorders>
            <w:shd w:val="clear" w:color="000000" w:fill="FFFFFF"/>
            <w:noWrap/>
            <w:vAlign w:val="bottom"/>
            <w:hideMark/>
          </w:tcPr>
          <w:p w:rsidR="00874774" w:rsidRPr="003C46CD" w:rsidRDefault="00874774" w:rsidP="00654C53">
            <w:pPr>
              <w:jc w:val="center"/>
              <w:rPr>
                <w:color w:val="000000"/>
              </w:rPr>
            </w:pPr>
            <w:r w:rsidRPr="003C46CD">
              <w:rPr>
                <w:color w:val="000000"/>
                <w:sz w:val="22"/>
                <w:szCs w:val="22"/>
              </w:rPr>
              <w:t>1</w:t>
            </w:r>
          </w:p>
        </w:tc>
        <w:tc>
          <w:tcPr>
            <w:tcW w:w="1440" w:type="pct"/>
            <w:tcBorders>
              <w:top w:val="nil"/>
              <w:left w:val="nil"/>
              <w:bottom w:val="nil"/>
              <w:right w:val="nil"/>
            </w:tcBorders>
            <w:shd w:val="clear" w:color="000000" w:fill="FFFFFF"/>
            <w:noWrap/>
            <w:vAlign w:val="bottom"/>
            <w:hideMark/>
          </w:tcPr>
          <w:p w:rsidR="00874774" w:rsidRPr="003C46CD" w:rsidRDefault="00874774" w:rsidP="00654C53">
            <w:pPr>
              <w:jc w:val="center"/>
              <w:rPr>
                <w:color w:val="000000"/>
              </w:rPr>
            </w:pPr>
            <w:r w:rsidRPr="003C46CD">
              <w:rPr>
                <w:color w:val="000000"/>
                <w:sz w:val="22"/>
                <w:szCs w:val="22"/>
              </w:rPr>
              <w:t>25%</w:t>
            </w:r>
          </w:p>
        </w:tc>
      </w:tr>
      <w:tr w:rsidR="00874774" w:rsidRPr="003C46CD" w:rsidTr="00AB5FA0">
        <w:trPr>
          <w:trHeight w:val="320"/>
        </w:trPr>
        <w:tc>
          <w:tcPr>
            <w:tcW w:w="1998" w:type="pct"/>
            <w:tcBorders>
              <w:top w:val="nil"/>
              <w:left w:val="nil"/>
              <w:bottom w:val="single" w:sz="4" w:space="0" w:color="auto"/>
              <w:right w:val="nil"/>
            </w:tcBorders>
            <w:shd w:val="clear" w:color="000000" w:fill="FFFFFF"/>
            <w:noWrap/>
            <w:vAlign w:val="bottom"/>
            <w:hideMark/>
          </w:tcPr>
          <w:p w:rsidR="00874774" w:rsidRPr="003C46CD" w:rsidRDefault="00874774" w:rsidP="00654C53">
            <w:pPr>
              <w:rPr>
                <w:color w:val="000000"/>
              </w:rPr>
            </w:pPr>
            <w:r w:rsidRPr="003C46CD">
              <w:rPr>
                <w:color w:val="000000"/>
                <w:sz w:val="22"/>
                <w:szCs w:val="22"/>
              </w:rPr>
              <w:t>G</w:t>
            </w:r>
            <w:r w:rsidR="00E46B98">
              <w:rPr>
                <w:color w:val="000000"/>
                <w:sz w:val="22"/>
                <w:szCs w:val="22"/>
              </w:rPr>
              <w:t>e</w:t>
            </w:r>
            <w:r w:rsidRPr="003C46CD">
              <w:rPr>
                <w:color w:val="000000"/>
                <w:sz w:val="22"/>
                <w:szCs w:val="22"/>
              </w:rPr>
              <w:t>nerar benefic</w:t>
            </w:r>
            <w:r w:rsidR="00E46B98">
              <w:rPr>
                <w:color w:val="000000"/>
                <w:sz w:val="22"/>
                <w:szCs w:val="22"/>
              </w:rPr>
              <w:t>i</w:t>
            </w:r>
            <w:r w:rsidRPr="003C46CD">
              <w:rPr>
                <w:color w:val="000000"/>
                <w:sz w:val="22"/>
                <w:szCs w:val="22"/>
              </w:rPr>
              <w:t>os de uso</w:t>
            </w:r>
          </w:p>
        </w:tc>
        <w:tc>
          <w:tcPr>
            <w:tcW w:w="1562" w:type="pct"/>
            <w:tcBorders>
              <w:top w:val="nil"/>
              <w:left w:val="nil"/>
              <w:bottom w:val="single" w:sz="4" w:space="0" w:color="auto"/>
              <w:right w:val="nil"/>
            </w:tcBorders>
            <w:shd w:val="clear" w:color="000000" w:fill="FFFFFF"/>
            <w:noWrap/>
            <w:vAlign w:val="bottom"/>
            <w:hideMark/>
          </w:tcPr>
          <w:p w:rsidR="00874774" w:rsidRPr="003C46CD" w:rsidRDefault="00874774" w:rsidP="00654C53">
            <w:pPr>
              <w:jc w:val="center"/>
              <w:rPr>
                <w:color w:val="000000"/>
              </w:rPr>
            </w:pPr>
            <w:r w:rsidRPr="003C46CD">
              <w:rPr>
                <w:color w:val="000000"/>
                <w:sz w:val="22"/>
                <w:szCs w:val="22"/>
              </w:rPr>
              <w:t>1</w:t>
            </w:r>
          </w:p>
        </w:tc>
        <w:tc>
          <w:tcPr>
            <w:tcW w:w="1440" w:type="pct"/>
            <w:tcBorders>
              <w:top w:val="nil"/>
              <w:left w:val="nil"/>
              <w:bottom w:val="single" w:sz="4" w:space="0" w:color="auto"/>
              <w:right w:val="nil"/>
            </w:tcBorders>
            <w:shd w:val="clear" w:color="000000" w:fill="FFFFFF"/>
            <w:noWrap/>
            <w:vAlign w:val="bottom"/>
            <w:hideMark/>
          </w:tcPr>
          <w:p w:rsidR="00874774" w:rsidRPr="003C46CD" w:rsidRDefault="00874774" w:rsidP="00654C53">
            <w:pPr>
              <w:jc w:val="center"/>
              <w:rPr>
                <w:color w:val="000000"/>
              </w:rPr>
            </w:pPr>
            <w:r w:rsidRPr="003C46CD">
              <w:rPr>
                <w:color w:val="000000"/>
                <w:sz w:val="22"/>
                <w:szCs w:val="22"/>
              </w:rPr>
              <w:t>25%</w:t>
            </w:r>
          </w:p>
        </w:tc>
      </w:tr>
      <w:tr w:rsidR="00874774" w:rsidRPr="003C46CD" w:rsidTr="00AB5FA0">
        <w:trPr>
          <w:trHeight w:val="320"/>
        </w:trPr>
        <w:tc>
          <w:tcPr>
            <w:tcW w:w="1998" w:type="pct"/>
            <w:tcBorders>
              <w:top w:val="single" w:sz="4" w:space="0" w:color="auto"/>
              <w:left w:val="nil"/>
              <w:bottom w:val="single" w:sz="4" w:space="0" w:color="auto"/>
              <w:right w:val="nil"/>
            </w:tcBorders>
            <w:shd w:val="clear" w:color="000000" w:fill="FFFFFF"/>
            <w:noWrap/>
            <w:vAlign w:val="bottom"/>
            <w:hideMark/>
          </w:tcPr>
          <w:p w:rsidR="00874774" w:rsidRPr="003C46CD" w:rsidRDefault="00874774" w:rsidP="00654C53">
            <w:pPr>
              <w:jc w:val="center"/>
              <w:rPr>
                <w:color w:val="000000"/>
              </w:rPr>
            </w:pPr>
            <w:r w:rsidRPr="003C46CD">
              <w:rPr>
                <w:color w:val="000000"/>
                <w:sz w:val="22"/>
                <w:szCs w:val="22"/>
              </w:rPr>
              <w:t>Total</w:t>
            </w:r>
          </w:p>
        </w:tc>
        <w:tc>
          <w:tcPr>
            <w:tcW w:w="1562" w:type="pct"/>
            <w:tcBorders>
              <w:top w:val="single" w:sz="4" w:space="0" w:color="auto"/>
              <w:left w:val="nil"/>
              <w:bottom w:val="single" w:sz="4" w:space="0" w:color="auto"/>
              <w:right w:val="nil"/>
            </w:tcBorders>
            <w:shd w:val="clear" w:color="000000" w:fill="FFFFFF"/>
            <w:noWrap/>
            <w:vAlign w:val="bottom"/>
            <w:hideMark/>
          </w:tcPr>
          <w:p w:rsidR="00874774" w:rsidRPr="003C46CD" w:rsidRDefault="00874774" w:rsidP="00654C53">
            <w:pPr>
              <w:jc w:val="center"/>
              <w:rPr>
                <w:color w:val="000000"/>
              </w:rPr>
            </w:pPr>
            <w:r w:rsidRPr="003C46CD">
              <w:rPr>
                <w:color w:val="000000"/>
                <w:sz w:val="22"/>
                <w:szCs w:val="22"/>
              </w:rPr>
              <w:t>4</w:t>
            </w:r>
          </w:p>
        </w:tc>
        <w:tc>
          <w:tcPr>
            <w:tcW w:w="1440" w:type="pct"/>
            <w:tcBorders>
              <w:top w:val="single" w:sz="4" w:space="0" w:color="auto"/>
              <w:left w:val="nil"/>
              <w:bottom w:val="single" w:sz="4" w:space="0" w:color="auto"/>
              <w:right w:val="nil"/>
            </w:tcBorders>
            <w:shd w:val="clear" w:color="000000" w:fill="FFFFFF"/>
            <w:noWrap/>
            <w:vAlign w:val="bottom"/>
            <w:hideMark/>
          </w:tcPr>
          <w:p w:rsidR="00874774" w:rsidRPr="003C46CD" w:rsidRDefault="00874774" w:rsidP="00654C53">
            <w:pPr>
              <w:jc w:val="center"/>
              <w:rPr>
                <w:color w:val="000000"/>
              </w:rPr>
            </w:pPr>
            <w:r w:rsidRPr="003C46CD">
              <w:rPr>
                <w:color w:val="000000"/>
                <w:sz w:val="22"/>
                <w:szCs w:val="22"/>
              </w:rPr>
              <w:t>100%</w:t>
            </w:r>
          </w:p>
        </w:tc>
      </w:tr>
      <w:tr w:rsidR="00874774" w:rsidRPr="003C46CD" w:rsidTr="00AB5FA0">
        <w:trPr>
          <w:trHeight w:val="320"/>
        </w:trPr>
        <w:tc>
          <w:tcPr>
            <w:tcW w:w="5000" w:type="pct"/>
            <w:gridSpan w:val="3"/>
            <w:tcBorders>
              <w:top w:val="single" w:sz="4" w:space="0" w:color="auto"/>
              <w:left w:val="nil"/>
              <w:right w:val="nil"/>
            </w:tcBorders>
            <w:shd w:val="clear" w:color="000000" w:fill="FFFFFF"/>
            <w:noWrap/>
            <w:vAlign w:val="bottom"/>
          </w:tcPr>
          <w:p w:rsidR="00874774" w:rsidRPr="005936AE" w:rsidRDefault="00874774" w:rsidP="00654C53">
            <w:pPr>
              <w:rPr>
                <w:color w:val="000000"/>
                <w:sz w:val="20"/>
              </w:rPr>
            </w:pPr>
            <w:r w:rsidRPr="005936AE">
              <w:rPr>
                <w:color w:val="000000"/>
                <w:sz w:val="20"/>
                <w:szCs w:val="22"/>
              </w:rPr>
              <w:t>Fuente: Entrevista</w:t>
            </w:r>
          </w:p>
        </w:tc>
      </w:tr>
    </w:tbl>
    <w:p w:rsidR="00874774" w:rsidRDefault="00874774" w:rsidP="00654C53">
      <w:pPr>
        <w:spacing w:line="360" w:lineRule="auto"/>
        <w:jc w:val="both"/>
        <w:outlineLvl w:val="0"/>
        <w:rPr>
          <w:b/>
        </w:rPr>
      </w:pPr>
    </w:p>
    <w:p w:rsidR="00874774" w:rsidRPr="002C78E0" w:rsidRDefault="00874774" w:rsidP="00654C53">
      <w:pPr>
        <w:spacing w:line="360" w:lineRule="auto"/>
        <w:rPr>
          <w:b/>
        </w:rPr>
      </w:pPr>
      <w:bookmarkStart w:id="151" w:name="_Toc5999150"/>
      <w:r w:rsidRPr="002C78E0">
        <w:rPr>
          <w:b/>
        </w:rPr>
        <w:t>Análisis e Interpretación:</w:t>
      </w:r>
      <w:bookmarkEnd w:id="151"/>
    </w:p>
    <w:p w:rsidR="00874774" w:rsidRPr="00E00595" w:rsidRDefault="00874774" w:rsidP="00654C53">
      <w:pPr>
        <w:spacing w:line="360" w:lineRule="auto"/>
        <w:jc w:val="both"/>
        <w:outlineLvl w:val="0"/>
        <w:rPr>
          <w:b/>
        </w:rPr>
      </w:pPr>
    </w:p>
    <w:p w:rsidR="00874774" w:rsidRDefault="00874774" w:rsidP="00654C53">
      <w:pPr>
        <w:spacing w:line="360" w:lineRule="auto"/>
        <w:jc w:val="both"/>
      </w:pPr>
      <w:r>
        <w:t xml:space="preserve">De acuerdo a la entrevista realizada a los </w:t>
      </w:r>
      <w:r w:rsidR="00BE11BE">
        <w:t>Dermatólogos</w:t>
      </w:r>
      <w:r>
        <w:t xml:space="preserve"> de la ciudad de Ambato zona urbana, se determina que </w:t>
      </w:r>
      <w:r w:rsidR="00BE11BE">
        <w:t>estarían</w:t>
      </w:r>
      <w:r>
        <w:t xml:space="preserve"> en la capacidad de recomendar un </w:t>
      </w:r>
      <w:r w:rsidR="00BE11BE">
        <w:t>producto</w:t>
      </w:r>
      <w:r>
        <w:t xml:space="preserve"> con las </w:t>
      </w:r>
      <w:r w:rsidR="00BE11BE">
        <w:t>características</w:t>
      </w:r>
      <w:r>
        <w:t xml:space="preserve"> que ofrece el </w:t>
      </w:r>
      <w:r w:rsidR="00BE11BE">
        <w:t>fusionar</w:t>
      </w:r>
      <w:r>
        <w:t xml:space="preserve"> estos dos productos, ya que </w:t>
      </w:r>
      <w:r w:rsidR="00BE11BE">
        <w:t>sería</w:t>
      </w:r>
      <w:r>
        <w:t xml:space="preserve"> una alternativa en el mercado para el cuidado y </w:t>
      </w:r>
      <w:r w:rsidR="00BE11BE">
        <w:t>protección</w:t>
      </w:r>
      <w:r>
        <w:t xml:space="preserve"> del cabello. </w:t>
      </w:r>
    </w:p>
    <w:p w:rsidR="00DF249C" w:rsidRDefault="00DF249C" w:rsidP="00654C53">
      <w:pPr>
        <w:pStyle w:val="Ttulo1"/>
        <w:spacing w:before="0" w:line="360" w:lineRule="auto"/>
        <w:jc w:val="left"/>
        <w:rPr>
          <w:rFonts w:eastAsia="Times New Roman" w:cs="Times New Roman"/>
          <w:b w:val="0"/>
          <w:bCs w:val="0"/>
          <w:color w:val="auto"/>
          <w:szCs w:val="24"/>
        </w:rPr>
      </w:pPr>
    </w:p>
    <w:p w:rsidR="001B1BD8" w:rsidRDefault="00601E74" w:rsidP="00654C53">
      <w:pPr>
        <w:pStyle w:val="Ttulo3"/>
        <w:spacing w:before="0" w:line="360" w:lineRule="auto"/>
      </w:pPr>
      <w:bookmarkStart w:id="152" w:name="_Toc7451651"/>
      <w:r>
        <w:t xml:space="preserve">1.2.2 </w:t>
      </w:r>
      <w:r w:rsidR="00D5033F" w:rsidRPr="00340CFB">
        <w:t>Demanda Potencial</w:t>
      </w:r>
      <w:bookmarkEnd w:id="152"/>
    </w:p>
    <w:p w:rsidR="00366449" w:rsidRPr="00366449" w:rsidRDefault="00366449" w:rsidP="00654C53">
      <w:pPr>
        <w:spacing w:line="360" w:lineRule="auto"/>
      </w:pPr>
    </w:p>
    <w:p w:rsidR="00D5033F" w:rsidRDefault="00D5033F" w:rsidP="00654C53">
      <w:pPr>
        <w:spacing w:line="360" w:lineRule="auto"/>
        <w:jc w:val="both"/>
      </w:pPr>
      <w:r>
        <w:t>Según</w:t>
      </w:r>
      <w:r w:rsidR="00D958A0">
        <w:t xml:space="preserve"> </w:t>
      </w:r>
      <w:r w:rsidR="00552B07" w:rsidRPr="00D958A0">
        <w:rPr>
          <w:noProof/>
        </w:rPr>
        <w:t xml:space="preserve">Moscardo, </w:t>
      </w:r>
      <w:r w:rsidR="00552B07">
        <w:rPr>
          <w:noProof/>
        </w:rPr>
        <w:t>(</w:t>
      </w:r>
      <w:r w:rsidR="00552B07" w:rsidRPr="00D958A0">
        <w:rPr>
          <w:noProof/>
        </w:rPr>
        <w:t>2015)</w:t>
      </w:r>
      <w:r w:rsidR="00552B07">
        <w:rPr>
          <w:noProof/>
        </w:rPr>
        <w:t>.</w:t>
      </w:r>
      <w:r>
        <w:t xml:space="preserve"> “Es la cantidad del bien o del servicio que ha sido, en la práctica, adquirida por la colectividad en</w:t>
      </w:r>
      <w:r w:rsidR="00552B07">
        <w:t xml:space="preserve"> unas condiciones determinadas”</w:t>
      </w:r>
      <w:r w:rsidR="003607CD">
        <w:t>.</w:t>
      </w:r>
      <w:r w:rsidR="00552B07">
        <w:t xml:space="preserve"> (p</w:t>
      </w:r>
      <w:r w:rsidR="00D958A0">
        <w:t>.75</w:t>
      </w:r>
      <w:r w:rsidR="00552B07">
        <w:t>)</w:t>
      </w:r>
    </w:p>
    <w:p w:rsidR="000D605E" w:rsidRDefault="000D605E" w:rsidP="00654C53">
      <w:pPr>
        <w:spacing w:line="360" w:lineRule="auto"/>
        <w:jc w:val="both"/>
      </w:pPr>
    </w:p>
    <w:p w:rsidR="00D5033F" w:rsidRPr="002F66B8" w:rsidRDefault="00D5033F" w:rsidP="00654C53">
      <w:pPr>
        <w:spacing w:line="360" w:lineRule="auto"/>
        <w:rPr>
          <w:b/>
        </w:rPr>
      </w:pPr>
      <w:bookmarkStart w:id="153" w:name="_Toc5999152"/>
      <w:r w:rsidRPr="002F66B8">
        <w:rPr>
          <w:b/>
        </w:rPr>
        <w:t>Cálculo de la demanda</w:t>
      </w:r>
      <w:bookmarkEnd w:id="153"/>
    </w:p>
    <w:p w:rsidR="00366449" w:rsidRDefault="00366449" w:rsidP="00654C53">
      <w:pPr>
        <w:spacing w:line="360" w:lineRule="auto"/>
        <w:outlineLvl w:val="0"/>
        <w:rPr>
          <w:b/>
        </w:rPr>
      </w:pPr>
    </w:p>
    <w:p w:rsidR="000D0B1A" w:rsidRDefault="00D5033F" w:rsidP="00654C53">
      <w:pPr>
        <w:spacing w:line="360" w:lineRule="auto"/>
        <w:jc w:val="both"/>
      </w:pPr>
      <w:r>
        <w:t>Para la realización del c</w:t>
      </w:r>
      <w:r w:rsidR="00F34079">
        <w:t>álculo de la demanda</w:t>
      </w:r>
      <w:r>
        <w:t xml:space="preserve"> se toma en cuenta la pregunta 1</w:t>
      </w:r>
      <w:r w:rsidR="000D0B1A">
        <w:t>1</w:t>
      </w:r>
      <w:r>
        <w:t xml:space="preserve"> de la encuesta </w:t>
      </w:r>
      <w:r w:rsidR="000D0B1A">
        <w:t>aplicada</w:t>
      </w:r>
      <w:r w:rsidR="00E9712D">
        <w:t>.</w:t>
      </w:r>
    </w:p>
    <w:p w:rsidR="000D605E" w:rsidRDefault="000D605E" w:rsidP="00654C53">
      <w:pPr>
        <w:spacing w:line="360" w:lineRule="auto"/>
        <w:jc w:val="center"/>
      </w:pPr>
    </w:p>
    <w:p w:rsidR="00F024F5" w:rsidRDefault="00EB0AEE" w:rsidP="005640EC">
      <w:pPr>
        <w:spacing w:line="360" w:lineRule="auto"/>
        <w:jc w:val="both"/>
      </w:pPr>
      <w:r>
        <w:t>En la tabla 23</w:t>
      </w:r>
      <w:r w:rsidR="00F567B8">
        <w:t>, se determina la demanda de anual de consumo de gel en de acuerdo a la pregunta 1</w:t>
      </w:r>
      <w:r w:rsidR="004D1DEA">
        <w:t>1</w:t>
      </w:r>
      <w:r w:rsidR="00F567B8">
        <w:t xml:space="preserve"> de la encuesta.</w:t>
      </w:r>
    </w:p>
    <w:p w:rsidR="00E46B98" w:rsidRDefault="00E46B98" w:rsidP="00654C53">
      <w:pPr>
        <w:spacing w:line="360" w:lineRule="auto"/>
      </w:pPr>
    </w:p>
    <w:p w:rsidR="00E46B98" w:rsidRDefault="00E46B98" w:rsidP="00654C53">
      <w:pPr>
        <w:spacing w:line="360" w:lineRule="auto"/>
      </w:pPr>
    </w:p>
    <w:p w:rsidR="00E46B98" w:rsidRDefault="00E46B98" w:rsidP="00654C53">
      <w:pPr>
        <w:spacing w:line="360" w:lineRule="auto"/>
      </w:pPr>
    </w:p>
    <w:p w:rsidR="004D1DEA" w:rsidRDefault="004D1DEA" w:rsidP="00366449">
      <w:pPr>
        <w:spacing w:line="360" w:lineRule="auto"/>
      </w:pPr>
    </w:p>
    <w:p w:rsidR="00E46B98" w:rsidRPr="00E46B98" w:rsidRDefault="00E46B98" w:rsidP="00654C53">
      <w:pPr>
        <w:pStyle w:val="Descripcin"/>
        <w:keepNext/>
        <w:spacing w:after="0" w:line="360" w:lineRule="auto"/>
        <w:rPr>
          <w:color w:val="000000" w:themeColor="text1"/>
          <w:sz w:val="20"/>
        </w:rPr>
      </w:pPr>
      <w:bookmarkStart w:id="154" w:name="_Toc7629722"/>
      <w:r w:rsidRPr="002B5717">
        <w:rPr>
          <w:i w:val="0"/>
          <w:color w:val="000000" w:themeColor="text1"/>
          <w:sz w:val="20"/>
        </w:rPr>
        <w:lastRenderedPageBreak/>
        <w:t xml:space="preserve">Tabla </w:t>
      </w:r>
      <w:r w:rsidR="006D647B" w:rsidRPr="002B5717">
        <w:rPr>
          <w:i w:val="0"/>
          <w:color w:val="000000" w:themeColor="text1"/>
          <w:sz w:val="20"/>
        </w:rPr>
        <w:fldChar w:fldCharType="begin"/>
      </w:r>
      <w:r w:rsidRPr="002B5717">
        <w:rPr>
          <w:i w:val="0"/>
          <w:color w:val="000000" w:themeColor="text1"/>
          <w:sz w:val="20"/>
        </w:rPr>
        <w:instrText xml:space="preserve"> SEQ Tabla \* ARABIC </w:instrText>
      </w:r>
      <w:r w:rsidR="006D647B" w:rsidRPr="002B5717">
        <w:rPr>
          <w:i w:val="0"/>
          <w:color w:val="000000" w:themeColor="text1"/>
          <w:sz w:val="20"/>
        </w:rPr>
        <w:fldChar w:fldCharType="separate"/>
      </w:r>
      <w:r w:rsidR="009E7CD6">
        <w:rPr>
          <w:i w:val="0"/>
          <w:noProof/>
          <w:color w:val="000000" w:themeColor="text1"/>
          <w:sz w:val="20"/>
        </w:rPr>
        <w:t>23</w:t>
      </w:r>
      <w:r w:rsidR="006D647B" w:rsidRPr="002B5717">
        <w:rPr>
          <w:i w:val="0"/>
          <w:color w:val="000000" w:themeColor="text1"/>
          <w:sz w:val="20"/>
        </w:rPr>
        <w:fldChar w:fldCharType="end"/>
      </w:r>
      <w:r w:rsidRPr="00E46B98">
        <w:rPr>
          <w:color w:val="000000" w:themeColor="text1"/>
          <w:sz w:val="20"/>
        </w:rPr>
        <w:br/>
      </w:r>
      <w:r w:rsidRPr="00E46B98">
        <w:rPr>
          <w:noProof/>
          <w:color w:val="000000" w:themeColor="text1"/>
          <w:sz w:val="20"/>
        </w:rPr>
        <w:t>Demanda</w:t>
      </w:r>
      <w:bookmarkEnd w:id="154"/>
    </w:p>
    <w:tbl>
      <w:tblPr>
        <w:tblW w:w="5000" w:type="pct"/>
        <w:jc w:val="center"/>
        <w:tblCellMar>
          <w:left w:w="70" w:type="dxa"/>
          <w:right w:w="70" w:type="dxa"/>
        </w:tblCellMar>
        <w:tblLook w:val="04A0" w:firstRow="1" w:lastRow="0" w:firstColumn="1" w:lastColumn="0" w:noHBand="0" w:noVBand="1"/>
      </w:tblPr>
      <w:tblGrid>
        <w:gridCol w:w="1839"/>
        <w:gridCol w:w="6232"/>
      </w:tblGrid>
      <w:tr w:rsidR="000D0B1A" w:rsidRPr="000D0B1A" w:rsidTr="00E46B98">
        <w:trPr>
          <w:trHeight w:val="320"/>
          <w:jc w:val="center"/>
        </w:trPr>
        <w:tc>
          <w:tcPr>
            <w:tcW w:w="1139" w:type="pct"/>
            <w:tcBorders>
              <w:top w:val="single" w:sz="4" w:space="0" w:color="auto"/>
              <w:left w:val="nil"/>
              <w:bottom w:val="single" w:sz="4" w:space="0" w:color="auto"/>
              <w:right w:val="nil"/>
            </w:tcBorders>
            <w:shd w:val="clear" w:color="000000" w:fill="FFFFFF"/>
            <w:noWrap/>
            <w:vAlign w:val="bottom"/>
            <w:hideMark/>
          </w:tcPr>
          <w:p w:rsidR="000D0B1A" w:rsidRPr="00D965CE" w:rsidRDefault="00D965CE" w:rsidP="00654C53">
            <w:pPr>
              <w:jc w:val="center"/>
              <w:rPr>
                <w:b/>
                <w:color w:val="000000"/>
              </w:rPr>
            </w:pPr>
            <w:r w:rsidRPr="00D965CE">
              <w:rPr>
                <w:b/>
                <w:color w:val="000000"/>
                <w:sz w:val="22"/>
                <w:szCs w:val="22"/>
              </w:rPr>
              <w:t>Año</w:t>
            </w:r>
          </w:p>
        </w:tc>
        <w:tc>
          <w:tcPr>
            <w:tcW w:w="3861" w:type="pct"/>
            <w:tcBorders>
              <w:top w:val="single" w:sz="4" w:space="0" w:color="auto"/>
              <w:left w:val="nil"/>
              <w:bottom w:val="single" w:sz="4" w:space="0" w:color="auto"/>
              <w:right w:val="nil"/>
            </w:tcBorders>
            <w:shd w:val="clear" w:color="000000" w:fill="FFFFFF"/>
            <w:noWrap/>
            <w:vAlign w:val="bottom"/>
            <w:hideMark/>
          </w:tcPr>
          <w:p w:rsidR="000D0B1A" w:rsidRPr="00D965CE" w:rsidRDefault="00D965CE" w:rsidP="00654C53">
            <w:pPr>
              <w:jc w:val="center"/>
              <w:rPr>
                <w:b/>
                <w:color w:val="000000"/>
              </w:rPr>
            </w:pPr>
            <w:r w:rsidRPr="00D965CE">
              <w:rPr>
                <w:b/>
                <w:color w:val="000000"/>
                <w:sz w:val="22"/>
                <w:szCs w:val="22"/>
              </w:rPr>
              <w:t>Demanda anual</w:t>
            </w:r>
          </w:p>
        </w:tc>
      </w:tr>
      <w:tr w:rsidR="000D0B1A" w:rsidRPr="000D0B1A" w:rsidTr="004D1DEA">
        <w:trPr>
          <w:trHeight w:val="320"/>
          <w:jc w:val="center"/>
        </w:trPr>
        <w:tc>
          <w:tcPr>
            <w:tcW w:w="1139" w:type="pct"/>
            <w:tcBorders>
              <w:top w:val="nil"/>
              <w:left w:val="nil"/>
              <w:bottom w:val="nil"/>
              <w:right w:val="nil"/>
            </w:tcBorders>
            <w:shd w:val="clear" w:color="000000" w:fill="FFFFFF"/>
            <w:noWrap/>
            <w:vAlign w:val="bottom"/>
            <w:hideMark/>
          </w:tcPr>
          <w:p w:rsidR="000D0B1A" w:rsidRPr="000D0B1A" w:rsidRDefault="000D0B1A" w:rsidP="00654C53">
            <w:pPr>
              <w:jc w:val="center"/>
              <w:rPr>
                <w:color w:val="000000"/>
              </w:rPr>
            </w:pPr>
            <w:r w:rsidRPr="000D0B1A">
              <w:rPr>
                <w:color w:val="000000"/>
                <w:sz w:val="22"/>
                <w:szCs w:val="22"/>
              </w:rPr>
              <w:t>2018</w:t>
            </w:r>
          </w:p>
        </w:tc>
        <w:tc>
          <w:tcPr>
            <w:tcW w:w="3861" w:type="pct"/>
            <w:tcBorders>
              <w:top w:val="nil"/>
              <w:left w:val="nil"/>
              <w:bottom w:val="nil"/>
              <w:right w:val="nil"/>
            </w:tcBorders>
            <w:shd w:val="clear" w:color="000000" w:fill="FFFFFF"/>
            <w:noWrap/>
            <w:vAlign w:val="bottom"/>
            <w:hideMark/>
          </w:tcPr>
          <w:p w:rsidR="000D0B1A" w:rsidRPr="000D0B1A" w:rsidRDefault="000D0B1A" w:rsidP="00654C53">
            <w:pPr>
              <w:jc w:val="center"/>
              <w:rPr>
                <w:color w:val="000000"/>
              </w:rPr>
            </w:pPr>
            <w:r w:rsidRPr="000D0B1A">
              <w:rPr>
                <w:color w:val="000000"/>
                <w:sz w:val="22"/>
                <w:szCs w:val="22"/>
              </w:rPr>
              <w:t>76.632,00</w:t>
            </w:r>
          </w:p>
        </w:tc>
      </w:tr>
      <w:tr w:rsidR="000D0B1A" w:rsidRPr="000D0B1A" w:rsidTr="004D1DEA">
        <w:trPr>
          <w:trHeight w:val="320"/>
          <w:jc w:val="center"/>
        </w:trPr>
        <w:tc>
          <w:tcPr>
            <w:tcW w:w="1139" w:type="pct"/>
            <w:tcBorders>
              <w:top w:val="nil"/>
              <w:left w:val="nil"/>
              <w:bottom w:val="nil"/>
              <w:right w:val="nil"/>
            </w:tcBorders>
            <w:shd w:val="clear" w:color="000000" w:fill="FFFFFF"/>
            <w:noWrap/>
            <w:vAlign w:val="bottom"/>
            <w:hideMark/>
          </w:tcPr>
          <w:p w:rsidR="000D0B1A" w:rsidRPr="000D0B1A" w:rsidRDefault="000D0B1A" w:rsidP="00654C53">
            <w:pPr>
              <w:jc w:val="center"/>
              <w:rPr>
                <w:color w:val="000000"/>
              </w:rPr>
            </w:pPr>
            <w:r w:rsidRPr="000D0B1A">
              <w:rPr>
                <w:color w:val="000000"/>
                <w:sz w:val="22"/>
                <w:szCs w:val="22"/>
              </w:rPr>
              <w:t>2019</w:t>
            </w:r>
          </w:p>
        </w:tc>
        <w:tc>
          <w:tcPr>
            <w:tcW w:w="3861" w:type="pct"/>
            <w:tcBorders>
              <w:top w:val="nil"/>
              <w:left w:val="nil"/>
              <w:bottom w:val="nil"/>
              <w:right w:val="nil"/>
            </w:tcBorders>
            <w:shd w:val="clear" w:color="000000" w:fill="FFFFFF"/>
            <w:noWrap/>
            <w:vAlign w:val="bottom"/>
            <w:hideMark/>
          </w:tcPr>
          <w:p w:rsidR="000D0B1A" w:rsidRPr="000D0B1A" w:rsidRDefault="000D0B1A" w:rsidP="00654C53">
            <w:pPr>
              <w:jc w:val="center"/>
              <w:rPr>
                <w:color w:val="000000"/>
              </w:rPr>
            </w:pPr>
            <w:r w:rsidRPr="000D0B1A">
              <w:rPr>
                <w:color w:val="000000"/>
                <w:sz w:val="22"/>
                <w:szCs w:val="22"/>
              </w:rPr>
              <w:t>77.781,48</w:t>
            </w:r>
          </w:p>
        </w:tc>
      </w:tr>
      <w:tr w:rsidR="000D0B1A" w:rsidRPr="000D0B1A" w:rsidTr="004D1DEA">
        <w:trPr>
          <w:trHeight w:val="320"/>
          <w:jc w:val="center"/>
        </w:trPr>
        <w:tc>
          <w:tcPr>
            <w:tcW w:w="1139" w:type="pct"/>
            <w:tcBorders>
              <w:top w:val="nil"/>
              <w:left w:val="nil"/>
              <w:bottom w:val="nil"/>
              <w:right w:val="nil"/>
            </w:tcBorders>
            <w:shd w:val="clear" w:color="000000" w:fill="FFFFFF"/>
            <w:noWrap/>
            <w:vAlign w:val="bottom"/>
            <w:hideMark/>
          </w:tcPr>
          <w:p w:rsidR="000D0B1A" w:rsidRPr="000D0B1A" w:rsidRDefault="000D0B1A" w:rsidP="00654C53">
            <w:pPr>
              <w:jc w:val="center"/>
              <w:rPr>
                <w:color w:val="000000"/>
              </w:rPr>
            </w:pPr>
            <w:r w:rsidRPr="000D0B1A">
              <w:rPr>
                <w:color w:val="000000"/>
                <w:sz w:val="22"/>
                <w:szCs w:val="22"/>
              </w:rPr>
              <w:t>2020</w:t>
            </w:r>
          </w:p>
        </w:tc>
        <w:tc>
          <w:tcPr>
            <w:tcW w:w="3861" w:type="pct"/>
            <w:tcBorders>
              <w:top w:val="nil"/>
              <w:left w:val="nil"/>
              <w:bottom w:val="nil"/>
              <w:right w:val="nil"/>
            </w:tcBorders>
            <w:shd w:val="clear" w:color="000000" w:fill="FFFFFF"/>
            <w:noWrap/>
            <w:vAlign w:val="bottom"/>
            <w:hideMark/>
          </w:tcPr>
          <w:p w:rsidR="000D0B1A" w:rsidRPr="000D0B1A" w:rsidRDefault="000D0B1A" w:rsidP="00654C53">
            <w:pPr>
              <w:jc w:val="center"/>
              <w:rPr>
                <w:color w:val="000000"/>
              </w:rPr>
            </w:pPr>
            <w:r w:rsidRPr="000D0B1A">
              <w:rPr>
                <w:color w:val="000000"/>
                <w:sz w:val="22"/>
                <w:szCs w:val="22"/>
              </w:rPr>
              <w:t>78.948,20</w:t>
            </w:r>
          </w:p>
        </w:tc>
      </w:tr>
      <w:tr w:rsidR="000D0B1A" w:rsidRPr="000D0B1A" w:rsidTr="004D1DEA">
        <w:trPr>
          <w:trHeight w:val="320"/>
          <w:jc w:val="center"/>
        </w:trPr>
        <w:tc>
          <w:tcPr>
            <w:tcW w:w="1139" w:type="pct"/>
            <w:tcBorders>
              <w:top w:val="nil"/>
              <w:left w:val="nil"/>
              <w:bottom w:val="nil"/>
              <w:right w:val="nil"/>
            </w:tcBorders>
            <w:shd w:val="clear" w:color="000000" w:fill="FFFFFF"/>
            <w:noWrap/>
            <w:vAlign w:val="bottom"/>
            <w:hideMark/>
          </w:tcPr>
          <w:p w:rsidR="000D0B1A" w:rsidRPr="000D0B1A" w:rsidRDefault="000D0B1A" w:rsidP="00654C53">
            <w:pPr>
              <w:jc w:val="center"/>
              <w:rPr>
                <w:color w:val="000000"/>
              </w:rPr>
            </w:pPr>
            <w:r w:rsidRPr="000D0B1A">
              <w:rPr>
                <w:color w:val="000000"/>
                <w:sz w:val="22"/>
                <w:szCs w:val="22"/>
              </w:rPr>
              <w:t>2021</w:t>
            </w:r>
          </w:p>
        </w:tc>
        <w:tc>
          <w:tcPr>
            <w:tcW w:w="3861" w:type="pct"/>
            <w:tcBorders>
              <w:top w:val="nil"/>
              <w:left w:val="nil"/>
              <w:bottom w:val="nil"/>
              <w:right w:val="nil"/>
            </w:tcBorders>
            <w:shd w:val="clear" w:color="000000" w:fill="FFFFFF"/>
            <w:noWrap/>
            <w:vAlign w:val="bottom"/>
            <w:hideMark/>
          </w:tcPr>
          <w:p w:rsidR="000D0B1A" w:rsidRPr="000D0B1A" w:rsidRDefault="000D0B1A" w:rsidP="00654C53">
            <w:pPr>
              <w:jc w:val="center"/>
              <w:rPr>
                <w:color w:val="000000"/>
              </w:rPr>
            </w:pPr>
            <w:r w:rsidRPr="000D0B1A">
              <w:rPr>
                <w:color w:val="000000"/>
                <w:sz w:val="22"/>
                <w:szCs w:val="22"/>
              </w:rPr>
              <w:t>80.132,43</w:t>
            </w:r>
          </w:p>
        </w:tc>
      </w:tr>
      <w:tr w:rsidR="000D0B1A" w:rsidRPr="000D0B1A" w:rsidTr="004D1DEA">
        <w:trPr>
          <w:trHeight w:val="320"/>
          <w:jc w:val="center"/>
        </w:trPr>
        <w:tc>
          <w:tcPr>
            <w:tcW w:w="1139" w:type="pct"/>
            <w:tcBorders>
              <w:top w:val="nil"/>
              <w:left w:val="nil"/>
              <w:bottom w:val="nil"/>
              <w:right w:val="nil"/>
            </w:tcBorders>
            <w:shd w:val="clear" w:color="000000" w:fill="FFFFFF"/>
            <w:noWrap/>
            <w:vAlign w:val="bottom"/>
            <w:hideMark/>
          </w:tcPr>
          <w:p w:rsidR="000D0B1A" w:rsidRPr="000D0B1A" w:rsidRDefault="000D0B1A" w:rsidP="00654C53">
            <w:pPr>
              <w:jc w:val="center"/>
              <w:rPr>
                <w:color w:val="000000"/>
              </w:rPr>
            </w:pPr>
            <w:r w:rsidRPr="000D0B1A">
              <w:rPr>
                <w:color w:val="000000"/>
                <w:sz w:val="22"/>
                <w:szCs w:val="22"/>
              </w:rPr>
              <w:t>2022</w:t>
            </w:r>
          </w:p>
        </w:tc>
        <w:tc>
          <w:tcPr>
            <w:tcW w:w="3861" w:type="pct"/>
            <w:tcBorders>
              <w:top w:val="nil"/>
              <w:left w:val="nil"/>
              <w:bottom w:val="nil"/>
              <w:right w:val="nil"/>
            </w:tcBorders>
            <w:shd w:val="clear" w:color="000000" w:fill="FFFFFF"/>
            <w:noWrap/>
            <w:vAlign w:val="bottom"/>
            <w:hideMark/>
          </w:tcPr>
          <w:p w:rsidR="000D0B1A" w:rsidRPr="000D0B1A" w:rsidRDefault="000D0B1A" w:rsidP="00654C53">
            <w:pPr>
              <w:jc w:val="center"/>
              <w:rPr>
                <w:color w:val="000000"/>
              </w:rPr>
            </w:pPr>
            <w:r w:rsidRPr="000D0B1A">
              <w:rPr>
                <w:color w:val="000000"/>
                <w:sz w:val="22"/>
                <w:szCs w:val="22"/>
              </w:rPr>
              <w:t>81.334,41</w:t>
            </w:r>
          </w:p>
        </w:tc>
      </w:tr>
      <w:tr w:rsidR="000D0B1A" w:rsidRPr="000D0B1A" w:rsidTr="004D1DEA">
        <w:trPr>
          <w:trHeight w:val="320"/>
          <w:jc w:val="center"/>
        </w:trPr>
        <w:tc>
          <w:tcPr>
            <w:tcW w:w="5000" w:type="pct"/>
            <w:gridSpan w:val="2"/>
            <w:tcBorders>
              <w:top w:val="single" w:sz="4" w:space="0" w:color="auto"/>
              <w:left w:val="nil"/>
              <w:bottom w:val="nil"/>
              <w:right w:val="nil"/>
            </w:tcBorders>
            <w:shd w:val="clear" w:color="auto" w:fill="auto"/>
            <w:noWrap/>
            <w:vAlign w:val="bottom"/>
            <w:hideMark/>
          </w:tcPr>
          <w:p w:rsidR="000D0B1A" w:rsidRPr="000D0B1A" w:rsidRDefault="000D0B1A" w:rsidP="00654C53">
            <w:pPr>
              <w:rPr>
                <w:color w:val="000000"/>
                <w:sz w:val="20"/>
                <w:szCs w:val="20"/>
              </w:rPr>
            </w:pPr>
            <w:r w:rsidRPr="000D0B1A">
              <w:rPr>
                <w:b/>
                <w:bCs/>
                <w:color w:val="000000"/>
                <w:sz w:val="20"/>
                <w:szCs w:val="20"/>
              </w:rPr>
              <w:t>Fuente:</w:t>
            </w:r>
            <w:r w:rsidRPr="000D0B1A">
              <w:rPr>
                <w:color w:val="000000"/>
                <w:sz w:val="20"/>
                <w:szCs w:val="20"/>
              </w:rPr>
              <w:t xml:space="preserve"> Encuesta</w:t>
            </w:r>
          </w:p>
        </w:tc>
      </w:tr>
    </w:tbl>
    <w:p w:rsidR="00D5033F" w:rsidRDefault="00D5033F" w:rsidP="00654C53">
      <w:pPr>
        <w:spacing w:line="360" w:lineRule="auto"/>
      </w:pPr>
    </w:p>
    <w:p w:rsidR="00F024F5" w:rsidRDefault="00120912" w:rsidP="00654C53">
      <w:pPr>
        <w:spacing w:line="360" w:lineRule="auto"/>
        <w:jc w:val="both"/>
      </w:pPr>
      <w:bookmarkStart w:id="155" w:name="_Toc5999153"/>
      <w:r>
        <w:t xml:space="preserve">Para </w:t>
      </w:r>
      <w:r w:rsidR="00CD787C" w:rsidRPr="00120912">
        <w:t>la</w:t>
      </w:r>
      <w:r w:rsidRPr="00120912">
        <w:t xml:space="preserve"> proyección de la demanda se realiza en base a cálculos de año a año con la tasa de c</w:t>
      </w:r>
      <w:r>
        <w:t>recimiento poblacional del 1,5</w:t>
      </w:r>
      <w:r w:rsidR="00522BD1">
        <w:t>0</w:t>
      </w:r>
      <w:r>
        <w:t xml:space="preserve">%, como </w:t>
      </w:r>
      <w:r w:rsidR="00CD787C">
        <w:t>no se</w:t>
      </w:r>
      <w:r>
        <w:t xml:space="preserve"> tiene años </w:t>
      </w:r>
      <w:r w:rsidR="00CD787C">
        <w:t>históricos</w:t>
      </w:r>
      <w:r w:rsidR="00892D04">
        <w:t xml:space="preserve"> se procede a calcular</w:t>
      </w:r>
      <w:r w:rsidR="00F53EE2">
        <w:t xml:space="preserve"> en base a la </w:t>
      </w:r>
      <w:r w:rsidR="00492D48">
        <w:t>frecuencia</w:t>
      </w:r>
      <w:r w:rsidR="00F53EE2">
        <w:t xml:space="preserve"> de consumo y luego proyectando para </w:t>
      </w:r>
      <w:r w:rsidR="00892D04">
        <w:t>cinco</w:t>
      </w:r>
      <w:r>
        <w:t xml:space="preserve"> años.</w:t>
      </w:r>
      <w:bookmarkEnd w:id="155"/>
    </w:p>
    <w:p w:rsidR="009D1E58" w:rsidRDefault="009D1E58" w:rsidP="00654C53">
      <w:pPr>
        <w:spacing w:line="360" w:lineRule="auto"/>
        <w:outlineLvl w:val="0"/>
      </w:pPr>
    </w:p>
    <w:p w:rsidR="00F800CE" w:rsidRPr="00BA5022" w:rsidRDefault="00D5033F" w:rsidP="00654C53">
      <w:pPr>
        <w:spacing w:line="360" w:lineRule="auto"/>
        <w:rPr>
          <w:b/>
        </w:rPr>
      </w:pPr>
      <w:bookmarkStart w:id="156" w:name="_Toc5999154"/>
      <w:r w:rsidRPr="00BA5022">
        <w:rPr>
          <w:b/>
        </w:rPr>
        <w:t>Proyección de la demanda</w:t>
      </w:r>
      <w:bookmarkEnd w:id="156"/>
    </w:p>
    <w:p w:rsidR="00AE2635" w:rsidRPr="00F024F5" w:rsidRDefault="00AE2635" w:rsidP="00654C53">
      <w:pPr>
        <w:spacing w:line="360" w:lineRule="auto"/>
        <w:outlineLvl w:val="0"/>
        <w:rPr>
          <w:b/>
        </w:rPr>
      </w:pPr>
    </w:p>
    <w:p w:rsidR="00F800CE" w:rsidRDefault="00EB0AEE" w:rsidP="00654C53">
      <w:pPr>
        <w:spacing w:line="360" w:lineRule="auto"/>
        <w:jc w:val="both"/>
      </w:pPr>
      <w:bookmarkStart w:id="157" w:name="_Toc1231939"/>
      <w:bookmarkStart w:id="158" w:name="_Toc5999155"/>
      <w:r>
        <w:t>En la tabla 24</w:t>
      </w:r>
      <w:r w:rsidR="00F800CE">
        <w:t>, se determina la proyección de la demanda anual, mensual y el precio promedio.</w:t>
      </w:r>
      <w:bookmarkEnd w:id="157"/>
      <w:bookmarkEnd w:id="158"/>
      <w:r w:rsidR="00F800CE">
        <w:t xml:space="preserve"> </w:t>
      </w:r>
    </w:p>
    <w:p w:rsidR="00063B73" w:rsidRDefault="00063B73" w:rsidP="00654C53">
      <w:pPr>
        <w:spacing w:line="360" w:lineRule="auto"/>
        <w:jc w:val="both"/>
        <w:outlineLvl w:val="0"/>
      </w:pPr>
    </w:p>
    <w:p w:rsidR="00E46B98" w:rsidRPr="00E46B98" w:rsidRDefault="00E46B98" w:rsidP="00654C53">
      <w:pPr>
        <w:pStyle w:val="Descripcin"/>
        <w:keepNext/>
        <w:spacing w:after="0" w:line="360" w:lineRule="auto"/>
        <w:rPr>
          <w:color w:val="000000" w:themeColor="text1"/>
          <w:sz w:val="20"/>
        </w:rPr>
      </w:pPr>
      <w:bookmarkStart w:id="159" w:name="_Toc7629723"/>
      <w:r w:rsidRPr="002B5717">
        <w:rPr>
          <w:i w:val="0"/>
          <w:color w:val="000000" w:themeColor="text1"/>
          <w:sz w:val="20"/>
        </w:rPr>
        <w:t xml:space="preserve">Tabla </w:t>
      </w:r>
      <w:r w:rsidR="006D647B" w:rsidRPr="002B5717">
        <w:rPr>
          <w:i w:val="0"/>
          <w:color w:val="000000" w:themeColor="text1"/>
          <w:sz w:val="20"/>
        </w:rPr>
        <w:fldChar w:fldCharType="begin"/>
      </w:r>
      <w:r w:rsidRPr="002B5717">
        <w:rPr>
          <w:i w:val="0"/>
          <w:color w:val="000000" w:themeColor="text1"/>
          <w:sz w:val="20"/>
        </w:rPr>
        <w:instrText xml:space="preserve"> SEQ Tabla \* ARABIC </w:instrText>
      </w:r>
      <w:r w:rsidR="006D647B" w:rsidRPr="002B5717">
        <w:rPr>
          <w:i w:val="0"/>
          <w:color w:val="000000" w:themeColor="text1"/>
          <w:sz w:val="20"/>
        </w:rPr>
        <w:fldChar w:fldCharType="separate"/>
      </w:r>
      <w:r w:rsidR="009E7CD6">
        <w:rPr>
          <w:i w:val="0"/>
          <w:noProof/>
          <w:color w:val="000000" w:themeColor="text1"/>
          <w:sz w:val="20"/>
        </w:rPr>
        <w:t>24</w:t>
      </w:r>
      <w:r w:rsidR="006D647B" w:rsidRPr="002B5717">
        <w:rPr>
          <w:i w:val="0"/>
          <w:color w:val="000000" w:themeColor="text1"/>
          <w:sz w:val="20"/>
        </w:rPr>
        <w:fldChar w:fldCharType="end"/>
      </w:r>
      <w:r w:rsidRPr="00E46B98">
        <w:rPr>
          <w:color w:val="000000" w:themeColor="text1"/>
          <w:sz w:val="20"/>
        </w:rPr>
        <w:br/>
      </w:r>
      <w:r w:rsidRPr="00E46B98">
        <w:rPr>
          <w:noProof/>
          <w:color w:val="000000" w:themeColor="text1"/>
          <w:sz w:val="20"/>
        </w:rPr>
        <w:t>Proyección de la Demanda</w:t>
      </w:r>
      <w:bookmarkEnd w:id="159"/>
    </w:p>
    <w:tbl>
      <w:tblPr>
        <w:tblW w:w="5000" w:type="pct"/>
        <w:tblCellMar>
          <w:left w:w="70" w:type="dxa"/>
          <w:right w:w="70" w:type="dxa"/>
        </w:tblCellMar>
        <w:tblLook w:val="04A0" w:firstRow="1" w:lastRow="0" w:firstColumn="1" w:lastColumn="0" w:noHBand="0" w:noVBand="1"/>
      </w:tblPr>
      <w:tblGrid>
        <w:gridCol w:w="780"/>
        <w:gridCol w:w="2505"/>
        <w:gridCol w:w="1462"/>
        <w:gridCol w:w="1608"/>
        <w:gridCol w:w="1716"/>
      </w:tblGrid>
      <w:tr w:rsidR="004D1DEA" w:rsidTr="00E46B98">
        <w:trPr>
          <w:trHeight w:val="320"/>
        </w:trPr>
        <w:tc>
          <w:tcPr>
            <w:tcW w:w="483" w:type="pct"/>
            <w:tcBorders>
              <w:top w:val="single" w:sz="4" w:space="0" w:color="auto"/>
              <w:left w:val="nil"/>
              <w:bottom w:val="nil"/>
              <w:right w:val="nil"/>
            </w:tcBorders>
            <w:shd w:val="clear" w:color="000000" w:fill="FFFFFF"/>
            <w:noWrap/>
            <w:vAlign w:val="bottom"/>
            <w:hideMark/>
          </w:tcPr>
          <w:p w:rsidR="00A83644" w:rsidRPr="004D1DEA" w:rsidRDefault="004D1DEA" w:rsidP="00654C53">
            <w:pPr>
              <w:jc w:val="center"/>
              <w:rPr>
                <w:b/>
                <w:color w:val="000000"/>
              </w:rPr>
            </w:pPr>
            <w:r w:rsidRPr="004D1DEA">
              <w:rPr>
                <w:b/>
                <w:color w:val="000000"/>
                <w:sz w:val="22"/>
                <w:szCs w:val="22"/>
              </w:rPr>
              <w:t>Año</w:t>
            </w:r>
          </w:p>
        </w:tc>
        <w:tc>
          <w:tcPr>
            <w:tcW w:w="1552" w:type="pct"/>
            <w:tcBorders>
              <w:top w:val="single" w:sz="4" w:space="0" w:color="auto"/>
              <w:left w:val="nil"/>
              <w:bottom w:val="nil"/>
              <w:right w:val="nil"/>
            </w:tcBorders>
            <w:shd w:val="clear" w:color="000000" w:fill="FFFFFF"/>
            <w:noWrap/>
            <w:vAlign w:val="bottom"/>
            <w:hideMark/>
          </w:tcPr>
          <w:p w:rsidR="00A83644" w:rsidRPr="00E46B98" w:rsidRDefault="004D1DEA" w:rsidP="00654C53">
            <w:pPr>
              <w:jc w:val="center"/>
              <w:rPr>
                <w:b/>
                <w:color w:val="000000"/>
              </w:rPr>
            </w:pPr>
            <w:r w:rsidRPr="00E46B98">
              <w:rPr>
                <w:b/>
                <w:color w:val="000000"/>
                <w:sz w:val="22"/>
                <w:szCs w:val="22"/>
              </w:rPr>
              <w:t>Demanda anual</w:t>
            </w:r>
          </w:p>
        </w:tc>
        <w:tc>
          <w:tcPr>
            <w:tcW w:w="906" w:type="pct"/>
            <w:tcBorders>
              <w:top w:val="single" w:sz="4" w:space="0" w:color="auto"/>
              <w:left w:val="nil"/>
              <w:bottom w:val="nil"/>
              <w:right w:val="nil"/>
            </w:tcBorders>
            <w:shd w:val="clear" w:color="000000" w:fill="FFFFFF"/>
            <w:noWrap/>
            <w:vAlign w:val="bottom"/>
            <w:hideMark/>
          </w:tcPr>
          <w:p w:rsidR="00A83644" w:rsidRPr="00E46B98" w:rsidRDefault="004D1DEA" w:rsidP="00654C53">
            <w:pPr>
              <w:jc w:val="center"/>
              <w:rPr>
                <w:b/>
                <w:color w:val="000000"/>
              </w:rPr>
            </w:pPr>
            <w:r w:rsidRPr="00E46B98">
              <w:rPr>
                <w:b/>
                <w:color w:val="000000"/>
                <w:sz w:val="22"/>
                <w:szCs w:val="22"/>
              </w:rPr>
              <w:t>Frec. mensual</w:t>
            </w:r>
          </w:p>
        </w:tc>
        <w:tc>
          <w:tcPr>
            <w:tcW w:w="996" w:type="pct"/>
            <w:tcBorders>
              <w:top w:val="single" w:sz="4" w:space="0" w:color="auto"/>
              <w:left w:val="nil"/>
              <w:bottom w:val="nil"/>
              <w:right w:val="nil"/>
            </w:tcBorders>
            <w:shd w:val="clear" w:color="000000" w:fill="FFFFFF"/>
            <w:noWrap/>
            <w:vAlign w:val="bottom"/>
            <w:hideMark/>
          </w:tcPr>
          <w:p w:rsidR="00A83644" w:rsidRPr="00E46B98" w:rsidRDefault="004D1DEA" w:rsidP="00654C53">
            <w:pPr>
              <w:jc w:val="center"/>
              <w:rPr>
                <w:b/>
                <w:color w:val="000000"/>
              </w:rPr>
            </w:pPr>
            <w:r w:rsidRPr="00E46B98">
              <w:rPr>
                <w:b/>
                <w:color w:val="000000"/>
                <w:sz w:val="22"/>
                <w:szCs w:val="22"/>
              </w:rPr>
              <w:t xml:space="preserve">Unidad </w:t>
            </w:r>
            <w:r w:rsidR="00BE11BE" w:rsidRPr="00E46B98">
              <w:rPr>
                <w:b/>
                <w:color w:val="000000"/>
                <w:sz w:val="22"/>
                <w:szCs w:val="22"/>
              </w:rPr>
              <w:t>anual</w:t>
            </w:r>
          </w:p>
        </w:tc>
        <w:tc>
          <w:tcPr>
            <w:tcW w:w="1063" w:type="pct"/>
            <w:tcBorders>
              <w:top w:val="single" w:sz="4" w:space="0" w:color="auto"/>
              <w:left w:val="nil"/>
              <w:bottom w:val="nil"/>
              <w:right w:val="nil"/>
            </w:tcBorders>
            <w:shd w:val="clear" w:color="000000" w:fill="FFFFFF"/>
            <w:noWrap/>
            <w:vAlign w:val="bottom"/>
            <w:hideMark/>
          </w:tcPr>
          <w:p w:rsidR="00A83644" w:rsidRPr="00E46B98" w:rsidRDefault="004D1DEA" w:rsidP="00654C53">
            <w:pPr>
              <w:jc w:val="center"/>
              <w:rPr>
                <w:b/>
                <w:color w:val="000000"/>
              </w:rPr>
            </w:pPr>
            <w:r w:rsidRPr="00E46B98">
              <w:rPr>
                <w:b/>
                <w:color w:val="000000"/>
                <w:sz w:val="22"/>
                <w:szCs w:val="22"/>
              </w:rPr>
              <w:t>Precio promedio</w:t>
            </w:r>
          </w:p>
        </w:tc>
      </w:tr>
      <w:tr w:rsidR="004D1DEA" w:rsidTr="00E46B98">
        <w:trPr>
          <w:trHeight w:val="320"/>
        </w:trPr>
        <w:tc>
          <w:tcPr>
            <w:tcW w:w="483" w:type="pct"/>
            <w:tcBorders>
              <w:top w:val="nil"/>
              <w:left w:val="nil"/>
              <w:bottom w:val="single" w:sz="4" w:space="0" w:color="auto"/>
              <w:right w:val="nil"/>
            </w:tcBorders>
            <w:shd w:val="clear" w:color="000000" w:fill="FFFFFF"/>
            <w:noWrap/>
            <w:vAlign w:val="bottom"/>
            <w:hideMark/>
          </w:tcPr>
          <w:p w:rsidR="00A83644" w:rsidRPr="004D1DEA" w:rsidRDefault="00A83644" w:rsidP="00654C53">
            <w:pPr>
              <w:jc w:val="center"/>
              <w:rPr>
                <w:b/>
                <w:color w:val="000000"/>
              </w:rPr>
            </w:pPr>
            <w:r w:rsidRPr="004D1DEA">
              <w:rPr>
                <w:b/>
                <w:color w:val="000000"/>
                <w:sz w:val="22"/>
                <w:szCs w:val="22"/>
              </w:rPr>
              <w:t> </w:t>
            </w:r>
          </w:p>
        </w:tc>
        <w:tc>
          <w:tcPr>
            <w:tcW w:w="1552" w:type="pct"/>
            <w:tcBorders>
              <w:top w:val="nil"/>
              <w:left w:val="nil"/>
              <w:bottom w:val="single" w:sz="4" w:space="0" w:color="auto"/>
              <w:right w:val="nil"/>
            </w:tcBorders>
            <w:shd w:val="clear" w:color="000000" w:fill="FFFFFF"/>
            <w:noWrap/>
            <w:vAlign w:val="bottom"/>
            <w:hideMark/>
          </w:tcPr>
          <w:p w:rsidR="00A83644" w:rsidRPr="00E46B98" w:rsidRDefault="00A83644" w:rsidP="00654C53">
            <w:pPr>
              <w:jc w:val="center"/>
              <w:rPr>
                <w:b/>
                <w:color w:val="000000"/>
              </w:rPr>
            </w:pPr>
            <w:r w:rsidRPr="00E46B98">
              <w:rPr>
                <w:b/>
                <w:color w:val="000000"/>
                <w:sz w:val="22"/>
                <w:szCs w:val="22"/>
              </w:rPr>
              <w:t>1,50%</w:t>
            </w:r>
          </w:p>
        </w:tc>
        <w:tc>
          <w:tcPr>
            <w:tcW w:w="906" w:type="pct"/>
            <w:tcBorders>
              <w:top w:val="nil"/>
              <w:left w:val="nil"/>
              <w:bottom w:val="single" w:sz="4" w:space="0" w:color="auto"/>
              <w:right w:val="nil"/>
            </w:tcBorders>
            <w:shd w:val="clear" w:color="000000" w:fill="FFFFFF"/>
            <w:noWrap/>
            <w:vAlign w:val="bottom"/>
            <w:hideMark/>
          </w:tcPr>
          <w:p w:rsidR="00A83644" w:rsidRPr="00E46B98" w:rsidRDefault="00A83644" w:rsidP="00654C53">
            <w:pPr>
              <w:jc w:val="center"/>
              <w:rPr>
                <w:b/>
                <w:color w:val="000000"/>
              </w:rPr>
            </w:pPr>
            <w:r w:rsidRPr="00E46B98">
              <w:rPr>
                <w:b/>
                <w:color w:val="000000"/>
                <w:sz w:val="22"/>
                <w:szCs w:val="22"/>
              </w:rPr>
              <w:t> </w:t>
            </w:r>
          </w:p>
        </w:tc>
        <w:tc>
          <w:tcPr>
            <w:tcW w:w="996" w:type="pct"/>
            <w:tcBorders>
              <w:top w:val="nil"/>
              <w:left w:val="nil"/>
              <w:bottom w:val="single" w:sz="4" w:space="0" w:color="auto"/>
              <w:right w:val="nil"/>
            </w:tcBorders>
            <w:shd w:val="clear" w:color="000000" w:fill="FFFFFF"/>
            <w:noWrap/>
            <w:vAlign w:val="bottom"/>
            <w:hideMark/>
          </w:tcPr>
          <w:p w:rsidR="00A83644" w:rsidRPr="00E46B98" w:rsidRDefault="00A83644" w:rsidP="00654C53">
            <w:pPr>
              <w:jc w:val="center"/>
              <w:rPr>
                <w:b/>
                <w:color w:val="000000"/>
              </w:rPr>
            </w:pPr>
            <w:r w:rsidRPr="00E46B98">
              <w:rPr>
                <w:b/>
                <w:color w:val="000000"/>
                <w:sz w:val="22"/>
                <w:szCs w:val="22"/>
              </w:rPr>
              <w:t>12</w:t>
            </w:r>
          </w:p>
        </w:tc>
        <w:tc>
          <w:tcPr>
            <w:tcW w:w="1063" w:type="pct"/>
            <w:tcBorders>
              <w:top w:val="nil"/>
              <w:left w:val="nil"/>
              <w:bottom w:val="single" w:sz="4" w:space="0" w:color="auto"/>
              <w:right w:val="nil"/>
            </w:tcBorders>
            <w:shd w:val="clear" w:color="000000" w:fill="FFFFFF"/>
            <w:noWrap/>
            <w:vAlign w:val="bottom"/>
            <w:hideMark/>
          </w:tcPr>
          <w:p w:rsidR="00A83644" w:rsidRPr="00E46B98" w:rsidRDefault="00A83644" w:rsidP="00654C53">
            <w:pPr>
              <w:jc w:val="center"/>
              <w:rPr>
                <w:b/>
                <w:color w:val="000000"/>
              </w:rPr>
            </w:pPr>
            <w:r w:rsidRPr="00E46B98">
              <w:rPr>
                <w:b/>
                <w:color w:val="000000"/>
                <w:sz w:val="22"/>
                <w:szCs w:val="22"/>
              </w:rPr>
              <w:t>4,96</w:t>
            </w:r>
          </w:p>
        </w:tc>
      </w:tr>
      <w:tr w:rsidR="004D1DEA" w:rsidTr="00E46B98">
        <w:trPr>
          <w:trHeight w:val="320"/>
        </w:trPr>
        <w:tc>
          <w:tcPr>
            <w:tcW w:w="483" w:type="pct"/>
            <w:tcBorders>
              <w:top w:val="nil"/>
              <w:left w:val="nil"/>
              <w:bottom w:val="nil"/>
              <w:right w:val="nil"/>
            </w:tcBorders>
            <w:shd w:val="clear" w:color="000000" w:fill="FFFFFF"/>
            <w:noWrap/>
            <w:vAlign w:val="bottom"/>
            <w:hideMark/>
          </w:tcPr>
          <w:p w:rsidR="00A83644" w:rsidRPr="004D1DEA" w:rsidRDefault="00A83644" w:rsidP="00654C53">
            <w:pPr>
              <w:jc w:val="center"/>
              <w:rPr>
                <w:b/>
                <w:color w:val="000000"/>
              </w:rPr>
            </w:pPr>
            <w:r w:rsidRPr="004D1DEA">
              <w:rPr>
                <w:b/>
                <w:color w:val="000000"/>
                <w:sz w:val="22"/>
                <w:szCs w:val="22"/>
              </w:rPr>
              <w:t>2018</w:t>
            </w:r>
          </w:p>
        </w:tc>
        <w:tc>
          <w:tcPr>
            <w:tcW w:w="1552" w:type="pct"/>
            <w:tcBorders>
              <w:top w:val="nil"/>
              <w:left w:val="nil"/>
              <w:bottom w:val="nil"/>
              <w:right w:val="nil"/>
            </w:tcBorders>
            <w:shd w:val="clear" w:color="000000" w:fill="FFFFFF"/>
            <w:noWrap/>
            <w:vAlign w:val="bottom"/>
            <w:hideMark/>
          </w:tcPr>
          <w:p w:rsidR="00A83644" w:rsidRDefault="00A83644" w:rsidP="00654C53">
            <w:pPr>
              <w:jc w:val="center"/>
              <w:rPr>
                <w:color w:val="000000"/>
              </w:rPr>
            </w:pPr>
            <w:r>
              <w:rPr>
                <w:color w:val="000000"/>
                <w:sz w:val="22"/>
                <w:szCs w:val="22"/>
              </w:rPr>
              <w:t>76</w:t>
            </w:r>
            <w:r w:rsidR="004D1DEA">
              <w:rPr>
                <w:color w:val="000000"/>
                <w:sz w:val="22"/>
                <w:szCs w:val="22"/>
              </w:rPr>
              <w:t xml:space="preserve"> </w:t>
            </w:r>
            <w:r>
              <w:rPr>
                <w:color w:val="000000"/>
                <w:sz w:val="22"/>
                <w:szCs w:val="22"/>
              </w:rPr>
              <w:t>632</w:t>
            </w:r>
          </w:p>
        </w:tc>
        <w:tc>
          <w:tcPr>
            <w:tcW w:w="906" w:type="pct"/>
            <w:tcBorders>
              <w:top w:val="nil"/>
              <w:left w:val="nil"/>
              <w:bottom w:val="nil"/>
              <w:right w:val="nil"/>
            </w:tcBorders>
            <w:shd w:val="clear" w:color="000000" w:fill="FFFFFF"/>
            <w:noWrap/>
            <w:vAlign w:val="bottom"/>
            <w:hideMark/>
          </w:tcPr>
          <w:p w:rsidR="00A83644" w:rsidRDefault="00A83644" w:rsidP="00654C53">
            <w:pPr>
              <w:jc w:val="center"/>
              <w:rPr>
                <w:color w:val="000000"/>
              </w:rPr>
            </w:pPr>
            <w:r>
              <w:rPr>
                <w:color w:val="000000"/>
                <w:sz w:val="22"/>
                <w:szCs w:val="22"/>
              </w:rPr>
              <w:t>44</w:t>
            </w:r>
            <w:r w:rsidR="004D1DEA">
              <w:rPr>
                <w:color w:val="000000"/>
                <w:sz w:val="22"/>
                <w:szCs w:val="22"/>
              </w:rPr>
              <w:t xml:space="preserve"> </w:t>
            </w:r>
            <w:r>
              <w:rPr>
                <w:color w:val="000000"/>
                <w:sz w:val="22"/>
                <w:szCs w:val="22"/>
              </w:rPr>
              <w:t>041</w:t>
            </w:r>
          </w:p>
        </w:tc>
        <w:tc>
          <w:tcPr>
            <w:tcW w:w="996" w:type="pct"/>
            <w:tcBorders>
              <w:top w:val="nil"/>
              <w:left w:val="nil"/>
              <w:bottom w:val="nil"/>
              <w:right w:val="nil"/>
            </w:tcBorders>
            <w:shd w:val="clear" w:color="000000" w:fill="FFFFFF"/>
            <w:noWrap/>
            <w:vAlign w:val="bottom"/>
            <w:hideMark/>
          </w:tcPr>
          <w:p w:rsidR="00A83644" w:rsidRDefault="00A83644" w:rsidP="00654C53">
            <w:pPr>
              <w:jc w:val="center"/>
              <w:rPr>
                <w:color w:val="000000"/>
              </w:rPr>
            </w:pPr>
            <w:r>
              <w:rPr>
                <w:color w:val="000000"/>
                <w:sz w:val="22"/>
                <w:szCs w:val="22"/>
              </w:rPr>
              <w:t>528</w:t>
            </w:r>
            <w:r w:rsidR="004D1DEA">
              <w:rPr>
                <w:color w:val="000000"/>
                <w:sz w:val="22"/>
                <w:szCs w:val="22"/>
              </w:rPr>
              <w:t xml:space="preserve"> </w:t>
            </w:r>
            <w:r>
              <w:rPr>
                <w:color w:val="000000"/>
                <w:sz w:val="22"/>
                <w:szCs w:val="22"/>
              </w:rPr>
              <w:t>492</w:t>
            </w:r>
          </w:p>
        </w:tc>
        <w:tc>
          <w:tcPr>
            <w:tcW w:w="1063" w:type="pct"/>
            <w:tcBorders>
              <w:top w:val="nil"/>
              <w:left w:val="nil"/>
              <w:bottom w:val="nil"/>
              <w:right w:val="nil"/>
            </w:tcBorders>
            <w:shd w:val="clear" w:color="000000" w:fill="FFFFFF"/>
            <w:noWrap/>
            <w:vAlign w:val="bottom"/>
            <w:hideMark/>
          </w:tcPr>
          <w:p w:rsidR="00A83644" w:rsidRDefault="00A83644" w:rsidP="00654C53">
            <w:pPr>
              <w:jc w:val="center"/>
              <w:rPr>
                <w:color w:val="000000"/>
              </w:rPr>
            </w:pPr>
            <w:r>
              <w:rPr>
                <w:color w:val="000000"/>
                <w:sz w:val="22"/>
                <w:szCs w:val="22"/>
              </w:rPr>
              <w:t>$2.621.320,32</w:t>
            </w:r>
          </w:p>
        </w:tc>
      </w:tr>
      <w:tr w:rsidR="004D1DEA" w:rsidTr="00E46B98">
        <w:trPr>
          <w:trHeight w:val="320"/>
        </w:trPr>
        <w:tc>
          <w:tcPr>
            <w:tcW w:w="483" w:type="pct"/>
            <w:tcBorders>
              <w:top w:val="nil"/>
              <w:left w:val="nil"/>
              <w:bottom w:val="nil"/>
              <w:right w:val="nil"/>
            </w:tcBorders>
            <w:shd w:val="clear" w:color="000000" w:fill="FFFFFF"/>
            <w:noWrap/>
            <w:vAlign w:val="bottom"/>
            <w:hideMark/>
          </w:tcPr>
          <w:p w:rsidR="00A83644" w:rsidRPr="004D1DEA" w:rsidRDefault="00A83644" w:rsidP="00654C53">
            <w:pPr>
              <w:jc w:val="center"/>
              <w:rPr>
                <w:b/>
                <w:color w:val="000000"/>
              </w:rPr>
            </w:pPr>
            <w:r w:rsidRPr="004D1DEA">
              <w:rPr>
                <w:b/>
                <w:color w:val="000000"/>
                <w:sz w:val="22"/>
                <w:szCs w:val="22"/>
              </w:rPr>
              <w:t>2019</w:t>
            </w:r>
          </w:p>
        </w:tc>
        <w:tc>
          <w:tcPr>
            <w:tcW w:w="1552" w:type="pct"/>
            <w:tcBorders>
              <w:top w:val="nil"/>
              <w:left w:val="nil"/>
              <w:bottom w:val="nil"/>
              <w:right w:val="nil"/>
            </w:tcBorders>
            <w:shd w:val="clear" w:color="000000" w:fill="FFFFFF"/>
            <w:noWrap/>
            <w:vAlign w:val="bottom"/>
            <w:hideMark/>
          </w:tcPr>
          <w:p w:rsidR="00A83644" w:rsidRDefault="00A83644" w:rsidP="00654C53">
            <w:pPr>
              <w:jc w:val="center"/>
              <w:rPr>
                <w:color w:val="000000"/>
              </w:rPr>
            </w:pPr>
            <w:r>
              <w:rPr>
                <w:color w:val="000000"/>
                <w:sz w:val="22"/>
                <w:szCs w:val="22"/>
              </w:rPr>
              <w:t>77</w:t>
            </w:r>
            <w:r w:rsidR="004D1DEA">
              <w:rPr>
                <w:color w:val="000000"/>
                <w:sz w:val="22"/>
                <w:szCs w:val="22"/>
              </w:rPr>
              <w:t xml:space="preserve"> </w:t>
            </w:r>
            <w:r>
              <w:rPr>
                <w:color w:val="000000"/>
                <w:sz w:val="22"/>
                <w:szCs w:val="22"/>
              </w:rPr>
              <w:t>781</w:t>
            </w:r>
          </w:p>
        </w:tc>
        <w:tc>
          <w:tcPr>
            <w:tcW w:w="906" w:type="pct"/>
            <w:tcBorders>
              <w:top w:val="nil"/>
              <w:left w:val="nil"/>
              <w:bottom w:val="nil"/>
              <w:right w:val="nil"/>
            </w:tcBorders>
            <w:shd w:val="clear" w:color="000000" w:fill="FFFFFF"/>
            <w:noWrap/>
            <w:vAlign w:val="bottom"/>
            <w:hideMark/>
          </w:tcPr>
          <w:p w:rsidR="00A83644" w:rsidRDefault="00A83644" w:rsidP="00654C53">
            <w:pPr>
              <w:jc w:val="center"/>
              <w:rPr>
                <w:color w:val="000000"/>
              </w:rPr>
            </w:pPr>
            <w:r>
              <w:rPr>
                <w:color w:val="000000"/>
                <w:sz w:val="22"/>
                <w:szCs w:val="22"/>
              </w:rPr>
              <w:t>44</w:t>
            </w:r>
            <w:r w:rsidR="004D1DEA">
              <w:rPr>
                <w:color w:val="000000"/>
                <w:sz w:val="22"/>
                <w:szCs w:val="22"/>
              </w:rPr>
              <w:t xml:space="preserve"> </w:t>
            </w:r>
            <w:r>
              <w:rPr>
                <w:color w:val="000000"/>
                <w:sz w:val="22"/>
                <w:szCs w:val="22"/>
              </w:rPr>
              <w:t>702</w:t>
            </w:r>
          </w:p>
        </w:tc>
        <w:tc>
          <w:tcPr>
            <w:tcW w:w="996" w:type="pct"/>
            <w:tcBorders>
              <w:top w:val="nil"/>
              <w:left w:val="nil"/>
              <w:bottom w:val="nil"/>
              <w:right w:val="nil"/>
            </w:tcBorders>
            <w:shd w:val="clear" w:color="000000" w:fill="FFFFFF"/>
            <w:noWrap/>
            <w:vAlign w:val="bottom"/>
            <w:hideMark/>
          </w:tcPr>
          <w:p w:rsidR="00A83644" w:rsidRDefault="00A83644" w:rsidP="00654C53">
            <w:pPr>
              <w:jc w:val="center"/>
              <w:rPr>
                <w:color w:val="000000"/>
              </w:rPr>
            </w:pPr>
            <w:r>
              <w:rPr>
                <w:color w:val="000000"/>
                <w:sz w:val="22"/>
                <w:szCs w:val="22"/>
              </w:rPr>
              <w:t>536</w:t>
            </w:r>
            <w:r w:rsidR="004D1DEA">
              <w:rPr>
                <w:color w:val="000000"/>
                <w:sz w:val="22"/>
                <w:szCs w:val="22"/>
              </w:rPr>
              <w:t xml:space="preserve"> </w:t>
            </w:r>
            <w:r>
              <w:rPr>
                <w:color w:val="000000"/>
                <w:sz w:val="22"/>
                <w:szCs w:val="22"/>
              </w:rPr>
              <w:t>419</w:t>
            </w:r>
          </w:p>
        </w:tc>
        <w:tc>
          <w:tcPr>
            <w:tcW w:w="1063" w:type="pct"/>
            <w:tcBorders>
              <w:top w:val="nil"/>
              <w:left w:val="nil"/>
              <w:bottom w:val="nil"/>
              <w:right w:val="nil"/>
            </w:tcBorders>
            <w:shd w:val="clear" w:color="000000" w:fill="FFFFFF"/>
            <w:noWrap/>
            <w:vAlign w:val="bottom"/>
            <w:hideMark/>
          </w:tcPr>
          <w:p w:rsidR="00A83644" w:rsidRDefault="00A83644" w:rsidP="00654C53">
            <w:pPr>
              <w:jc w:val="center"/>
              <w:rPr>
                <w:color w:val="000000"/>
              </w:rPr>
            </w:pPr>
            <w:r>
              <w:rPr>
                <w:color w:val="000000"/>
                <w:sz w:val="22"/>
                <w:szCs w:val="22"/>
              </w:rPr>
              <w:t>$2.660.640,12</w:t>
            </w:r>
          </w:p>
        </w:tc>
      </w:tr>
      <w:tr w:rsidR="004D1DEA" w:rsidTr="00E46B98">
        <w:trPr>
          <w:trHeight w:val="320"/>
        </w:trPr>
        <w:tc>
          <w:tcPr>
            <w:tcW w:w="483" w:type="pct"/>
            <w:tcBorders>
              <w:top w:val="nil"/>
              <w:left w:val="nil"/>
              <w:bottom w:val="nil"/>
              <w:right w:val="nil"/>
            </w:tcBorders>
            <w:shd w:val="clear" w:color="000000" w:fill="FFFFFF"/>
            <w:noWrap/>
            <w:vAlign w:val="bottom"/>
            <w:hideMark/>
          </w:tcPr>
          <w:p w:rsidR="00A83644" w:rsidRPr="004D1DEA" w:rsidRDefault="00A83644" w:rsidP="00654C53">
            <w:pPr>
              <w:jc w:val="center"/>
              <w:rPr>
                <w:b/>
                <w:color w:val="000000"/>
              </w:rPr>
            </w:pPr>
            <w:r w:rsidRPr="004D1DEA">
              <w:rPr>
                <w:b/>
                <w:color w:val="000000"/>
                <w:sz w:val="22"/>
                <w:szCs w:val="22"/>
              </w:rPr>
              <w:t>2020</w:t>
            </w:r>
          </w:p>
        </w:tc>
        <w:tc>
          <w:tcPr>
            <w:tcW w:w="1552" w:type="pct"/>
            <w:tcBorders>
              <w:top w:val="nil"/>
              <w:left w:val="nil"/>
              <w:bottom w:val="nil"/>
              <w:right w:val="nil"/>
            </w:tcBorders>
            <w:shd w:val="clear" w:color="000000" w:fill="FFFFFF"/>
            <w:noWrap/>
            <w:vAlign w:val="bottom"/>
            <w:hideMark/>
          </w:tcPr>
          <w:p w:rsidR="00A83644" w:rsidRDefault="00A83644" w:rsidP="00654C53">
            <w:pPr>
              <w:jc w:val="center"/>
              <w:rPr>
                <w:color w:val="000000"/>
              </w:rPr>
            </w:pPr>
            <w:r>
              <w:rPr>
                <w:color w:val="000000"/>
                <w:sz w:val="22"/>
                <w:szCs w:val="22"/>
              </w:rPr>
              <w:t>78</w:t>
            </w:r>
            <w:r w:rsidR="004D1DEA">
              <w:rPr>
                <w:color w:val="000000"/>
                <w:sz w:val="22"/>
                <w:szCs w:val="22"/>
              </w:rPr>
              <w:t xml:space="preserve"> </w:t>
            </w:r>
            <w:r>
              <w:rPr>
                <w:color w:val="000000"/>
                <w:sz w:val="22"/>
                <w:szCs w:val="22"/>
              </w:rPr>
              <w:t>948</w:t>
            </w:r>
          </w:p>
        </w:tc>
        <w:tc>
          <w:tcPr>
            <w:tcW w:w="906" w:type="pct"/>
            <w:tcBorders>
              <w:top w:val="nil"/>
              <w:left w:val="nil"/>
              <w:bottom w:val="nil"/>
              <w:right w:val="nil"/>
            </w:tcBorders>
            <w:shd w:val="clear" w:color="000000" w:fill="FFFFFF"/>
            <w:noWrap/>
            <w:vAlign w:val="bottom"/>
            <w:hideMark/>
          </w:tcPr>
          <w:p w:rsidR="00A83644" w:rsidRDefault="00A83644" w:rsidP="00654C53">
            <w:pPr>
              <w:jc w:val="center"/>
              <w:rPr>
                <w:color w:val="000000"/>
              </w:rPr>
            </w:pPr>
            <w:r>
              <w:rPr>
                <w:color w:val="000000"/>
                <w:sz w:val="22"/>
                <w:szCs w:val="22"/>
              </w:rPr>
              <w:t>45</w:t>
            </w:r>
            <w:r w:rsidR="004D1DEA">
              <w:rPr>
                <w:color w:val="000000"/>
                <w:sz w:val="22"/>
                <w:szCs w:val="22"/>
              </w:rPr>
              <w:t xml:space="preserve"> </w:t>
            </w:r>
            <w:r>
              <w:rPr>
                <w:color w:val="000000"/>
                <w:sz w:val="22"/>
                <w:szCs w:val="22"/>
              </w:rPr>
              <w:t>372</w:t>
            </w:r>
          </w:p>
        </w:tc>
        <w:tc>
          <w:tcPr>
            <w:tcW w:w="996" w:type="pct"/>
            <w:tcBorders>
              <w:top w:val="nil"/>
              <w:left w:val="nil"/>
              <w:bottom w:val="nil"/>
              <w:right w:val="nil"/>
            </w:tcBorders>
            <w:shd w:val="clear" w:color="000000" w:fill="FFFFFF"/>
            <w:noWrap/>
            <w:vAlign w:val="bottom"/>
            <w:hideMark/>
          </w:tcPr>
          <w:p w:rsidR="00A83644" w:rsidRDefault="00A83644" w:rsidP="00654C53">
            <w:pPr>
              <w:jc w:val="center"/>
              <w:rPr>
                <w:color w:val="000000"/>
              </w:rPr>
            </w:pPr>
            <w:r>
              <w:rPr>
                <w:color w:val="000000"/>
                <w:sz w:val="22"/>
                <w:szCs w:val="22"/>
              </w:rPr>
              <w:t>544</w:t>
            </w:r>
            <w:r w:rsidR="004D1DEA">
              <w:rPr>
                <w:color w:val="000000"/>
                <w:sz w:val="22"/>
                <w:szCs w:val="22"/>
              </w:rPr>
              <w:t xml:space="preserve"> </w:t>
            </w:r>
            <w:r>
              <w:rPr>
                <w:color w:val="000000"/>
                <w:sz w:val="22"/>
                <w:szCs w:val="22"/>
              </w:rPr>
              <w:t>466</w:t>
            </w:r>
          </w:p>
        </w:tc>
        <w:tc>
          <w:tcPr>
            <w:tcW w:w="1063" w:type="pct"/>
            <w:tcBorders>
              <w:top w:val="nil"/>
              <w:left w:val="nil"/>
              <w:bottom w:val="nil"/>
              <w:right w:val="nil"/>
            </w:tcBorders>
            <w:shd w:val="clear" w:color="000000" w:fill="FFFFFF"/>
            <w:noWrap/>
            <w:vAlign w:val="bottom"/>
            <w:hideMark/>
          </w:tcPr>
          <w:p w:rsidR="00A83644" w:rsidRDefault="00A83644" w:rsidP="00654C53">
            <w:pPr>
              <w:jc w:val="center"/>
              <w:rPr>
                <w:color w:val="000000"/>
              </w:rPr>
            </w:pPr>
            <w:r>
              <w:rPr>
                <w:color w:val="000000"/>
                <w:sz w:val="22"/>
                <w:szCs w:val="22"/>
              </w:rPr>
              <w:t>$2.700.549,73</w:t>
            </w:r>
          </w:p>
        </w:tc>
      </w:tr>
      <w:tr w:rsidR="004D1DEA" w:rsidTr="00E46B98">
        <w:trPr>
          <w:trHeight w:val="320"/>
        </w:trPr>
        <w:tc>
          <w:tcPr>
            <w:tcW w:w="483" w:type="pct"/>
            <w:tcBorders>
              <w:top w:val="nil"/>
              <w:left w:val="nil"/>
              <w:bottom w:val="nil"/>
              <w:right w:val="nil"/>
            </w:tcBorders>
            <w:shd w:val="clear" w:color="000000" w:fill="FFFFFF"/>
            <w:noWrap/>
            <w:vAlign w:val="bottom"/>
            <w:hideMark/>
          </w:tcPr>
          <w:p w:rsidR="00A83644" w:rsidRPr="004D1DEA" w:rsidRDefault="00A83644" w:rsidP="00654C53">
            <w:pPr>
              <w:jc w:val="center"/>
              <w:rPr>
                <w:b/>
                <w:color w:val="000000"/>
              </w:rPr>
            </w:pPr>
            <w:r w:rsidRPr="004D1DEA">
              <w:rPr>
                <w:b/>
                <w:color w:val="000000"/>
                <w:sz w:val="22"/>
                <w:szCs w:val="22"/>
              </w:rPr>
              <w:t>2021</w:t>
            </w:r>
          </w:p>
        </w:tc>
        <w:tc>
          <w:tcPr>
            <w:tcW w:w="1552" w:type="pct"/>
            <w:tcBorders>
              <w:top w:val="nil"/>
              <w:left w:val="nil"/>
              <w:bottom w:val="nil"/>
              <w:right w:val="nil"/>
            </w:tcBorders>
            <w:shd w:val="clear" w:color="000000" w:fill="FFFFFF"/>
            <w:noWrap/>
            <w:vAlign w:val="bottom"/>
            <w:hideMark/>
          </w:tcPr>
          <w:p w:rsidR="00A83644" w:rsidRDefault="00A83644" w:rsidP="00654C53">
            <w:pPr>
              <w:jc w:val="center"/>
              <w:rPr>
                <w:color w:val="000000"/>
              </w:rPr>
            </w:pPr>
            <w:r>
              <w:rPr>
                <w:color w:val="000000"/>
                <w:sz w:val="22"/>
                <w:szCs w:val="22"/>
              </w:rPr>
              <w:t>80</w:t>
            </w:r>
            <w:r w:rsidR="004D1DEA">
              <w:rPr>
                <w:color w:val="000000"/>
                <w:sz w:val="22"/>
                <w:szCs w:val="22"/>
              </w:rPr>
              <w:t xml:space="preserve"> </w:t>
            </w:r>
            <w:r>
              <w:rPr>
                <w:color w:val="000000"/>
                <w:sz w:val="22"/>
                <w:szCs w:val="22"/>
              </w:rPr>
              <w:t>132</w:t>
            </w:r>
          </w:p>
        </w:tc>
        <w:tc>
          <w:tcPr>
            <w:tcW w:w="906" w:type="pct"/>
            <w:tcBorders>
              <w:top w:val="nil"/>
              <w:left w:val="nil"/>
              <w:bottom w:val="nil"/>
              <w:right w:val="nil"/>
            </w:tcBorders>
            <w:shd w:val="clear" w:color="000000" w:fill="FFFFFF"/>
            <w:noWrap/>
            <w:vAlign w:val="bottom"/>
            <w:hideMark/>
          </w:tcPr>
          <w:p w:rsidR="00A83644" w:rsidRDefault="00A83644" w:rsidP="00654C53">
            <w:pPr>
              <w:jc w:val="center"/>
              <w:rPr>
                <w:color w:val="000000"/>
              </w:rPr>
            </w:pPr>
            <w:r>
              <w:rPr>
                <w:color w:val="000000"/>
                <w:sz w:val="22"/>
                <w:szCs w:val="22"/>
              </w:rPr>
              <w:t>46</w:t>
            </w:r>
            <w:r w:rsidR="004D1DEA">
              <w:rPr>
                <w:color w:val="000000"/>
                <w:sz w:val="22"/>
                <w:szCs w:val="22"/>
              </w:rPr>
              <w:t xml:space="preserve"> </w:t>
            </w:r>
            <w:r>
              <w:rPr>
                <w:color w:val="000000"/>
                <w:sz w:val="22"/>
                <w:szCs w:val="22"/>
              </w:rPr>
              <w:t>053</w:t>
            </w:r>
          </w:p>
        </w:tc>
        <w:tc>
          <w:tcPr>
            <w:tcW w:w="996" w:type="pct"/>
            <w:tcBorders>
              <w:top w:val="nil"/>
              <w:left w:val="nil"/>
              <w:bottom w:val="nil"/>
              <w:right w:val="nil"/>
            </w:tcBorders>
            <w:shd w:val="clear" w:color="000000" w:fill="FFFFFF"/>
            <w:noWrap/>
            <w:vAlign w:val="bottom"/>
            <w:hideMark/>
          </w:tcPr>
          <w:p w:rsidR="00A83644" w:rsidRDefault="00A83644" w:rsidP="00654C53">
            <w:pPr>
              <w:jc w:val="center"/>
              <w:rPr>
                <w:color w:val="000000"/>
              </w:rPr>
            </w:pPr>
            <w:r>
              <w:rPr>
                <w:color w:val="000000"/>
                <w:sz w:val="22"/>
                <w:szCs w:val="22"/>
              </w:rPr>
              <w:t>552</w:t>
            </w:r>
            <w:r w:rsidR="004D1DEA">
              <w:rPr>
                <w:color w:val="000000"/>
                <w:sz w:val="22"/>
                <w:szCs w:val="22"/>
              </w:rPr>
              <w:t xml:space="preserve"> </w:t>
            </w:r>
            <w:r>
              <w:rPr>
                <w:color w:val="000000"/>
                <w:sz w:val="22"/>
                <w:szCs w:val="22"/>
              </w:rPr>
              <w:t>633</w:t>
            </w:r>
          </w:p>
        </w:tc>
        <w:tc>
          <w:tcPr>
            <w:tcW w:w="1063" w:type="pct"/>
            <w:tcBorders>
              <w:top w:val="nil"/>
              <w:left w:val="nil"/>
              <w:bottom w:val="nil"/>
              <w:right w:val="nil"/>
            </w:tcBorders>
            <w:shd w:val="clear" w:color="000000" w:fill="FFFFFF"/>
            <w:noWrap/>
            <w:vAlign w:val="bottom"/>
            <w:hideMark/>
          </w:tcPr>
          <w:p w:rsidR="00A83644" w:rsidRDefault="00A83644" w:rsidP="00654C53">
            <w:pPr>
              <w:jc w:val="center"/>
              <w:rPr>
                <w:color w:val="000000"/>
              </w:rPr>
            </w:pPr>
            <w:r>
              <w:rPr>
                <w:color w:val="000000"/>
                <w:sz w:val="22"/>
                <w:szCs w:val="22"/>
              </w:rPr>
              <w:t>$2.741.057,97</w:t>
            </w:r>
          </w:p>
        </w:tc>
      </w:tr>
      <w:tr w:rsidR="004D1DEA" w:rsidTr="00E46B98">
        <w:trPr>
          <w:trHeight w:val="320"/>
        </w:trPr>
        <w:tc>
          <w:tcPr>
            <w:tcW w:w="483" w:type="pct"/>
            <w:tcBorders>
              <w:top w:val="nil"/>
              <w:left w:val="nil"/>
              <w:bottom w:val="nil"/>
              <w:right w:val="nil"/>
            </w:tcBorders>
            <w:shd w:val="clear" w:color="000000" w:fill="FFFFFF"/>
            <w:noWrap/>
            <w:vAlign w:val="bottom"/>
            <w:hideMark/>
          </w:tcPr>
          <w:p w:rsidR="00A83644" w:rsidRPr="004D1DEA" w:rsidRDefault="00A83644" w:rsidP="00654C53">
            <w:pPr>
              <w:jc w:val="center"/>
              <w:rPr>
                <w:b/>
                <w:color w:val="000000"/>
              </w:rPr>
            </w:pPr>
            <w:r w:rsidRPr="004D1DEA">
              <w:rPr>
                <w:b/>
                <w:color w:val="000000"/>
                <w:sz w:val="22"/>
                <w:szCs w:val="22"/>
              </w:rPr>
              <w:t>2022</w:t>
            </w:r>
          </w:p>
        </w:tc>
        <w:tc>
          <w:tcPr>
            <w:tcW w:w="1552" w:type="pct"/>
            <w:tcBorders>
              <w:top w:val="nil"/>
              <w:left w:val="nil"/>
              <w:bottom w:val="nil"/>
              <w:right w:val="nil"/>
            </w:tcBorders>
            <w:shd w:val="clear" w:color="000000" w:fill="FFFFFF"/>
            <w:noWrap/>
            <w:vAlign w:val="bottom"/>
            <w:hideMark/>
          </w:tcPr>
          <w:p w:rsidR="00A83644" w:rsidRDefault="00A83644" w:rsidP="00654C53">
            <w:pPr>
              <w:jc w:val="center"/>
              <w:rPr>
                <w:color w:val="000000"/>
              </w:rPr>
            </w:pPr>
            <w:r>
              <w:rPr>
                <w:color w:val="000000"/>
                <w:sz w:val="22"/>
                <w:szCs w:val="22"/>
              </w:rPr>
              <w:t>81</w:t>
            </w:r>
            <w:r w:rsidR="004D1DEA">
              <w:rPr>
                <w:color w:val="000000"/>
                <w:sz w:val="22"/>
                <w:szCs w:val="22"/>
              </w:rPr>
              <w:t xml:space="preserve"> </w:t>
            </w:r>
            <w:r>
              <w:rPr>
                <w:color w:val="000000"/>
                <w:sz w:val="22"/>
                <w:szCs w:val="22"/>
              </w:rPr>
              <w:t>334</w:t>
            </w:r>
          </w:p>
        </w:tc>
        <w:tc>
          <w:tcPr>
            <w:tcW w:w="906" w:type="pct"/>
            <w:tcBorders>
              <w:top w:val="nil"/>
              <w:left w:val="nil"/>
              <w:bottom w:val="nil"/>
              <w:right w:val="nil"/>
            </w:tcBorders>
            <w:shd w:val="clear" w:color="000000" w:fill="FFFFFF"/>
            <w:noWrap/>
            <w:vAlign w:val="bottom"/>
            <w:hideMark/>
          </w:tcPr>
          <w:p w:rsidR="00A83644" w:rsidRDefault="00A83644" w:rsidP="00654C53">
            <w:pPr>
              <w:jc w:val="center"/>
              <w:rPr>
                <w:color w:val="000000"/>
              </w:rPr>
            </w:pPr>
            <w:r>
              <w:rPr>
                <w:color w:val="000000"/>
                <w:sz w:val="22"/>
                <w:szCs w:val="22"/>
              </w:rPr>
              <w:t>46</w:t>
            </w:r>
            <w:r w:rsidR="004D1DEA">
              <w:rPr>
                <w:color w:val="000000"/>
                <w:sz w:val="22"/>
                <w:szCs w:val="22"/>
              </w:rPr>
              <w:t xml:space="preserve"> </w:t>
            </w:r>
            <w:r>
              <w:rPr>
                <w:color w:val="000000"/>
                <w:sz w:val="22"/>
                <w:szCs w:val="22"/>
              </w:rPr>
              <w:t>744</w:t>
            </w:r>
          </w:p>
        </w:tc>
        <w:tc>
          <w:tcPr>
            <w:tcW w:w="996" w:type="pct"/>
            <w:tcBorders>
              <w:top w:val="nil"/>
              <w:left w:val="nil"/>
              <w:bottom w:val="nil"/>
              <w:right w:val="nil"/>
            </w:tcBorders>
            <w:shd w:val="clear" w:color="000000" w:fill="FFFFFF"/>
            <w:noWrap/>
            <w:vAlign w:val="bottom"/>
            <w:hideMark/>
          </w:tcPr>
          <w:p w:rsidR="00A83644" w:rsidRDefault="00A83644" w:rsidP="00654C53">
            <w:pPr>
              <w:jc w:val="center"/>
              <w:rPr>
                <w:color w:val="000000"/>
              </w:rPr>
            </w:pPr>
            <w:r>
              <w:rPr>
                <w:color w:val="000000"/>
                <w:sz w:val="22"/>
                <w:szCs w:val="22"/>
              </w:rPr>
              <w:t>560</w:t>
            </w:r>
            <w:r w:rsidR="004D1DEA">
              <w:rPr>
                <w:color w:val="000000"/>
                <w:sz w:val="22"/>
                <w:szCs w:val="22"/>
              </w:rPr>
              <w:t xml:space="preserve"> </w:t>
            </w:r>
            <w:r>
              <w:rPr>
                <w:color w:val="000000"/>
                <w:sz w:val="22"/>
                <w:szCs w:val="22"/>
              </w:rPr>
              <w:t>922</w:t>
            </w:r>
          </w:p>
        </w:tc>
        <w:tc>
          <w:tcPr>
            <w:tcW w:w="1063" w:type="pct"/>
            <w:tcBorders>
              <w:top w:val="nil"/>
              <w:left w:val="nil"/>
              <w:bottom w:val="nil"/>
              <w:right w:val="nil"/>
            </w:tcBorders>
            <w:shd w:val="clear" w:color="000000" w:fill="FFFFFF"/>
            <w:noWrap/>
            <w:vAlign w:val="bottom"/>
            <w:hideMark/>
          </w:tcPr>
          <w:p w:rsidR="00A83644" w:rsidRDefault="00A83644" w:rsidP="00654C53">
            <w:pPr>
              <w:jc w:val="center"/>
              <w:rPr>
                <w:color w:val="000000"/>
              </w:rPr>
            </w:pPr>
            <w:r>
              <w:rPr>
                <w:color w:val="000000"/>
                <w:sz w:val="22"/>
                <w:szCs w:val="22"/>
              </w:rPr>
              <w:t>$2.782.173,84</w:t>
            </w:r>
          </w:p>
        </w:tc>
      </w:tr>
      <w:tr w:rsidR="00A83644" w:rsidTr="00A83644">
        <w:trPr>
          <w:trHeight w:val="320"/>
        </w:trPr>
        <w:tc>
          <w:tcPr>
            <w:tcW w:w="5000" w:type="pct"/>
            <w:gridSpan w:val="5"/>
            <w:tcBorders>
              <w:top w:val="single" w:sz="4" w:space="0" w:color="auto"/>
              <w:left w:val="nil"/>
              <w:bottom w:val="nil"/>
              <w:right w:val="nil"/>
            </w:tcBorders>
            <w:shd w:val="clear" w:color="auto" w:fill="auto"/>
            <w:noWrap/>
            <w:vAlign w:val="bottom"/>
            <w:hideMark/>
          </w:tcPr>
          <w:p w:rsidR="00A83644" w:rsidRDefault="00A83644" w:rsidP="00654C53">
            <w:pPr>
              <w:rPr>
                <w:color w:val="000000"/>
                <w:sz w:val="20"/>
                <w:szCs w:val="20"/>
              </w:rPr>
            </w:pPr>
            <w:r>
              <w:rPr>
                <w:b/>
                <w:bCs/>
                <w:color w:val="000000"/>
                <w:sz w:val="20"/>
                <w:szCs w:val="20"/>
              </w:rPr>
              <w:t>Fuente:</w:t>
            </w:r>
            <w:r>
              <w:rPr>
                <w:color w:val="000000"/>
                <w:sz w:val="20"/>
                <w:szCs w:val="20"/>
              </w:rPr>
              <w:t xml:space="preserve"> Encuesta</w:t>
            </w:r>
          </w:p>
        </w:tc>
      </w:tr>
    </w:tbl>
    <w:p w:rsidR="00645601" w:rsidRDefault="00645601" w:rsidP="00654C53">
      <w:pPr>
        <w:pStyle w:val="Ttulo1"/>
        <w:spacing w:before="0" w:line="360" w:lineRule="auto"/>
        <w:jc w:val="both"/>
        <w:rPr>
          <w:rFonts w:cs="Times New Roman"/>
          <w:b w:val="0"/>
          <w:szCs w:val="24"/>
        </w:rPr>
      </w:pPr>
    </w:p>
    <w:p w:rsidR="00C55F14" w:rsidRDefault="00C55F14" w:rsidP="00654C53">
      <w:pPr>
        <w:spacing w:line="360" w:lineRule="auto"/>
        <w:jc w:val="both"/>
      </w:pPr>
      <w:bookmarkStart w:id="160" w:name="_Toc5999156"/>
      <w:r w:rsidRPr="00C55F14">
        <w:t>La proyección de la demanda se realiza en base a cálculos de año a año con la tasa de crecimiento poblacional del 1,5</w:t>
      </w:r>
      <w:r w:rsidR="00522BD1">
        <w:t>0</w:t>
      </w:r>
      <w:r w:rsidRPr="00C55F14">
        <w:t>%, seguidamente se m</w:t>
      </w:r>
      <w:r w:rsidR="00063B73">
        <w:t xml:space="preserve">ultiplica por el valor de la frecuencia de consumo </w:t>
      </w:r>
      <w:r w:rsidRPr="00C55F14">
        <w:t>para conocer las unidades mensuales, después se multiplica por 12 meses para determinar unidades anuales y finalmente por el precio promedio para determinar en dólares.</w:t>
      </w:r>
      <w:bookmarkEnd w:id="160"/>
      <w:r w:rsidRPr="00C55F14">
        <w:t xml:space="preserve">  </w:t>
      </w:r>
    </w:p>
    <w:p w:rsidR="001E05BE" w:rsidRPr="00601E74" w:rsidRDefault="001E05BE" w:rsidP="00654C53">
      <w:pPr>
        <w:pStyle w:val="Ttulo2"/>
        <w:spacing w:before="0" w:line="360" w:lineRule="auto"/>
      </w:pPr>
      <w:bookmarkStart w:id="161" w:name="_Toc7451652"/>
      <w:r w:rsidRPr="00601E74">
        <w:lastRenderedPageBreak/>
        <w:t>1.3</w:t>
      </w:r>
      <w:r w:rsidR="00601E74" w:rsidRPr="00601E74">
        <w:t xml:space="preserve"> </w:t>
      </w:r>
      <w:r w:rsidR="00DF249C">
        <w:t>ANÁ</w:t>
      </w:r>
      <w:r w:rsidRPr="00601E74">
        <w:t>LISIS DEL MACRO Y MICRO AMBIENTE</w:t>
      </w:r>
      <w:bookmarkEnd w:id="161"/>
    </w:p>
    <w:p w:rsidR="001E05BE" w:rsidRDefault="001E05BE" w:rsidP="00654C53">
      <w:pPr>
        <w:spacing w:line="360" w:lineRule="auto"/>
        <w:rPr>
          <w:b/>
        </w:rPr>
      </w:pPr>
    </w:p>
    <w:p w:rsidR="00807BD6" w:rsidRDefault="00601E74" w:rsidP="00654C53">
      <w:pPr>
        <w:pStyle w:val="Ttulo3"/>
        <w:spacing w:before="0" w:line="360" w:lineRule="auto"/>
      </w:pPr>
      <w:bookmarkStart w:id="162" w:name="_Toc5999158"/>
      <w:bookmarkStart w:id="163" w:name="_Toc7451653"/>
      <w:r>
        <w:t xml:space="preserve">1.3.1 </w:t>
      </w:r>
      <w:r w:rsidR="001E05BE" w:rsidRPr="00807BD6">
        <w:t>Análisis del micro ambiente</w:t>
      </w:r>
      <w:bookmarkEnd w:id="162"/>
      <w:bookmarkEnd w:id="163"/>
    </w:p>
    <w:p w:rsidR="00AE2635" w:rsidRPr="00AE2635" w:rsidRDefault="00AE2635" w:rsidP="00654C53">
      <w:pPr>
        <w:spacing w:line="360" w:lineRule="auto"/>
      </w:pPr>
    </w:p>
    <w:p w:rsidR="001F0520" w:rsidRDefault="009949A7" w:rsidP="00654C53">
      <w:pPr>
        <w:spacing w:line="360" w:lineRule="auto"/>
        <w:jc w:val="both"/>
      </w:pPr>
      <w:r>
        <w:t xml:space="preserve">Según </w:t>
      </w:r>
      <w:r w:rsidR="00552B07" w:rsidRPr="00D958A0">
        <w:rPr>
          <w:noProof/>
        </w:rPr>
        <w:t xml:space="preserve">Talaya, </w:t>
      </w:r>
      <w:r w:rsidR="00552B07">
        <w:rPr>
          <w:noProof/>
        </w:rPr>
        <w:t>(</w:t>
      </w:r>
      <w:r w:rsidR="00552B07" w:rsidRPr="00D958A0">
        <w:rPr>
          <w:noProof/>
        </w:rPr>
        <w:t>2014)</w:t>
      </w:r>
      <w:r w:rsidR="00552B07">
        <w:rPr>
          <w:noProof/>
        </w:rPr>
        <w:t>.</w:t>
      </w:r>
      <w:r>
        <w:t xml:space="preserve"> “La evolución del macro y micro ambiente es un instrumento muy útil para definir el problema estratégico y en consecuencia poder obtener ventajas competitivas en el mercado, es importante partir de modelo</w:t>
      </w:r>
      <w:r w:rsidR="00552B07">
        <w:t>s cualitativos y cuantitativos”</w:t>
      </w:r>
      <w:r w:rsidR="003607CD">
        <w:t>.</w:t>
      </w:r>
      <w:r w:rsidR="002D489B">
        <w:t xml:space="preserve"> (p</w:t>
      </w:r>
      <w:r w:rsidR="00D958A0">
        <w:t>.36</w:t>
      </w:r>
      <w:r w:rsidR="002D489B">
        <w:t>)</w:t>
      </w:r>
    </w:p>
    <w:p w:rsidR="00AF28B0" w:rsidRDefault="00AF28B0" w:rsidP="00654C53">
      <w:pPr>
        <w:spacing w:line="360" w:lineRule="auto"/>
        <w:jc w:val="both"/>
      </w:pPr>
    </w:p>
    <w:p w:rsidR="003D0079" w:rsidRPr="003D6147" w:rsidRDefault="001F0520" w:rsidP="00654C53">
      <w:pPr>
        <w:spacing w:line="360" w:lineRule="auto"/>
        <w:rPr>
          <w:b/>
        </w:rPr>
      </w:pPr>
      <w:bookmarkStart w:id="164" w:name="_Toc5999159"/>
      <w:r w:rsidRPr="003D6147">
        <w:rPr>
          <w:b/>
        </w:rPr>
        <w:t>Fuerzas de Porter</w:t>
      </w:r>
      <w:bookmarkEnd w:id="164"/>
    </w:p>
    <w:p w:rsidR="00645601" w:rsidRPr="001F0520" w:rsidRDefault="00645601" w:rsidP="00654C53">
      <w:pPr>
        <w:spacing w:line="360" w:lineRule="auto"/>
        <w:jc w:val="both"/>
        <w:outlineLvl w:val="0"/>
        <w:rPr>
          <w:b/>
        </w:rPr>
      </w:pPr>
    </w:p>
    <w:p w:rsidR="001F0520" w:rsidRDefault="001F0520" w:rsidP="00654C53">
      <w:pPr>
        <w:spacing w:line="360" w:lineRule="auto"/>
        <w:jc w:val="both"/>
      </w:pPr>
      <w:r>
        <w:t xml:space="preserve">Según </w:t>
      </w:r>
      <w:r w:rsidR="00D958A0">
        <w:rPr>
          <w:noProof/>
        </w:rPr>
        <w:t>Garcia &amp; Ortoll</w:t>
      </w:r>
      <w:r w:rsidR="00D958A0" w:rsidRPr="00C860D0">
        <w:rPr>
          <w:noProof/>
        </w:rPr>
        <w:t xml:space="preserve">, </w:t>
      </w:r>
      <w:r w:rsidR="00552B07">
        <w:rPr>
          <w:noProof/>
        </w:rPr>
        <w:t>(</w:t>
      </w:r>
      <w:r w:rsidR="00D958A0" w:rsidRPr="00C860D0">
        <w:rPr>
          <w:noProof/>
        </w:rPr>
        <w:t>2015)</w:t>
      </w:r>
      <w:r w:rsidR="00552B07">
        <w:rPr>
          <w:noProof/>
        </w:rPr>
        <w:t>.</w:t>
      </w:r>
      <w:r>
        <w:t xml:space="preserve"> “Las cinco fuerzas de Porter, permite mantener la ventaja competitiva y asegurar una cierta rentabilidad a largo plazo, por lo </w:t>
      </w:r>
      <w:r w:rsidR="00C30027">
        <w:t>tanto,</w:t>
      </w:r>
      <w:r>
        <w:t xml:space="preserve"> definen el éxito o el fracaso de un sector de la empresa”. </w:t>
      </w:r>
    </w:p>
    <w:p w:rsidR="00C55F14" w:rsidRDefault="00C55F14" w:rsidP="00654C53">
      <w:pPr>
        <w:spacing w:line="360" w:lineRule="auto"/>
        <w:jc w:val="both"/>
      </w:pPr>
    </w:p>
    <w:p w:rsidR="001E05BE" w:rsidRPr="003D6147" w:rsidRDefault="001E05BE" w:rsidP="00654C53">
      <w:pPr>
        <w:spacing w:line="360" w:lineRule="auto"/>
        <w:rPr>
          <w:b/>
        </w:rPr>
      </w:pPr>
      <w:bookmarkStart w:id="165" w:name="_Toc5999160"/>
      <w:r w:rsidRPr="003D6147">
        <w:rPr>
          <w:b/>
        </w:rPr>
        <w:t>Amenaza de nuevos competidores</w:t>
      </w:r>
      <w:bookmarkEnd w:id="165"/>
    </w:p>
    <w:p w:rsidR="00645601" w:rsidRPr="00F629E0" w:rsidRDefault="00645601" w:rsidP="00654C53">
      <w:pPr>
        <w:spacing w:line="360" w:lineRule="auto"/>
        <w:jc w:val="both"/>
        <w:outlineLvl w:val="0"/>
        <w:rPr>
          <w:b/>
        </w:rPr>
      </w:pPr>
    </w:p>
    <w:p w:rsidR="00B862CD" w:rsidRDefault="001E05BE" w:rsidP="00654C53">
      <w:pPr>
        <w:spacing w:line="360" w:lineRule="auto"/>
        <w:jc w:val="both"/>
      </w:pPr>
      <w:r>
        <w:t xml:space="preserve">Los competidores con más relevancia y que afectan la participación en el mercado de gel para cabello son: EGO, Biolans, Moco de Gorila. </w:t>
      </w:r>
    </w:p>
    <w:p w:rsidR="00F800CE" w:rsidRDefault="00F800CE" w:rsidP="00654C53">
      <w:pPr>
        <w:spacing w:line="360" w:lineRule="auto"/>
        <w:jc w:val="both"/>
        <w:outlineLvl w:val="0"/>
        <w:rPr>
          <w:b/>
        </w:rPr>
      </w:pPr>
    </w:p>
    <w:p w:rsidR="001E05BE" w:rsidRPr="003D6147" w:rsidRDefault="001E05BE" w:rsidP="00654C53">
      <w:pPr>
        <w:spacing w:line="360" w:lineRule="auto"/>
        <w:rPr>
          <w:b/>
        </w:rPr>
      </w:pPr>
      <w:bookmarkStart w:id="166" w:name="_Toc5999161"/>
      <w:r w:rsidRPr="003D6147">
        <w:rPr>
          <w:b/>
        </w:rPr>
        <w:t>Amenaza de productos similares</w:t>
      </w:r>
      <w:bookmarkEnd w:id="166"/>
    </w:p>
    <w:p w:rsidR="00645601" w:rsidRPr="00F629E0" w:rsidRDefault="00645601" w:rsidP="00654C53">
      <w:pPr>
        <w:spacing w:line="360" w:lineRule="auto"/>
        <w:jc w:val="both"/>
        <w:outlineLvl w:val="0"/>
        <w:rPr>
          <w:b/>
        </w:rPr>
      </w:pPr>
    </w:p>
    <w:p w:rsidR="001E05BE" w:rsidRDefault="001E05BE" w:rsidP="00654C53">
      <w:pPr>
        <w:spacing w:line="360" w:lineRule="auto"/>
        <w:jc w:val="both"/>
      </w:pPr>
      <w:r>
        <w:t xml:space="preserve">Los productos similares que se encuentran en el mercado se pueden considerar en base a varias alternativas que ofrecen los competidores potenciales como son: </w:t>
      </w:r>
      <w:r w:rsidR="00D11579">
        <w:t>Ego</w:t>
      </w:r>
      <w:r>
        <w:t xml:space="preserve">, </w:t>
      </w:r>
      <w:r w:rsidR="00D5033F">
        <w:t>Biolans</w:t>
      </w:r>
      <w:r>
        <w:t xml:space="preserve">. </w:t>
      </w:r>
    </w:p>
    <w:p w:rsidR="00625421" w:rsidRDefault="00625421" w:rsidP="00654C53">
      <w:pPr>
        <w:spacing w:line="360" w:lineRule="auto"/>
        <w:jc w:val="both"/>
        <w:rPr>
          <w:b/>
        </w:rPr>
      </w:pPr>
    </w:p>
    <w:p w:rsidR="001E05BE" w:rsidRPr="00745C37" w:rsidRDefault="001E05BE" w:rsidP="00654C53">
      <w:pPr>
        <w:spacing w:line="360" w:lineRule="auto"/>
        <w:rPr>
          <w:b/>
        </w:rPr>
      </w:pPr>
      <w:bookmarkStart w:id="167" w:name="_Toc5999162"/>
      <w:r w:rsidRPr="00745C37">
        <w:rPr>
          <w:b/>
        </w:rPr>
        <w:t>Poder de negociación de los clientes</w:t>
      </w:r>
      <w:bookmarkEnd w:id="167"/>
    </w:p>
    <w:p w:rsidR="00645601" w:rsidRPr="00F629E0" w:rsidRDefault="00645601" w:rsidP="00654C53">
      <w:pPr>
        <w:spacing w:line="360" w:lineRule="auto"/>
        <w:jc w:val="both"/>
        <w:outlineLvl w:val="0"/>
        <w:rPr>
          <w:b/>
        </w:rPr>
      </w:pPr>
    </w:p>
    <w:p w:rsidR="001E05BE" w:rsidRDefault="001E05BE" w:rsidP="00654C53">
      <w:pPr>
        <w:spacing w:line="360" w:lineRule="auto"/>
        <w:jc w:val="both"/>
      </w:pPr>
      <w:r>
        <w:t>Los puntos de venta como AKI, Gran AKI, Súper AKI presentan un alto nivel de negociación con las empresas, lo que sería de mucha utilidad vender el producto en estas cadenas para llegar de manera directa al consumidor final.</w:t>
      </w:r>
    </w:p>
    <w:p w:rsidR="00E46B98" w:rsidRDefault="00E46B98" w:rsidP="00645601">
      <w:pPr>
        <w:spacing w:line="360" w:lineRule="auto"/>
        <w:jc w:val="both"/>
      </w:pPr>
    </w:p>
    <w:p w:rsidR="001E05BE" w:rsidRPr="00BA5022" w:rsidRDefault="001E05BE" w:rsidP="00654C53">
      <w:pPr>
        <w:spacing w:line="360" w:lineRule="auto"/>
        <w:rPr>
          <w:b/>
        </w:rPr>
      </w:pPr>
      <w:bookmarkStart w:id="168" w:name="_Toc5999163"/>
      <w:r w:rsidRPr="00BA5022">
        <w:rPr>
          <w:b/>
        </w:rPr>
        <w:lastRenderedPageBreak/>
        <w:t>Poder de negociación de los proveedores</w:t>
      </w:r>
      <w:bookmarkEnd w:id="168"/>
    </w:p>
    <w:p w:rsidR="00E16C1D" w:rsidRPr="00715BAB" w:rsidRDefault="00E16C1D" w:rsidP="00654C53">
      <w:pPr>
        <w:spacing w:line="360" w:lineRule="auto"/>
        <w:jc w:val="both"/>
        <w:outlineLvl w:val="0"/>
        <w:rPr>
          <w:b/>
        </w:rPr>
      </w:pPr>
    </w:p>
    <w:p w:rsidR="001E05BE" w:rsidRDefault="001E05BE" w:rsidP="00654C53">
      <w:pPr>
        <w:spacing w:line="360" w:lineRule="auto"/>
        <w:jc w:val="both"/>
      </w:pPr>
      <w:r>
        <w:t xml:space="preserve">Para la producción del gel cabello a base de aceite de ricino, la materia prima se a adquirir en tiendas de productos químicos, ya que es un producto que requiere incorporar componentes químicos y naturales para </w:t>
      </w:r>
      <w:r w:rsidR="0077426D">
        <w:t>su respectiva composición</w:t>
      </w:r>
      <w:r>
        <w:t>.</w:t>
      </w:r>
    </w:p>
    <w:p w:rsidR="00677E43" w:rsidRDefault="00677E43" w:rsidP="00654C53">
      <w:pPr>
        <w:spacing w:line="360" w:lineRule="auto"/>
        <w:jc w:val="both"/>
      </w:pPr>
    </w:p>
    <w:p w:rsidR="00B223CD" w:rsidRDefault="001E05BE" w:rsidP="00654C53">
      <w:pPr>
        <w:pStyle w:val="Ttulo3"/>
        <w:spacing w:before="0" w:line="360" w:lineRule="auto"/>
      </w:pPr>
      <w:bookmarkStart w:id="169" w:name="_Toc5999164"/>
      <w:bookmarkStart w:id="170" w:name="_Toc7451654"/>
      <w:r w:rsidRPr="00864CA9">
        <w:t>1.3.2 Análisis del macro ambiente</w:t>
      </w:r>
      <w:bookmarkEnd w:id="169"/>
      <w:bookmarkEnd w:id="170"/>
    </w:p>
    <w:p w:rsidR="00C66156" w:rsidRDefault="00C66156" w:rsidP="00654C53">
      <w:pPr>
        <w:spacing w:line="360" w:lineRule="auto"/>
        <w:jc w:val="both"/>
        <w:rPr>
          <w:b/>
        </w:rPr>
      </w:pPr>
    </w:p>
    <w:p w:rsidR="00645601" w:rsidRDefault="0077426D" w:rsidP="00654C53">
      <w:pPr>
        <w:spacing w:line="360" w:lineRule="auto"/>
        <w:jc w:val="both"/>
        <w:rPr>
          <w:b/>
        </w:rPr>
      </w:pPr>
      <w:r w:rsidRPr="0077426D">
        <w:t>Para determinar la factibilidad de la producción de gel para cabello a base de aceite de ricino se utilizó la identificación de las fortalezas, oportunidades, debilidades y amenazas</w:t>
      </w:r>
      <w:r>
        <w:t>.</w:t>
      </w:r>
      <w:r w:rsidRPr="0077426D">
        <w:t xml:space="preserve"> </w:t>
      </w:r>
      <w:r w:rsidRPr="0077426D">
        <w:rPr>
          <w:b/>
        </w:rPr>
        <w:t xml:space="preserve"> </w:t>
      </w:r>
    </w:p>
    <w:p w:rsidR="00D965CE" w:rsidRDefault="00D965CE" w:rsidP="00654C53">
      <w:pPr>
        <w:spacing w:line="360" w:lineRule="auto"/>
        <w:jc w:val="both"/>
        <w:rPr>
          <w:b/>
        </w:rPr>
      </w:pPr>
    </w:p>
    <w:p w:rsidR="0094629C" w:rsidRPr="00745C37" w:rsidRDefault="001E05BE" w:rsidP="00654C53">
      <w:pPr>
        <w:spacing w:line="360" w:lineRule="auto"/>
        <w:jc w:val="both"/>
        <w:rPr>
          <w:b/>
        </w:rPr>
      </w:pPr>
      <w:bookmarkStart w:id="171" w:name="_Toc5999165"/>
      <w:r w:rsidRPr="00745C37">
        <w:rPr>
          <w:b/>
        </w:rPr>
        <w:t>Matriz EFE</w:t>
      </w:r>
      <w:bookmarkEnd w:id="171"/>
    </w:p>
    <w:p w:rsidR="00B223CD" w:rsidRPr="00601E74" w:rsidRDefault="00B223CD" w:rsidP="00654C53">
      <w:pPr>
        <w:spacing w:line="360" w:lineRule="auto"/>
        <w:jc w:val="both"/>
        <w:outlineLvl w:val="0"/>
        <w:rPr>
          <w:b/>
        </w:rPr>
      </w:pPr>
    </w:p>
    <w:p w:rsidR="0077426D" w:rsidRDefault="0077426D" w:rsidP="00654C53">
      <w:pPr>
        <w:spacing w:line="360" w:lineRule="auto"/>
        <w:jc w:val="both"/>
      </w:pPr>
      <w:r w:rsidRPr="0077426D">
        <w:t>Según</w:t>
      </w:r>
      <w:r>
        <w:t xml:space="preserve"> </w:t>
      </w:r>
      <w:r w:rsidR="00552B07" w:rsidRPr="00D958A0">
        <w:rPr>
          <w:noProof/>
        </w:rPr>
        <w:t xml:space="preserve">Gastalver, </w:t>
      </w:r>
      <w:r w:rsidR="00552B07">
        <w:rPr>
          <w:noProof/>
        </w:rPr>
        <w:t>(</w:t>
      </w:r>
      <w:r w:rsidR="00552B07" w:rsidRPr="00D958A0">
        <w:rPr>
          <w:noProof/>
        </w:rPr>
        <w:t>2015)</w:t>
      </w:r>
      <w:r w:rsidR="00552B07">
        <w:rPr>
          <w:noProof/>
        </w:rPr>
        <w:t>.</w:t>
      </w:r>
      <w:r w:rsidRPr="0077426D">
        <w:t xml:space="preserve"> “La matriz EFE o de evaluación de factores externos permite evaluar los factores que se han determinado como oportunidades y amenazas, resultado del análisis externo</w:t>
      </w:r>
      <w:r w:rsidR="00552B07">
        <w:t xml:space="preserve"> de la empresa o macro entrono”</w:t>
      </w:r>
      <w:r w:rsidR="003607CD">
        <w:t>.</w:t>
      </w:r>
      <w:r w:rsidRPr="0077426D">
        <w:t xml:space="preserve"> </w:t>
      </w:r>
      <w:r w:rsidR="002D489B">
        <w:t>(p</w:t>
      </w:r>
      <w:r w:rsidR="00D958A0">
        <w:t>.111</w:t>
      </w:r>
      <w:r w:rsidR="002D489B">
        <w:t>)</w:t>
      </w:r>
    </w:p>
    <w:p w:rsidR="00601E74" w:rsidRDefault="00601E74" w:rsidP="00654C53">
      <w:pPr>
        <w:spacing w:line="360" w:lineRule="auto"/>
        <w:jc w:val="both"/>
      </w:pPr>
    </w:p>
    <w:p w:rsidR="00601E74" w:rsidRDefault="00EB0AEE" w:rsidP="00654C53">
      <w:pPr>
        <w:spacing w:line="360" w:lineRule="auto"/>
        <w:jc w:val="both"/>
      </w:pPr>
      <w:r>
        <w:t>En la tabla 25</w:t>
      </w:r>
      <w:r w:rsidR="00B346F0">
        <w:t>, se determina la matriz de Evaluación de Factores Externos</w:t>
      </w:r>
      <w:r w:rsidR="0094629C">
        <w:t xml:space="preserve"> en la que se </w:t>
      </w:r>
      <w:r w:rsidR="00D60353">
        <w:t>detalla</w:t>
      </w:r>
      <w:r w:rsidR="0094629C">
        <w:t xml:space="preserve"> las oportunidades y </w:t>
      </w:r>
      <w:r w:rsidR="00CD787C">
        <w:t>amenazas</w:t>
      </w:r>
      <w:r w:rsidR="0094629C">
        <w:t xml:space="preserve"> del mercado.</w:t>
      </w:r>
    </w:p>
    <w:p w:rsidR="00AE2635" w:rsidRDefault="00AE2635" w:rsidP="00654C53">
      <w:pPr>
        <w:spacing w:line="360" w:lineRule="auto"/>
        <w:jc w:val="both"/>
      </w:pPr>
    </w:p>
    <w:p w:rsidR="00E46B98" w:rsidRDefault="00E46B98" w:rsidP="00654C53">
      <w:pPr>
        <w:spacing w:line="360" w:lineRule="auto"/>
        <w:jc w:val="both"/>
      </w:pPr>
    </w:p>
    <w:p w:rsidR="00E46B98" w:rsidRDefault="00E46B98" w:rsidP="00654C53">
      <w:pPr>
        <w:spacing w:line="360" w:lineRule="auto"/>
        <w:jc w:val="both"/>
      </w:pPr>
    </w:p>
    <w:p w:rsidR="00E46B98" w:rsidRDefault="00E46B98" w:rsidP="00654C53">
      <w:pPr>
        <w:spacing w:line="360" w:lineRule="auto"/>
        <w:jc w:val="both"/>
      </w:pPr>
    </w:p>
    <w:p w:rsidR="00E46B98" w:rsidRDefault="00E46B98" w:rsidP="00654C53">
      <w:pPr>
        <w:spacing w:line="360" w:lineRule="auto"/>
        <w:jc w:val="both"/>
      </w:pPr>
    </w:p>
    <w:p w:rsidR="00E46B98" w:rsidRDefault="00E46B98" w:rsidP="00654C53">
      <w:pPr>
        <w:spacing w:line="360" w:lineRule="auto"/>
        <w:jc w:val="both"/>
      </w:pPr>
    </w:p>
    <w:p w:rsidR="00E46B98" w:rsidRDefault="00E46B98" w:rsidP="00654C53">
      <w:pPr>
        <w:spacing w:line="360" w:lineRule="auto"/>
        <w:jc w:val="both"/>
      </w:pPr>
    </w:p>
    <w:p w:rsidR="00E46B98" w:rsidRDefault="00E46B98" w:rsidP="00654C53">
      <w:pPr>
        <w:spacing w:line="360" w:lineRule="auto"/>
        <w:jc w:val="both"/>
      </w:pPr>
    </w:p>
    <w:p w:rsidR="00F65B30" w:rsidRDefault="00F65B30" w:rsidP="00654C53">
      <w:pPr>
        <w:spacing w:line="360" w:lineRule="auto"/>
        <w:jc w:val="both"/>
      </w:pPr>
    </w:p>
    <w:p w:rsidR="00E46B98" w:rsidRDefault="00E46B98" w:rsidP="00654C53">
      <w:pPr>
        <w:spacing w:line="360" w:lineRule="auto"/>
        <w:jc w:val="both"/>
      </w:pPr>
    </w:p>
    <w:p w:rsidR="00E46B98" w:rsidRPr="0077426D" w:rsidRDefault="00E46B98" w:rsidP="00601E74">
      <w:pPr>
        <w:spacing w:line="360" w:lineRule="auto"/>
        <w:jc w:val="both"/>
      </w:pPr>
    </w:p>
    <w:p w:rsidR="00E46B98" w:rsidRPr="00E46B98" w:rsidRDefault="00E46B98" w:rsidP="00654C53">
      <w:pPr>
        <w:pStyle w:val="Descripcin"/>
        <w:keepNext/>
        <w:spacing w:after="0" w:line="360" w:lineRule="auto"/>
        <w:rPr>
          <w:color w:val="000000" w:themeColor="text1"/>
          <w:sz w:val="20"/>
        </w:rPr>
      </w:pPr>
      <w:bookmarkStart w:id="172" w:name="_Toc7629724"/>
      <w:r w:rsidRPr="002B5717">
        <w:rPr>
          <w:i w:val="0"/>
          <w:color w:val="000000" w:themeColor="text1"/>
          <w:sz w:val="20"/>
        </w:rPr>
        <w:lastRenderedPageBreak/>
        <w:t xml:space="preserve">Tabla </w:t>
      </w:r>
      <w:r w:rsidR="006D647B" w:rsidRPr="002B5717">
        <w:rPr>
          <w:i w:val="0"/>
          <w:color w:val="000000" w:themeColor="text1"/>
          <w:sz w:val="20"/>
        </w:rPr>
        <w:fldChar w:fldCharType="begin"/>
      </w:r>
      <w:r w:rsidRPr="002B5717">
        <w:rPr>
          <w:i w:val="0"/>
          <w:color w:val="000000" w:themeColor="text1"/>
          <w:sz w:val="20"/>
        </w:rPr>
        <w:instrText xml:space="preserve"> SEQ Tabla \* ARABIC </w:instrText>
      </w:r>
      <w:r w:rsidR="006D647B" w:rsidRPr="002B5717">
        <w:rPr>
          <w:i w:val="0"/>
          <w:color w:val="000000" w:themeColor="text1"/>
          <w:sz w:val="20"/>
        </w:rPr>
        <w:fldChar w:fldCharType="separate"/>
      </w:r>
      <w:r w:rsidR="009E7CD6">
        <w:rPr>
          <w:i w:val="0"/>
          <w:noProof/>
          <w:color w:val="000000" w:themeColor="text1"/>
          <w:sz w:val="20"/>
        </w:rPr>
        <w:t>25</w:t>
      </w:r>
      <w:r w:rsidR="006D647B" w:rsidRPr="002B5717">
        <w:rPr>
          <w:i w:val="0"/>
          <w:color w:val="000000" w:themeColor="text1"/>
          <w:sz w:val="20"/>
        </w:rPr>
        <w:fldChar w:fldCharType="end"/>
      </w:r>
      <w:r w:rsidRPr="00E46B98">
        <w:rPr>
          <w:color w:val="000000" w:themeColor="text1"/>
          <w:sz w:val="20"/>
        </w:rPr>
        <w:br/>
      </w:r>
      <w:r w:rsidRPr="00E46B98">
        <w:rPr>
          <w:noProof/>
          <w:color w:val="000000" w:themeColor="text1"/>
          <w:sz w:val="20"/>
        </w:rPr>
        <w:t>Matriz de Evaluación de Factores Externos</w:t>
      </w:r>
      <w:bookmarkEnd w:id="172"/>
    </w:p>
    <w:tbl>
      <w:tblPr>
        <w:tblW w:w="5000" w:type="pct"/>
        <w:tblLayout w:type="fixed"/>
        <w:tblCellMar>
          <w:left w:w="70" w:type="dxa"/>
          <w:right w:w="70" w:type="dxa"/>
        </w:tblCellMar>
        <w:tblLook w:val="04A0" w:firstRow="1" w:lastRow="0" w:firstColumn="1" w:lastColumn="0" w:noHBand="0" w:noVBand="1"/>
      </w:tblPr>
      <w:tblGrid>
        <w:gridCol w:w="3044"/>
        <w:gridCol w:w="668"/>
        <w:gridCol w:w="822"/>
        <w:gridCol w:w="918"/>
        <w:gridCol w:w="672"/>
        <w:gridCol w:w="822"/>
        <w:gridCol w:w="1125"/>
      </w:tblGrid>
      <w:tr w:rsidR="0060007E" w:rsidRPr="0094629C" w:rsidTr="00601E74">
        <w:trPr>
          <w:trHeight w:val="18"/>
        </w:trPr>
        <w:tc>
          <w:tcPr>
            <w:tcW w:w="1886" w:type="pct"/>
            <w:tcBorders>
              <w:top w:val="single" w:sz="4" w:space="0" w:color="auto"/>
              <w:bottom w:val="single" w:sz="4" w:space="0" w:color="auto"/>
            </w:tcBorders>
            <w:shd w:val="clear" w:color="auto" w:fill="auto"/>
            <w:noWrap/>
            <w:hideMark/>
          </w:tcPr>
          <w:p w:rsidR="0060007E" w:rsidRPr="00AE2635" w:rsidRDefault="0060007E" w:rsidP="00654C53">
            <w:pPr>
              <w:jc w:val="center"/>
              <w:rPr>
                <w:b/>
                <w:color w:val="000000"/>
                <w:sz w:val="20"/>
                <w:szCs w:val="20"/>
                <w:lang w:eastAsia="es-ES"/>
              </w:rPr>
            </w:pPr>
            <w:r w:rsidRPr="00AE2635">
              <w:rPr>
                <w:b/>
                <w:color w:val="000000"/>
                <w:sz w:val="20"/>
                <w:szCs w:val="20"/>
                <w:lang w:eastAsia="es-ES"/>
              </w:rPr>
              <w:t>Factores Externos Clave</w:t>
            </w:r>
          </w:p>
        </w:tc>
        <w:tc>
          <w:tcPr>
            <w:tcW w:w="414" w:type="pct"/>
            <w:tcBorders>
              <w:top w:val="single" w:sz="4" w:space="0" w:color="auto"/>
              <w:bottom w:val="single" w:sz="4" w:space="0" w:color="auto"/>
            </w:tcBorders>
            <w:shd w:val="clear" w:color="auto" w:fill="auto"/>
            <w:noWrap/>
            <w:hideMark/>
          </w:tcPr>
          <w:p w:rsidR="0060007E" w:rsidRPr="00AE2635" w:rsidRDefault="0060007E" w:rsidP="00654C53">
            <w:pPr>
              <w:jc w:val="center"/>
              <w:rPr>
                <w:b/>
                <w:color w:val="000000"/>
                <w:sz w:val="20"/>
                <w:szCs w:val="20"/>
                <w:lang w:eastAsia="es-ES"/>
              </w:rPr>
            </w:pPr>
          </w:p>
        </w:tc>
        <w:tc>
          <w:tcPr>
            <w:tcW w:w="1078" w:type="pct"/>
            <w:gridSpan w:val="2"/>
            <w:tcBorders>
              <w:top w:val="single" w:sz="4" w:space="0" w:color="auto"/>
              <w:bottom w:val="single" w:sz="4" w:space="0" w:color="auto"/>
            </w:tcBorders>
            <w:shd w:val="clear" w:color="auto" w:fill="auto"/>
            <w:noWrap/>
            <w:hideMark/>
          </w:tcPr>
          <w:p w:rsidR="0060007E" w:rsidRPr="00AE2635" w:rsidRDefault="0060007E" w:rsidP="00654C53">
            <w:pPr>
              <w:jc w:val="center"/>
              <w:rPr>
                <w:b/>
                <w:color w:val="000000"/>
                <w:sz w:val="20"/>
                <w:szCs w:val="20"/>
                <w:lang w:eastAsia="es-ES"/>
              </w:rPr>
            </w:pPr>
            <w:r w:rsidRPr="00AE2635">
              <w:rPr>
                <w:b/>
                <w:color w:val="000000"/>
                <w:sz w:val="20"/>
                <w:szCs w:val="20"/>
                <w:lang w:eastAsia="es-ES"/>
              </w:rPr>
              <w:t>B</w:t>
            </w:r>
            <w:r w:rsidR="00325F61" w:rsidRPr="00AE2635">
              <w:rPr>
                <w:b/>
                <w:color w:val="000000"/>
                <w:sz w:val="20"/>
                <w:szCs w:val="20"/>
                <w:lang w:eastAsia="es-ES"/>
              </w:rPr>
              <w:t>ásica</w:t>
            </w:r>
          </w:p>
        </w:tc>
        <w:tc>
          <w:tcPr>
            <w:tcW w:w="416" w:type="pct"/>
            <w:tcBorders>
              <w:top w:val="single" w:sz="4" w:space="0" w:color="auto"/>
              <w:bottom w:val="single" w:sz="4" w:space="0" w:color="auto"/>
            </w:tcBorders>
            <w:shd w:val="clear" w:color="auto" w:fill="auto"/>
            <w:noWrap/>
            <w:hideMark/>
          </w:tcPr>
          <w:p w:rsidR="0060007E" w:rsidRPr="00AE2635" w:rsidRDefault="0060007E" w:rsidP="00654C53">
            <w:pPr>
              <w:jc w:val="center"/>
              <w:rPr>
                <w:b/>
                <w:color w:val="000000"/>
                <w:sz w:val="20"/>
                <w:szCs w:val="20"/>
                <w:lang w:eastAsia="es-ES"/>
              </w:rPr>
            </w:pPr>
          </w:p>
        </w:tc>
        <w:tc>
          <w:tcPr>
            <w:tcW w:w="1206" w:type="pct"/>
            <w:gridSpan w:val="2"/>
            <w:tcBorders>
              <w:top w:val="single" w:sz="4" w:space="0" w:color="auto"/>
              <w:bottom w:val="single" w:sz="4" w:space="0" w:color="auto"/>
            </w:tcBorders>
            <w:shd w:val="clear" w:color="auto" w:fill="auto"/>
            <w:noWrap/>
            <w:hideMark/>
          </w:tcPr>
          <w:p w:rsidR="0060007E" w:rsidRPr="00AE2635" w:rsidRDefault="00325F61" w:rsidP="00654C53">
            <w:pPr>
              <w:jc w:val="center"/>
              <w:rPr>
                <w:b/>
                <w:color w:val="000000"/>
                <w:sz w:val="20"/>
                <w:szCs w:val="20"/>
                <w:lang w:eastAsia="es-ES"/>
              </w:rPr>
            </w:pPr>
            <w:r w:rsidRPr="00AE2635">
              <w:rPr>
                <w:b/>
                <w:color w:val="000000"/>
                <w:sz w:val="20"/>
                <w:szCs w:val="20"/>
                <w:lang w:eastAsia="es-ES"/>
              </w:rPr>
              <w:t>Mejorada</w:t>
            </w:r>
          </w:p>
        </w:tc>
      </w:tr>
      <w:tr w:rsidR="0060007E" w:rsidRPr="0094629C" w:rsidTr="00601E74">
        <w:trPr>
          <w:trHeight w:val="18"/>
        </w:trPr>
        <w:tc>
          <w:tcPr>
            <w:tcW w:w="1886" w:type="pct"/>
            <w:tcBorders>
              <w:top w:val="single" w:sz="4" w:space="0" w:color="auto"/>
              <w:bottom w:val="single" w:sz="4" w:space="0" w:color="auto"/>
            </w:tcBorders>
            <w:shd w:val="clear" w:color="auto" w:fill="auto"/>
            <w:noWrap/>
            <w:hideMark/>
          </w:tcPr>
          <w:p w:rsidR="001E05BE" w:rsidRPr="00AE2635" w:rsidRDefault="001E05BE" w:rsidP="00654C53">
            <w:pPr>
              <w:jc w:val="center"/>
              <w:rPr>
                <w:b/>
                <w:bCs/>
                <w:color w:val="000000"/>
                <w:sz w:val="20"/>
                <w:szCs w:val="20"/>
                <w:lang w:eastAsia="es-ES"/>
              </w:rPr>
            </w:pPr>
            <w:r w:rsidRPr="00AE2635">
              <w:rPr>
                <w:b/>
                <w:bCs/>
                <w:color w:val="000000"/>
                <w:sz w:val="20"/>
                <w:szCs w:val="20"/>
                <w:lang w:eastAsia="es-ES"/>
              </w:rPr>
              <w:t>Oportunidades</w:t>
            </w:r>
          </w:p>
        </w:tc>
        <w:tc>
          <w:tcPr>
            <w:tcW w:w="414" w:type="pct"/>
            <w:tcBorders>
              <w:top w:val="single" w:sz="4" w:space="0" w:color="auto"/>
              <w:bottom w:val="single" w:sz="4" w:space="0" w:color="auto"/>
            </w:tcBorders>
            <w:shd w:val="clear" w:color="auto" w:fill="auto"/>
            <w:noWrap/>
            <w:hideMark/>
          </w:tcPr>
          <w:p w:rsidR="001E05BE" w:rsidRPr="00AE2635" w:rsidRDefault="001E05BE" w:rsidP="00654C53">
            <w:pPr>
              <w:jc w:val="center"/>
              <w:rPr>
                <w:b/>
                <w:bCs/>
                <w:color w:val="000000"/>
                <w:sz w:val="20"/>
                <w:szCs w:val="20"/>
                <w:lang w:eastAsia="es-ES"/>
              </w:rPr>
            </w:pPr>
            <w:r w:rsidRPr="00AE2635">
              <w:rPr>
                <w:b/>
                <w:bCs/>
                <w:color w:val="000000"/>
                <w:sz w:val="20"/>
                <w:szCs w:val="20"/>
                <w:lang w:eastAsia="es-ES"/>
              </w:rPr>
              <w:t>Valor</w:t>
            </w:r>
          </w:p>
        </w:tc>
        <w:tc>
          <w:tcPr>
            <w:tcW w:w="509" w:type="pct"/>
            <w:tcBorders>
              <w:top w:val="single" w:sz="4" w:space="0" w:color="auto"/>
              <w:bottom w:val="single" w:sz="4" w:space="0" w:color="auto"/>
            </w:tcBorders>
            <w:shd w:val="clear" w:color="auto" w:fill="auto"/>
            <w:noWrap/>
            <w:hideMark/>
          </w:tcPr>
          <w:p w:rsidR="001E05BE" w:rsidRPr="00AE2635" w:rsidRDefault="001E05BE" w:rsidP="00654C53">
            <w:pPr>
              <w:jc w:val="center"/>
              <w:rPr>
                <w:b/>
                <w:bCs/>
                <w:color w:val="000000"/>
                <w:sz w:val="20"/>
                <w:szCs w:val="20"/>
                <w:lang w:eastAsia="es-ES"/>
              </w:rPr>
            </w:pPr>
            <w:r w:rsidRPr="00AE2635">
              <w:rPr>
                <w:b/>
                <w:bCs/>
                <w:color w:val="000000"/>
                <w:sz w:val="20"/>
                <w:szCs w:val="20"/>
                <w:lang w:eastAsia="es-ES"/>
              </w:rPr>
              <w:t>Calificación</w:t>
            </w:r>
          </w:p>
        </w:tc>
        <w:tc>
          <w:tcPr>
            <w:tcW w:w="569" w:type="pct"/>
            <w:tcBorders>
              <w:top w:val="single" w:sz="4" w:space="0" w:color="auto"/>
              <w:bottom w:val="single" w:sz="4" w:space="0" w:color="auto"/>
            </w:tcBorders>
            <w:shd w:val="clear" w:color="auto" w:fill="auto"/>
            <w:noWrap/>
            <w:hideMark/>
          </w:tcPr>
          <w:p w:rsidR="001E05BE" w:rsidRPr="00AE2635" w:rsidRDefault="001E05BE" w:rsidP="00654C53">
            <w:pPr>
              <w:jc w:val="center"/>
              <w:rPr>
                <w:b/>
                <w:bCs/>
                <w:color w:val="000000"/>
                <w:sz w:val="20"/>
                <w:szCs w:val="20"/>
                <w:lang w:eastAsia="es-ES"/>
              </w:rPr>
            </w:pPr>
            <w:r w:rsidRPr="00AE2635">
              <w:rPr>
                <w:b/>
                <w:bCs/>
                <w:color w:val="000000"/>
                <w:sz w:val="20"/>
                <w:szCs w:val="20"/>
                <w:lang w:eastAsia="es-ES"/>
              </w:rPr>
              <w:t>Valor Ponderado</w:t>
            </w:r>
          </w:p>
        </w:tc>
        <w:tc>
          <w:tcPr>
            <w:tcW w:w="416" w:type="pct"/>
            <w:tcBorders>
              <w:top w:val="single" w:sz="4" w:space="0" w:color="auto"/>
              <w:bottom w:val="single" w:sz="4" w:space="0" w:color="auto"/>
            </w:tcBorders>
            <w:shd w:val="clear" w:color="auto" w:fill="auto"/>
            <w:noWrap/>
            <w:hideMark/>
          </w:tcPr>
          <w:p w:rsidR="001E05BE" w:rsidRPr="00AE2635" w:rsidRDefault="001E05BE" w:rsidP="00654C53">
            <w:pPr>
              <w:jc w:val="center"/>
              <w:rPr>
                <w:b/>
                <w:bCs/>
                <w:color w:val="000000"/>
                <w:sz w:val="20"/>
                <w:szCs w:val="20"/>
                <w:lang w:eastAsia="es-ES"/>
              </w:rPr>
            </w:pPr>
            <w:r w:rsidRPr="00AE2635">
              <w:rPr>
                <w:b/>
                <w:bCs/>
                <w:color w:val="000000"/>
                <w:sz w:val="20"/>
                <w:szCs w:val="20"/>
                <w:lang w:eastAsia="es-ES"/>
              </w:rPr>
              <w:t>Valor</w:t>
            </w:r>
          </w:p>
        </w:tc>
        <w:tc>
          <w:tcPr>
            <w:tcW w:w="509" w:type="pct"/>
            <w:tcBorders>
              <w:top w:val="single" w:sz="4" w:space="0" w:color="auto"/>
              <w:bottom w:val="single" w:sz="4" w:space="0" w:color="auto"/>
            </w:tcBorders>
            <w:shd w:val="clear" w:color="auto" w:fill="auto"/>
            <w:noWrap/>
            <w:hideMark/>
          </w:tcPr>
          <w:p w:rsidR="001E05BE" w:rsidRPr="00AE2635" w:rsidRDefault="001E05BE" w:rsidP="00654C53">
            <w:pPr>
              <w:jc w:val="center"/>
              <w:rPr>
                <w:b/>
                <w:bCs/>
                <w:color w:val="000000"/>
                <w:sz w:val="20"/>
                <w:szCs w:val="20"/>
                <w:lang w:eastAsia="es-ES"/>
              </w:rPr>
            </w:pPr>
            <w:r w:rsidRPr="00AE2635">
              <w:rPr>
                <w:b/>
                <w:bCs/>
                <w:color w:val="000000"/>
                <w:sz w:val="20"/>
                <w:szCs w:val="20"/>
                <w:lang w:eastAsia="es-ES"/>
              </w:rPr>
              <w:t>Calificación</w:t>
            </w:r>
          </w:p>
        </w:tc>
        <w:tc>
          <w:tcPr>
            <w:tcW w:w="697" w:type="pct"/>
            <w:tcBorders>
              <w:top w:val="single" w:sz="4" w:space="0" w:color="auto"/>
              <w:bottom w:val="single" w:sz="4" w:space="0" w:color="auto"/>
            </w:tcBorders>
            <w:shd w:val="clear" w:color="auto" w:fill="auto"/>
            <w:noWrap/>
            <w:hideMark/>
          </w:tcPr>
          <w:p w:rsidR="001E05BE" w:rsidRPr="00AE2635" w:rsidRDefault="001E05BE" w:rsidP="00654C53">
            <w:pPr>
              <w:jc w:val="center"/>
              <w:rPr>
                <w:b/>
                <w:bCs/>
                <w:color w:val="000000"/>
                <w:sz w:val="20"/>
                <w:szCs w:val="20"/>
                <w:lang w:eastAsia="es-ES"/>
              </w:rPr>
            </w:pPr>
            <w:r w:rsidRPr="00AE2635">
              <w:rPr>
                <w:b/>
                <w:bCs/>
                <w:color w:val="000000"/>
                <w:sz w:val="20"/>
                <w:szCs w:val="20"/>
                <w:lang w:eastAsia="es-ES"/>
              </w:rPr>
              <w:t>Valor Ponderado</w:t>
            </w:r>
          </w:p>
        </w:tc>
      </w:tr>
      <w:tr w:rsidR="0060007E" w:rsidRPr="0094629C" w:rsidTr="00863225">
        <w:trPr>
          <w:trHeight w:val="18"/>
        </w:trPr>
        <w:tc>
          <w:tcPr>
            <w:tcW w:w="1886" w:type="pct"/>
            <w:tcBorders>
              <w:top w:val="single" w:sz="4" w:space="0" w:color="auto"/>
            </w:tcBorders>
            <w:shd w:val="clear" w:color="auto" w:fill="auto"/>
            <w:noWrap/>
            <w:hideMark/>
          </w:tcPr>
          <w:p w:rsidR="001E05BE" w:rsidRPr="00AE2635" w:rsidRDefault="00E16C1D" w:rsidP="00654C53">
            <w:pPr>
              <w:rPr>
                <w:color w:val="000000"/>
                <w:sz w:val="20"/>
                <w:szCs w:val="20"/>
                <w:lang w:eastAsia="es-ES"/>
              </w:rPr>
            </w:pPr>
            <w:r w:rsidRPr="00AE2635">
              <w:rPr>
                <w:color w:val="000000"/>
                <w:sz w:val="20"/>
                <w:szCs w:val="20"/>
                <w:lang w:eastAsia="es-ES"/>
              </w:rPr>
              <w:t>Incremento del mercado potencial</w:t>
            </w:r>
          </w:p>
        </w:tc>
        <w:tc>
          <w:tcPr>
            <w:tcW w:w="414" w:type="pct"/>
            <w:tcBorders>
              <w:top w:val="single" w:sz="4" w:space="0" w:color="auto"/>
            </w:tcBorders>
            <w:shd w:val="clear" w:color="auto" w:fill="auto"/>
            <w:noWrap/>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0,10</w:t>
            </w:r>
          </w:p>
        </w:tc>
        <w:tc>
          <w:tcPr>
            <w:tcW w:w="509" w:type="pct"/>
            <w:tcBorders>
              <w:top w:val="single" w:sz="4" w:space="0" w:color="auto"/>
            </w:tcBorders>
            <w:shd w:val="clear" w:color="auto" w:fill="auto"/>
            <w:noWrap/>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2</w:t>
            </w:r>
          </w:p>
        </w:tc>
        <w:tc>
          <w:tcPr>
            <w:tcW w:w="569" w:type="pct"/>
            <w:tcBorders>
              <w:top w:val="single" w:sz="4" w:space="0" w:color="auto"/>
            </w:tcBorders>
            <w:shd w:val="clear" w:color="auto" w:fill="auto"/>
            <w:noWrap/>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0,20</w:t>
            </w:r>
          </w:p>
        </w:tc>
        <w:tc>
          <w:tcPr>
            <w:tcW w:w="416" w:type="pct"/>
            <w:tcBorders>
              <w:top w:val="single" w:sz="4" w:space="0" w:color="auto"/>
            </w:tcBorders>
            <w:shd w:val="clear" w:color="auto" w:fill="auto"/>
            <w:noWrap/>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0,10</w:t>
            </w:r>
          </w:p>
        </w:tc>
        <w:tc>
          <w:tcPr>
            <w:tcW w:w="509" w:type="pct"/>
            <w:tcBorders>
              <w:top w:val="single" w:sz="4" w:space="0" w:color="auto"/>
            </w:tcBorders>
            <w:shd w:val="clear" w:color="auto" w:fill="auto"/>
            <w:noWrap/>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2</w:t>
            </w:r>
          </w:p>
        </w:tc>
        <w:tc>
          <w:tcPr>
            <w:tcW w:w="697" w:type="pct"/>
            <w:tcBorders>
              <w:top w:val="single" w:sz="4" w:space="0" w:color="auto"/>
            </w:tcBorders>
            <w:shd w:val="clear" w:color="auto" w:fill="auto"/>
            <w:noWrap/>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0,2</w:t>
            </w:r>
          </w:p>
        </w:tc>
      </w:tr>
      <w:tr w:rsidR="00214783" w:rsidRPr="0094629C" w:rsidTr="003B25BE">
        <w:trPr>
          <w:trHeight w:val="18"/>
        </w:trPr>
        <w:tc>
          <w:tcPr>
            <w:tcW w:w="1886" w:type="pct"/>
            <w:shd w:val="clear" w:color="auto" w:fill="auto"/>
            <w:noWrap/>
            <w:hideMark/>
          </w:tcPr>
          <w:p w:rsidR="001E05BE" w:rsidRPr="00AE2635" w:rsidRDefault="001E05BE" w:rsidP="00654C53">
            <w:pPr>
              <w:rPr>
                <w:color w:val="000000"/>
                <w:sz w:val="20"/>
                <w:szCs w:val="20"/>
                <w:lang w:eastAsia="es-ES"/>
              </w:rPr>
            </w:pPr>
            <w:r w:rsidRPr="00AE2635">
              <w:rPr>
                <w:color w:val="000000"/>
                <w:sz w:val="20"/>
                <w:szCs w:val="20"/>
                <w:lang w:eastAsia="es-ES"/>
              </w:rPr>
              <w:t>Crecimiento del mercado</w:t>
            </w:r>
          </w:p>
        </w:tc>
        <w:tc>
          <w:tcPr>
            <w:tcW w:w="414" w:type="pct"/>
            <w:shd w:val="clear" w:color="auto" w:fill="auto"/>
            <w:noWrap/>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0,12</w:t>
            </w:r>
          </w:p>
        </w:tc>
        <w:tc>
          <w:tcPr>
            <w:tcW w:w="509" w:type="pct"/>
            <w:shd w:val="clear" w:color="auto" w:fill="F2F2F2" w:themeFill="background1" w:themeFillShade="F2"/>
            <w:noWrap/>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3</w:t>
            </w:r>
          </w:p>
        </w:tc>
        <w:tc>
          <w:tcPr>
            <w:tcW w:w="569" w:type="pct"/>
            <w:shd w:val="clear" w:color="auto" w:fill="F2F2F2" w:themeFill="background1" w:themeFillShade="F2"/>
            <w:noWrap/>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0,36</w:t>
            </w:r>
          </w:p>
        </w:tc>
        <w:tc>
          <w:tcPr>
            <w:tcW w:w="416" w:type="pct"/>
            <w:shd w:val="clear" w:color="auto" w:fill="auto"/>
            <w:noWrap/>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0,12</w:t>
            </w:r>
          </w:p>
        </w:tc>
        <w:tc>
          <w:tcPr>
            <w:tcW w:w="509" w:type="pct"/>
            <w:shd w:val="clear" w:color="auto" w:fill="F2F2F2" w:themeFill="background1" w:themeFillShade="F2"/>
            <w:noWrap/>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4</w:t>
            </w:r>
          </w:p>
        </w:tc>
        <w:tc>
          <w:tcPr>
            <w:tcW w:w="697" w:type="pct"/>
            <w:shd w:val="clear" w:color="auto" w:fill="F2F2F2" w:themeFill="background1" w:themeFillShade="F2"/>
            <w:noWrap/>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0,48</w:t>
            </w:r>
          </w:p>
        </w:tc>
      </w:tr>
      <w:tr w:rsidR="00214783" w:rsidRPr="0094629C" w:rsidTr="003B25BE">
        <w:trPr>
          <w:trHeight w:val="18"/>
        </w:trPr>
        <w:tc>
          <w:tcPr>
            <w:tcW w:w="1886" w:type="pct"/>
            <w:shd w:val="clear" w:color="auto" w:fill="auto"/>
            <w:noWrap/>
            <w:hideMark/>
          </w:tcPr>
          <w:p w:rsidR="001E05BE" w:rsidRPr="00AE2635" w:rsidRDefault="00E16C1D" w:rsidP="00654C53">
            <w:pPr>
              <w:rPr>
                <w:color w:val="000000"/>
                <w:sz w:val="20"/>
                <w:szCs w:val="20"/>
                <w:lang w:eastAsia="es-ES"/>
              </w:rPr>
            </w:pPr>
            <w:r w:rsidRPr="00AE2635">
              <w:rPr>
                <w:color w:val="000000"/>
                <w:sz w:val="20"/>
                <w:szCs w:val="20"/>
                <w:lang w:eastAsia="es-ES"/>
              </w:rPr>
              <w:t xml:space="preserve">Apoyo </w:t>
            </w:r>
            <w:r w:rsidR="0068443D" w:rsidRPr="00AE2635">
              <w:rPr>
                <w:color w:val="000000"/>
                <w:sz w:val="20"/>
                <w:szCs w:val="20"/>
                <w:lang w:eastAsia="es-ES"/>
              </w:rPr>
              <w:t>económico</w:t>
            </w:r>
            <w:r w:rsidRPr="00AE2635">
              <w:rPr>
                <w:color w:val="000000"/>
                <w:sz w:val="20"/>
                <w:szCs w:val="20"/>
                <w:lang w:eastAsia="es-ES"/>
              </w:rPr>
              <w:t xml:space="preserve"> de entidades financieras para </w:t>
            </w:r>
            <w:r w:rsidR="0068443D" w:rsidRPr="00AE2635">
              <w:rPr>
                <w:color w:val="000000"/>
                <w:sz w:val="20"/>
                <w:szCs w:val="20"/>
                <w:lang w:eastAsia="es-ES"/>
              </w:rPr>
              <w:t>emprendimiento</w:t>
            </w:r>
          </w:p>
        </w:tc>
        <w:tc>
          <w:tcPr>
            <w:tcW w:w="414" w:type="pct"/>
            <w:shd w:val="clear" w:color="auto" w:fill="auto"/>
            <w:noWrap/>
            <w:hideMark/>
          </w:tcPr>
          <w:p w:rsidR="00B918CF" w:rsidRPr="00AE2635" w:rsidRDefault="00B918CF" w:rsidP="00654C53">
            <w:pPr>
              <w:jc w:val="center"/>
              <w:rPr>
                <w:color w:val="000000"/>
                <w:sz w:val="20"/>
                <w:szCs w:val="20"/>
                <w:lang w:eastAsia="es-ES"/>
              </w:rPr>
            </w:pPr>
          </w:p>
          <w:p w:rsidR="001E05BE" w:rsidRPr="00AE2635" w:rsidRDefault="001E05BE" w:rsidP="00654C53">
            <w:pPr>
              <w:jc w:val="center"/>
              <w:rPr>
                <w:color w:val="000000"/>
                <w:sz w:val="20"/>
                <w:szCs w:val="20"/>
                <w:lang w:eastAsia="es-ES"/>
              </w:rPr>
            </w:pPr>
            <w:r w:rsidRPr="00AE2635">
              <w:rPr>
                <w:color w:val="000000"/>
                <w:sz w:val="20"/>
                <w:szCs w:val="20"/>
                <w:lang w:eastAsia="es-ES"/>
              </w:rPr>
              <w:t>0,11</w:t>
            </w:r>
          </w:p>
        </w:tc>
        <w:tc>
          <w:tcPr>
            <w:tcW w:w="509" w:type="pct"/>
            <w:shd w:val="clear" w:color="auto" w:fill="F2F2F2" w:themeFill="background1" w:themeFillShade="F2"/>
            <w:noWrap/>
            <w:hideMark/>
          </w:tcPr>
          <w:p w:rsidR="00B918CF" w:rsidRPr="00AE2635" w:rsidRDefault="00B918CF" w:rsidP="00654C53">
            <w:pPr>
              <w:jc w:val="center"/>
              <w:rPr>
                <w:color w:val="000000"/>
                <w:sz w:val="20"/>
                <w:szCs w:val="20"/>
                <w:lang w:eastAsia="es-ES"/>
              </w:rPr>
            </w:pPr>
          </w:p>
          <w:p w:rsidR="001E05BE" w:rsidRPr="00AE2635" w:rsidRDefault="001E05BE" w:rsidP="00654C53">
            <w:pPr>
              <w:jc w:val="center"/>
              <w:rPr>
                <w:color w:val="000000"/>
                <w:sz w:val="20"/>
                <w:szCs w:val="20"/>
                <w:lang w:eastAsia="es-ES"/>
              </w:rPr>
            </w:pPr>
            <w:r w:rsidRPr="00AE2635">
              <w:rPr>
                <w:color w:val="000000"/>
                <w:sz w:val="20"/>
                <w:szCs w:val="20"/>
                <w:lang w:eastAsia="es-ES"/>
              </w:rPr>
              <w:t>3</w:t>
            </w:r>
          </w:p>
        </w:tc>
        <w:tc>
          <w:tcPr>
            <w:tcW w:w="569" w:type="pct"/>
            <w:shd w:val="clear" w:color="auto" w:fill="F2F2F2" w:themeFill="background1" w:themeFillShade="F2"/>
            <w:noWrap/>
            <w:hideMark/>
          </w:tcPr>
          <w:p w:rsidR="00B918CF" w:rsidRPr="00AE2635" w:rsidRDefault="00B918CF" w:rsidP="00654C53">
            <w:pPr>
              <w:jc w:val="center"/>
              <w:rPr>
                <w:color w:val="000000"/>
                <w:sz w:val="20"/>
                <w:szCs w:val="20"/>
                <w:lang w:eastAsia="es-ES"/>
              </w:rPr>
            </w:pPr>
          </w:p>
          <w:p w:rsidR="001E05BE" w:rsidRPr="00AE2635" w:rsidRDefault="001E05BE" w:rsidP="00654C53">
            <w:pPr>
              <w:jc w:val="center"/>
              <w:rPr>
                <w:color w:val="000000"/>
                <w:sz w:val="20"/>
                <w:szCs w:val="20"/>
                <w:lang w:eastAsia="es-ES"/>
              </w:rPr>
            </w:pPr>
            <w:r w:rsidRPr="00AE2635">
              <w:rPr>
                <w:color w:val="000000"/>
                <w:sz w:val="20"/>
                <w:szCs w:val="20"/>
                <w:lang w:eastAsia="es-ES"/>
              </w:rPr>
              <w:t>0,33</w:t>
            </w:r>
          </w:p>
        </w:tc>
        <w:tc>
          <w:tcPr>
            <w:tcW w:w="416" w:type="pct"/>
            <w:shd w:val="clear" w:color="auto" w:fill="auto"/>
            <w:noWrap/>
            <w:hideMark/>
          </w:tcPr>
          <w:p w:rsidR="00B918CF" w:rsidRPr="00AE2635" w:rsidRDefault="00B918CF" w:rsidP="00654C53">
            <w:pPr>
              <w:jc w:val="center"/>
              <w:rPr>
                <w:color w:val="000000"/>
                <w:sz w:val="20"/>
                <w:szCs w:val="20"/>
                <w:lang w:eastAsia="es-ES"/>
              </w:rPr>
            </w:pPr>
          </w:p>
          <w:p w:rsidR="001E05BE" w:rsidRPr="00AE2635" w:rsidRDefault="001E05BE" w:rsidP="00654C53">
            <w:pPr>
              <w:jc w:val="center"/>
              <w:rPr>
                <w:color w:val="000000"/>
                <w:sz w:val="20"/>
                <w:szCs w:val="20"/>
                <w:lang w:eastAsia="es-ES"/>
              </w:rPr>
            </w:pPr>
            <w:r w:rsidRPr="00AE2635">
              <w:rPr>
                <w:color w:val="000000"/>
                <w:sz w:val="20"/>
                <w:szCs w:val="20"/>
                <w:lang w:eastAsia="es-ES"/>
              </w:rPr>
              <w:t>0,10</w:t>
            </w:r>
          </w:p>
        </w:tc>
        <w:tc>
          <w:tcPr>
            <w:tcW w:w="509" w:type="pct"/>
            <w:shd w:val="clear" w:color="auto" w:fill="F2F2F2" w:themeFill="background1" w:themeFillShade="F2"/>
            <w:noWrap/>
            <w:hideMark/>
          </w:tcPr>
          <w:p w:rsidR="00B918CF" w:rsidRPr="00AE2635" w:rsidRDefault="00B918CF" w:rsidP="00654C53">
            <w:pPr>
              <w:jc w:val="center"/>
              <w:rPr>
                <w:color w:val="000000"/>
                <w:sz w:val="20"/>
                <w:szCs w:val="20"/>
                <w:lang w:eastAsia="es-ES"/>
              </w:rPr>
            </w:pPr>
          </w:p>
          <w:p w:rsidR="001E05BE" w:rsidRPr="00AE2635" w:rsidRDefault="001E05BE" w:rsidP="00654C53">
            <w:pPr>
              <w:jc w:val="center"/>
              <w:rPr>
                <w:color w:val="000000"/>
                <w:sz w:val="20"/>
                <w:szCs w:val="20"/>
                <w:lang w:eastAsia="es-ES"/>
              </w:rPr>
            </w:pPr>
            <w:r w:rsidRPr="00AE2635">
              <w:rPr>
                <w:color w:val="000000"/>
                <w:sz w:val="20"/>
                <w:szCs w:val="20"/>
                <w:lang w:eastAsia="es-ES"/>
              </w:rPr>
              <w:t>4</w:t>
            </w:r>
          </w:p>
        </w:tc>
        <w:tc>
          <w:tcPr>
            <w:tcW w:w="697" w:type="pct"/>
            <w:shd w:val="clear" w:color="auto" w:fill="F2F2F2" w:themeFill="background1" w:themeFillShade="F2"/>
            <w:noWrap/>
            <w:hideMark/>
          </w:tcPr>
          <w:p w:rsidR="00B918CF" w:rsidRPr="00AE2635" w:rsidRDefault="00B918CF" w:rsidP="00654C53">
            <w:pPr>
              <w:jc w:val="center"/>
              <w:rPr>
                <w:color w:val="000000"/>
                <w:sz w:val="20"/>
                <w:szCs w:val="20"/>
                <w:lang w:eastAsia="es-ES"/>
              </w:rPr>
            </w:pPr>
          </w:p>
          <w:p w:rsidR="001E05BE" w:rsidRPr="00AE2635" w:rsidRDefault="001E05BE" w:rsidP="00654C53">
            <w:pPr>
              <w:jc w:val="center"/>
              <w:rPr>
                <w:color w:val="000000"/>
                <w:sz w:val="20"/>
                <w:szCs w:val="20"/>
                <w:lang w:eastAsia="es-ES"/>
              </w:rPr>
            </w:pPr>
            <w:r w:rsidRPr="00AE2635">
              <w:rPr>
                <w:color w:val="000000"/>
                <w:sz w:val="20"/>
                <w:szCs w:val="20"/>
                <w:lang w:eastAsia="es-ES"/>
              </w:rPr>
              <w:t>0,44</w:t>
            </w:r>
          </w:p>
        </w:tc>
      </w:tr>
      <w:tr w:rsidR="00214783" w:rsidRPr="0094629C" w:rsidTr="00863225">
        <w:trPr>
          <w:trHeight w:val="18"/>
        </w:trPr>
        <w:tc>
          <w:tcPr>
            <w:tcW w:w="1886" w:type="pct"/>
            <w:shd w:val="clear" w:color="auto" w:fill="auto"/>
            <w:noWrap/>
            <w:hideMark/>
          </w:tcPr>
          <w:p w:rsidR="001E05BE" w:rsidRPr="00AE2635" w:rsidRDefault="001E05BE" w:rsidP="00654C53">
            <w:pPr>
              <w:rPr>
                <w:color w:val="000000"/>
                <w:sz w:val="20"/>
                <w:szCs w:val="20"/>
                <w:lang w:eastAsia="es-ES"/>
              </w:rPr>
            </w:pPr>
            <w:r w:rsidRPr="00AE2635">
              <w:rPr>
                <w:color w:val="000000"/>
                <w:sz w:val="20"/>
                <w:szCs w:val="20"/>
                <w:lang w:eastAsia="es-ES"/>
              </w:rPr>
              <w:t>Disponibilidad de materia prima los 365 del año</w:t>
            </w:r>
          </w:p>
        </w:tc>
        <w:tc>
          <w:tcPr>
            <w:tcW w:w="414" w:type="pct"/>
            <w:shd w:val="clear" w:color="auto" w:fill="auto"/>
            <w:noWrap/>
            <w:hideMark/>
          </w:tcPr>
          <w:p w:rsidR="00B918CF" w:rsidRPr="00AE2635" w:rsidRDefault="00B918CF" w:rsidP="00654C53">
            <w:pPr>
              <w:jc w:val="center"/>
              <w:rPr>
                <w:color w:val="000000"/>
                <w:sz w:val="20"/>
                <w:szCs w:val="20"/>
                <w:lang w:eastAsia="es-ES"/>
              </w:rPr>
            </w:pPr>
          </w:p>
          <w:p w:rsidR="001E05BE" w:rsidRPr="00AE2635" w:rsidRDefault="001E05BE" w:rsidP="00654C53">
            <w:pPr>
              <w:jc w:val="center"/>
              <w:rPr>
                <w:color w:val="000000"/>
                <w:sz w:val="20"/>
                <w:szCs w:val="20"/>
                <w:lang w:eastAsia="es-ES"/>
              </w:rPr>
            </w:pPr>
            <w:r w:rsidRPr="00AE2635">
              <w:rPr>
                <w:color w:val="000000"/>
                <w:sz w:val="20"/>
                <w:szCs w:val="20"/>
                <w:lang w:eastAsia="es-ES"/>
              </w:rPr>
              <w:t>0,09</w:t>
            </w:r>
          </w:p>
        </w:tc>
        <w:tc>
          <w:tcPr>
            <w:tcW w:w="509" w:type="pct"/>
            <w:shd w:val="clear" w:color="auto" w:fill="auto"/>
            <w:noWrap/>
            <w:hideMark/>
          </w:tcPr>
          <w:p w:rsidR="00B918CF" w:rsidRPr="00AE2635" w:rsidRDefault="00B918CF" w:rsidP="00654C53">
            <w:pPr>
              <w:jc w:val="center"/>
              <w:rPr>
                <w:color w:val="000000"/>
                <w:sz w:val="20"/>
                <w:szCs w:val="20"/>
                <w:lang w:eastAsia="es-ES"/>
              </w:rPr>
            </w:pPr>
          </w:p>
          <w:p w:rsidR="001E05BE" w:rsidRPr="00AE2635" w:rsidRDefault="001E05BE" w:rsidP="00654C53">
            <w:pPr>
              <w:jc w:val="center"/>
              <w:rPr>
                <w:color w:val="000000"/>
                <w:sz w:val="20"/>
                <w:szCs w:val="20"/>
                <w:lang w:eastAsia="es-ES"/>
              </w:rPr>
            </w:pPr>
            <w:r w:rsidRPr="00AE2635">
              <w:rPr>
                <w:color w:val="000000"/>
                <w:sz w:val="20"/>
                <w:szCs w:val="20"/>
                <w:lang w:eastAsia="es-ES"/>
              </w:rPr>
              <w:t>3</w:t>
            </w:r>
          </w:p>
        </w:tc>
        <w:tc>
          <w:tcPr>
            <w:tcW w:w="569" w:type="pct"/>
            <w:shd w:val="clear" w:color="auto" w:fill="auto"/>
            <w:noWrap/>
            <w:hideMark/>
          </w:tcPr>
          <w:p w:rsidR="00B918CF" w:rsidRPr="00AE2635" w:rsidRDefault="00B918CF" w:rsidP="00654C53">
            <w:pPr>
              <w:jc w:val="center"/>
              <w:rPr>
                <w:color w:val="000000"/>
                <w:sz w:val="20"/>
                <w:szCs w:val="20"/>
                <w:lang w:eastAsia="es-ES"/>
              </w:rPr>
            </w:pPr>
          </w:p>
          <w:p w:rsidR="001E05BE" w:rsidRPr="00AE2635" w:rsidRDefault="001E05BE" w:rsidP="00654C53">
            <w:pPr>
              <w:jc w:val="center"/>
              <w:rPr>
                <w:color w:val="000000"/>
                <w:sz w:val="20"/>
                <w:szCs w:val="20"/>
                <w:lang w:eastAsia="es-ES"/>
              </w:rPr>
            </w:pPr>
            <w:r w:rsidRPr="00AE2635">
              <w:rPr>
                <w:color w:val="000000"/>
                <w:sz w:val="20"/>
                <w:szCs w:val="20"/>
                <w:lang w:eastAsia="es-ES"/>
              </w:rPr>
              <w:t>0,27</w:t>
            </w:r>
          </w:p>
        </w:tc>
        <w:tc>
          <w:tcPr>
            <w:tcW w:w="416" w:type="pct"/>
            <w:shd w:val="clear" w:color="auto" w:fill="auto"/>
            <w:noWrap/>
            <w:hideMark/>
          </w:tcPr>
          <w:p w:rsidR="00B918CF" w:rsidRPr="00AE2635" w:rsidRDefault="00B918CF" w:rsidP="00654C53">
            <w:pPr>
              <w:jc w:val="center"/>
              <w:rPr>
                <w:color w:val="000000"/>
                <w:sz w:val="20"/>
                <w:szCs w:val="20"/>
                <w:lang w:eastAsia="es-ES"/>
              </w:rPr>
            </w:pPr>
          </w:p>
          <w:p w:rsidR="001E05BE" w:rsidRPr="00AE2635" w:rsidRDefault="001E05BE" w:rsidP="00654C53">
            <w:pPr>
              <w:jc w:val="center"/>
              <w:rPr>
                <w:color w:val="000000"/>
                <w:sz w:val="20"/>
                <w:szCs w:val="20"/>
                <w:lang w:eastAsia="es-ES"/>
              </w:rPr>
            </w:pPr>
            <w:r w:rsidRPr="00AE2635">
              <w:rPr>
                <w:color w:val="000000"/>
                <w:sz w:val="20"/>
                <w:szCs w:val="20"/>
                <w:lang w:eastAsia="es-ES"/>
              </w:rPr>
              <w:t>0,10</w:t>
            </w:r>
          </w:p>
        </w:tc>
        <w:tc>
          <w:tcPr>
            <w:tcW w:w="509" w:type="pct"/>
            <w:shd w:val="clear" w:color="auto" w:fill="auto"/>
            <w:noWrap/>
            <w:hideMark/>
          </w:tcPr>
          <w:p w:rsidR="00B918CF" w:rsidRPr="00AE2635" w:rsidRDefault="00B918CF" w:rsidP="00654C53">
            <w:pPr>
              <w:jc w:val="center"/>
              <w:rPr>
                <w:color w:val="000000"/>
                <w:sz w:val="20"/>
                <w:szCs w:val="20"/>
                <w:lang w:eastAsia="es-ES"/>
              </w:rPr>
            </w:pPr>
          </w:p>
          <w:p w:rsidR="001E05BE" w:rsidRPr="00AE2635" w:rsidRDefault="001E05BE" w:rsidP="00654C53">
            <w:pPr>
              <w:jc w:val="center"/>
              <w:rPr>
                <w:color w:val="000000"/>
                <w:sz w:val="20"/>
                <w:szCs w:val="20"/>
                <w:lang w:eastAsia="es-ES"/>
              </w:rPr>
            </w:pPr>
            <w:r w:rsidRPr="00AE2635">
              <w:rPr>
                <w:color w:val="000000"/>
                <w:sz w:val="20"/>
                <w:szCs w:val="20"/>
                <w:lang w:eastAsia="es-ES"/>
              </w:rPr>
              <w:t>3</w:t>
            </w:r>
          </w:p>
        </w:tc>
        <w:tc>
          <w:tcPr>
            <w:tcW w:w="697" w:type="pct"/>
            <w:shd w:val="clear" w:color="auto" w:fill="auto"/>
            <w:noWrap/>
            <w:hideMark/>
          </w:tcPr>
          <w:p w:rsidR="00B918CF" w:rsidRPr="00AE2635" w:rsidRDefault="00B918CF" w:rsidP="00654C53">
            <w:pPr>
              <w:jc w:val="center"/>
              <w:rPr>
                <w:color w:val="000000"/>
                <w:sz w:val="20"/>
                <w:szCs w:val="20"/>
                <w:lang w:eastAsia="es-ES"/>
              </w:rPr>
            </w:pPr>
          </w:p>
          <w:p w:rsidR="001E05BE" w:rsidRPr="00AE2635" w:rsidRDefault="001E05BE" w:rsidP="00654C53">
            <w:pPr>
              <w:jc w:val="center"/>
              <w:rPr>
                <w:color w:val="000000"/>
                <w:sz w:val="20"/>
                <w:szCs w:val="20"/>
                <w:lang w:eastAsia="es-ES"/>
              </w:rPr>
            </w:pPr>
            <w:r w:rsidRPr="00AE2635">
              <w:rPr>
                <w:color w:val="000000"/>
                <w:sz w:val="20"/>
                <w:szCs w:val="20"/>
                <w:lang w:eastAsia="es-ES"/>
              </w:rPr>
              <w:t>0,27</w:t>
            </w:r>
          </w:p>
        </w:tc>
      </w:tr>
      <w:tr w:rsidR="00214783" w:rsidRPr="0094629C" w:rsidTr="00863225">
        <w:trPr>
          <w:trHeight w:val="18"/>
        </w:trPr>
        <w:tc>
          <w:tcPr>
            <w:tcW w:w="1886" w:type="pct"/>
            <w:shd w:val="clear" w:color="auto" w:fill="auto"/>
            <w:noWrap/>
            <w:hideMark/>
          </w:tcPr>
          <w:p w:rsidR="001E05BE" w:rsidRPr="00AE2635" w:rsidRDefault="00E16C1D" w:rsidP="00654C53">
            <w:pPr>
              <w:rPr>
                <w:color w:val="000000"/>
                <w:sz w:val="20"/>
                <w:szCs w:val="20"/>
                <w:lang w:eastAsia="es-ES"/>
              </w:rPr>
            </w:pPr>
            <w:r w:rsidRPr="00AE2635">
              <w:rPr>
                <w:color w:val="000000"/>
                <w:sz w:val="20"/>
                <w:szCs w:val="20"/>
                <w:lang w:eastAsia="es-ES"/>
              </w:rPr>
              <w:t xml:space="preserve">Buena </w:t>
            </w:r>
            <w:r w:rsidR="0068443D" w:rsidRPr="00AE2635">
              <w:rPr>
                <w:color w:val="000000"/>
                <w:sz w:val="20"/>
                <w:szCs w:val="20"/>
                <w:lang w:eastAsia="es-ES"/>
              </w:rPr>
              <w:t>participación</w:t>
            </w:r>
            <w:r w:rsidR="009D3C25" w:rsidRPr="00AE2635">
              <w:rPr>
                <w:color w:val="000000"/>
                <w:sz w:val="20"/>
                <w:szCs w:val="20"/>
                <w:lang w:eastAsia="es-ES"/>
              </w:rPr>
              <w:t xml:space="preserve"> de ventas</w:t>
            </w:r>
            <w:r w:rsidRPr="00AE2635">
              <w:rPr>
                <w:color w:val="000000"/>
                <w:sz w:val="20"/>
                <w:szCs w:val="20"/>
                <w:lang w:eastAsia="es-ES"/>
              </w:rPr>
              <w:t xml:space="preserve"> en el mercado </w:t>
            </w:r>
          </w:p>
        </w:tc>
        <w:tc>
          <w:tcPr>
            <w:tcW w:w="414" w:type="pct"/>
            <w:shd w:val="clear" w:color="auto" w:fill="auto"/>
            <w:noWrap/>
            <w:hideMark/>
          </w:tcPr>
          <w:p w:rsidR="00B918CF" w:rsidRPr="00AE2635" w:rsidRDefault="00B918CF" w:rsidP="00654C53">
            <w:pPr>
              <w:jc w:val="center"/>
              <w:rPr>
                <w:color w:val="000000"/>
                <w:sz w:val="20"/>
                <w:szCs w:val="20"/>
                <w:lang w:eastAsia="es-ES"/>
              </w:rPr>
            </w:pPr>
          </w:p>
          <w:p w:rsidR="001E05BE" w:rsidRPr="00AE2635" w:rsidRDefault="001E05BE" w:rsidP="00654C53">
            <w:pPr>
              <w:jc w:val="center"/>
              <w:rPr>
                <w:color w:val="000000"/>
                <w:sz w:val="20"/>
                <w:szCs w:val="20"/>
                <w:lang w:eastAsia="es-ES"/>
              </w:rPr>
            </w:pPr>
            <w:r w:rsidRPr="00AE2635">
              <w:rPr>
                <w:color w:val="000000"/>
                <w:sz w:val="20"/>
                <w:szCs w:val="20"/>
                <w:lang w:eastAsia="es-ES"/>
              </w:rPr>
              <w:t>0,08</w:t>
            </w:r>
          </w:p>
        </w:tc>
        <w:tc>
          <w:tcPr>
            <w:tcW w:w="509" w:type="pct"/>
            <w:shd w:val="clear" w:color="auto" w:fill="auto"/>
            <w:noWrap/>
            <w:hideMark/>
          </w:tcPr>
          <w:p w:rsidR="00B918CF" w:rsidRPr="00AE2635" w:rsidRDefault="00B918CF" w:rsidP="00654C53">
            <w:pPr>
              <w:jc w:val="center"/>
              <w:rPr>
                <w:color w:val="000000"/>
                <w:sz w:val="20"/>
                <w:szCs w:val="20"/>
                <w:lang w:eastAsia="es-ES"/>
              </w:rPr>
            </w:pPr>
          </w:p>
          <w:p w:rsidR="001E05BE" w:rsidRPr="00AE2635" w:rsidRDefault="001E05BE" w:rsidP="00654C53">
            <w:pPr>
              <w:jc w:val="center"/>
              <w:rPr>
                <w:color w:val="000000"/>
                <w:sz w:val="20"/>
                <w:szCs w:val="20"/>
                <w:lang w:eastAsia="es-ES"/>
              </w:rPr>
            </w:pPr>
            <w:r w:rsidRPr="00AE2635">
              <w:rPr>
                <w:color w:val="000000"/>
                <w:sz w:val="20"/>
                <w:szCs w:val="20"/>
                <w:lang w:eastAsia="es-ES"/>
              </w:rPr>
              <w:t>2</w:t>
            </w:r>
          </w:p>
        </w:tc>
        <w:tc>
          <w:tcPr>
            <w:tcW w:w="569" w:type="pct"/>
            <w:shd w:val="clear" w:color="auto" w:fill="auto"/>
            <w:noWrap/>
            <w:hideMark/>
          </w:tcPr>
          <w:p w:rsidR="00B918CF" w:rsidRPr="00AE2635" w:rsidRDefault="00B918CF" w:rsidP="00654C53">
            <w:pPr>
              <w:jc w:val="center"/>
              <w:rPr>
                <w:color w:val="000000"/>
                <w:sz w:val="20"/>
                <w:szCs w:val="20"/>
                <w:lang w:eastAsia="es-ES"/>
              </w:rPr>
            </w:pPr>
          </w:p>
          <w:p w:rsidR="001E05BE" w:rsidRPr="00AE2635" w:rsidRDefault="001E05BE" w:rsidP="00654C53">
            <w:pPr>
              <w:jc w:val="center"/>
              <w:rPr>
                <w:color w:val="000000"/>
                <w:sz w:val="20"/>
                <w:szCs w:val="20"/>
                <w:lang w:eastAsia="es-ES"/>
              </w:rPr>
            </w:pPr>
            <w:r w:rsidRPr="00AE2635">
              <w:rPr>
                <w:color w:val="000000"/>
                <w:sz w:val="20"/>
                <w:szCs w:val="20"/>
                <w:lang w:eastAsia="es-ES"/>
              </w:rPr>
              <w:t>0,16</w:t>
            </w:r>
          </w:p>
        </w:tc>
        <w:tc>
          <w:tcPr>
            <w:tcW w:w="416" w:type="pct"/>
            <w:shd w:val="clear" w:color="auto" w:fill="auto"/>
            <w:noWrap/>
            <w:hideMark/>
          </w:tcPr>
          <w:p w:rsidR="00B918CF" w:rsidRPr="00AE2635" w:rsidRDefault="00B918CF" w:rsidP="00654C53">
            <w:pPr>
              <w:jc w:val="center"/>
              <w:rPr>
                <w:color w:val="000000"/>
                <w:sz w:val="20"/>
                <w:szCs w:val="20"/>
                <w:lang w:eastAsia="es-ES"/>
              </w:rPr>
            </w:pPr>
          </w:p>
          <w:p w:rsidR="001E05BE" w:rsidRPr="00AE2635" w:rsidRDefault="001E05BE" w:rsidP="00654C53">
            <w:pPr>
              <w:jc w:val="center"/>
              <w:rPr>
                <w:color w:val="000000"/>
                <w:sz w:val="20"/>
                <w:szCs w:val="20"/>
                <w:lang w:eastAsia="es-ES"/>
              </w:rPr>
            </w:pPr>
            <w:r w:rsidRPr="00AE2635">
              <w:rPr>
                <w:color w:val="000000"/>
                <w:sz w:val="20"/>
                <w:szCs w:val="20"/>
                <w:lang w:eastAsia="es-ES"/>
              </w:rPr>
              <w:t>0,08</w:t>
            </w:r>
          </w:p>
        </w:tc>
        <w:tc>
          <w:tcPr>
            <w:tcW w:w="509" w:type="pct"/>
            <w:shd w:val="clear" w:color="auto" w:fill="auto"/>
            <w:noWrap/>
            <w:hideMark/>
          </w:tcPr>
          <w:p w:rsidR="00B918CF" w:rsidRPr="00AE2635" w:rsidRDefault="00B918CF" w:rsidP="00654C53">
            <w:pPr>
              <w:jc w:val="center"/>
              <w:rPr>
                <w:color w:val="000000"/>
                <w:sz w:val="20"/>
                <w:szCs w:val="20"/>
                <w:lang w:eastAsia="es-ES"/>
              </w:rPr>
            </w:pPr>
          </w:p>
          <w:p w:rsidR="001E05BE" w:rsidRPr="00AE2635" w:rsidRDefault="001E05BE" w:rsidP="00654C53">
            <w:pPr>
              <w:jc w:val="center"/>
              <w:rPr>
                <w:color w:val="000000"/>
                <w:sz w:val="20"/>
                <w:szCs w:val="20"/>
                <w:lang w:eastAsia="es-ES"/>
              </w:rPr>
            </w:pPr>
            <w:r w:rsidRPr="00AE2635">
              <w:rPr>
                <w:color w:val="000000"/>
                <w:sz w:val="20"/>
                <w:szCs w:val="20"/>
                <w:lang w:eastAsia="es-ES"/>
              </w:rPr>
              <w:t>2</w:t>
            </w:r>
          </w:p>
        </w:tc>
        <w:tc>
          <w:tcPr>
            <w:tcW w:w="697" w:type="pct"/>
            <w:shd w:val="clear" w:color="auto" w:fill="auto"/>
            <w:noWrap/>
            <w:hideMark/>
          </w:tcPr>
          <w:p w:rsidR="00B918CF" w:rsidRPr="00AE2635" w:rsidRDefault="00B918CF" w:rsidP="00654C53">
            <w:pPr>
              <w:jc w:val="center"/>
              <w:rPr>
                <w:color w:val="000000"/>
                <w:sz w:val="20"/>
                <w:szCs w:val="20"/>
                <w:lang w:eastAsia="es-ES"/>
              </w:rPr>
            </w:pPr>
          </w:p>
          <w:p w:rsidR="001E05BE" w:rsidRPr="00AE2635" w:rsidRDefault="001E05BE" w:rsidP="00654C53">
            <w:pPr>
              <w:jc w:val="center"/>
              <w:rPr>
                <w:color w:val="000000"/>
                <w:sz w:val="20"/>
                <w:szCs w:val="20"/>
                <w:lang w:eastAsia="es-ES"/>
              </w:rPr>
            </w:pPr>
            <w:r w:rsidRPr="00AE2635">
              <w:rPr>
                <w:color w:val="000000"/>
                <w:sz w:val="20"/>
                <w:szCs w:val="20"/>
                <w:lang w:eastAsia="es-ES"/>
              </w:rPr>
              <w:t>0,16</w:t>
            </w:r>
          </w:p>
        </w:tc>
      </w:tr>
      <w:tr w:rsidR="0060007E" w:rsidRPr="0094629C" w:rsidTr="00601E74">
        <w:trPr>
          <w:trHeight w:val="18"/>
        </w:trPr>
        <w:tc>
          <w:tcPr>
            <w:tcW w:w="1886" w:type="pct"/>
            <w:tcBorders>
              <w:top w:val="single" w:sz="4" w:space="0" w:color="auto"/>
              <w:bottom w:val="single" w:sz="4" w:space="0" w:color="auto"/>
            </w:tcBorders>
            <w:shd w:val="clear" w:color="auto" w:fill="auto"/>
            <w:noWrap/>
            <w:hideMark/>
          </w:tcPr>
          <w:p w:rsidR="001E05BE" w:rsidRPr="00AE2635" w:rsidRDefault="001E05BE" w:rsidP="00654C53">
            <w:pPr>
              <w:jc w:val="center"/>
              <w:rPr>
                <w:b/>
                <w:bCs/>
                <w:color w:val="000000"/>
                <w:sz w:val="20"/>
                <w:szCs w:val="20"/>
                <w:lang w:eastAsia="es-ES"/>
              </w:rPr>
            </w:pPr>
            <w:r w:rsidRPr="00AE2635">
              <w:rPr>
                <w:b/>
                <w:bCs/>
                <w:color w:val="000000"/>
                <w:sz w:val="20"/>
                <w:szCs w:val="20"/>
                <w:lang w:eastAsia="es-ES"/>
              </w:rPr>
              <w:t>Amenazas</w:t>
            </w:r>
          </w:p>
        </w:tc>
        <w:tc>
          <w:tcPr>
            <w:tcW w:w="414" w:type="pct"/>
            <w:tcBorders>
              <w:top w:val="single" w:sz="4" w:space="0" w:color="auto"/>
              <w:bottom w:val="single" w:sz="4" w:space="0" w:color="auto"/>
            </w:tcBorders>
            <w:shd w:val="clear" w:color="auto" w:fill="auto"/>
            <w:noWrap/>
            <w:hideMark/>
          </w:tcPr>
          <w:p w:rsidR="001E05BE" w:rsidRPr="00AE2635" w:rsidRDefault="001E05BE" w:rsidP="00654C53">
            <w:pPr>
              <w:jc w:val="center"/>
              <w:rPr>
                <w:b/>
                <w:bCs/>
                <w:color w:val="000000"/>
                <w:sz w:val="20"/>
                <w:szCs w:val="20"/>
                <w:lang w:eastAsia="es-ES"/>
              </w:rPr>
            </w:pPr>
            <w:r w:rsidRPr="00AE2635">
              <w:rPr>
                <w:b/>
                <w:bCs/>
                <w:color w:val="000000"/>
                <w:sz w:val="20"/>
                <w:szCs w:val="20"/>
                <w:lang w:eastAsia="es-ES"/>
              </w:rPr>
              <w:t>Valor</w:t>
            </w:r>
          </w:p>
        </w:tc>
        <w:tc>
          <w:tcPr>
            <w:tcW w:w="509" w:type="pct"/>
            <w:tcBorders>
              <w:top w:val="single" w:sz="4" w:space="0" w:color="auto"/>
              <w:bottom w:val="single" w:sz="4" w:space="0" w:color="auto"/>
            </w:tcBorders>
            <w:shd w:val="clear" w:color="auto" w:fill="auto"/>
            <w:noWrap/>
            <w:hideMark/>
          </w:tcPr>
          <w:p w:rsidR="001E05BE" w:rsidRPr="00AE2635" w:rsidRDefault="001E05BE" w:rsidP="00654C53">
            <w:pPr>
              <w:jc w:val="center"/>
              <w:rPr>
                <w:b/>
                <w:bCs/>
                <w:color w:val="000000"/>
                <w:sz w:val="20"/>
                <w:szCs w:val="20"/>
                <w:lang w:eastAsia="es-ES"/>
              </w:rPr>
            </w:pPr>
            <w:r w:rsidRPr="00AE2635">
              <w:rPr>
                <w:b/>
                <w:bCs/>
                <w:color w:val="000000"/>
                <w:sz w:val="20"/>
                <w:szCs w:val="20"/>
                <w:lang w:eastAsia="es-ES"/>
              </w:rPr>
              <w:t>Calificación</w:t>
            </w:r>
          </w:p>
        </w:tc>
        <w:tc>
          <w:tcPr>
            <w:tcW w:w="569" w:type="pct"/>
            <w:tcBorders>
              <w:top w:val="single" w:sz="4" w:space="0" w:color="auto"/>
              <w:bottom w:val="single" w:sz="4" w:space="0" w:color="auto"/>
            </w:tcBorders>
            <w:shd w:val="clear" w:color="auto" w:fill="auto"/>
            <w:noWrap/>
            <w:hideMark/>
          </w:tcPr>
          <w:p w:rsidR="001E05BE" w:rsidRPr="00AE2635" w:rsidRDefault="001E05BE" w:rsidP="00654C53">
            <w:pPr>
              <w:jc w:val="center"/>
              <w:rPr>
                <w:b/>
                <w:bCs/>
                <w:color w:val="000000"/>
                <w:sz w:val="20"/>
                <w:szCs w:val="20"/>
                <w:lang w:eastAsia="es-ES"/>
              </w:rPr>
            </w:pPr>
            <w:r w:rsidRPr="00AE2635">
              <w:rPr>
                <w:b/>
                <w:bCs/>
                <w:color w:val="000000"/>
                <w:sz w:val="20"/>
                <w:szCs w:val="20"/>
                <w:lang w:eastAsia="es-ES"/>
              </w:rPr>
              <w:t>Valor Ponderado</w:t>
            </w:r>
          </w:p>
        </w:tc>
        <w:tc>
          <w:tcPr>
            <w:tcW w:w="416" w:type="pct"/>
            <w:tcBorders>
              <w:top w:val="single" w:sz="4" w:space="0" w:color="auto"/>
              <w:bottom w:val="single" w:sz="4" w:space="0" w:color="auto"/>
            </w:tcBorders>
            <w:shd w:val="clear" w:color="auto" w:fill="auto"/>
            <w:noWrap/>
            <w:hideMark/>
          </w:tcPr>
          <w:p w:rsidR="001E05BE" w:rsidRPr="00AE2635" w:rsidRDefault="001E05BE" w:rsidP="00654C53">
            <w:pPr>
              <w:jc w:val="center"/>
              <w:rPr>
                <w:b/>
                <w:bCs/>
                <w:color w:val="000000"/>
                <w:sz w:val="20"/>
                <w:szCs w:val="20"/>
                <w:lang w:eastAsia="es-ES"/>
              </w:rPr>
            </w:pPr>
            <w:r w:rsidRPr="00AE2635">
              <w:rPr>
                <w:b/>
                <w:bCs/>
                <w:color w:val="000000"/>
                <w:sz w:val="20"/>
                <w:szCs w:val="20"/>
                <w:lang w:eastAsia="es-ES"/>
              </w:rPr>
              <w:t>Valor</w:t>
            </w:r>
          </w:p>
        </w:tc>
        <w:tc>
          <w:tcPr>
            <w:tcW w:w="509" w:type="pct"/>
            <w:tcBorders>
              <w:top w:val="single" w:sz="4" w:space="0" w:color="auto"/>
              <w:bottom w:val="single" w:sz="4" w:space="0" w:color="auto"/>
            </w:tcBorders>
            <w:shd w:val="clear" w:color="auto" w:fill="auto"/>
            <w:noWrap/>
            <w:hideMark/>
          </w:tcPr>
          <w:p w:rsidR="001E05BE" w:rsidRPr="00AE2635" w:rsidRDefault="001E05BE" w:rsidP="00654C53">
            <w:pPr>
              <w:jc w:val="center"/>
              <w:rPr>
                <w:b/>
                <w:bCs/>
                <w:color w:val="000000"/>
                <w:sz w:val="20"/>
                <w:szCs w:val="20"/>
                <w:lang w:eastAsia="es-ES"/>
              </w:rPr>
            </w:pPr>
            <w:r w:rsidRPr="00AE2635">
              <w:rPr>
                <w:b/>
                <w:bCs/>
                <w:color w:val="000000"/>
                <w:sz w:val="20"/>
                <w:szCs w:val="20"/>
                <w:lang w:eastAsia="es-ES"/>
              </w:rPr>
              <w:t>Calificación</w:t>
            </w:r>
          </w:p>
        </w:tc>
        <w:tc>
          <w:tcPr>
            <w:tcW w:w="697" w:type="pct"/>
            <w:tcBorders>
              <w:top w:val="single" w:sz="4" w:space="0" w:color="auto"/>
              <w:bottom w:val="single" w:sz="4" w:space="0" w:color="auto"/>
            </w:tcBorders>
            <w:shd w:val="clear" w:color="auto" w:fill="auto"/>
            <w:noWrap/>
            <w:hideMark/>
          </w:tcPr>
          <w:p w:rsidR="001E05BE" w:rsidRPr="00AE2635" w:rsidRDefault="001E05BE" w:rsidP="00654C53">
            <w:pPr>
              <w:jc w:val="center"/>
              <w:rPr>
                <w:b/>
                <w:bCs/>
                <w:color w:val="000000"/>
                <w:sz w:val="20"/>
                <w:szCs w:val="20"/>
                <w:lang w:eastAsia="es-ES"/>
              </w:rPr>
            </w:pPr>
            <w:r w:rsidRPr="00AE2635">
              <w:rPr>
                <w:b/>
                <w:bCs/>
                <w:color w:val="000000"/>
                <w:sz w:val="20"/>
                <w:szCs w:val="20"/>
                <w:lang w:eastAsia="es-ES"/>
              </w:rPr>
              <w:t>Valor Ponderado</w:t>
            </w:r>
          </w:p>
        </w:tc>
      </w:tr>
      <w:tr w:rsidR="0060007E" w:rsidRPr="0094629C" w:rsidTr="00863225">
        <w:trPr>
          <w:trHeight w:val="18"/>
        </w:trPr>
        <w:tc>
          <w:tcPr>
            <w:tcW w:w="1886" w:type="pct"/>
            <w:tcBorders>
              <w:top w:val="single" w:sz="4" w:space="0" w:color="auto"/>
            </w:tcBorders>
            <w:shd w:val="clear" w:color="auto" w:fill="auto"/>
            <w:noWrap/>
            <w:hideMark/>
          </w:tcPr>
          <w:p w:rsidR="001E05BE" w:rsidRPr="00AE2635" w:rsidRDefault="009D3C25" w:rsidP="00654C53">
            <w:pPr>
              <w:rPr>
                <w:color w:val="000000"/>
                <w:sz w:val="20"/>
                <w:szCs w:val="20"/>
                <w:lang w:eastAsia="es-ES"/>
              </w:rPr>
            </w:pPr>
            <w:r w:rsidRPr="00AE2635">
              <w:rPr>
                <w:color w:val="000000"/>
                <w:sz w:val="20"/>
                <w:szCs w:val="20"/>
                <w:lang w:eastAsia="es-ES"/>
              </w:rPr>
              <w:t>Altos aranceles en equipos y maquinaria</w:t>
            </w:r>
          </w:p>
        </w:tc>
        <w:tc>
          <w:tcPr>
            <w:tcW w:w="414" w:type="pct"/>
            <w:tcBorders>
              <w:top w:val="single" w:sz="4" w:space="0" w:color="auto"/>
            </w:tcBorders>
            <w:shd w:val="clear" w:color="auto" w:fill="auto"/>
            <w:noWrap/>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0,10</w:t>
            </w:r>
          </w:p>
        </w:tc>
        <w:tc>
          <w:tcPr>
            <w:tcW w:w="509" w:type="pct"/>
            <w:tcBorders>
              <w:top w:val="single" w:sz="4" w:space="0" w:color="auto"/>
            </w:tcBorders>
            <w:shd w:val="clear" w:color="auto" w:fill="auto"/>
            <w:noWrap/>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2</w:t>
            </w:r>
          </w:p>
        </w:tc>
        <w:tc>
          <w:tcPr>
            <w:tcW w:w="569" w:type="pct"/>
            <w:tcBorders>
              <w:top w:val="single" w:sz="4" w:space="0" w:color="auto"/>
            </w:tcBorders>
            <w:shd w:val="clear" w:color="auto" w:fill="auto"/>
            <w:noWrap/>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0,20</w:t>
            </w:r>
          </w:p>
        </w:tc>
        <w:tc>
          <w:tcPr>
            <w:tcW w:w="416" w:type="pct"/>
            <w:tcBorders>
              <w:top w:val="single" w:sz="4" w:space="0" w:color="auto"/>
            </w:tcBorders>
            <w:shd w:val="clear" w:color="auto" w:fill="auto"/>
            <w:noWrap/>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0,10</w:t>
            </w:r>
          </w:p>
        </w:tc>
        <w:tc>
          <w:tcPr>
            <w:tcW w:w="509" w:type="pct"/>
            <w:tcBorders>
              <w:top w:val="single" w:sz="4" w:space="0" w:color="auto"/>
            </w:tcBorders>
            <w:shd w:val="clear" w:color="auto" w:fill="auto"/>
            <w:noWrap/>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2</w:t>
            </w:r>
          </w:p>
        </w:tc>
        <w:tc>
          <w:tcPr>
            <w:tcW w:w="697" w:type="pct"/>
            <w:tcBorders>
              <w:top w:val="single" w:sz="4" w:space="0" w:color="auto"/>
            </w:tcBorders>
            <w:shd w:val="clear" w:color="auto" w:fill="auto"/>
            <w:noWrap/>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0,2</w:t>
            </w:r>
          </w:p>
        </w:tc>
      </w:tr>
      <w:tr w:rsidR="00214783" w:rsidRPr="0094629C" w:rsidTr="00863225">
        <w:trPr>
          <w:trHeight w:val="18"/>
        </w:trPr>
        <w:tc>
          <w:tcPr>
            <w:tcW w:w="1886" w:type="pct"/>
            <w:shd w:val="clear" w:color="auto" w:fill="auto"/>
            <w:noWrap/>
            <w:hideMark/>
          </w:tcPr>
          <w:p w:rsidR="001E05BE" w:rsidRPr="00AE2635" w:rsidRDefault="001E05BE" w:rsidP="00654C53">
            <w:pPr>
              <w:rPr>
                <w:color w:val="000000"/>
                <w:sz w:val="20"/>
                <w:szCs w:val="20"/>
                <w:lang w:eastAsia="es-ES"/>
              </w:rPr>
            </w:pPr>
            <w:r w:rsidRPr="00AE2635">
              <w:rPr>
                <w:color w:val="000000"/>
                <w:sz w:val="20"/>
                <w:szCs w:val="20"/>
                <w:lang w:eastAsia="es-ES"/>
              </w:rPr>
              <w:t>Incremento de precio en materia prima</w:t>
            </w:r>
          </w:p>
        </w:tc>
        <w:tc>
          <w:tcPr>
            <w:tcW w:w="414" w:type="pct"/>
            <w:shd w:val="clear" w:color="auto" w:fill="auto"/>
            <w:noWrap/>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0,12</w:t>
            </w:r>
          </w:p>
        </w:tc>
        <w:tc>
          <w:tcPr>
            <w:tcW w:w="509" w:type="pct"/>
            <w:shd w:val="clear" w:color="auto" w:fill="auto"/>
            <w:noWrap/>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2</w:t>
            </w:r>
          </w:p>
        </w:tc>
        <w:tc>
          <w:tcPr>
            <w:tcW w:w="569" w:type="pct"/>
            <w:shd w:val="clear" w:color="auto" w:fill="auto"/>
            <w:noWrap/>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0,24</w:t>
            </w:r>
          </w:p>
        </w:tc>
        <w:tc>
          <w:tcPr>
            <w:tcW w:w="416" w:type="pct"/>
            <w:shd w:val="clear" w:color="auto" w:fill="auto"/>
            <w:noWrap/>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0,11</w:t>
            </w:r>
          </w:p>
        </w:tc>
        <w:tc>
          <w:tcPr>
            <w:tcW w:w="509" w:type="pct"/>
            <w:shd w:val="clear" w:color="auto" w:fill="auto"/>
            <w:noWrap/>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2</w:t>
            </w:r>
          </w:p>
        </w:tc>
        <w:tc>
          <w:tcPr>
            <w:tcW w:w="697" w:type="pct"/>
            <w:shd w:val="clear" w:color="auto" w:fill="auto"/>
            <w:noWrap/>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0,24</w:t>
            </w:r>
          </w:p>
        </w:tc>
      </w:tr>
      <w:tr w:rsidR="00214783" w:rsidRPr="0094629C" w:rsidTr="003B25BE">
        <w:trPr>
          <w:trHeight w:val="18"/>
        </w:trPr>
        <w:tc>
          <w:tcPr>
            <w:tcW w:w="1886" w:type="pct"/>
            <w:shd w:val="clear" w:color="auto" w:fill="auto"/>
            <w:noWrap/>
            <w:hideMark/>
          </w:tcPr>
          <w:p w:rsidR="001E05BE" w:rsidRPr="00AE2635" w:rsidRDefault="001E05BE" w:rsidP="00654C53">
            <w:pPr>
              <w:rPr>
                <w:color w:val="000000"/>
                <w:sz w:val="20"/>
                <w:szCs w:val="20"/>
                <w:lang w:eastAsia="es-ES"/>
              </w:rPr>
            </w:pPr>
            <w:r w:rsidRPr="00AE2635">
              <w:rPr>
                <w:color w:val="000000"/>
                <w:sz w:val="20"/>
                <w:szCs w:val="20"/>
                <w:lang w:eastAsia="es-ES"/>
              </w:rPr>
              <w:t>Existencia de productos sustitutos</w:t>
            </w:r>
          </w:p>
        </w:tc>
        <w:tc>
          <w:tcPr>
            <w:tcW w:w="414" w:type="pct"/>
            <w:shd w:val="clear" w:color="auto" w:fill="auto"/>
            <w:noWrap/>
            <w:hideMark/>
          </w:tcPr>
          <w:p w:rsidR="00B918CF" w:rsidRPr="00AE2635" w:rsidRDefault="00B918CF" w:rsidP="00654C53">
            <w:pPr>
              <w:jc w:val="center"/>
              <w:rPr>
                <w:color w:val="000000"/>
                <w:sz w:val="20"/>
                <w:szCs w:val="20"/>
                <w:lang w:eastAsia="es-ES"/>
              </w:rPr>
            </w:pPr>
          </w:p>
          <w:p w:rsidR="001E05BE" w:rsidRPr="00AE2635" w:rsidRDefault="001E05BE" w:rsidP="00654C53">
            <w:pPr>
              <w:jc w:val="center"/>
              <w:rPr>
                <w:color w:val="000000"/>
                <w:sz w:val="20"/>
                <w:szCs w:val="20"/>
                <w:lang w:eastAsia="es-ES"/>
              </w:rPr>
            </w:pPr>
            <w:r w:rsidRPr="00AE2635">
              <w:rPr>
                <w:color w:val="000000"/>
                <w:sz w:val="20"/>
                <w:szCs w:val="20"/>
                <w:lang w:eastAsia="es-ES"/>
              </w:rPr>
              <w:t>0,08</w:t>
            </w:r>
          </w:p>
        </w:tc>
        <w:tc>
          <w:tcPr>
            <w:tcW w:w="509" w:type="pct"/>
            <w:shd w:val="clear" w:color="auto" w:fill="F2F2F2" w:themeFill="background1" w:themeFillShade="F2"/>
            <w:noWrap/>
            <w:hideMark/>
          </w:tcPr>
          <w:p w:rsidR="00B918CF" w:rsidRPr="00AE2635" w:rsidRDefault="00B918CF" w:rsidP="00654C53">
            <w:pPr>
              <w:jc w:val="center"/>
              <w:rPr>
                <w:color w:val="000000"/>
                <w:sz w:val="20"/>
                <w:szCs w:val="20"/>
                <w:lang w:eastAsia="es-ES"/>
              </w:rPr>
            </w:pPr>
          </w:p>
          <w:p w:rsidR="001E05BE" w:rsidRPr="00AE2635" w:rsidRDefault="001E05BE" w:rsidP="00654C53">
            <w:pPr>
              <w:jc w:val="center"/>
              <w:rPr>
                <w:color w:val="000000"/>
                <w:sz w:val="20"/>
                <w:szCs w:val="20"/>
                <w:lang w:eastAsia="es-ES"/>
              </w:rPr>
            </w:pPr>
            <w:r w:rsidRPr="00AE2635">
              <w:rPr>
                <w:color w:val="000000"/>
                <w:sz w:val="20"/>
                <w:szCs w:val="20"/>
                <w:lang w:eastAsia="es-ES"/>
              </w:rPr>
              <w:t>2</w:t>
            </w:r>
          </w:p>
        </w:tc>
        <w:tc>
          <w:tcPr>
            <w:tcW w:w="569" w:type="pct"/>
            <w:shd w:val="clear" w:color="auto" w:fill="F2F2F2" w:themeFill="background1" w:themeFillShade="F2"/>
            <w:noWrap/>
            <w:hideMark/>
          </w:tcPr>
          <w:p w:rsidR="00B918CF" w:rsidRPr="00AE2635" w:rsidRDefault="00B918CF" w:rsidP="00654C53">
            <w:pPr>
              <w:jc w:val="center"/>
              <w:rPr>
                <w:color w:val="000000"/>
                <w:sz w:val="20"/>
                <w:szCs w:val="20"/>
                <w:lang w:eastAsia="es-ES"/>
              </w:rPr>
            </w:pPr>
          </w:p>
          <w:p w:rsidR="001E05BE" w:rsidRPr="00AE2635" w:rsidRDefault="001E05BE" w:rsidP="00654C53">
            <w:pPr>
              <w:jc w:val="center"/>
              <w:rPr>
                <w:color w:val="000000"/>
                <w:sz w:val="20"/>
                <w:szCs w:val="20"/>
                <w:lang w:eastAsia="es-ES"/>
              </w:rPr>
            </w:pPr>
            <w:r w:rsidRPr="00AE2635">
              <w:rPr>
                <w:color w:val="000000"/>
                <w:sz w:val="20"/>
                <w:szCs w:val="20"/>
                <w:lang w:eastAsia="es-ES"/>
              </w:rPr>
              <w:t>0,16</w:t>
            </w:r>
          </w:p>
        </w:tc>
        <w:tc>
          <w:tcPr>
            <w:tcW w:w="416" w:type="pct"/>
            <w:shd w:val="clear" w:color="auto" w:fill="auto"/>
            <w:noWrap/>
            <w:hideMark/>
          </w:tcPr>
          <w:p w:rsidR="00B918CF" w:rsidRPr="00AE2635" w:rsidRDefault="00B918CF" w:rsidP="00654C53">
            <w:pPr>
              <w:jc w:val="center"/>
              <w:rPr>
                <w:color w:val="000000"/>
                <w:sz w:val="20"/>
                <w:szCs w:val="20"/>
                <w:lang w:eastAsia="es-ES"/>
              </w:rPr>
            </w:pPr>
          </w:p>
          <w:p w:rsidR="001E05BE" w:rsidRPr="00AE2635" w:rsidRDefault="001E05BE" w:rsidP="00654C53">
            <w:pPr>
              <w:jc w:val="center"/>
              <w:rPr>
                <w:color w:val="000000"/>
                <w:sz w:val="20"/>
                <w:szCs w:val="20"/>
                <w:lang w:eastAsia="es-ES"/>
              </w:rPr>
            </w:pPr>
            <w:r w:rsidRPr="00AE2635">
              <w:rPr>
                <w:color w:val="000000"/>
                <w:sz w:val="20"/>
                <w:szCs w:val="20"/>
                <w:lang w:eastAsia="es-ES"/>
              </w:rPr>
              <w:t>0,08</w:t>
            </w:r>
          </w:p>
        </w:tc>
        <w:tc>
          <w:tcPr>
            <w:tcW w:w="509" w:type="pct"/>
            <w:shd w:val="clear" w:color="auto" w:fill="F2F2F2" w:themeFill="background1" w:themeFillShade="F2"/>
            <w:noWrap/>
            <w:hideMark/>
          </w:tcPr>
          <w:p w:rsidR="00B918CF" w:rsidRPr="00AE2635" w:rsidRDefault="00B918CF" w:rsidP="00654C53">
            <w:pPr>
              <w:jc w:val="center"/>
              <w:rPr>
                <w:color w:val="000000"/>
                <w:sz w:val="20"/>
                <w:szCs w:val="20"/>
                <w:lang w:eastAsia="es-ES"/>
              </w:rPr>
            </w:pPr>
          </w:p>
          <w:p w:rsidR="001E05BE" w:rsidRPr="00AE2635" w:rsidRDefault="001E05BE" w:rsidP="00654C53">
            <w:pPr>
              <w:jc w:val="center"/>
              <w:rPr>
                <w:color w:val="000000"/>
                <w:sz w:val="20"/>
                <w:szCs w:val="20"/>
                <w:lang w:eastAsia="es-ES"/>
              </w:rPr>
            </w:pPr>
            <w:r w:rsidRPr="00AE2635">
              <w:rPr>
                <w:color w:val="000000"/>
                <w:sz w:val="20"/>
                <w:szCs w:val="20"/>
                <w:lang w:eastAsia="es-ES"/>
              </w:rPr>
              <w:t>1</w:t>
            </w:r>
          </w:p>
        </w:tc>
        <w:tc>
          <w:tcPr>
            <w:tcW w:w="697" w:type="pct"/>
            <w:shd w:val="clear" w:color="auto" w:fill="F2F2F2" w:themeFill="background1" w:themeFillShade="F2"/>
            <w:noWrap/>
            <w:hideMark/>
          </w:tcPr>
          <w:p w:rsidR="00B918CF" w:rsidRPr="00AE2635" w:rsidRDefault="00B918CF" w:rsidP="00654C53">
            <w:pPr>
              <w:jc w:val="center"/>
              <w:rPr>
                <w:color w:val="000000"/>
                <w:sz w:val="20"/>
                <w:szCs w:val="20"/>
                <w:lang w:eastAsia="es-ES"/>
              </w:rPr>
            </w:pPr>
          </w:p>
          <w:p w:rsidR="001E05BE" w:rsidRPr="00AE2635" w:rsidRDefault="001E05BE" w:rsidP="00654C53">
            <w:pPr>
              <w:jc w:val="center"/>
              <w:rPr>
                <w:color w:val="000000"/>
                <w:sz w:val="20"/>
                <w:szCs w:val="20"/>
                <w:lang w:eastAsia="es-ES"/>
              </w:rPr>
            </w:pPr>
            <w:r w:rsidRPr="00AE2635">
              <w:rPr>
                <w:color w:val="000000"/>
                <w:sz w:val="20"/>
                <w:szCs w:val="20"/>
                <w:lang w:eastAsia="es-ES"/>
              </w:rPr>
              <w:t>0,08</w:t>
            </w:r>
          </w:p>
        </w:tc>
      </w:tr>
      <w:tr w:rsidR="00214783" w:rsidRPr="0094629C" w:rsidTr="003B25BE">
        <w:trPr>
          <w:trHeight w:val="18"/>
        </w:trPr>
        <w:tc>
          <w:tcPr>
            <w:tcW w:w="1886" w:type="pct"/>
            <w:shd w:val="clear" w:color="auto" w:fill="auto"/>
            <w:noWrap/>
            <w:hideMark/>
          </w:tcPr>
          <w:p w:rsidR="001E05BE" w:rsidRPr="00AE2635" w:rsidRDefault="001E05BE" w:rsidP="00654C53">
            <w:pPr>
              <w:rPr>
                <w:color w:val="000000"/>
                <w:sz w:val="20"/>
                <w:szCs w:val="20"/>
                <w:lang w:eastAsia="es-ES"/>
              </w:rPr>
            </w:pPr>
            <w:r w:rsidRPr="00AE2635">
              <w:rPr>
                <w:color w:val="000000"/>
                <w:sz w:val="20"/>
                <w:szCs w:val="20"/>
                <w:lang w:eastAsia="es-ES"/>
              </w:rPr>
              <w:t>Cambios en los gustos y preferencias de las personas</w:t>
            </w:r>
          </w:p>
        </w:tc>
        <w:tc>
          <w:tcPr>
            <w:tcW w:w="414" w:type="pct"/>
            <w:shd w:val="clear" w:color="auto" w:fill="auto"/>
            <w:noWrap/>
            <w:hideMark/>
          </w:tcPr>
          <w:p w:rsidR="00B918CF" w:rsidRPr="00AE2635" w:rsidRDefault="00B918CF" w:rsidP="00654C53">
            <w:pPr>
              <w:jc w:val="center"/>
              <w:rPr>
                <w:color w:val="000000"/>
                <w:sz w:val="20"/>
                <w:szCs w:val="20"/>
                <w:lang w:eastAsia="es-ES"/>
              </w:rPr>
            </w:pPr>
          </w:p>
          <w:p w:rsidR="001E05BE" w:rsidRPr="00AE2635" w:rsidRDefault="001E05BE" w:rsidP="00654C53">
            <w:pPr>
              <w:jc w:val="center"/>
              <w:rPr>
                <w:color w:val="000000"/>
                <w:sz w:val="20"/>
                <w:szCs w:val="20"/>
                <w:lang w:eastAsia="es-ES"/>
              </w:rPr>
            </w:pPr>
            <w:r w:rsidRPr="00AE2635">
              <w:rPr>
                <w:color w:val="000000"/>
                <w:sz w:val="20"/>
                <w:szCs w:val="20"/>
                <w:lang w:eastAsia="es-ES"/>
              </w:rPr>
              <w:t>0,09</w:t>
            </w:r>
          </w:p>
        </w:tc>
        <w:tc>
          <w:tcPr>
            <w:tcW w:w="509" w:type="pct"/>
            <w:shd w:val="clear" w:color="auto" w:fill="F2F2F2" w:themeFill="background1" w:themeFillShade="F2"/>
            <w:noWrap/>
            <w:hideMark/>
          </w:tcPr>
          <w:p w:rsidR="00B918CF" w:rsidRPr="00AE2635" w:rsidRDefault="00B918CF" w:rsidP="00654C53">
            <w:pPr>
              <w:jc w:val="center"/>
              <w:rPr>
                <w:color w:val="000000"/>
                <w:sz w:val="20"/>
                <w:szCs w:val="20"/>
                <w:lang w:eastAsia="es-ES"/>
              </w:rPr>
            </w:pPr>
          </w:p>
          <w:p w:rsidR="001E05BE" w:rsidRPr="00AE2635" w:rsidRDefault="001E05BE" w:rsidP="00654C53">
            <w:pPr>
              <w:jc w:val="center"/>
              <w:rPr>
                <w:color w:val="000000"/>
                <w:sz w:val="20"/>
                <w:szCs w:val="20"/>
                <w:lang w:eastAsia="es-ES"/>
              </w:rPr>
            </w:pPr>
            <w:r w:rsidRPr="00AE2635">
              <w:rPr>
                <w:color w:val="000000"/>
                <w:sz w:val="20"/>
                <w:szCs w:val="20"/>
                <w:lang w:eastAsia="es-ES"/>
              </w:rPr>
              <w:t>2</w:t>
            </w:r>
          </w:p>
        </w:tc>
        <w:tc>
          <w:tcPr>
            <w:tcW w:w="569" w:type="pct"/>
            <w:shd w:val="clear" w:color="auto" w:fill="F2F2F2" w:themeFill="background1" w:themeFillShade="F2"/>
            <w:noWrap/>
            <w:hideMark/>
          </w:tcPr>
          <w:p w:rsidR="00B918CF" w:rsidRPr="00AE2635" w:rsidRDefault="00B918CF" w:rsidP="00654C53">
            <w:pPr>
              <w:jc w:val="center"/>
              <w:rPr>
                <w:color w:val="000000"/>
                <w:sz w:val="20"/>
                <w:szCs w:val="20"/>
                <w:lang w:eastAsia="es-ES"/>
              </w:rPr>
            </w:pPr>
          </w:p>
          <w:p w:rsidR="001E05BE" w:rsidRPr="00AE2635" w:rsidRDefault="001E05BE" w:rsidP="00654C53">
            <w:pPr>
              <w:jc w:val="center"/>
              <w:rPr>
                <w:color w:val="000000"/>
                <w:sz w:val="20"/>
                <w:szCs w:val="20"/>
                <w:lang w:eastAsia="es-ES"/>
              </w:rPr>
            </w:pPr>
            <w:r w:rsidRPr="00AE2635">
              <w:rPr>
                <w:color w:val="000000"/>
                <w:sz w:val="20"/>
                <w:szCs w:val="20"/>
                <w:lang w:eastAsia="es-ES"/>
              </w:rPr>
              <w:t>0,18</w:t>
            </w:r>
          </w:p>
        </w:tc>
        <w:tc>
          <w:tcPr>
            <w:tcW w:w="416" w:type="pct"/>
            <w:shd w:val="clear" w:color="auto" w:fill="auto"/>
            <w:noWrap/>
            <w:hideMark/>
          </w:tcPr>
          <w:p w:rsidR="00B918CF" w:rsidRPr="00AE2635" w:rsidRDefault="00B918CF" w:rsidP="00654C53">
            <w:pPr>
              <w:jc w:val="center"/>
              <w:rPr>
                <w:color w:val="000000"/>
                <w:sz w:val="20"/>
                <w:szCs w:val="20"/>
                <w:lang w:eastAsia="es-ES"/>
              </w:rPr>
            </w:pPr>
          </w:p>
          <w:p w:rsidR="001E05BE" w:rsidRPr="00AE2635" w:rsidRDefault="001E05BE" w:rsidP="00654C53">
            <w:pPr>
              <w:jc w:val="center"/>
              <w:rPr>
                <w:color w:val="000000"/>
                <w:sz w:val="20"/>
                <w:szCs w:val="20"/>
                <w:lang w:eastAsia="es-ES"/>
              </w:rPr>
            </w:pPr>
            <w:r w:rsidRPr="00AE2635">
              <w:rPr>
                <w:color w:val="000000"/>
                <w:sz w:val="20"/>
                <w:szCs w:val="20"/>
                <w:lang w:eastAsia="es-ES"/>
              </w:rPr>
              <w:t>0,10</w:t>
            </w:r>
          </w:p>
        </w:tc>
        <w:tc>
          <w:tcPr>
            <w:tcW w:w="509" w:type="pct"/>
            <w:shd w:val="clear" w:color="auto" w:fill="F2F2F2" w:themeFill="background1" w:themeFillShade="F2"/>
            <w:noWrap/>
            <w:hideMark/>
          </w:tcPr>
          <w:p w:rsidR="00B918CF" w:rsidRPr="00AE2635" w:rsidRDefault="00B918CF" w:rsidP="00654C53">
            <w:pPr>
              <w:jc w:val="center"/>
              <w:rPr>
                <w:color w:val="000000"/>
                <w:sz w:val="20"/>
                <w:szCs w:val="20"/>
                <w:lang w:eastAsia="es-ES"/>
              </w:rPr>
            </w:pPr>
          </w:p>
          <w:p w:rsidR="001E05BE" w:rsidRPr="00AE2635" w:rsidRDefault="001E05BE" w:rsidP="00654C53">
            <w:pPr>
              <w:jc w:val="center"/>
              <w:rPr>
                <w:color w:val="000000"/>
                <w:sz w:val="20"/>
                <w:szCs w:val="20"/>
                <w:lang w:eastAsia="es-ES"/>
              </w:rPr>
            </w:pPr>
            <w:r w:rsidRPr="00AE2635">
              <w:rPr>
                <w:color w:val="000000"/>
                <w:sz w:val="20"/>
                <w:szCs w:val="20"/>
                <w:lang w:eastAsia="es-ES"/>
              </w:rPr>
              <w:t>1</w:t>
            </w:r>
          </w:p>
        </w:tc>
        <w:tc>
          <w:tcPr>
            <w:tcW w:w="697" w:type="pct"/>
            <w:shd w:val="clear" w:color="auto" w:fill="F2F2F2" w:themeFill="background1" w:themeFillShade="F2"/>
            <w:noWrap/>
            <w:hideMark/>
          </w:tcPr>
          <w:p w:rsidR="00B918CF" w:rsidRPr="00AE2635" w:rsidRDefault="00B918CF" w:rsidP="00654C53">
            <w:pPr>
              <w:jc w:val="center"/>
              <w:rPr>
                <w:color w:val="000000"/>
                <w:sz w:val="20"/>
                <w:szCs w:val="20"/>
                <w:lang w:eastAsia="es-ES"/>
              </w:rPr>
            </w:pPr>
          </w:p>
          <w:p w:rsidR="001E05BE" w:rsidRPr="00AE2635" w:rsidRDefault="001E05BE" w:rsidP="00654C53">
            <w:pPr>
              <w:jc w:val="center"/>
              <w:rPr>
                <w:color w:val="000000"/>
                <w:sz w:val="20"/>
                <w:szCs w:val="20"/>
                <w:lang w:eastAsia="es-ES"/>
              </w:rPr>
            </w:pPr>
            <w:r w:rsidRPr="00AE2635">
              <w:rPr>
                <w:color w:val="000000"/>
                <w:sz w:val="20"/>
                <w:szCs w:val="20"/>
                <w:lang w:eastAsia="es-ES"/>
              </w:rPr>
              <w:t>0,09</w:t>
            </w:r>
          </w:p>
        </w:tc>
      </w:tr>
      <w:tr w:rsidR="0060007E" w:rsidRPr="0094629C" w:rsidTr="00863225">
        <w:trPr>
          <w:trHeight w:val="18"/>
        </w:trPr>
        <w:tc>
          <w:tcPr>
            <w:tcW w:w="1886" w:type="pct"/>
            <w:tcBorders>
              <w:bottom w:val="single" w:sz="4" w:space="0" w:color="auto"/>
            </w:tcBorders>
            <w:shd w:val="clear" w:color="auto" w:fill="auto"/>
            <w:noWrap/>
            <w:hideMark/>
          </w:tcPr>
          <w:p w:rsidR="001E05BE" w:rsidRPr="00AE2635" w:rsidRDefault="001E05BE" w:rsidP="00654C53">
            <w:pPr>
              <w:rPr>
                <w:color w:val="000000"/>
                <w:sz w:val="20"/>
                <w:szCs w:val="20"/>
                <w:lang w:eastAsia="es-ES"/>
              </w:rPr>
            </w:pPr>
            <w:r w:rsidRPr="00AE2635">
              <w:rPr>
                <w:color w:val="000000"/>
                <w:sz w:val="20"/>
                <w:szCs w:val="20"/>
                <w:lang w:eastAsia="es-ES"/>
              </w:rPr>
              <w:t>Inestabilidad política y económica del país</w:t>
            </w:r>
          </w:p>
        </w:tc>
        <w:tc>
          <w:tcPr>
            <w:tcW w:w="414" w:type="pct"/>
            <w:tcBorders>
              <w:bottom w:val="single" w:sz="4" w:space="0" w:color="auto"/>
            </w:tcBorders>
            <w:shd w:val="clear" w:color="auto" w:fill="auto"/>
            <w:noWrap/>
            <w:hideMark/>
          </w:tcPr>
          <w:p w:rsidR="00B918CF" w:rsidRPr="00AE2635" w:rsidRDefault="00B918CF" w:rsidP="00654C53">
            <w:pPr>
              <w:jc w:val="center"/>
              <w:rPr>
                <w:color w:val="000000"/>
                <w:sz w:val="20"/>
                <w:szCs w:val="20"/>
                <w:lang w:eastAsia="es-ES"/>
              </w:rPr>
            </w:pPr>
          </w:p>
          <w:p w:rsidR="001E05BE" w:rsidRPr="00AE2635" w:rsidRDefault="001E05BE" w:rsidP="00654C53">
            <w:pPr>
              <w:jc w:val="center"/>
              <w:rPr>
                <w:color w:val="000000"/>
                <w:sz w:val="20"/>
                <w:szCs w:val="20"/>
                <w:lang w:eastAsia="es-ES"/>
              </w:rPr>
            </w:pPr>
            <w:r w:rsidRPr="00AE2635">
              <w:rPr>
                <w:color w:val="000000"/>
                <w:sz w:val="20"/>
                <w:szCs w:val="20"/>
                <w:lang w:eastAsia="es-ES"/>
              </w:rPr>
              <w:t>0,11</w:t>
            </w:r>
          </w:p>
        </w:tc>
        <w:tc>
          <w:tcPr>
            <w:tcW w:w="509" w:type="pct"/>
            <w:tcBorders>
              <w:bottom w:val="single" w:sz="4" w:space="0" w:color="auto"/>
            </w:tcBorders>
            <w:shd w:val="clear" w:color="auto" w:fill="auto"/>
            <w:noWrap/>
            <w:hideMark/>
          </w:tcPr>
          <w:p w:rsidR="00B918CF" w:rsidRPr="00AE2635" w:rsidRDefault="00B918CF" w:rsidP="00654C53">
            <w:pPr>
              <w:jc w:val="center"/>
              <w:rPr>
                <w:color w:val="000000"/>
                <w:sz w:val="20"/>
                <w:szCs w:val="20"/>
                <w:lang w:eastAsia="es-ES"/>
              </w:rPr>
            </w:pPr>
          </w:p>
          <w:p w:rsidR="001E05BE" w:rsidRPr="00AE2635" w:rsidRDefault="001E05BE" w:rsidP="00654C53">
            <w:pPr>
              <w:jc w:val="center"/>
              <w:rPr>
                <w:color w:val="000000"/>
                <w:sz w:val="20"/>
                <w:szCs w:val="20"/>
                <w:lang w:eastAsia="es-ES"/>
              </w:rPr>
            </w:pPr>
            <w:r w:rsidRPr="00AE2635">
              <w:rPr>
                <w:color w:val="000000"/>
                <w:sz w:val="20"/>
                <w:szCs w:val="20"/>
                <w:lang w:eastAsia="es-ES"/>
              </w:rPr>
              <w:t>3</w:t>
            </w:r>
          </w:p>
        </w:tc>
        <w:tc>
          <w:tcPr>
            <w:tcW w:w="569" w:type="pct"/>
            <w:tcBorders>
              <w:bottom w:val="single" w:sz="4" w:space="0" w:color="auto"/>
            </w:tcBorders>
            <w:shd w:val="clear" w:color="auto" w:fill="auto"/>
            <w:noWrap/>
            <w:hideMark/>
          </w:tcPr>
          <w:p w:rsidR="00B918CF" w:rsidRPr="00AE2635" w:rsidRDefault="00B918CF" w:rsidP="00654C53">
            <w:pPr>
              <w:jc w:val="center"/>
              <w:rPr>
                <w:color w:val="000000"/>
                <w:sz w:val="20"/>
                <w:szCs w:val="20"/>
                <w:lang w:eastAsia="es-ES"/>
              </w:rPr>
            </w:pPr>
          </w:p>
          <w:p w:rsidR="001E05BE" w:rsidRPr="00AE2635" w:rsidRDefault="001E05BE" w:rsidP="00654C53">
            <w:pPr>
              <w:jc w:val="center"/>
              <w:rPr>
                <w:color w:val="000000"/>
                <w:sz w:val="20"/>
                <w:szCs w:val="20"/>
                <w:lang w:eastAsia="es-ES"/>
              </w:rPr>
            </w:pPr>
            <w:r w:rsidRPr="00AE2635">
              <w:rPr>
                <w:color w:val="000000"/>
                <w:sz w:val="20"/>
                <w:szCs w:val="20"/>
                <w:lang w:eastAsia="es-ES"/>
              </w:rPr>
              <w:t>0,33</w:t>
            </w:r>
          </w:p>
        </w:tc>
        <w:tc>
          <w:tcPr>
            <w:tcW w:w="416" w:type="pct"/>
            <w:tcBorders>
              <w:bottom w:val="single" w:sz="4" w:space="0" w:color="auto"/>
            </w:tcBorders>
            <w:shd w:val="clear" w:color="auto" w:fill="auto"/>
            <w:noWrap/>
            <w:hideMark/>
          </w:tcPr>
          <w:p w:rsidR="00B918CF" w:rsidRPr="00AE2635" w:rsidRDefault="00B918CF" w:rsidP="00654C53">
            <w:pPr>
              <w:jc w:val="center"/>
              <w:rPr>
                <w:color w:val="000000"/>
                <w:sz w:val="20"/>
                <w:szCs w:val="20"/>
                <w:lang w:eastAsia="es-ES"/>
              </w:rPr>
            </w:pPr>
          </w:p>
          <w:p w:rsidR="001E05BE" w:rsidRPr="00AE2635" w:rsidRDefault="001E05BE" w:rsidP="00654C53">
            <w:pPr>
              <w:jc w:val="center"/>
              <w:rPr>
                <w:color w:val="000000"/>
                <w:sz w:val="20"/>
                <w:szCs w:val="20"/>
                <w:lang w:eastAsia="es-ES"/>
              </w:rPr>
            </w:pPr>
            <w:r w:rsidRPr="00AE2635">
              <w:rPr>
                <w:color w:val="000000"/>
                <w:sz w:val="20"/>
                <w:szCs w:val="20"/>
                <w:lang w:eastAsia="es-ES"/>
              </w:rPr>
              <w:t>0,11</w:t>
            </w:r>
          </w:p>
        </w:tc>
        <w:tc>
          <w:tcPr>
            <w:tcW w:w="509" w:type="pct"/>
            <w:tcBorders>
              <w:bottom w:val="single" w:sz="4" w:space="0" w:color="auto"/>
            </w:tcBorders>
            <w:shd w:val="clear" w:color="auto" w:fill="auto"/>
            <w:noWrap/>
            <w:hideMark/>
          </w:tcPr>
          <w:p w:rsidR="00B918CF" w:rsidRPr="00AE2635" w:rsidRDefault="00B918CF" w:rsidP="00654C53">
            <w:pPr>
              <w:jc w:val="center"/>
              <w:rPr>
                <w:color w:val="000000"/>
                <w:sz w:val="20"/>
                <w:szCs w:val="20"/>
                <w:lang w:eastAsia="es-ES"/>
              </w:rPr>
            </w:pPr>
          </w:p>
          <w:p w:rsidR="001E05BE" w:rsidRPr="00AE2635" w:rsidRDefault="001E05BE" w:rsidP="00654C53">
            <w:pPr>
              <w:jc w:val="center"/>
              <w:rPr>
                <w:color w:val="000000"/>
                <w:sz w:val="20"/>
                <w:szCs w:val="20"/>
                <w:lang w:eastAsia="es-ES"/>
              </w:rPr>
            </w:pPr>
            <w:r w:rsidRPr="00AE2635">
              <w:rPr>
                <w:color w:val="000000"/>
                <w:sz w:val="20"/>
                <w:szCs w:val="20"/>
                <w:lang w:eastAsia="es-ES"/>
              </w:rPr>
              <w:t>3</w:t>
            </w:r>
          </w:p>
        </w:tc>
        <w:tc>
          <w:tcPr>
            <w:tcW w:w="697" w:type="pct"/>
            <w:tcBorders>
              <w:bottom w:val="single" w:sz="4" w:space="0" w:color="auto"/>
            </w:tcBorders>
            <w:shd w:val="clear" w:color="auto" w:fill="auto"/>
            <w:noWrap/>
            <w:hideMark/>
          </w:tcPr>
          <w:p w:rsidR="00B918CF" w:rsidRPr="00AE2635" w:rsidRDefault="00B918CF" w:rsidP="00654C53">
            <w:pPr>
              <w:jc w:val="center"/>
              <w:rPr>
                <w:color w:val="000000"/>
                <w:sz w:val="20"/>
                <w:szCs w:val="20"/>
                <w:lang w:eastAsia="es-ES"/>
              </w:rPr>
            </w:pPr>
          </w:p>
          <w:p w:rsidR="001E05BE" w:rsidRPr="00AE2635" w:rsidRDefault="001E05BE" w:rsidP="00654C53">
            <w:pPr>
              <w:jc w:val="center"/>
              <w:rPr>
                <w:color w:val="000000"/>
                <w:sz w:val="20"/>
                <w:szCs w:val="20"/>
                <w:lang w:eastAsia="es-ES"/>
              </w:rPr>
            </w:pPr>
            <w:r w:rsidRPr="00AE2635">
              <w:rPr>
                <w:color w:val="000000"/>
                <w:sz w:val="20"/>
                <w:szCs w:val="20"/>
                <w:lang w:eastAsia="es-ES"/>
              </w:rPr>
              <w:t>0,33</w:t>
            </w:r>
          </w:p>
        </w:tc>
      </w:tr>
      <w:tr w:rsidR="0060007E" w:rsidRPr="0094629C" w:rsidTr="00601E74">
        <w:trPr>
          <w:trHeight w:val="18"/>
        </w:trPr>
        <w:tc>
          <w:tcPr>
            <w:tcW w:w="1886" w:type="pct"/>
            <w:tcBorders>
              <w:top w:val="single" w:sz="4" w:space="0" w:color="auto"/>
              <w:bottom w:val="single" w:sz="4" w:space="0" w:color="auto"/>
            </w:tcBorders>
            <w:shd w:val="clear" w:color="auto" w:fill="auto"/>
            <w:noWrap/>
            <w:hideMark/>
          </w:tcPr>
          <w:p w:rsidR="001E05BE" w:rsidRPr="00AE2635" w:rsidRDefault="001E05BE" w:rsidP="00654C53">
            <w:pPr>
              <w:jc w:val="right"/>
              <w:rPr>
                <w:b/>
                <w:bCs/>
                <w:color w:val="000000"/>
                <w:sz w:val="20"/>
                <w:szCs w:val="20"/>
                <w:lang w:eastAsia="es-ES"/>
              </w:rPr>
            </w:pPr>
            <w:r w:rsidRPr="00AE2635">
              <w:rPr>
                <w:b/>
                <w:bCs/>
                <w:color w:val="000000"/>
                <w:sz w:val="20"/>
                <w:szCs w:val="20"/>
                <w:lang w:eastAsia="es-ES"/>
              </w:rPr>
              <w:t>Total</w:t>
            </w:r>
          </w:p>
        </w:tc>
        <w:tc>
          <w:tcPr>
            <w:tcW w:w="414" w:type="pct"/>
            <w:tcBorders>
              <w:top w:val="single" w:sz="4" w:space="0" w:color="auto"/>
              <w:bottom w:val="single" w:sz="4" w:space="0" w:color="auto"/>
            </w:tcBorders>
            <w:shd w:val="clear" w:color="auto" w:fill="auto"/>
            <w:noWrap/>
            <w:hideMark/>
          </w:tcPr>
          <w:p w:rsidR="001E05BE" w:rsidRPr="00AE2635" w:rsidRDefault="001E05BE" w:rsidP="00654C53">
            <w:pPr>
              <w:jc w:val="center"/>
              <w:rPr>
                <w:b/>
                <w:bCs/>
                <w:color w:val="000000"/>
                <w:sz w:val="20"/>
                <w:szCs w:val="20"/>
                <w:lang w:eastAsia="es-ES"/>
              </w:rPr>
            </w:pPr>
            <w:r w:rsidRPr="00AE2635">
              <w:rPr>
                <w:b/>
                <w:bCs/>
                <w:color w:val="000000"/>
                <w:sz w:val="20"/>
                <w:szCs w:val="20"/>
                <w:lang w:eastAsia="es-ES"/>
              </w:rPr>
              <w:t>1</w:t>
            </w:r>
          </w:p>
        </w:tc>
        <w:tc>
          <w:tcPr>
            <w:tcW w:w="509" w:type="pct"/>
            <w:tcBorders>
              <w:top w:val="single" w:sz="4" w:space="0" w:color="auto"/>
              <w:bottom w:val="single" w:sz="4" w:space="0" w:color="auto"/>
            </w:tcBorders>
            <w:shd w:val="clear" w:color="auto" w:fill="auto"/>
            <w:noWrap/>
            <w:hideMark/>
          </w:tcPr>
          <w:p w:rsidR="001E05BE" w:rsidRPr="00AE2635" w:rsidRDefault="001E05BE" w:rsidP="00654C53">
            <w:pPr>
              <w:jc w:val="center"/>
              <w:rPr>
                <w:b/>
                <w:bCs/>
                <w:color w:val="000000"/>
                <w:sz w:val="20"/>
                <w:szCs w:val="20"/>
                <w:lang w:eastAsia="es-ES"/>
              </w:rPr>
            </w:pPr>
            <w:r w:rsidRPr="00AE2635">
              <w:rPr>
                <w:b/>
                <w:bCs/>
                <w:color w:val="000000"/>
                <w:sz w:val="20"/>
                <w:szCs w:val="20"/>
                <w:lang w:eastAsia="es-ES"/>
              </w:rPr>
              <w:t> </w:t>
            </w:r>
          </w:p>
        </w:tc>
        <w:tc>
          <w:tcPr>
            <w:tcW w:w="569" w:type="pct"/>
            <w:tcBorders>
              <w:top w:val="single" w:sz="4" w:space="0" w:color="auto"/>
              <w:bottom w:val="single" w:sz="4" w:space="0" w:color="auto"/>
            </w:tcBorders>
            <w:shd w:val="clear" w:color="auto" w:fill="auto"/>
            <w:noWrap/>
            <w:hideMark/>
          </w:tcPr>
          <w:p w:rsidR="001E05BE" w:rsidRPr="00AE2635" w:rsidRDefault="001E05BE" w:rsidP="00654C53">
            <w:pPr>
              <w:jc w:val="center"/>
              <w:rPr>
                <w:b/>
                <w:bCs/>
                <w:color w:val="000000"/>
                <w:sz w:val="20"/>
                <w:szCs w:val="20"/>
                <w:lang w:eastAsia="es-ES"/>
              </w:rPr>
            </w:pPr>
            <w:r w:rsidRPr="00AE2635">
              <w:rPr>
                <w:b/>
                <w:bCs/>
                <w:color w:val="000000"/>
                <w:sz w:val="20"/>
                <w:szCs w:val="20"/>
                <w:lang w:eastAsia="es-ES"/>
              </w:rPr>
              <w:t>2,43</w:t>
            </w:r>
          </w:p>
        </w:tc>
        <w:tc>
          <w:tcPr>
            <w:tcW w:w="416" w:type="pct"/>
            <w:tcBorders>
              <w:top w:val="single" w:sz="4" w:space="0" w:color="auto"/>
              <w:bottom w:val="single" w:sz="4" w:space="0" w:color="auto"/>
            </w:tcBorders>
            <w:shd w:val="clear" w:color="auto" w:fill="auto"/>
            <w:noWrap/>
            <w:hideMark/>
          </w:tcPr>
          <w:p w:rsidR="001E05BE" w:rsidRPr="00AE2635" w:rsidRDefault="001E05BE" w:rsidP="00654C53">
            <w:pPr>
              <w:jc w:val="center"/>
              <w:rPr>
                <w:b/>
                <w:bCs/>
                <w:color w:val="000000"/>
                <w:sz w:val="20"/>
                <w:szCs w:val="20"/>
                <w:lang w:eastAsia="es-ES"/>
              </w:rPr>
            </w:pPr>
            <w:r w:rsidRPr="00AE2635">
              <w:rPr>
                <w:b/>
                <w:bCs/>
                <w:color w:val="000000"/>
                <w:sz w:val="20"/>
                <w:szCs w:val="20"/>
                <w:lang w:eastAsia="es-ES"/>
              </w:rPr>
              <w:t>1</w:t>
            </w:r>
          </w:p>
        </w:tc>
        <w:tc>
          <w:tcPr>
            <w:tcW w:w="509" w:type="pct"/>
            <w:tcBorders>
              <w:top w:val="single" w:sz="4" w:space="0" w:color="auto"/>
              <w:bottom w:val="single" w:sz="4" w:space="0" w:color="auto"/>
            </w:tcBorders>
            <w:shd w:val="clear" w:color="auto" w:fill="auto"/>
            <w:noWrap/>
            <w:hideMark/>
          </w:tcPr>
          <w:p w:rsidR="001E05BE" w:rsidRPr="00AE2635" w:rsidRDefault="001E05BE" w:rsidP="00654C53">
            <w:pPr>
              <w:jc w:val="center"/>
              <w:rPr>
                <w:b/>
                <w:bCs/>
                <w:color w:val="000000"/>
                <w:sz w:val="20"/>
                <w:szCs w:val="20"/>
                <w:lang w:eastAsia="es-ES"/>
              </w:rPr>
            </w:pPr>
            <w:r w:rsidRPr="00AE2635">
              <w:rPr>
                <w:b/>
                <w:bCs/>
                <w:color w:val="000000"/>
                <w:sz w:val="20"/>
                <w:szCs w:val="20"/>
                <w:lang w:eastAsia="es-ES"/>
              </w:rPr>
              <w:t> </w:t>
            </w:r>
          </w:p>
        </w:tc>
        <w:tc>
          <w:tcPr>
            <w:tcW w:w="697" w:type="pct"/>
            <w:tcBorders>
              <w:top w:val="single" w:sz="4" w:space="0" w:color="auto"/>
              <w:bottom w:val="single" w:sz="4" w:space="0" w:color="auto"/>
            </w:tcBorders>
            <w:shd w:val="clear" w:color="auto" w:fill="auto"/>
            <w:noWrap/>
            <w:hideMark/>
          </w:tcPr>
          <w:p w:rsidR="001E05BE" w:rsidRPr="00AE2635" w:rsidRDefault="001E05BE" w:rsidP="00654C53">
            <w:pPr>
              <w:jc w:val="center"/>
              <w:rPr>
                <w:b/>
                <w:bCs/>
                <w:color w:val="000000"/>
                <w:sz w:val="20"/>
                <w:szCs w:val="20"/>
                <w:lang w:eastAsia="es-ES"/>
              </w:rPr>
            </w:pPr>
            <w:r w:rsidRPr="00AE2635">
              <w:rPr>
                <w:b/>
                <w:bCs/>
                <w:color w:val="000000"/>
                <w:sz w:val="20"/>
                <w:szCs w:val="20"/>
                <w:lang w:eastAsia="es-ES"/>
              </w:rPr>
              <w:t>2,49</w:t>
            </w:r>
          </w:p>
        </w:tc>
      </w:tr>
      <w:tr w:rsidR="00214783" w:rsidRPr="0077426D" w:rsidTr="00601E74">
        <w:trPr>
          <w:trHeight w:val="18"/>
        </w:trPr>
        <w:tc>
          <w:tcPr>
            <w:tcW w:w="5000" w:type="pct"/>
            <w:gridSpan w:val="7"/>
            <w:tcBorders>
              <w:top w:val="single" w:sz="4" w:space="0" w:color="auto"/>
            </w:tcBorders>
            <w:shd w:val="clear" w:color="auto" w:fill="auto"/>
            <w:noWrap/>
          </w:tcPr>
          <w:p w:rsidR="00214783" w:rsidRPr="00214783" w:rsidRDefault="00214783" w:rsidP="00654C53">
            <w:pPr>
              <w:pStyle w:val="Sinespaciado"/>
              <w:rPr>
                <w:rFonts w:ascii="Times New Roman" w:eastAsia="Times New Roman" w:hAnsi="Times New Roman" w:cs="Times New Roman"/>
                <w:b/>
                <w:bCs/>
                <w:color w:val="000000"/>
                <w:sz w:val="20"/>
                <w:lang w:eastAsia="es-ES"/>
              </w:rPr>
            </w:pPr>
            <w:r w:rsidRPr="00214783">
              <w:rPr>
                <w:rFonts w:ascii="Times New Roman" w:hAnsi="Times New Roman" w:cs="Times New Roman"/>
                <w:b/>
                <w:bCs/>
                <w:color w:val="000000"/>
                <w:sz w:val="20"/>
              </w:rPr>
              <w:t>Fuente:</w:t>
            </w:r>
            <w:r w:rsidRPr="00214783">
              <w:rPr>
                <w:rFonts w:ascii="Times New Roman" w:hAnsi="Times New Roman" w:cs="Times New Roman"/>
                <w:color w:val="000000"/>
                <w:sz w:val="20"/>
              </w:rPr>
              <w:t xml:space="preserve"> </w:t>
            </w:r>
            <w:r w:rsidRPr="00214783">
              <w:rPr>
                <w:rFonts w:ascii="Times New Roman" w:hAnsi="Times New Roman" w:cs="Times New Roman"/>
                <w:sz w:val="20"/>
              </w:rPr>
              <w:t>Investigación propia</w:t>
            </w:r>
          </w:p>
        </w:tc>
      </w:tr>
    </w:tbl>
    <w:p w:rsidR="00C31231" w:rsidRDefault="00C31231" w:rsidP="00654C53">
      <w:pPr>
        <w:spacing w:line="360" w:lineRule="auto"/>
        <w:jc w:val="both"/>
        <w:outlineLvl w:val="0"/>
      </w:pPr>
    </w:p>
    <w:p w:rsidR="001B1BD8" w:rsidRDefault="001B1BD8" w:rsidP="00654C53">
      <w:pPr>
        <w:spacing w:line="360" w:lineRule="auto"/>
        <w:jc w:val="both"/>
        <w:rPr>
          <w:b/>
        </w:rPr>
      </w:pPr>
      <w:bookmarkStart w:id="173" w:name="_Toc5999167"/>
      <w:r w:rsidRPr="001B1BD8">
        <w:t>La ponderación es de 2,43 lo que se puede decir que existen más oportunidades que  amenazas en el mercado, en cuanto a la mejorada se puede decir que disminuye la calificación de amenazas y se incrementa en las Oportunidades generando un valor de 2,49, encontrando mayor oportunidad en el mercado.</w:t>
      </w:r>
      <w:bookmarkEnd w:id="173"/>
      <w:r w:rsidRPr="001B1BD8">
        <w:t xml:space="preserve">    </w:t>
      </w:r>
    </w:p>
    <w:p w:rsidR="00D965CE" w:rsidRDefault="00D965CE" w:rsidP="00654C53">
      <w:pPr>
        <w:spacing w:line="360" w:lineRule="auto"/>
        <w:outlineLvl w:val="0"/>
        <w:rPr>
          <w:b/>
        </w:rPr>
      </w:pPr>
    </w:p>
    <w:p w:rsidR="001B1BD8" w:rsidRPr="00745C37" w:rsidRDefault="001E05BE" w:rsidP="00654C53">
      <w:pPr>
        <w:spacing w:line="360" w:lineRule="auto"/>
        <w:jc w:val="both"/>
        <w:rPr>
          <w:b/>
        </w:rPr>
      </w:pPr>
      <w:bookmarkStart w:id="174" w:name="_Toc5999168"/>
      <w:r w:rsidRPr="00745C37">
        <w:rPr>
          <w:b/>
        </w:rPr>
        <w:t>Matriz EFI</w:t>
      </w:r>
      <w:bookmarkEnd w:id="174"/>
    </w:p>
    <w:p w:rsidR="00AE2635" w:rsidRDefault="00AE2635" w:rsidP="00654C53">
      <w:pPr>
        <w:spacing w:line="360" w:lineRule="auto"/>
        <w:jc w:val="both"/>
        <w:outlineLvl w:val="0"/>
        <w:rPr>
          <w:b/>
        </w:rPr>
      </w:pPr>
    </w:p>
    <w:p w:rsidR="00332313" w:rsidRDefault="00332313" w:rsidP="00654C53">
      <w:pPr>
        <w:spacing w:line="360" w:lineRule="auto"/>
        <w:jc w:val="both"/>
      </w:pPr>
      <w:r w:rsidRPr="00332313">
        <w:t xml:space="preserve">Según </w:t>
      </w:r>
      <w:r w:rsidR="00552B07" w:rsidRPr="00D958A0">
        <w:rPr>
          <w:noProof/>
        </w:rPr>
        <w:t xml:space="preserve">Gastalver, </w:t>
      </w:r>
      <w:r w:rsidR="00552B07">
        <w:rPr>
          <w:noProof/>
        </w:rPr>
        <w:t>(</w:t>
      </w:r>
      <w:r w:rsidR="00552B07" w:rsidRPr="00D958A0">
        <w:rPr>
          <w:noProof/>
        </w:rPr>
        <w:t>2015)</w:t>
      </w:r>
      <w:r w:rsidR="00552B07">
        <w:rPr>
          <w:noProof/>
        </w:rPr>
        <w:t>.</w:t>
      </w:r>
      <w:r w:rsidRPr="00332313">
        <w:t xml:space="preserve"> “La Matriz EFI o de evaluación de factores internos, evalúa las fortalezas y debilidades, resultado del análisis interno</w:t>
      </w:r>
      <w:r w:rsidR="00552B07">
        <w:t xml:space="preserve"> de la empresa o micro entorno”</w:t>
      </w:r>
      <w:r w:rsidR="003607CD">
        <w:t>.</w:t>
      </w:r>
      <w:r w:rsidRPr="00332313">
        <w:t xml:space="preserve"> </w:t>
      </w:r>
      <w:r w:rsidR="002D489B">
        <w:t>(p</w:t>
      </w:r>
      <w:r w:rsidR="00D958A0">
        <w:t>.112</w:t>
      </w:r>
      <w:r w:rsidR="002D489B">
        <w:t>)</w:t>
      </w:r>
    </w:p>
    <w:p w:rsidR="00D60353" w:rsidRDefault="00D60353" w:rsidP="00654C53">
      <w:pPr>
        <w:spacing w:line="360" w:lineRule="auto"/>
      </w:pPr>
    </w:p>
    <w:p w:rsidR="00B22338" w:rsidRPr="00332313" w:rsidRDefault="00D60353" w:rsidP="00654C53">
      <w:pPr>
        <w:spacing w:line="360" w:lineRule="auto"/>
        <w:jc w:val="both"/>
      </w:pPr>
      <w:r>
        <w:t>En la tabl</w:t>
      </w:r>
      <w:r w:rsidR="00EB0AEE">
        <w:t>a 26</w:t>
      </w:r>
      <w:r>
        <w:t>, se determina la Matriz de Evaluación de Factores Internos en la que se detalla las fortalezas y debilidades.</w:t>
      </w:r>
    </w:p>
    <w:p w:rsidR="00E46B98" w:rsidRPr="00E46B98" w:rsidRDefault="00E46B98" w:rsidP="00654C53">
      <w:pPr>
        <w:pStyle w:val="Descripcin"/>
        <w:keepNext/>
        <w:spacing w:after="0" w:line="360" w:lineRule="auto"/>
        <w:rPr>
          <w:color w:val="000000" w:themeColor="text1"/>
          <w:sz w:val="20"/>
        </w:rPr>
      </w:pPr>
      <w:bookmarkStart w:id="175" w:name="_Toc7629725"/>
      <w:r w:rsidRPr="002B5717">
        <w:rPr>
          <w:i w:val="0"/>
          <w:color w:val="000000" w:themeColor="text1"/>
          <w:sz w:val="20"/>
        </w:rPr>
        <w:lastRenderedPageBreak/>
        <w:t xml:space="preserve">Tabla </w:t>
      </w:r>
      <w:r w:rsidR="006D647B" w:rsidRPr="002B5717">
        <w:rPr>
          <w:i w:val="0"/>
          <w:color w:val="000000" w:themeColor="text1"/>
          <w:sz w:val="20"/>
        </w:rPr>
        <w:fldChar w:fldCharType="begin"/>
      </w:r>
      <w:r w:rsidRPr="002B5717">
        <w:rPr>
          <w:i w:val="0"/>
          <w:color w:val="000000" w:themeColor="text1"/>
          <w:sz w:val="20"/>
        </w:rPr>
        <w:instrText xml:space="preserve"> SEQ Tabla \* ARABIC </w:instrText>
      </w:r>
      <w:r w:rsidR="006D647B" w:rsidRPr="002B5717">
        <w:rPr>
          <w:i w:val="0"/>
          <w:color w:val="000000" w:themeColor="text1"/>
          <w:sz w:val="20"/>
        </w:rPr>
        <w:fldChar w:fldCharType="separate"/>
      </w:r>
      <w:r w:rsidR="009E7CD6">
        <w:rPr>
          <w:i w:val="0"/>
          <w:noProof/>
          <w:color w:val="000000" w:themeColor="text1"/>
          <w:sz w:val="20"/>
        </w:rPr>
        <w:t>26</w:t>
      </w:r>
      <w:r w:rsidR="006D647B" w:rsidRPr="002B5717">
        <w:rPr>
          <w:i w:val="0"/>
          <w:color w:val="000000" w:themeColor="text1"/>
          <w:sz w:val="20"/>
        </w:rPr>
        <w:fldChar w:fldCharType="end"/>
      </w:r>
      <w:r w:rsidRPr="00E46B98">
        <w:rPr>
          <w:color w:val="000000" w:themeColor="text1"/>
          <w:sz w:val="20"/>
        </w:rPr>
        <w:br/>
      </w:r>
      <w:r w:rsidRPr="00E46B98">
        <w:rPr>
          <w:noProof/>
          <w:color w:val="000000" w:themeColor="text1"/>
          <w:sz w:val="20"/>
        </w:rPr>
        <w:t>Matriz de Evaluación de Factores Internos</w:t>
      </w:r>
      <w:bookmarkEnd w:id="175"/>
    </w:p>
    <w:tbl>
      <w:tblPr>
        <w:tblW w:w="5000" w:type="pct"/>
        <w:tblLayout w:type="fixed"/>
        <w:tblCellMar>
          <w:left w:w="70" w:type="dxa"/>
          <w:right w:w="70" w:type="dxa"/>
        </w:tblCellMar>
        <w:tblLook w:val="04A0" w:firstRow="1" w:lastRow="0" w:firstColumn="1" w:lastColumn="0" w:noHBand="0" w:noVBand="1"/>
      </w:tblPr>
      <w:tblGrid>
        <w:gridCol w:w="3044"/>
        <w:gridCol w:w="618"/>
        <w:gridCol w:w="833"/>
        <w:gridCol w:w="959"/>
        <w:gridCol w:w="649"/>
        <w:gridCol w:w="833"/>
        <w:gridCol w:w="1135"/>
      </w:tblGrid>
      <w:tr w:rsidR="00B22338" w:rsidRPr="00ED7003" w:rsidTr="00E46B98">
        <w:trPr>
          <w:trHeight w:val="174"/>
        </w:trPr>
        <w:tc>
          <w:tcPr>
            <w:tcW w:w="1886" w:type="pct"/>
            <w:tcBorders>
              <w:top w:val="single" w:sz="4" w:space="0" w:color="auto"/>
              <w:bottom w:val="single" w:sz="4" w:space="0" w:color="auto"/>
            </w:tcBorders>
            <w:shd w:val="clear" w:color="auto" w:fill="auto"/>
            <w:noWrap/>
            <w:vAlign w:val="bottom"/>
            <w:hideMark/>
          </w:tcPr>
          <w:p w:rsidR="00B22338" w:rsidRPr="00AE2635" w:rsidRDefault="00B22338" w:rsidP="00654C53">
            <w:pPr>
              <w:rPr>
                <w:b/>
                <w:color w:val="000000"/>
                <w:sz w:val="20"/>
                <w:szCs w:val="20"/>
                <w:lang w:eastAsia="es-ES"/>
              </w:rPr>
            </w:pPr>
            <w:r w:rsidRPr="00AE2635">
              <w:rPr>
                <w:b/>
                <w:color w:val="000000"/>
                <w:sz w:val="20"/>
                <w:szCs w:val="20"/>
                <w:lang w:eastAsia="es-ES"/>
              </w:rPr>
              <w:t>Factores Internos Clave</w:t>
            </w:r>
          </w:p>
        </w:tc>
        <w:tc>
          <w:tcPr>
            <w:tcW w:w="1493" w:type="pct"/>
            <w:gridSpan w:val="3"/>
            <w:tcBorders>
              <w:top w:val="single" w:sz="4" w:space="0" w:color="auto"/>
              <w:bottom w:val="single" w:sz="4" w:space="0" w:color="auto"/>
            </w:tcBorders>
            <w:shd w:val="clear" w:color="auto" w:fill="auto"/>
            <w:noWrap/>
            <w:vAlign w:val="bottom"/>
            <w:hideMark/>
          </w:tcPr>
          <w:p w:rsidR="00B22338" w:rsidRPr="00AE2635" w:rsidRDefault="00B22338" w:rsidP="00654C53">
            <w:pPr>
              <w:rPr>
                <w:b/>
                <w:color w:val="000000"/>
                <w:sz w:val="20"/>
                <w:szCs w:val="20"/>
                <w:lang w:eastAsia="es-ES"/>
              </w:rPr>
            </w:pPr>
            <w:r w:rsidRPr="00AE2635">
              <w:rPr>
                <w:b/>
                <w:color w:val="000000"/>
                <w:sz w:val="20"/>
                <w:szCs w:val="20"/>
                <w:lang w:eastAsia="es-ES"/>
              </w:rPr>
              <w:t> </w:t>
            </w:r>
          </w:p>
          <w:p w:rsidR="00B22338" w:rsidRPr="00AE2635" w:rsidRDefault="00B22338" w:rsidP="00654C53">
            <w:pPr>
              <w:rPr>
                <w:b/>
                <w:color w:val="000000"/>
                <w:sz w:val="20"/>
                <w:szCs w:val="20"/>
                <w:lang w:eastAsia="es-ES"/>
              </w:rPr>
            </w:pPr>
            <w:r w:rsidRPr="00AE2635">
              <w:rPr>
                <w:b/>
                <w:color w:val="000000"/>
                <w:sz w:val="20"/>
                <w:szCs w:val="20"/>
                <w:lang w:eastAsia="es-ES"/>
              </w:rPr>
              <w:t>Básica</w:t>
            </w:r>
          </w:p>
        </w:tc>
        <w:tc>
          <w:tcPr>
            <w:tcW w:w="402" w:type="pct"/>
            <w:tcBorders>
              <w:top w:val="single" w:sz="4" w:space="0" w:color="auto"/>
              <w:bottom w:val="single" w:sz="4" w:space="0" w:color="auto"/>
            </w:tcBorders>
            <w:shd w:val="clear" w:color="auto" w:fill="auto"/>
            <w:noWrap/>
            <w:vAlign w:val="bottom"/>
            <w:hideMark/>
          </w:tcPr>
          <w:p w:rsidR="00B22338" w:rsidRPr="00AE2635" w:rsidRDefault="00B22338" w:rsidP="00654C53">
            <w:pPr>
              <w:rPr>
                <w:b/>
                <w:color w:val="000000"/>
                <w:sz w:val="20"/>
                <w:szCs w:val="20"/>
                <w:lang w:eastAsia="es-ES"/>
              </w:rPr>
            </w:pPr>
          </w:p>
        </w:tc>
        <w:tc>
          <w:tcPr>
            <w:tcW w:w="1219" w:type="pct"/>
            <w:gridSpan w:val="2"/>
            <w:tcBorders>
              <w:top w:val="single" w:sz="4" w:space="0" w:color="auto"/>
              <w:bottom w:val="single" w:sz="4" w:space="0" w:color="auto"/>
            </w:tcBorders>
            <w:shd w:val="clear" w:color="auto" w:fill="auto"/>
            <w:noWrap/>
            <w:vAlign w:val="bottom"/>
            <w:hideMark/>
          </w:tcPr>
          <w:p w:rsidR="00B22338" w:rsidRPr="00AE2635" w:rsidRDefault="00B22338" w:rsidP="00654C53">
            <w:pPr>
              <w:rPr>
                <w:b/>
                <w:color w:val="000000"/>
                <w:sz w:val="20"/>
                <w:szCs w:val="20"/>
                <w:lang w:eastAsia="es-ES"/>
              </w:rPr>
            </w:pPr>
          </w:p>
          <w:p w:rsidR="00B22338" w:rsidRPr="00AE2635" w:rsidRDefault="00B22338" w:rsidP="00654C53">
            <w:pPr>
              <w:rPr>
                <w:b/>
                <w:color w:val="000000"/>
                <w:sz w:val="20"/>
                <w:szCs w:val="20"/>
                <w:lang w:eastAsia="es-ES"/>
              </w:rPr>
            </w:pPr>
            <w:r w:rsidRPr="00AE2635">
              <w:rPr>
                <w:b/>
                <w:color w:val="000000"/>
                <w:sz w:val="20"/>
                <w:szCs w:val="20"/>
                <w:lang w:eastAsia="es-ES"/>
              </w:rPr>
              <w:t>Mejorada</w:t>
            </w:r>
          </w:p>
        </w:tc>
      </w:tr>
      <w:tr w:rsidR="001E05BE" w:rsidRPr="00ED7003" w:rsidTr="00601E74">
        <w:trPr>
          <w:trHeight w:val="380"/>
        </w:trPr>
        <w:tc>
          <w:tcPr>
            <w:tcW w:w="1886" w:type="pct"/>
            <w:tcBorders>
              <w:top w:val="single" w:sz="4" w:space="0" w:color="auto"/>
              <w:bottom w:val="single" w:sz="4" w:space="0" w:color="auto"/>
            </w:tcBorders>
            <w:shd w:val="clear" w:color="auto" w:fill="auto"/>
            <w:noWrap/>
            <w:vAlign w:val="bottom"/>
            <w:hideMark/>
          </w:tcPr>
          <w:p w:rsidR="001E05BE" w:rsidRPr="00AE2635" w:rsidRDefault="001E05BE" w:rsidP="00654C53">
            <w:pPr>
              <w:jc w:val="center"/>
              <w:rPr>
                <w:b/>
                <w:bCs/>
                <w:color w:val="000000"/>
                <w:sz w:val="20"/>
                <w:szCs w:val="20"/>
                <w:lang w:eastAsia="es-ES"/>
              </w:rPr>
            </w:pPr>
            <w:r w:rsidRPr="00AE2635">
              <w:rPr>
                <w:b/>
                <w:bCs/>
                <w:color w:val="000000"/>
                <w:sz w:val="20"/>
                <w:szCs w:val="20"/>
                <w:lang w:eastAsia="es-ES"/>
              </w:rPr>
              <w:t>Fortalezas</w:t>
            </w:r>
          </w:p>
        </w:tc>
        <w:tc>
          <w:tcPr>
            <w:tcW w:w="383" w:type="pct"/>
            <w:tcBorders>
              <w:top w:val="single" w:sz="4" w:space="0" w:color="auto"/>
              <w:bottom w:val="single" w:sz="4" w:space="0" w:color="auto"/>
            </w:tcBorders>
            <w:shd w:val="clear" w:color="auto" w:fill="auto"/>
            <w:noWrap/>
            <w:vAlign w:val="bottom"/>
            <w:hideMark/>
          </w:tcPr>
          <w:p w:rsidR="001E05BE" w:rsidRPr="00AE2635" w:rsidRDefault="001E05BE" w:rsidP="00654C53">
            <w:pPr>
              <w:jc w:val="center"/>
              <w:rPr>
                <w:b/>
                <w:bCs/>
                <w:color w:val="000000"/>
                <w:sz w:val="20"/>
                <w:szCs w:val="20"/>
                <w:lang w:eastAsia="es-ES"/>
              </w:rPr>
            </w:pPr>
            <w:r w:rsidRPr="00AE2635">
              <w:rPr>
                <w:b/>
                <w:bCs/>
                <w:color w:val="000000"/>
                <w:sz w:val="20"/>
                <w:szCs w:val="20"/>
                <w:lang w:eastAsia="es-ES"/>
              </w:rPr>
              <w:t>Valor</w:t>
            </w:r>
          </w:p>
        </w:tc>
        <w:tc>
          <w:tcPr>
            <w:tcW w:w="516" w:type="pct"/>
            <w:tcBorders>
              <w:top w:val="single" w:sz="4" w:space="0" w:color="auto"/>
              <w:bottom w:val="single" w:sz="4" w:space="0" w:color="auto"/>
            </w:tcBorders>
            <w:shd w:val="clear" w:color="auto" w:fill="auto"/>
            <w:noWrap/>
            <w:vAlign w:val="bottom"/>
            <w:hideMark/>
          </w:tcPr>
          <w:p w:rsidR="001E05BE" w:rsidRPr="00AE2635" w:rsidRDefault="001E05BE" w:rsidP="00654C53">
            <w:pPr>
              <w:jc w:val="center"/>
              <w:rPr>
                <w:b/>
                <w:bCs/>
                <w:color w:val="000000"/>
                <w:sz w:val="20"/>
                <w:szCs w:val="20"/>
                <w:lang w:eastAsia="es-ES"/>
              </w:rPr>
            </w:pPr>
            <w:r w:rsidRPr="00AE2635">
              <w:rPr>
                <w:b/>
                <w:bCs/>
                <w:color w:val="000000"/>
                <w:sz w:val="20"/>
                <w:szCs w:val="20"/>
                <w:lang w:eastAsia="es-ES"/>
              </w:rPr>
              <w:t>Calificación</w:t>
            </w:r>
          </w:p>
        </w:tc>
        <w:tc>
          <w:tcPr>
            <w:tcW w:w="594" w:type="pct"/>
            <w:tcBorders>
              <w:top w:val="single" w:sz="4" w:space="0" w:color="auto"/>
              <w:bottom w:val="single" w:sz="4" w:space="0" w:color="auto"/>
            </w:tcBorders>
            <w:shd w:val="clear" w:color="auto" w:fill="auto"/>
            <w:noWrap/>
            <w:vAlign w:val="bottom"/>
            <w:hideMark/>
          </w:tcPr>
          <w:p w:rsidR="001E05BE" w:rsidRPr="00AE2635" w:rsidRDefault="001E05BE" w:rsidP="00654C53">
            <w:pPr>
              <w:jc w:val="center"/>
              <w:rPr>
                <w:b/>
                <w:bCs/>
                <w:color w:val="000000"/>
                <w:sz w:val="20"/>
                <w:szCs w:val="20"/>
                <w:lang w:eastAsia="es-ES"/>
              </w:rPr>
            </w:pPr>
            <w:r w:rsidRPr="00AE2635">
              <w:rPr>
                <w:b/>
                <w:bCs/>
                <w:color w:val="000000"/>
                <w:sz w:val="20"/>
                <w:szCs w:val="20"/>
                <w:lang w:eastAsia="es-ES"/>
              </w:rPr>
              <w:t>Valor Ponderado</w:t>
            </w:r>
          </w:p>
        </w:tc>
        <w:tc>
          <w:tcPr>
            <w:tcW w:w="402" w:type="pct"/>
            <w:tcBorders>
              <w:top w:val="single" w:sz="4" w:space="0" w:color="auto"/>
              <w:bottom w:val="single" w:sz="4" w:space="0" w:color="auto"/>
            </w:tcBorders>
            <w:shd w:val="clear" w:color="auto" w:fill="auto"/>
            <w:noWrap/>
            <w:vAlign w:val="bottom"/>
            <w:hideMark/>
          </w:tcPr>
          <w:p w:rsidR="001E05BE" w:rsidRPr="00AE2635" w:rsidRDefault="001E05BE" w:rsidP="00654C53">
            <w:pPr>
              <w:jc w:val="center"/>
              <w:rPr>
                <w:b/>
                <w:bCs/>
                <w:color w:val="000000"/>
                <w:sz w:val="20"/>
                <w:szCs w:val="20"/>
                <w:lang w:eastAsia="es-ES"/>
              </w:rPr>
            </w:pPr>
            <w:r w:rsidRPr="00AE2635">
              <w:rPr>
                <w:b/>
                <w:bCs/>
                <w:color w:val="000000"/>
                <w:sz w:val="20"/>
                <w:szCs w:val="20"/>
                <w:lang w:eastAsia="es-ES"/>
              </w:rPr>
              <w:t>Valor</w:t>
            </w:r>
          </w:p>
        </w:tc>
        <w:tc>
          <w:tcPr>
            <w:tcW w:w="516" w:type="pct"/>
            <w:tcBorders>
              <w:top w:val="single" w:sz="4" w:space="0" w:color="auto"/>
              <w:bottom w:val="single" w:sz="4" w:space="0" w:color="auto"/>
            </w:tcBorders>
            <w:shd w:val="clear" w:color="auto" w:fill="auto"/>
            <w:noWrap/>
            <w:vAlign w:val="bottom"/>
            <w:hideMark/>
          </w:tcPr>
          <w:p w:rsidR="001E05BE" w:rsidRPr="00AE2635" w:rsidRDefault="001E05BE" w:rsidP="00654C53">
            <w:pPr>
              <w:jc w:val="center"/>
              <w:rPr>
                <w:b/>
                <w:bCs/>
                <w:color w:val="000000"/>
                <w:sz w:val="20"/>
                <w:szCs w:val="20"/>
                <w:lang w:eastAsia="es-ES"/>
              </w:rPr>
            </w:pPr>
            <w:r w:rsidRPr="00AE2635">
              <w:rPr>
                <w:b/>
                <w:bCs/>
                <w:color w:val="000000"/>
                <w:sz w:val="20"/>
                <w:szCs w:val="20"/>
                <w:lang w:eastAsia="es-ES"/>
              </w:rPr>
              <w:t>Calificación</w:t>
            </w:r>
          </w:p>
        </w:tc>
        <w:tc>
          <w:tcPr>
            <w:tcW w:w="703" w:type="pct"/>
            <w:tcBorders>
              <w:top w:val="single" w:sz="4" w:space="0" w:color="auto"/>
              <w:bottom w:val="single" w:sz="4" w:space="0" w:color="auto"/>
            </w:tcBorders>
            <w:shd w:val="clear" w:color="auto" w:fill="auto"/>
            <w:noWrap/>
            <w:vAlign w:val="bottom"/>
            <w:hideMark/>
          </w:tcPr>
          <w:p w:rsidR="001E05BE" w:rsidRPr="00AE2635" w:rsidRDefault="001E05BE" w:rsidP="00654C53">
            <w:pPr>
              <w:jc w:val="center"/>
              <w:rPr>
                <w:b/>
                <w:bCs/>
                <w:color w:val="000000"/>
                <w:sz w:val="20"/>
                <w:szCs w:val="20"/>
                <w:lang w:eastAsia="es-ES"/>
              </w:rPr>
            </w:pPr>
            <w:r w:rsidRPr="00AE2635">
              <w:rPr>
                <w:b/>
                <w:bCs/>
                <w:color w:val="000000"/>
                <w:sz w:val="20"/>
                <w:szCs w:val="20"/>
                <w:lang w:eastAsia="es-ES"/>
              </w:rPr>
              <w:t>Valor Ponderado</w:t>
            </w:r>
          </w:p>
        </w:tc>
      </w:tr>
      <w:tr w:rsidR="001E05BE" w:rsidRPr="00ED7003" w:rsidTr="003B25BE">
        <w:trPr>
          <w:trHeight w:val="380"/>
        </w:trPr>
        <w:tc>
          <w:tcPr>
            <w:tcW w:w="1886" w:type="pct"/>
            <w:tcBorders>
              <w:top w:val="single" w:sz="4" w:space="0" w:color="auto"/>
            </w:tcBorders>
            <w:shd w:val="clear" w:color="auto" w:fill="auto"/>
            <w:noWrap/>
            <w:vAlign w:val="bottom"/>
            <w:hideMark/>
          </w:tcPr>
          <w:p w:rsidR="001E05BE" w:rsidRPr="00AE2635" w:rsidRDefault="001E05BE" w:rsidP="00654C53">
            <w:pPr>
              <w:rPr>
                <w:color w:val="000000"/>
                <w:sz w:val="20"/>
                <w:szCs w:val="20"/>
                <w:lang w:eastAsia="es-ES"/>
              </w:rPr>
            </w:pPr>
            <w:r w:rsidRPr="00AE2635">
              <w:rPr>
                <w:color w:val="000000"/>
                <w:sz w:val="20"/>
                <w:szCs w:val="20"/>
                <w:lang w:eastAsia="es-ES"/>
              </w:rPr>
              <w:t>Producto con características diferenciadoras</w:t>
            </w:r>
          </w:p>
        </w:tc>
        <w:tc>
          <w:tcPr>
            <w:tcW w:w="383" w:type="pct"/>
            <w:tcBorders>
              <w:top w:val="single" w:sz="4" w:space="0" w:color="auto"/>
            </w:tcBorders>
            <w:shd w:val="clear" w:color="auto" w:fill="auto"/>
            <w:noWrap/>
            <w:vAlign w:val="bottom"/>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0,12</w:t>
            </w:r>
          </w:p>
        </w:tc>
        <w:tc>
          <w:tcPr>
            <w:tcW w:w="516" w:type="pct"/>
            <w:tcBorders>
              <w:top w:val="single" w:sz="4" w:space="0" w:color="auto"/>
            </w:tcBorders>
            <w:shd w:val="clear" w:color="auto" w:fill="F2F2F2" w:themeFill="background1" w:themeFillShade="F2"/>
            <w:noWrap/>
            <w:vAlign w:val="bottom"/>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3</w:t>
            </w:r>
          </w:p>
        </w:tc>
        <w:tc>
          <w:tcPr>
            <w:tcW w:w="594" w:type="pct"/>
            <w:tcBorders>
              <w:top w:val="single" w:sz="4" w:space="0" w:color="auto"/>
            </w:tcBorders>
            <w:shd w:val="clear" w:color="auto" w:fill="F2F2F2" w:themeFill="background1" w:themeFillShade="F2"/>
            <w:noWrap/>
            <w:vAlign w:val="bottom"/>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0,36</w:t>
            </w:r>
          </w:p>
        </w:tc>
        <w:tc>
          <w:tcPr>
            <w:tcW w:w="402" w:type="pct"/>
            <w:tcBorders>
              <w:top w:val="single" w:sz="4" w:space="0" w:color="auto"/>
            </w:tcBorders>
            <w:shd w:val="clear" w:color="auto" w:fill="auto"/>
            <w:noWrap/>
            <w:vAlign w:val="bottom"/>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0,12</w:t>
            </w:r>
          </w:p>
        </w:tc>
        <w:tc>
          <w:tcPr>
            <w:tcW w:w="516" w:type="pct"/>
            <w:tcBorders>
              <w:top w:val="single" w:sz="4" w:space="0" w:color="auto"/>
            </w:tcBorders>
            <w:shd w:val="clear" w:color="auto" w:fill="F2F2F2" w:themeFill="background1" w:themeFillShade="F2"/>
            <w:noWrap/>
            <w:vAlign w:val="bottom"/>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4</w:t>
            </w:r>
          </w:p>
        </w:tc>
        <w:tc>
          <w:tcPr>
            <w:tcW w:w="703" w:type="pct"/>
            <w:tcBorders>
              <w:top w:val="single" w:sz="4" w:space="0" w:color="auto"/>
            </w:tcBorders>
            <w:shd w:val="clear" w:color="auto" w:fill="F2F2F2" w:themeFill="background1" w:themeFillShade="F2"/>
            <w:noWrap/>
            <w:vAlign w:val="bottom"/>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0,48</w:t>
            </w:r>
          </w:p>
        </w:tc>
      </w:tr>
      <w:tr w:rsidR="001E05BE" w:rsidRPr="00ED7003" w:rsidTr="00863225">
        <w:trPr>
          <w:trHeight w:val="380"/>
        </w:trPr>
        <w:tc>
          <w:tcPr>
            <w:tcW w:w="1886" w:type="pct"/>
            <w:shd w:val="clear" w:color="auto" w:fill="auto"/>
            <w:noWrap/>
            <w:vAlign w:val="bottom"/>
            <w:hideMark/>
          </w:tcPr>
          <w:p w:rsidR="001E05BE" w:rsidRPr="00AE2635" w:rsidRDefault="001E05BE" w:rsidP="00654C53">
            <w:pPr>
              <w:rPr>
                <w:color w:val="000000"/>
                <w:sz w:val="20"/>
                <w:szCs w:val="20"/>
                <w:lang w:eastAsia="es-ES"/>
              </w:rPr>
            </w:pPr>
            <w:r w:rsidRPr="00AE2635">
              <w:rPr>
                <w:color w:val="000000"/>
                <w:sz w:val="20"/>
                <w:szCs w:val="20"/>
                <w:lang w:eastAsia="es-ES"/>
              </w:rPr>
              <w:t>Precio asequible para los clientes</w:t>
            </w:r>
          </w:p>
        </w:tc>
        <w:tc>
          <w:tcPr>
            <w:tcW w:w="383" w:type="pct"/>
            <w:shd w:val="clear" w:color="auto" w:fill="auto"/>
            <w:noWrap/>
            <w:vAlign w:val="bottom"/>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0,15</w:t>
            </w:r>
          </w:p>
        </w:tc>
        <w:tc>
          <w:tcPr>
            <w:tcW w:w="516" w:type="pct"/>
            <w:shd w:val="clear" w:color="auto" w:fill="auto"/>
            <w:noWrap/>
            <w:vAlign w:val="bottom"/>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4</w:t>
            </w:r>
          </w:p>
        </w:tc>
        <w:tc>
          <w:tcPr>
            <w:tcW w:w="594" w:type="pct"/>
            <w:shd w:val="clear" w:color="auto" w:fill="auto"/>
            <w:noWrap/>
            <w:vAlign w:val="bottom"/>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0,60</w:t>
            </w:r>
          </w:p>
        </w:tc>
        <w:tc>
          <w:tcPr>
            <w:tcW w:w="402" w:type="pct"/>
            <w:shd w:val="clear" w:color="auto" w:fill="auto"/>
            <w:noWrap/>
            <w:vAlign w:val="bottom"/>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0,15</w:t>
            </w:r>
          </w:p>
        </w:tc>
        <w:tc>
          <w:tcPr>
            <w:tcW w:w="516" w:type="pct"/>
            <w:shd w:val="clear" w:color="auto" w:fill="auto"/>
            <w:noWrap/>
            <w:vAlign w:val="bottom"/>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4</w:t>
            </w:r>
          </w:p>
        </w:tc>
        <w:tc>
          <w:tcPr>
            <w:tcW w:w="703" w:type="pct"/>
            <w:shd w:val="clear" w:color="auto" w:fill="auto"/>
            <w:noWrap/>
            <w:vAlign w:val="bottom"/>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0,60</w:t>
            </w:r>
          </w:p>
        </w:tc>
      </w:tr>
      <w:tr w:rsidR="001E05BE" w:rsidRPr="00ED7003" w:rsidTr="003B25BE">
        <w:trPr>
          <w:trHeight w:val="380"/>
        </w:trPr>
        <w:tc>
          <w:tcPr>
            <w:tcW w:w="1886" w:type="pct"/>
            <w:shd w:val="clear" w:color="auto" w:fill="auto"/>
            <w:noWrap/>
            <w:vAlign w:val="bottom"/>
            <w:hideMark/>
          </w:tcPr>
          <w:p w:rsidR="001E05BE" w:rsidRPr="00AE2635" w:rsidRDefault="00E16C1D" w:rsidP="00654C53">
            <w:pPr>
              <w:rPr>
                <w:color w:val="000000"/>
                <w:sz w:val="20"/>
                <w:szCs w:val="20"/>
                <w:lang w:eastAsia="es-ES"/>
              </w:rPr>
            </w:pPr>
            <w:r w:rsidRPr="00AE2635">
              <w:rPr>
                <w:color w:val="000000"/>
                <w:sz w:val="20"/>
                <w:szCs w:val="20"/>
                <w:lang w:eastAsia="es-ES"/>
              </w:rPr>
              <w:t>Disponibilidad en varios puntos de venta</w:t>
            </w:r>
          </w:p>
        </w:tc>
        <w:tc>
          <w:tcPr>
            <w:tcW w:w="383" w:type="pct"/>
            <w:shd w:val="clear" w:color="auto" w:fill="auto"/>
            <w:noWrap/>
            <w:vAlign w:val="bottom"/>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0,11</w:t>
            </w:r>
          </w:p>
        </w:tc>
        <w:tc>
          <w:tcPr>
            <w:tcW w:w="516" w:type="pct"/>
            <w:shd w:val="clear" w:color="auto" w:fill="F2F2F2" w:themeFill="background1" w:themeFillShade="F2"/>
            <w:noWrap/>
            <w:vAlign w:val="bottom"/>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3</w:t>
            </w:r>
          </w:p>
        </w:tc>
        <w:tc>
          <w:tcPr>
            <w:tcW w:w="594" w:type="pct"/>
            <w:shd w:val="clear" w:color="auto" w:fill="F2F2F2" w:themeFill="background1" w:themeFillShade="F2"/>
            <w:noWrap/>
            <w:vAlign w:val="bottom"/>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0,33</w:t>
            </w:r>
          </w:p>
        </w:tc>
        <w:tc>
          <w:tcPr>
            <w:tcW w:w="402" w:type="pct"/>
            <w:shd w:val="clear" w:color="auto" w:fill="auto"/>
            <w:noWrap/>
            <w:vAlign w:val="bottom"/>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0,11</w:t>
            </w:r>
          </w:p>
        </w:tc>
        <w:tc>
          <w:tcPr>
            <w:tcW w:w="516" w:type="pct"/>
            <w:shd w:val="clear" w:color="auto" w:fill="F2F2F2" w:themeFill="background1" w:themeFillShade="F2"/>
            <w:noWrap/>
            <w:vAlign w:val="bottom"/>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4</w:t>
            </w:r>
          </w:p>
        </w:tc>
        <w:tc>
          <w:tcPr>
            <w:tcW w:w="703" w:type="pct"/>
            <w:shd w:val="clear" w:color="auto" w:fill="F2F2F2" w:themeFill="background1" w:themeFillShade="F2"/>
            <w:noWrap/>
            <w:vAlign w:val="bottom"/>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0,44</w:t>
            </w:r>
          </w:p>
        </w:tc>
      </w:tr>
      <w:tr w:rsidR="001E05BE" w:rsidRPr="00ED7003" w:rsidTr="00863225">
        <w:trPr>
          <w:trHeight w:val="380"/>
        </w:trPr>
        <w:tc>
          <w:tcPr>
            <w:tcW w:w="1886" w:type="pct"/>
            <w:shd w:val="clear" w:color="auto" w:fill="auto"/>
            <w:noWrap/>
            <w:vAlign w:val="bottom"/>
            <w:hideMark/>
          </w:tcPr>
          <w:p w:rsidR="001E05BE" w:rsidRPr="00AE2635" w:rsidRDefault="0068443D" w:rsidP="00654C53">
            <w:pPr>
              <w:rPr>
                <w:color w:val="000000"/>
                <w:sz w:val="20"/>
                <w:szCs w:val="20"/>
                <w:lang w:eastAsia="es-ES"/>
              </w:rPr>
            </w:pPr>
            <w:r w:rsidRPr="00AE2635">
              <w:rPr>
                <w:color w:val="000000"/>
                <w:sz w:val="20"/>
                <w:szCs w:val="20"/>
                <w:lang w:eastAsia="es-ES"/>
              </w:rPr>
              <w:t>Elaboración</w:t>
            </w:r>
            <w:r w:rsidR="009D3C25" w:rsidRPr="00AE2635">
              <w:rPr>
                <w:color w:val="000000"/>
                <w:sz w:val="20"/>
                <w:szCs w:val="20"/>
                <w:lang w:eastAsia="es-ES"/>
              </w:rPr>
              <w:t xml:space="preserve"> del producto de acuerdo a las expectativas del consumidor</w:t>
            </w:r>
          </w:p>
        </w:tc>
        <w:tc>
          <w:tcPr>
            <w:tcW w:w="383" w:type="pct"/>
            <w:shd w:val="clear" w:color="auto" w:fill="auto"/>
            <w:noWrap/>
            <w:vAlign w:val="bottom"/>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0,09</w:t>
            </w:r>
          </w:p>
        </w:tc>
        <w:tc>
          <w:tcPr>
            <w:tcW w:w="516" w:type="pct"/>
            <w:shd w:val="clear" w:color="auto" w:fill="auto"/>
            <w:noWrap/>
            <w:vAlign w:val="bottom"/>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3</w:t>
            </w:r>
          </w:p>
        </w:tc>
        <w:tc>
          <w:tcPr>
            <w:tcW w:w="594" w:type="pct"/>
            <w:shd w:val="clear" w:color="auto" w:fill="auto"/>
            <w:noWrap/>
            <w:vAlign w:val="bottom"/>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0,27</w:t>
            </w:r>
          </w:p>
        </w:tc>
        <w:tc>
          <w:tcPr>
            <w:tcW w:w="402" w:type="pct"/>
            <w:shd w:val="clear" w:color="auto" w:fill="auto"/>
            <w:noWrap/>
            <w:vAlign w:val="bottom"/>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0,09</w:t>
            </w:r>
          </w:p>
        </w:tc>
        <w:tc>
          <w:tcPr>
            <w:tcW w:w="516" w:type="pct"/>
            <w:shd w:val="clear" w:color="auto" w:fill="auto"/>
            <w:noWrap/>
            <w:vAlign w:val="bottom"/>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3</w:t>
            </w:r>
          </w:p>
        </w:tc>
        <w:tc>
          <w:tcPr>
            <w:tcW w:w="703" w:type="pct"/>
            <w:shd w:val="clear" w:color="auto" w:fill="auto"/>
            <w:noWrap/>
            <w:vAlign w:val="bottom"/>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0,27</w:t>
            </w:r>
          </w:p>
        </w:tc>
      </w:tr>
      <w:tr w:rsidR="001E05BE" w:rsidRPr="00ED7003" w:rsidTr="00863225">
        <w:trPr>
          <w:trHeight w:val="380"/>
        </w:trPr>
        <w:tc>
          <w:tcPr>
            <w:tcW w:w="1886" w:type="pct"/>
            <w:tcBorders>
              <w:bottom w:val="single" w:sz="4" w:space="0" w:color="auto"/>
            </w:tcBorders>
            <w:shd w:val="clear" w:color="auto" w:fill="auto"/>
            <w:noWrap/>
            <w:vAlign w:val="bottom"/>
            <w:hideMark/>
          </w:tcPr>
          <w:p w:rsidR="001E05BE" w:rsidRPr="00AE2635" w:rsidRDefault="001E05BE" w:rsidP="00654C53">
            <w:pPr>
              <w:rPr>
                <w:color w:val="000000"/>
                <w:sz w:val="20"/>
                <w:szCs w:val="20"/>
                <w:lang w:eastAsia="es-ES"/>
              </w:rPr>
            </w:pPr>
            <w:r w:rsidRPr="00AE2635">
              <w:rPr>
                <w:color w:val="000000"/>
                <w:sz w:val="20"/>
                <w:szCs w:val="20"/>
                <w:lang w:eastAsia="es-ES"/>
              </w:rPr>
              <w:t>Fácil adquisición de la materia prima</w:t>
            </w:r>
          </w:p>
        </w:tc>
        <w:tc>
          <w:tcPr>
            <w:tcW w:w="383" w:type="pct"/>
            <w:tcBorders>
              <w:bottom w:val="single" w:sz="4" w:space="0" w:color="auto"/>
            </w:tcBorders>
            <w:shd w:val="clear" w:color="auto" w:fill="auto"/>
            <w:noWrap/>
            <w:vAlign w:val="bottom"/>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0,08</w:t>
            </w:r>
          </w:p>
        </w:tc>
        <w:tc>
          <w:tcPr>
            <w:tcW w:w="516" w:type="pct"/>
            <w:tcBorders>
              <w:bottom w:val="single" w:sz="4" w:space="0" w:color="auto"/>
            </w:tcBorders>
            <w:shd w:val="clear" w:color="auto" w:fill="auto"/>
            <w:noWrap/>
            <w:vAlign w:val="bottom"/>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3</w:t>
            </w:r>
          </w:p>
        </w:tc>
        <w:tc>
          <w:tcPr>
            <w:tcW w:w="594" w:type="pct"/>
            <w:tcBorders>
              <w:bottom w:val="single" w:sz="4" w:space="0" w:color="auto"/>
            </w:tcBorders>
            <w:shd w:val="clear" w:color="auto" w:fill="auto"/>
            <w:noWrap/>
            <w:vAlign w:val="bottom"/>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0,24</w:t>
            </w:r>
          </w:p>
        </w:tc>
        <w:tc>
          <w:tcPr>
            <w:tcW w:w="402" w:type="pct"/>
            <w:tcBorders>
              <w:bottom w:val="single" w:sz="4" w:space="0" w:color="auto"/>
            </w:tcBorders>
            <w:shd w:val="clear" w:color="auto" w:fill="auto"/>
            <w:noWrap/>
            <w:vAlign w:val="bottom"/>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0,08</w:t>
            </w:r>
          </w:p>
        </w:tc>
        <w:tc>
          <w:tcPr>
            <w:tcW w:w="516" w:type="pct"/>
            <w:tcBorders>
              <w:bottom w:val="single" w:sz="4" w:space="0" w:color="auto"/>
            </w:tcBorders>
            <w:shd w:val="clear" w:color="auto" w:fill="auto"/>
            <w:noWrap/>
            <w:vAlign w:val="bottom"/>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3</w:t>
            </w:r>
          </w:p>
        </w:tc>
        <w:tc>
          <w:tcPr>
            <w:tcW w:w="703" w:type="pct"/>
            <w:tcBorders>
              <w:bottom w:val="single" w:sz="4" w:space="0" w:color="auto"/>
            </w:tcBorders>
            <w:shd w:val="clear" w:color="auto" w:fill="auto"/>
            <w:noWrap/>
            <w:vAlign w:val="bottom"/>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0,24</w:t>
            </w:r>
          </w:p>
        </w:tc>
      </w:tr>
      <w:tr w:rsidR="001E05BE" w:rsidRPr="00ED7003" w:rsidTr="00601E74">
        <w:trPr>
          <w:trHeight w:val="380"/>
        </w:trPr>
        <w:tc>
          <w:tcPr>
            <w:tcW w:w="1886" w:type="pct"/>
            <w:tcBorders>
              <w:top w:val="single" w:sz="4" w:space="0" w:color="auto"/>
              <w:bottom w:val="single" w:sz="4" w:space="0" w:color="auto"/>
            </w:tcBorders>
            <w:shd w:val="clear" w:color="auto" w:fill="auto"/>
            <w:noWrap/>
            <w:vAlign w:val="bottom"/>
            <w:hideMark/>
          </w:tcPr>
          <w:p w:rsidR="001E05BE" w:rsidRPr="00AE2635" w:rsidRDefault="001E05BE" w:rsidP="00654C53">
            <w:pPr>
              <w:jc w:val="center"/>
              <w:rPr>
                <w:b/>
                <w:bCs/>
                <w:color w:val="000000"/>
                <w:sz w:val="20"/>
                <w:szCs w:val="20"/>
                <w:lang w:eastAsia="es-ES"/>
              </w:rPr>
            </w:pPr>
            <w:r w:rsidRPr="00AE2635">
              <w:rPr>
                <w:b/>
                <w:bCs/>
                <w:color w:val="000000"/>
                <w:sz w:val="20"/>
                <w:szCs w:val="20"/>
                <w:lang w:eastAsia="es-ES"/>
              </w:rPr>
              <w:t>Debilidades</w:t>
            </w:r>
          </w:p>
        </w:tc>
        <w:tc>
          <w:tcPr>
            <w:tcW w:w="383" w:type="pct"/>
            <w:tcBorders>
              <w:top w:val="single" w:sz="4" w:space="0" w:color="auto"/>
              <w:bottom w:val="single" w:sz="4" w:space="0" w:color="auto"/>
            </w:tcBorders>
            <w:shd w:val="clear" w:color="auto" w:fill="auto"/>
            <w:noWrap/>
            <w:vAlign w:val="bottom"/>
            <w:hideMark/>
          </w:tcPr>
          <w:p w:rsidR="001E05BE" w:rsidRPr="00AE2635" w:rsidRDefault="001E05BE" w:rsidP="00654C53">
            <w:pPr>
              <w:jc w:val="center"/>
              <w:rPr>
                <w:b/>
                <w:bCs/>
                <w:color w:val="000000"/>
                <w:sz w:val="20"/>
                <w:szCs w:val="20"/>
                <w:lang w:eastAsia="es-ES"/>
              </w:rPr>
            </w:pPr>
            <w:r w:rsidRPr="00AE2635">
              <w:rPr>
                <w:b/>
                <w:bCs/>
                <w:color w:val="000000"/>
                <w:sz w:val="20"/>
                <w:szCs w:val="20"/>
                <w:lang w:eastAsia="es-ES"/>
              </w:rPr>
              <w:t>Valor</w:t>
            </w:r>
          </w:p>
        </w:tc>
        <w:tc>
          <w:tcPr>
            <w:tcW w:w="516" w:type="pct"/>
            <w:tcBorders>
              <w:top w:val="single" w:sz="4" w:space="0" w:color="auto"/>
              <w:bottom w:val="single" w:sz="4" w:space="0" w:color="auto"/>
            </w:tcBorders>
            <w:shd w:val="clear" w:color="auto" w:fill="auto"/>
            <w:noWrap/>
            <w:vAlign w:val="bottom"/>
            <w:hideMark/>
          </w:tcPr>
          <w:p w:rsidR="001E05BE" w:rsidRPr="00AE2635" w:rsidRDefault="001E05BE" w:rsidP="00654C53">
            <w:pPr>
              <w:jc w:val="center"/>
              <w:rPr>
                <w:b/>
                <w:bCs/>
                <w:color w:val="000000"/>
                <w:sz w:val="20"/>
                <w:szCs w:val="20"/>
                <w:lang w:eastAsia="es-ES"/>
              </w:rPr>
            </w:pPr>
            <w:r w:rsidRPr="00AE2635">
              <w:rPr>
                <w:b/>
                <w:bCs/>
                <w:color w:val="000000"/>
                <w:sz w:val="20"/>
                <w:szCs w:val="20"/>
                <w:lang w:eastAsia="es-ES"/>
              </w:rPr>
              <w:t>Calificación</w:t>
            </w:r>
          </w:p>
        </w:tc>
        <w:tc>
          <w:tcPr>
            <w:tcW w:w="594" w:type="pct"/>
            <w:tcBorders>
              <w:top w:val="single" w:sz="4" w:space="0" w:color="auto"/>
              <w:bottom w:val="single" w:sz="4" w:space="0" w:color="auto"/>
            </w:tcBorders>
            <w:shd w:val="clear" w:color="auto" w:fill="auto"/>
            <w:noWrap/>
            <w:vAlign w:val="bottom"/>
            <w:hideMark/>
          </w:tcPr>
          <w:p w:rsidR="001E05BE" w:rsidRPr="00AE2635" w:rsidRDefault="001E05BE" w:rsidP="00654C53">
            <w:pPr>
              <w:jc w:val="center"/>
              <w:rPr>
                <w:b/>
                <w:bCs/>
                <w:color w:val="000000"/>
                <w:sz w:val="20"/>
                <w:szCs w:val="20"/>
                <w:lang w:eastAsia="es-ES"/>
              </w:rPr>
            </w:pPr>
            <w:r w:rsidRPr="00AE2635">
              <w:rPr>
                <w:b/>
                <w:bCs/>
                <w:color w:val="000000"/>
                <w:sz w:val="20"/>
                <w:szCs w:val="20"/>
                <w:lang w:eastAsia="es-ES"/>
              </w:rPr>
              <w:t>Valor Ponderado</w:t>
            </w:r>
          </w:p>
        </w:tc>
        <w:tc>
          <w:tcPr>
            <w:tcW w:w="402" w:type="pct"/>
            <w:tcBorders>
              <w:top w:val="single" w:sz="4" w:space="0" w:color="auto"/>
              <w:bottom w:val="single" w:sz="4" w:space="0" w:color="auto"/>
            </w:tcBorders>
            <w:shd w:val="clear" w:color="auto" w:fill="auto"/>
            <w:noWrap/>
            <w:vAlign w:val="bottom"/>
            <w:hideMark/>
          </w:tcPr>
          <w:p w:rsidR="001E05BE" w:rsidRPr="00AE2635" w:rsidRDefault="001E05BE" w:rsidP="00654C53">
            <w:pPr>
              <w:jc w:val="center"/>
              <w:rPr>
                <w:b/>
                <w:bCs/>
                <w:color w:val="000000"/>
                <w:sz w:val="20"/>
                <w:szCs w:val="20"/>
                <w:lang w:eastAsia="es-ES"/>
              </w:rPr>
            </w:pPr>
            <w:r w:rsidRPr="00AE2635">
              <w:rPr>
                <w:b/>
                <w:bCs/>
                <w:color w:val="000000"/>
                <w:sz w:val="20"/>
                <w:szCs w:val="20"/>
                <w:lang w:eastAsia="es-ES"/>
              </w:rPr>
              <w:t>Valor</w:t>
            </w:r>
          </w:p>
        </w:tc>
        <w:tc>
          <w:tcPr>
            <w:tcW w:w="516" w:type="pct"/>
            <w:tcBorders>
              <w:top w:val="single" w:sz="4" w:space="0" w:color="auto"/>
              <w:bottom w:val="single" w:sz="4" w:space="0" w:color="auto"/>
            </w:tcBorders>
            <w:shd w:val="clear" w:color="auto" w:fill="auto"/>
            <w:noWrap/>
            <w:vAlign w:val="bottom"/>
            <w:hideMark/>
          </w:tcPr>
          <w:p w:rsidR="001E05BE" w:rsidRPr="00AE2635" w:rsidRDefault="001E05BE" w:rsidP="00654C53">
            <w:pPr>
              <w:jc w:val="center"/>
              <w:rPr>
                <w:b/>
                <w:bCs/>
                <w:color w:val="000000"/>
                <w:sz w:val="20"/>
                <w:szCs w:val="20"/>
                <w:lang w:eastAsia="es-ES"/>
              </w:rPr>
            </w:pPr>
            <w:r w:rsidRPr="00AE2635">
              <w:rPr>
                <w:b/>
                <w:bCs/>
                <w:color w:val="000000"/>
                <w:sz w:val="20"/>
                <w:szCs w:val="20"/>
                <w:lang w:eastAsia="es-ES"/>
              </w:rPr>
              <w:t>Calificación</w:t>
            </w:r>
          </w:p>
        </w:tc>
        <w:tc>
          <w:tcPr>
            <w:tcW w:w="703" w:type="pct"/>
            <w:tcBorders>
              <w:top w:val="single" w:sz="4" w:space="0" w:color="auto"/>
              <w:bottom w:val="single" w:sz="4" w:space="0" w:color="auto"/>
            </w:tcBorders>
            <w:shd w:val="clear" w:color="auto" w:fill="auto"/>
            <w:noWrap/>
            <w:vAlign w:val="bottom"/>
            <w:hideMark/>
          </w:tcPr>
          <w:p w:rsidR="001E05BE" w:rsidRPr="00AE2635" w:rsidRDefault="001E05BE" w:rsidP="00654C53">
            <w:pPr>
              <w:jc w:val="center"/>
              <w:rPr>
                <w:b/>
                <w:bCs/>
                <w:color w:val="000000"/>
                <w:sz w:val="20"/>
                <w:szCs w:val="20"/>
                <w:lang w:eastAsia="es-ES"/>
              </w:rPr>
            </w:pPr>
            <w:r w:rsidRPr="00AE2635">
              <w:rPr>
                <w:b/>
                <w:bCs/>
                <w:color w:val="000000"/>
                <w:sz w:val="20"/>
                <w:szCs w:val="20"/>
                <w:lang w:eastAsia="es-ES"/>
              </w:rPr>
              <w:t>Valor Ponderado</w:t>
            </w:r>
          </w:p>
        </w:tc>
      </w:tr>
      <w:tr w:rsidR="001E05BE" w:rsidRPr="00ED7003" w:rsidTr="003B25BE">
        <w:trPr>
          <w:trHeight w:val="380"/>
        </w:trPr>
        <w:tc>
          <w:tcPr>
            <w:tcW w:w="1886" w:type="pct"/>
            <w:tcBorders>
              <w:top w:val="single" w:sz="4" w:space="0" w:color="auto"/>
            </w:tcBorders>
            <w:shd w:val="clear" w:color="auto" w:fill="auto"/>
            <w:noWrap/>
            <w:vAlign w:val="bottom"/>
            <w:hideMark/>
          </w:tcPr>
          <w:p w:rsidR="001E05BE" w:rsidRPr="00AE2635" w:rsidRDefault="001E05BE" w:rsidP="00654C53">
            <w:pPr>
              <w:rPr>
                <w:color w:val="000000"/>
                <w:sz w:val="20"/>
                <w:szCs w:val="20"/>
                <w:lang w:eastAsia="es-ES"/>
              </w:rPr>
            </w:pPr>
            <w:r w:rsidRPr="00AE2635">
              <w:rPr>
                <w:color w:val="000000"/>
                <w:sz w:val="20"/>
                <w:szCs w:val="20"/>
                <w:lang w:eastAsia="es-ES"/>
              </w:rPr>
              <w:t>Desconocimiento del producto por parte del consumidor</w:t>
            </w:r>
          </w:p>
        </w:tc>
        <w:tc>
          <w:tcPr>
            <w:tcW w:w="383" w:type="pct"/>
            <w:tcBorders>
              <w:top w:val="single" w:sz="4" w:space="0" w:color="auto"/>
            </w:tcBorders>
            <w:shd w:val="clear" w:color="auto" w:fill="auto"/>
            <w:noWrap/>
            <w:vAlign w:val="bottom"/>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0,10</w:t>
            </w:r>
          </w:p>
        </w:tc>
        <w:tc>
          <w:tcPr>
            <w:tcW w:w="516" w:type="pct"/>
            <w:tcBorders>
              <w:top w:val="single" w:sz="4" w:space="0" w:color="auto"/>
            </w:tcBorders>
            <w:shd w:val="clear" w:color="auto" w:fill="F2F2F2" w:themeFill="background1" w:themeFillShade="F2"/>
            <w:noWrap/>
            <w:vAlign w:val="bottom"/>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2</w:t>
            </w:r>
          </w:p>
        </w:tc>
        <w:tc>
          <w:tcPr>
            <w:tcW w:w="594" w:type="pct"/>
            <w:tcBorders>
              <w:top w:val="single" w:sz="4" w:space="0" w:color="auto"/>
            </w:tcBorders>
            <w:shd w:val="clear" w:color="auto" w:fill="F2F2F2" w:themeFill="background1" w:themeFillShade="F2"/>
            <w:noWrap/>
            <w:vAlign w:val="bottom"/>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0,20</w:t>
            </w:r>
          </w:p>
        </w:tc>
        <w:tc>
          <w:tcPr>
            <w:tcW w:w="402" w:type="pct"/>
            <w:tcBorders>
              <w:top w:val="single" w:sz="4" w:space="0" w:color="auto"/>
            </w:tcBorders>
            <w:shd w:val="clear" w:color="auto" w:fill="auto"/>
            <w:noWrap/>
            <w:vAlign w:val="bottom"/>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0,10</w:t>
            </w:r>
          </w:p>
        </w:tc>
        <w:tc>
          <w:tcPr>
            <w:tcW w:w="516" w:type="pct"/>
            <w:tcBorders>
              <w:top w:val="single" w:sz="4" w:space="0" w:color="auto"/>
            </w:tcBorders>
            <w:shd w:val="clear" w:color="auto" w:fill="F2F2F2" w:themeFill="background1" w:themeFillShade="F2"/>
            <w:noWrap/>
            <w:vAlign w:val="bottom"/>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1</w:t>
            </w:r>
          </w:p>
        </w:tc>
        <w:tc>
          <w:tcPr>
            <w:tcW w:w="703" w:type="pct"/>
            <w:tcBorders>
              <w:top w:val="single" w:sz="4" w:space="0" w:color="auto"/>
            </w:tcBorders>
            <w:shd w:val="clear" w:color="auto" w:fill="F2F2F2" w:themeFill="background1" w:themeFillShade="F2"/>
            <w:noWrap/>
            <w:vAlign w:val="bottom"/>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0,10</w:t>
            </w:r>
          </w:p>
        </w:tc>
      </w:tr>
      <w:tr w:rsidR="001E05BE" w:rsidRPr="00ED7003" w:rsidTr="003B25BE">
        <w:trPr>
          <w:trHeight w:val="380"/>
        </w:trPr>
        <w:tc>
          <w:tcPr>
            <w:tcW w:w="1886" w:type="pct"/>
            <w:shd w:val="clear" w:color="auto" w:fill="auto"/>
            <w:noWrap/>
            <w:vAlign w:val="bottom"/>
            <w:hideMark/>
          </w:tcPr>
          <w:p w:rsidR="001E05BE" w:rsidRPr="00AE2635" w:rsidRDefault="00076BF7" w:rsidP="00654C53">
            <w:pPr>
              <w:rPr>
                <w:color w:val="000000"/>
                <w:sz w:val="20"/>
                <w:szCs w:val="20"/>
                <w:lang w:eastAsia="es-ES"/>
              </w:rPr>
            </w:pPr>
            <w:r w:rsidRPr="00AE2635">
              <w:rPr>
                <w:color w:val="000000"/>
                <w:sz w:val="20"/>
                <w:szCs w:val="20"/>
                <w:lang w:eastAsia="es-ES"/>
              </w:rPr>
              <w:t>Producto no posicio</w:t>
            </w:r>
            <w:r w:rsidR="001E05BE" w:rsidRPr="00AE2635">
              <w:rPr>
                <w:color w:val="000000"/>
                <w:sz w:val="20"/>
                <w:szCs w:val="20"/>
                <w:lang w:eastAsia="es-ES"/>
              </w:rPr>
              <w:t>nado en el mercado</w:t>
            </w:r>
          </w:p>
        </w:tc>
        <w:tc>
          <w:tcPr>
            <w:tcW w:w="383" w:type="pct"/>
            <w:shd w:val="clear" w:color="auto" w:fill="auto"/>
            <w:noWrap/>
            <w:vAlign w:val="bottom"/>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0,11</w:t>
            </w:r>
          </w:p>
        </w:tc>
        <w:tc>
          <w:tcPr>
            <w:tcW w:w="516" w:type="pct"/>
            <w:shd w:val="clear" w:color="auto" w:fill="F2F2F2" w:themeFill="background1" w:themeFillShade="F2"/>
            <w:noWrap/>
            <w:vAlign w:val="bottom"/>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2</w:t>
            </w:r>
          </w:p>
        </w:tc>
        <w:tc>
          <w:tcPr>
            <w:tcW w:w="594" w:type="pct"/>
            <w:shd w:val="clear" w:color="auto" w:fill="F2F2F2" w:themeFill="background1" w:themeFillShade="F2"/>
            <w:noWrap/>
            <w:vAlign w:val="bottom"/>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0,22</w:t>
            </w:r>
          </w:p>
        </w:tc>
        <w:tc>
          <w:tcPr>
            <w:tcW w:w="402" w:type="pct"/>
            <w:shd w:val="clear" w:color="auto" w:fill="auto"/>
            <w:noWrap/>
            <w:vAlign w:val="bottom"/>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0,11</w:t>
            </w:r>
          </w:p>
        </w:tc>
        <w:tc>
          <w:tcPr>
            <w:tcW w:w="516" w:type="pct"/>
            <w:shd w:val="clear" w:color="auto" w:fill="F2F2F2" w:themeFill="background1" w:themeFillShade="F2"/>
            <w:noWrap/>
            <w:vAlign w:val="bottom"/>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1</w:t>
            </w:r>
          </w:p>
        </w:tc>
        <w:tc>
          <w:tcPr>
            <w:tcW w:w="703" w:type="pct"/>
            <w:shd w:val="clear" w:color="auto" w:fill="F2F2F2" w:themeFill="background1" w:themeFillShade="F2"/>
            <w:noWrap/>
            <w:vAlign w:val="bottom"/>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0,11</w:t>
            </w:r>
          </w:p>
        </w:tc>
      </w:tr>
      <w:tr w:rsidR="001E05BE" w:rsidRPr="00ED7003" w:rsidTr="00863225">
        <w:trPr>
          <w:trHeight w:val="380"/>
        </w:trPr>
        <w:tc>
          <w:tcPr>
            <w:tcW w:w="1886" w:type="pct"/>
            <w:shd w:val="clear" w:color="auto" w:fill="auto"/>
            <w:noWrap/>
            <w:vAlign w:val="bottom"/>
            <w:hideMark/>
          </w:tcPr>
          <w:p w:rsidR="001E05BE" w:rsidRPr="00AE2635" w:rsidRDefault="001E05BE" w:rsidP="00654C53">
            <w:pPr>
              <w:rPr>
                <w:color w:val="000000"/>
                <w:sz w:val="20"/>
                <w:szCs w:val="20"/>
                <w:lang w:eastAsia="es-ES"/>
              </w:rPr>
            </w:pPr>
            <w:r w:rsidRPr="00AE2635">
              <w:rPr>
                <w:color w:val="000000"/>
                <w:sz w:val="20"/>
                <w:szCs w:val="20"/>
                <w:lang w:eastAsia="es-ES"/>
              </w:rPr>
              <w:t>Facilidad de imitación del producto</w:t>
            </w:r>
          </w:p>
        </w:tc>
        <w:tc>
          <w:tcPr>
            <w:tcW w:w="383" w:type="pct"/>
            <w:shd w:val="clear" w:color="auto" w:fill="auto"/>
            <w:noWrap/>
            <w:vAlign w:val="bottom"/>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0,08</w:t>
            </w:r>
          </w:p>
        </w:tc>
        <w:tc>
          <w:tcPr>
            <w:tcW w:w="516" w:type="pct"/>
            <w:shd w:val="clear" w:color="auto" w:fill="auto"/>
            <w:noWrap/>
            <w:vAlign w:val="bottom"/>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1</w:t>
            </w:r>
          </w:p>
        </w:tc>
        <w:tc>
          <w:tcPr>
            <w:tcW w:w="594" w:type="pct"/>
            <w:shd w:val="clear" w:color="auto" w:fill="auto"/>
            <w:noWrap/>
            <w:vAlign w:val="bottom"/>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0,08</w:t>
            </w:r>
          </w:p>
        </w:tc>
        <w:tc>
          <w:tcPr>
            <w:tcW w:w="402" w:type="pct"/>
            <w:shd w:val="clear" w:color="auto" w:fill="auto"/>
            <w:noWrap/>
            <w:vAlign w:val="bottom"/>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0,08</w:t>
            </w:r>
          </w:p>
        </w:tc>
        <w:tc>
          <w:tcPr>
            <w:tcW w:w="516" w:type="pct"/>
            <w:shd w:val="clear" w:color="auto" w:fill="auto"/>
            <w:noWrap/>
            <w:vAlign w:val="bottom"/>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1</w:t>
            </w:r>
          </w:p>
        </w:tc>
        <w:tc>
          <w:tcPr>
            <w:tcW w:w="703" w:type="pct"/>
            <w:shd w:val="clear" w:color="auto" w:fill="auto"/>
            <w:noWrap/>
            <w:vAlign w:val="bottom"/>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0,08</w:t>
            </w:r>
          </w:p>
        </w:tc>
      </w:tr>
      <w:tr w:rsidR="001E05BE" w:rsidRPr="00ED7003" w:rsidTr="00863225">
        <w:trPr>
          <w:trHeight w:val="380"/>
        </w:trPr>
        <w:tc>
          <w:tcPr>
            <w:tcW w:w="1886" w:type="pct"/>
            <w:shd w:val="clear" w:color="auto" w:fill="auto"/>
            <w:noWrap/>
            <w:vAlign w:val="bottom"/>
            <w:hideMark/>
          </w:tcPr>
          <w:p w:rsidR="001E05BE" w:rsidRPr="00AE2635" w:rsidRDefault="0068443D" w:rsidP="00654C53">
            <w:pPr>
              <w:rPr>
                <w:color w:val="000000"/>
                <w:sz w:val="20"/>
                <w:szCs w:val="20"/>
                <w:lang w:eastAsia="es-ES"/>
              </w:rPr>
            </w:pPr>
            <w:r w:rsidRPr="00AE2635">
              <w:rPr>
                <w:color w:val="000000"/>
                <w:sz w:val="20"/>
                <w:szCs w:val="20"/>
                <w:lang w:eastAsia="es-ES"/>
              </w:rPr>
              <w:t>Introducción</w:t>
            </w:r>
            <w:r w:rsidR="009D3C25" w:rsidRPr="00AE2635">
              <w:rPr>
                <w:color w:val="000000"/>
                <w:sz w:val="20"/>
                <w:szCs w:val="20"/>
                <w:lang w:eastAsia="es-ES"/>
              </w:rPr>
              <w:t xml:space="preserve"> del producto en el mercado</w:t>
            </w:r>
          </w:p>
        </w:tc>
        <w:tc>
          <w:tcPr>
            <w:tcW w:w="383" w:type="pct"/>
            <w:shd w:val="clear" w:color="auto" w:fill="auto"/>
            <w:noWrap/>
            <w:vAlign w:val="bottom"/>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0,10</w:t>
            </w:r>
          </w:p>
        </w:tc>
        <w:tc>
          <w:tcPr>
            <w:tcW w:w="516" w:type="pct"/>
            <w:shd w:val="clear" w:color="auto" w:fill="auto"/>
            <w:noWrap/>
            <w:vAlign w:val="bottom"/>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2</w:t>
            </w:r>
          </w:p>
        </w:tc>
        <w:tc>
          <w:tcPr>
            <w:tcW w:w="594" w:type="pct"/>
            <w:shd w:val="clear" w:color="auto" w:fill="auto"/>
            <w:noWrap/>
            <w:vAlign w:val="bottom"/>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0,20</w:t>
            </w:r>
          </w:p>
        </w:tc>
        <w:tc>
          <w:tcPr>
            <w:tcW w:w="402" w:type="pct"/>
            <w:shd w:val="clear" w:color="auto" w:fill="auto"/>
            <w:noWrap/>
            <w:vAlign w:val="bottom"/>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0,10</w:t>
            </w:r>
          </w:p>
        </w:tc>
        <w:tc>
          <w:tcPr>
            <w:tcW w:w="516" w:type="pct"/>
            <w:shd w:val="clear" w:color="auto" w:fill="auto"/>
            <w:noWrap/>
            <w:vAlign w:val="bottom"/>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2</w:t>
            </w:r>
          </w:p>
        </w:tc>
        <w:tc>
          <w:tcPr>
            <w:tcW w:w="703" w:type="pct"/>
            <w:shd w:val="clear" w:color="auto" w:fill="auto"/>
            <w:noWrap/>
            <w:vAlign w:val="bottom"/>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0,20</w:t>
            </w:r>
          </w:p>
        </w:tc>
      </w:tr>
      <w:tr w:rsidR="001E05BE" w:rsidRPr="00ED7003" w:rsidTr="00863225">
        <w:trPr>
          <w:trHeight w:val="380"/>
        </w:trPr>
        <w:tc>
          <w:tcPr>
            <w:tcW w:w="1886" w:type="pct"/>
            <w:tcBorders>
              <w:bottom w:val="single" w:sz="4" w:space="0" w:color="auto"/>
            </w:tcBorders>
            <w:shd w:val="clear" w:color="auto" w:fill="auto"/>
            <w:noWrap/>
            <w:vAlign w:val="bottom"/>
            <w:hideMark/>
          </w:tcPr>
          <w:p w:rsidR="001E05BE" w:rsidRPr="00AE2635" w:rsidRDefault="009D3C25" w:rsidP="00654C53">
            <w:pPr>
              <w:rPr>
                <w:color w:val="000000"/>
                <w:sz w:val="20"/>
                <w:szCs w:val="20"/>
                <w:lang w:eastAsia="es-ES"/>
              </w:rPr>
            </w:pPr>
            <w:r w:rsidRPr="00AE2635">
              <w:rPr>
                <w:color w:val="000000"/>
                <w:sz w:val="20"/>
                <w:szCs w:val="20"/>
                <w:lang w:eastAsia="es-ES"/>
              </w:rPr>
              <w:t>Competitividad con marcas ya posicionadas</w:t>
            </w:r>
          </w:p>
        </w:tc>
        <w:tc>
          <w:tcPr>
            <w:tcW w:w="383" w:type="pct"/>
            <w:tcBorders>
              <w:bottom w:val="single" w:sz="4" w:space="0" w:color="auto"/>
            </w:tcBorders>
            <w:shd w:val="clear" w:color="auto" w:fill="auto"/>
            <w:noWrap/>
            <w:vAlign w:val="bottom"/>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0,06</w:t>
            </w:r>
          </w:p>
        </w:tc>
        <w:tc>
          <w:tcPr>
            <w:tcW w:w="516" w:type="pct"/>
            <w:tcBorders>
              <w:bottom w:val="single" w:sz="4" w:space="0" w:color="auto"/>
            </w:tcBorders>
            <w:shd w:val="clear" w:color="auto" w:fill="auto"/>
            <w:noWrap/>
            <w:vAlign w:val="bottom"/>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1</w:t>
            </w:r>
          </w:p>
        </w:tc>
        <w:tc>
          <w:tcPr>
            <w:tcW w:w="594" w:type="pct"/>
            <w:tcBorders>
              <w:bottom w:val="single" w:sz="4" w:space="0" w:color="auto"/>
            </w:tcBorders>
            <w:shd w:val="clear" w:color="auto" w:fill="auto"/>
            <w:noWrap/>
            <w:vAlign w:val="bottom"/>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0,06</w:t>
            </w:r>
          </w:p>
        </w:tc>
        <w:tc>
          <w:tcPr>
            <w:tcW w:w="402" w:type="pct"/>
            <w:tcBorders>
              <w:bottom w:val="single" w:sz="4" w:space="0" w:color="auto"/>
            </w:tcBorders>
            <w:shd w:val="clear" w:color="auto" w:fill="auto"/>
            <w:noWrap/>
            <w:vAlign w:val="bottom"/>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0,06</w:t>
            </w:r>
          </w:p>
        </w:tc>
        <w:tc>
          <w:tcPr>
            <w:tcW w:w="516" w:type="pct"/>
            <w:tcBorders>
              <w:bottom w:val="single" w:sz="4" w:space="0" w:color="auto"/>
            </w:tcBorders>
            <w:shd w:val="clear" w:color="auto" w:fill="auto"/>
            <w:noWrap/>
            <w:vAlign w:val="bottom"/>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1</w:t>
            </w:r>
          </w:p>
        </w:tc>
        <w:tc>
          <w:tcPr>
            <w:tcW w:w="703" w:type="pct"/>
            <w:tcBorders>
              <w:bottom w:val="single" w:sz="4" w:space="0" w:color="auto"/>
            </w:tcBorders>
            <w:shd w:val="clear" w:color="auto" w:fill="auto"/>
            <w:noWrap/>
            <w:vAlign w:val="bottom"/>
            <w:hideMark/>
          </w:tcPr>
          <w:p w:rsidR="001E05BE" w:rsidRPr="00AE2635" w:rsidRDefault="001E05BE" w:rsidP="00654C53">
            <w:pPr>
              <w:jc w:val="center"/>
              <w:rPr>
                <w:color w:val="000000"/>
                <w:sz w:val="20"/>
                <w:szCs w:val="20"/>
                <w:lang w:eastAsia="es-ES"/>
              </w:rPr>
            </w:pPr>
            <w:r w:rsidRPr="00AE2635">
              <w:rPr>
                <w:color w:val="000000"/>
                <w:sz w:val="20"/>
                <w:szCs w:val="20"/>
                <w:lang w:eastAsia="es-ES"/>
              </w:rPr>
              <w:t>0,06</w:t>
            </w:r>
          </w:p>
        </w:tc>
      </w:tr>
      <w:tr w:rsidR="001E05BE" w:rsidRPr="00ED7003" w:rsidTr="00601E74">
        <w:trPr>
          <w:trHeight w:val="380"/>
        </w:trPr>
        <w:tc>
          <w:tcPr>
            <w:tcW w:w="1886" w:type="pct"/>
            <w:tcBorders>
              <w:top w:val="single" w:sz="4" w:space="0" w:color="auto"/>
              <w:bottom w:val="single" w:sz="4" w:space="0" w:color="auto"/>
            </w:tcBorders>
            <w:shd w:val="clear" w:color="auto" w:fill="auto"/>
            <w:noWrap/>
            <w:vAlign w:val="bottom"/>
            <w:hideMark/>
          </w:tcPr>
          <w:p w:rsidR="001E05BE" w:rsidRPr="00AE2635" w:rsidRDefault="001E05BE" w:rsidP="00654C53">
            <w:pPr>
              <w:jc w:val="right"/>
              <w:rPr>
                <w:b/>
                <w:bCs/>
                <w:color w:val="000000"/>
                <w:sz w:val="20"/>
                <w:szCs w:val="20"/>
                <w:lang w:eastAsia="es-ES"/>
              </w:rPr>
            </w:pPr>
            <w:r w:rsidRPr="00AE2635">
              <w:rPr>
                <w:b/>
                <w:bCs/>
                <w:color w:val="000000"/>
                <w:sz w:val="20"/>
                <w:szCs w:val="20"/>
                <w:lang w:eastAsia="es-ES"/>
              </w:rPr>
              <w:t>Total</w:t>
            </w:r>
          </w:p>
        </w:tc>
        <w:tc>
          <w:tcPr>
            <w:tcW w:w="383" w:type="pct"/>
            <w:tcBorders>
              <w:top w:val="single" w:sz="4" w:space="0" w:color="auto"/>
              <w:bottom w:val="single" w:sz="4" w:space="0" w:color="auto"/>
            </w:tcBorders>
            <w:shd w:val="clear" w:color="auto" w:fill="auto"/>
            <w:noWrap/>
            <w:vAlign w:val="bottom"/>
            <w:hideMark/>
          </w:tcPr>
          <w:p w:rsidR="001E05BE" w:rsidRPr="00AE2635" w:rsidRDefault="001E05BE" w:rsidP="00654C53">
            <w:pPr>
              <w:jc w:val="center"/>
              <w:rPr>
                <w:b/>
                <w:bCs/>
                <w:color w:val="000000"/>
                <w:sz w:val="20"/>
                <w:szCs w:val="20"/>
                <w:lang w:eastAsia="es-ES"/>
              </w:rPr>
            </w:pPr>
            <w:r w:rsidRPr="00AE2635">
              <w:rPr>
                <w:b/>
                <w:bCs/>
                <w:color w:val="000000"/>
                <w:sz w:val="20"/>
                <w:szCs w:val="20"/>
                <w:lang w:eastAsia="es-ES"/>
              </w:rPr>
              <w:t>1</w:t>
            </w:r>
          </w:p>
        </w:tc>
        <w:tc>
          <w:tcPr>
            <w:tcW w:w="516" w:type="pct"/>
            <w:tcBorders>
              <w:top w:val="single" w:sz="4" w:space="0" w:color="auto"/>
              <w:bottom w:val="single" w:sz="4" w:space="0" w:color="auto"/>
            </w:tcBorders>
            <w:shd w:val="clear" w:color="auto" w:fill="auto"/>
            <w:noWrap/>
            <w:vAlign w:val="bottom"/>
            <w:hideMark/>
          </w:tcPr>
          <w:p w:rsidR="001E05BE" w:rsidRPr="00AE2635" w:rsidRDefault="001E05BE" w:rsidP="00654C53">
            <w:pPr>
              <w:jc w:val="center"/>
              <w:rPr>
                <w:b/>
                <w:bCs/>
                <w:color w:val="000000"/>
                <w:sz w:val="20"/>
                <w:szCs w:val="20"/>
                <w:lang w:eastAsia="es-ES"/>
              </w:rPr>
            </w:pPr>
            <w:r w:rsidRPr="00AE2635">
              <w:rPr>
                <w:b/>
                <w:bCs/>
                <w:color w:val="000000"/>
                <w:sz w:val="20"/>
                <w:szCs w:val="20"/>
                <w:lang w:eastAsia="es-ES"/>
              </w:rPr>
              <w:t> </w:t>
            </w:r>
          </w:p>
        </w:tc>
        <w:tc>
          <w:tcPr>
            <w:tcW w:w="594" w:type="pct"/>
            <w:tcBorders>
              <w:top w:val="single" w:sz="4" w:space="0" w:color="auto"/>
              <w:bottom w:val="single" w:sz="4" w:space="0" w:color="auto"/>
            </w:tcBorders>
            <w:shd w:val="clear" w:color="auto" w:fill="auto"/>
            <w:noWrap/>
            <w:vAlign w:val="bottom"/>
            <w:hideMark/>
          </w:tcPr>
          <w:p w:rsidR="001E05BE" w:rsidRPr="00AE2635" w:rsidRDefault="001E05BE" w:rsidP="00654C53">
            <w:pPr>
              <w:jc w:val="center"/>
              <w:rPr>
                <w:b/>
                <w:bCs/>
                <w:color w:val="000000"/>
                <w:sz w:val="20"/>
                <w:szCs w:val="20"/>
                <w:lang w:eastAsia="es-ES"/>
              </w:rPr>
            </w:pPr>
            <w:r w:rsidRPr="00AE2635">
              <w:rPr>
                <w:b/>
                <w:bCs/>
                <w:color w:val="000000"/>
                <w:sz w:val="20"/>
                <w:szCs w:val="20"/>
                <w:lang w:eastAsia="es-ES"/>
              </w:rPr>
              <w:t>2,56</w:t>
            </w:r>
          </w:p>
        </w:tc>
        <w:tc>
          <w:tcPr>
            <w:tcW w:w="402" w:type="pct"/>
            <w:tcBorders>
              <w:top w:val="single" w:sz="4" w:space="0" w:color="auto"/>
              <w:bottom w:val="single" w:sz="4" w:space="0" w:color="auto"/>
            </w:tcBorders>
            <w:shd w:val="clear" w:color="auto" w:fill="auto"/>
            <w:noWrap/>
            <w:vAlign w:val="bottom"/>
            <w:hideMark/>
          </w:tcPr>
          <w:p w:rsidR="001E05BE" w:rsidRPr="00AE2635" w:rsidRDefault="001E05BE" w:rsidP="00654C53">
            <w:pPr>
              <w:jc w:val="center"/>
              <w:rPr>
                <w:b/>
                <w:bCs/>
                <w:color w:val="000000"/>
                <w:sz w:val="20"/>
                <w:szCs w:val="20"/>
                <w:lang w:eastAsia="es-ES"/>
              </w:rPr>
            </w:pPr>
            <w:r w:rsidRPr="00AE2635">
              <w:rPr>
                <w:b/>
                <w:bCs/>
                <w:color w:val="000000"/>
                <w:sz w:val="20"/>
                <w:szCs w:val="20"/>
                <w:lang w:eastAsia="es-ES"/>
              </w:rPr>
              <w:t>1</w:t>
            </w:r>
          </w:p>
        </w:tc>
        <w:tc>
          <w:tcPr>
            <w:tcW w:w="516" w:type="pct"/>
            <w:tcBorders>
              <w:top w:val="single" w:sz="4" w:space="0" w:color="auto"/>
              <w:bottom w:val="single" w:sz="4" w:space="0" w:color="auto"/>
            </w:tcBorders>
            <w:shd w:val="clear" w:color="auto" w:fill="auto"/>
            <w:noWrap/>
            <w:vAlign w:val="bottom"/>
            <w:hideMark/>
          </w:tcPr>
          <w:p w:rsidR="001E05BE" w:rsidRPr="00AE2635" w:rsidRDefault="001E05BE" w:rsidP="00654C53">
            <w:pPr>
              <w:jc w:val="center"/>
              <w:rPr>
                <w:b/>
                <w:bCs/>
                <w:color w:val="000000"/>
                <w:sz w:val="20"/>
                <w:szCs w:val="20"/>
                <w:lang w:eastAsia="es-ES"/>
              </w:rPr>
            </w:pPr>
            <w:r w:rsidRPr="00AE2635">
              <w:rPr>
                <w:b/>
                <w:bCs/>
                <w:color w:val="000000"/>
                <w:sz w:val="20"/>
                <w:szCs w:val="20"/>
                <w:lang w:eastAsia="es-ES"/>
              </w:rPr>
              <w:t> </w:t>
            </w:r>
          </w:p>
        </w:tc>
        <w:tc>
          <w:tcPr>
            <w:tcW w:w="703" w:type="pct"/>
            <w:tcBorders>
              <w:top w:val="single" w:sz="4" w:space="0" w:color="auto"/>
              <w:bottom w:val="single" w:sz="4" w:space="0" w:color="auto"/>
            </w:tcBorders>
            <w:shd w:val="clear" w:color="auto" w:fill="auto"/>
            <w:noWrap/>
            <w:vAlign w:val="bottom"/>
            <w:hideMark/>
          </w:tcPr>
          <w:p w:rsidR="001E05BE" w:rsidRPr="00AE2635" w:rsidRDefault="001E05BE" w:rsidP="00654C53">
            <w:pPr>
              <w:jc w:val="center"/>
              <w:rPr>
                <w:b/>
                <w:bCs/>
                <w:color w:val="000000"/>
                <w:sz w:val="20"/>
                <w:szCs w:val="20"/>
                <w:lang w:eastAsia="es-ES"/>
              </w:rPr>
            </w:pPr>
            <w:r w:rsidRPr="00AE2635">
              <w:rPr>
                <w:b/>
                <w:bCs/>
                <w:color w:val="000000"/>
                <w:sz w:val="20"/>
                <w:szCs w:val="20"/>
                <w:lang w:eastAsia="es-ES"/>
              </w:rPr>
              <w:t>2,58</w:t>
            </w:r>
          </w:p>
        </w:tc>
      </w:tr>
      <w:tr w:rsidR="00B22338" w:rsidRPr="00ED7003" w:rsidTr="00601E74">
        <w:trPr>
          <w:trHeight w:val="20"/>
        </w:trPr>
        <w:tc>
          <w:tcPr>
            <w:tcW w:w="5000" w:type="pct"/>
            <w:gridSpan w:val="7"/>
            <w:tcBorders>
              <w:top w:val="single" w:sz="4" w:space="0" w:color="auto"/>
            </w:tcBorders>
            <w:shd w:val="clear" w:color="auto" w:fill="auto"/>
            <w:noWrap/>
            <w:vAlign w:val="bottom"/>
          </w:tcPr>
          <w:p w:rsidR="00B22338" w:rsidRPr="00955827" w:rsidRDefault="00B22338" w:rsidP="00654C53">
            <w:pPr>
              <w:pStyle w:val="Sinespaciado"/>
              <w:rPr>
                <w:rFonts w:ascii="Times New Roman" w:hAnsi="Times New Roman" w:cs="Times New Roman"/>
                <w:b/>
                <w:bCs/>
                <w:color w:val="000000"/>
                <w:lang w:eastAsia="es-ES"/>
              </w:rPr>
            </w:pPr>
            <w:r w:rsidRPr="00955827">
              <w:rPr>
                <w:rFonts w:ascii="Times New Roman" w:hAnsi="Times New Roman" w:cs="Times New Roman"/>
                <w:b/>
                <w:bCs/>
                <w:color w:val="000000"/>
              </w:rPr>
              <w:t>Fuente:</w:t>
            </w:r>
            <w:r w:rsidRPr="00955827">
              <w:rPr>
                <w:rFonts w:ascii="Times New Roman" w:hAnsi="Times New Roman" w:cs="Times New Roman"/>
                <w:color w:val="000000"/>
              </w:rPr>
              <w:t xml:space="preserve"> </w:t>
            </w:r>
            <w:r w:rsidRPr="00955827">
              <w:rPr>
                <w:rFonts w:ascii="Times New Roman" w:hAnsi="Times New Roman" w:cs="Times New Roman"/>
              </w:rPr>
              <w:t>Investigación propia</w:t>
            </w:r>
          </w:p>
        </w:tc>
      </w:tr>
    </w:tbl>
    <w:p w:rsidR="00D965CE" w:rsidRDefault="00D965CE" w:rsidP="00654C53">
      <w:pPr>
        <w:spacing w:line="360" w:lineRule="auto"/>
        <w:jc w:val="both"/>
      </w:pPr>
    </w:p>
    <w:p w:rsidR="00745C37" w:rsidRDefault="001B1BD8" w:rsidP="00654C53">
      <w:pPr>
        <w:spacing w:line="360" w:lineRule="auto"/>
        <w:jc w:val="both"/>
      </w:pPr>
      <w:r w:rsidRPr="001B1BD8">
        <w:t xml:space="preserve">La ponderación es de 2,56 lo que se puede decir que existen más Fortalezas que Debilidades para la elaboración de gel para cabello, en cuanto a la mejorada se puede decir que disminuye la calificación de Debilidades y se incrementa en las Fortalezas generando un valor de 2,58, generando confianza para la elaboración.  </w:t>
      </w:r>
    </w:p>
    <w:p w:rsidR="00601E74" w:rsidRPr="00601E74" w:rsidRDefault="001B1BD8" w:rsidP="00654C53">
      <w:pPr>
        <w:spacing w:line="360" w:lineRule="auto"/>
        <w:jc w:val="both"/>
      </w:pPr>
      <w:r w:rsidRPr="001B1BD8">
        <w:t xml:space="preserve">  </w:t>
      </w:r>
    </w:p>
    <w:p w:rsidR="008523DE" w:rsidRPr="00745C37" w:rsidRDefault="00A94FAB" w:rsidP="00654C53">
      <w:pPr>
        <w:spacing w:line="360" w:lineRule="auto"/>
        <w:jc w:val="both"/>
        <w:rPr>
          <w:b/>
        </w:rPr>
      </w:pPr>
      <w:bookmarkStart w:id="176" w:name="_Toc5999170"/>
      <w:r w:rsidRPr="00745C37">
        <w:rPr>
          <w:b/>
        </w:rPr>
        <w:t>Matriz</w:t>
      </w:r>
      <w:r w:rsidR="00803313" w:rsidRPr="00745C37">
        <w:rPr>
          <w:b/>
        </w:rPr>
        <w:t xml:space="preserve"> de </w:t>
      </w:r>
      <w:r w:rsidRPr="00745C37">
        <w:rPr>
          <w:b/>
        </w:rPr>
        <w:t>P</w:t>
      </w:r>
      <w:r w:rsidR="00803313" w:rsidRPr="00745C37">
        <w:rPr>
          <w:b/>
        </w:rPr>
        <w:t xml:space="preserve">erfil </w:t>
      </w:r>
      <w:r w:rsidRPr="00745C37">
        <w:rPr>
          <w:b/>
        </w:rPr>
        <w:t>C</w:t>
      </w:r>
      <w:r w:rsidR="00803313" w:rsidRPr="00745C37">
        <w:rPr>
          <w:b/>
        </w:rPr>
        <w:t>ompetitivo</w:t>
      </w:r>
      <w:bookmarkEnd w:id="176"/>
    </w:p>
    <w:p w:rsidR="00AD6F6D" w:rsidRPr="00A94FAB" w:rsidRDefault="00AD6F6D" w:rsidP="00654C53">
      <w:pPr>
        <w:spacing w:line="360" w:lineRule="auto"/>
        <w:jc w:val="both"/>
        <w:outlineLvl w:val="0"/>
        <w:rPr>
          <w:b/>
          <w:color w:val="000000" w:themeColor="text1"/>
        </w:rPr>
      </w:pPr>
    </w:p>
    <w:p w:rsidR="00AD6F6D" w:rsidRDefault="00A94FAB" w:rsidP="00654C53">
      <w:pPr>
        <w:spacing w:line="360" w:lineRule="auto"/>
        <w:jc w:val="both"/>
        <w:rPr>
          <w:color w:val="000000" w:themeColor="text1"/>
        </w:rPr>
      </w:pPr>
      <w:r>
        <w:rPr>
          <w:color w:val="000000" w:themeColor="text1"/>
        </w:rPr>
        <w:t xml:space="preserve">Según </w:t>
      </w:r>
      <w:r w:rsidR="00552B07" w:rsidRPr="00C860D0">
        <w:rPr>
          <w:noProof/>
          <w:color w:val="000000" w:themeColor="text1"/>
        </w:rPr>
        <w:t xml:space="preserve">Torres, </w:t>
      </w:r>
      <w:r w:rsidR="00552B07">
        <w:rPr>
          <w:noProof/>
          <w:color w:val="000000" w:themeColor="text1"/>
        </w:rPr>
        <w:t>(</w:t>
      </w:r>
      <w:r w:rsidR="00552B07" w:rsidRPr="00C860D0">
        <w:rPr>
          <w:noProof/>
          <w:color w:val="000000" w:themeColor="text1"/>
        </w:rPr>
        <w:t>2014)</w:t>
      </w:r>
      <w:r w:rsidR="00552B07">
        <w:rPr>
          <w:noProof/>
          <w:color w:val="000000" w:themeColor="text1"/>
        </w:rPr>
        <w:t>.</w:t>
      </w:r>
      <w:r>
        <w:rPr>
          <w:color w:val="000000" w:themeColor="text1"/>
        </w:rPr>
        <w:t xml:space="preserve"> “La Matriz de perfil competitivo es una técnica que evalúa, compara tácticas y estrategias de la empresa con otros competidores cercanos incluyendo cuestiones tanto internas como externas por consiguiente las calificaciones se refieren </w:t>
      </w:r>
      <w:r w:rsidR="00552B07">
        <w:rPr>
          <w:color w:val="000000" w:themeColor="text1"/>
        </w:rPr>
        <w:t>a las fortalezas y debilidades”</w:t>
      </w:r>
      <w:r w:rsidR="003607CD">
        <w:rPr>
          <w:color w:val="000000" w:themeColor="text1"/>
        </w:rPr>
        <w:t>.</w:t>
      </w:r>
      <w:r w:rsidR="00382AD7">
        <w:rPr>
          <w:color w:val="000000" w:themeColor="text1"/>
        </w:rPr>
        <w:t xml:space="preserve"> (p</w:t>
      </w:r>
      <w:r w:rsidR="00AE512C">
        <w:rPr>
          <w:color w:val="000000" w:themeColor="text1"/>
        </w:rPr>
        <w:t>.292</w:t>
      </w:r>
      <w:r w:rsidR="00382AD7">
        <w:rPr>
          <w:color w:val="000000" w:themeColor="text1"/>
        </w:rPr>
        <w:t>)</w:t>
      </w:r>
    </w:p>
    <w:p w:rsidR="00FE7AC8" w:rsidRDefault="00171FE3" w:rsidP="00654C53">
      <w:pPr>
        <w:spacing w:line="360" w:lineRule="auto"/>
        <w:jc w:val="both"/>
        <w:rPr>
          <w:color w:val="000000" w:themeColor="text1"/>
        </w:rPr>
      </w:pPr>
      <w:r>
        <w:rPr>
          <w:color w:val="000000" w:themeColor="text1"/>
        </w:rPr>
        <w:lastRenderedPageBreak/>
        <w:t>La matriz de perfil competitivo se desarrolla en base al análisis de dos empresas que son consideradas como la competencia en el mercado, por lo tanto, se toma en cuenta las fortalezas y debilidades, determinado factores de éxito.</w:t>
      </w:r>
      <w:r w:rsidR="00D55894">
        <w:rPr>
          <w:color w:val="000000" w:themeColor="text1"/>
        </w:rPr>
        <w:t xml:space="preserve"> </w:t>
      </w:r>
    </w:p>
    <w:p w:rsidR="008523DE" w:rsidRDefault="008523DE" w:rsidP="00654C53">
      <w:pPr>
        <w:spacing w:line="360" w:lineRule="auto"/>
        <w:jc w:val="both"/>
        <w:rPr>
          <w:color w:val="000000" w:themeColor="text1"/>
        </w:rPr>
      </w:pPr>
    </w:p>
    <w:p w:rsidR="00656EC3" w:rsidRDefault="008523DE" w:rsidP="00654C53">
      <w:pPr>
        <w:spacing w:line="360" w:lineRule="auto"/>
        <w:jc w:val="both"/>
        <w:rPr>
          <w:color w:val="000000" w:themeColor="text1"/>
        </w:rPr>
      </w:pPr>
      <w:r>
        <w:rPr>
          <w:color w:val="000000" w:themeColor="text1"/>
        </w:rPr>
        <w:t>L</w:t>
      </w:r>
      <w:r w:rsidR="00EB0AEE">
        <w:rPr>
          <w:color w:val="000000" w:themeColor="text1"/>
        </w:rPr>
        <w:t>a tabla 27</w:t>
      </w:r>
      <w:r>
        <w:rPr>
          <w:color w:val="000000" w:themeColor="text1"/>
        </w:rPr>
        <w:t xml:space="preserve">, determina la Matriz de Perfil Competitivo, en la que se realiza la </w:t>
      </w:r>
      <w:r w:rsidR="00CD787C">
        <w:rPr>
          <w:color w:val="000000" w:themeColor="text1"/>
        </w:rPr>
        <w:t>comparación</w:t>
      </w:r>
      <w:r>
        <w:rPr>
          <w:color w:val="000000" w:themeColor="text1"/>
        </w:rPr>
        <w:t xml:space="preserve"> con los productos de la competencia.</w:t>
      </w:r>
    </w:p>
    <w:p w:rsidR="00E46B98" w:rsidRPr="008523DE" w:rsidRDefault="00E46B98" w:rsidP="00654C53">
      <w:pPr>
        <w:spacing w:line="360" w:lineRule="auto"/>
        <w:jc w:val="both"/>
        <w:rPr>
          <w:color w:val="000000" w:themeColor="text1"/>
        </w:rPr>
      </w:pPr>
    </w:p>
    <w:p w:rsidR="00E46B98" w:rsidRPr="00E46B98" w:rsidRDefault="00E46B98" w:rsidP="00654C53">
      <w:pPr>
        <w:pStyle w:val="Descripcin"/>
        <w:keepNext/>
        <w:spacing w:after="0" w:line="360" w:lineRule="auto"/>
        <w:rPr>
          <w:color w:val="000000" w:themeColor="text1"/>
          <w:sz w:val="20"/>
        </w:rPr>
      </w:pPr>
      <w:bookmarkStart w:id="177" w:name="_Toc7629726"/>
      <w:r w:rsidRPr="002B5717">
        <w:rPr>
          <w:i w:val="0"/>
          <w:color w:val="000000" w:themeColor="text1"/>
          <w:sz w:val="20"/>
        </w:rPr>
        <w:t xml:space="preserve">Tabla </w:t>
      </w:r>
      <w:r w:rsidR="006D647B" w:rsidRPr="002B5717">
        <w:rPr>
          <w:i w:val="0"/>
          <w:color w:val="000000" w:themeColor="text1"/>
          <w:sz w:val="20"/>
        </w:rPr>
        <w:fldChar w:fldCharType="begin"/>
      </w:r>
      <w:r w:rsidRPr="002B5717">
        <w:rPr>
          <w:i w:val="0"/>
          <w:color w:val="000000" w:themeColor="text1"/>
          <w:sz w:val="20"/>
        </w:rPr>
        <w:instrText xml:space="preserve"> SEQ Tabla \* ARABIC </w:instrText>
      </w:r>
      <w:r w:rsidR="006D647B" w:rsidRPr="002B5717">
        <w:rPr>
          <w:i w:val="0"/>
          <w:color w:val="000000" w:themeColor="text1"/>
          <w:sz w:val="20"/>
        </w:rPr>
        <w:fldChar w:fldCharType="separate"/>
      </w:r>
      <w:r w:rsidR="009E7CD6">
        <w:rPr>
          <w:i w:val="0"/>
          <w:noProof/>
          <w:color w:val="000000" w:themeColor="text1"/>
          <w:sz w:val="20"/>
        </w:rPr>
        <w:t>27</w:t>
      </w:r>
      <w:r w:rsidR="006D647B" w:rsidRPr="002B5717">
        <w:rPr>
          <w:i w:val="0"/>
          <w:color w:val="000000" w:themeColor="text1"/>
          <w:sz w:val="20"/>
        </w:rPr>
        <w:fldChar w:fldCharType="end"/>
      </w:r>
      <w:r w:rsidRPr="00E46B98">
        <w:rPr>
          <w:color w:val="000000" w:themeColor="text1"/>
          <w:sz w:val="20"/>
        </w:rPr>
        <w:br/>
      </w:r>
      <w:r w:rsidRPr="00E46B98">
        <w:rPr>
          <w:noProof/>
          <w:color w:val="000000" w:themeColor="text1"/>
          <w:sz w:val="20"/>
        </w:rPr>
        <w:t>Matriz de Perfil Competitivo</w:t>
      </w:r>
      <w:bookmarkEnd w:id="177"/>
    </w:p>
    <w:tbl>
      <w:tblPr>
        <w:tblW w:w="5000" w:type="pct"/>
        <w:tblBorders>
          <w:left w:val="nil"/>
          <w:right w:val="nil"/>
        </w:tblBorders>
        <w:tblCellMar>
          <w:left w:w="70" w:type="dxa"/>
          <w:right w:w="70" w:type="dxa"/>
        </w:tblCellMar>
        <w:tblLook w:val="0000" w:firstRow="0" w:lastRow="0" w:firstColumn="0" w:lastColumn="0" w:noHBand="0" w:noVBand="0"/>
      </w:tblPr>
      <w:tblGrid>
        <w:gridCol w:w="247"/>
        <w:gridCol w:w="1024"/>
        <w:gridCol w:w="400"/>
        <w:gridCol w:w="121"/>
        <w:gridCol w:w="740"/>
        <w:gridCol w:w="766"/>
        <w:gridCol w:w="825"/>
        <w:gridCol w:w="766"/>
        <w:gridCol w:w="825"/>
        <w:gridCol w:w="766"/>
        <w:gridCol w:w="825"/>
        <w:gridCol w:w="766"/>
      </w:tblGrid>
      <w:tr w:rsidR="00D55894" w:rsidRPr="00C76440" w:rsidTr="00640232">
        <w:trPr>
          <w:trHeight w:val="20"/>
        </w:trPr>
        <w:tc>
          <w:tcPr>
            <w:tcW w:w="794" w:type="pct"/>
            <w:gridSpan w:val="2"/>
            <w:vMerge w:val="restart"/>
            <w:tcBorders>
              <w:top w:val="single" w:sz="4" w:space="0" w:color="auto"/>
              <w:bottom w:val="single" w:sz="8" w:space="0" w:color="000000"/>
            </w:tcBorders>
            <w:vAlign w:val="center"/>
          </w:tcPr>
          <w:p w:rsidR="00D55894" w:rsidRPr="002419F8" w:rsidRDefault="00C76440" w:rsidP="00654C53">
            <w:pPr>
              <w:autoSpaceDE w:val="0"/>
              <w:autoSpaceDN w:val="0"/>
              <w:adjustRightInd w:val="0"/>
              <w:jc w:val="center"/>
              <w:rPr>
                <w:b/>
                <w:color w:val="000000"/>
                <w:sz w:val="18"/>
              </w:rPr>
            </w:pPr>
            <w:r w:rsidRPr="002419F8">
              <w:rPr>
                <w:b/>
                <w:color w:val="000000"/>
                <w:sz w:val="18"/>
                <w:szCs w:val="22"/>
              </w:rPr>
              <w:t>Factores</w:t>
            </w:r>
            <w:r w:rsidR="001B0059" w:rsidRPr="002419F8">
              <w:rPr>
                <w:b/>
                <w:color w:val="000000"/>
                <w:sz w:val="18"/>
                <w:szCs w:val="22"/>
              </w:rPr>
              <w:t xml:space="preserve"> claves</w:t>
            </w:r>
            <w:r w:rsidRPr="002419F8">
              <w:rPr>
                <w:b/>
                <w:color w:val="000000"/>
                <w:sz w:val="18"/>
                <w:szCs w:val="22"/>
              </w:rPr>
              <w:t xml:space="preserve"> para el </w:t>
            </w:r>
            <w:r w:rsidR="00CD787C" w:rsidRPr="002419F8">
              <w:rPr>
                <w:b/>
                <w:color w:val="000000"/>
                <w:sz w:val="18"/>
                <w:szCs w:val="22"/>
              </w:rPr>
              <w:t>éxito</w:t>
            </w:r>
          </w:p>
        </w:tc>
        <w:tc>
          <w:tcPr>
            <w:tcW w:w="249" w:type="pct"/>
            <w:tcBorders>
              <w:top w:val="single" w:sz="4" w:space="0" w:color="auto"/>
            </w:tcBorders>
            <w:vAlign w:val="center"/>
          </w:tcPr>
          <w:p w:rsidR="00D55894" w:rsidRPr="002419F8" w:rsidRDefault="00D55894" w:rsidP="00654C53">
            <w:pPr>
              <w:autoSpaceDE w:val="0"/>
              <w:autoSpaceDN w:val="0"/>
              <w:adjustRightInd w:val="0"/>
              <w:jc w:val="center"/>
              <w:rPr>
                <w:b/>
                <w:bCs/>
                <w:color w:val="000000"/>
                <w:sz w:val="18"/>
              </w:rPr>
            </w:pPr>
            <w:r w:rsidRPr="002419F8">
              <w:rPr>
                <w:b/>
                <w:bCs/>
                <w:color w:val="000000"/>
                <w:sz w:val="18"/>
                <w:szCs w:val="22"/>
              </w:rPr>
              <w:t> </w:t>
            </w:r>
          </w:p>
        </w:tc>
        <w:tc>
          <w:tcPr>
            <w:tcW w:w="2968" w:type="pct"/>
            <w:gridSpan w:val="7"/>
            <w:tcBorders>
              <w:top w:val="single" w:sz="4" w:space="0" w:color="auto"/>
            </w:tcBorders>
            <w:vAlign w:val="center"/>
          </w:tcPr>
          <w:p w:rsidR="00D55894" w:rsidRPr="002419F8" w:rsidRDefault="00CD787C" w:rsidP="00654C53">
            <w:pPr>
              <w:autoSpaceDE w:val="0"/>
              <w:autoSpaceDN w:val="0"/>
              <w:adjustRightInd w:val="0"/>
              <w:jc w:val="center"/>
              <w:rPr>
                <w:b/>
                <w:bCs/>
                <w:color w:val="000000"/>
                <w:sz w:val="18"/>
              </w:rPr>
            </w:pPr>
            <w:r w:rsidRPr="002419F8">
              <w:rPr>
                <w:b/>
                <w:bCs/>
                <w:color w:val="000000"/>
                <w:sz w:val="18"/>
                <w:szCs w:val="22"/>
              </w:rPr>
              <w:t>Básica</w:t>
            </w:r>
          </w:p>
        </w:tc>
        <w:tc>
          <w:tcPr>
            <w:tcW w:w="989" w:type="pct"/>
            <w:gridSpan w:val="2"/>
            <w:tcBorders>
              <w:top w:val="single" w:sz="4" w:space="0" w:color="auto"/>
            </w:tcBorders>
            <w:vAlign w:val="center"/>
          </w:tcPr>
          <w:p w:rsidR="00D55894" w:rsidRPr="002419F8" w:rsidRDefault="00C76440" w:rsidP="00654C53">
            <w:pPr>
              <w:autoSpaceDE w:val="0"/>
              <w:autoSpaceDN w:val="0"/>
              <w:adjustRightInd w:val="0"/>
              <w:jc w:val="center"/>
              <w:rPr>
                <w:b/>
                <w:bCs/>
                <w:color w:val="000000"/>
                <w:sz w:val="18"/>
              </w:rPr>
            </w:pPr>
            <w:r w:rsidRPr="002419F8">
              <w:rPr>
                <w:b/>
                <w:bCs/>
                <w:color w:val="000000"/>
                <w:sz w:val="18"/>
                <w:szCs w:val="22"/>
              </w:rPr>
              <w:t>Mejorada</w:t>
            </w:r>
          </w:p>
        </w:tc>
      </w:tr>
      <w:tr w:rsidR="00D55894" w:rsidRPr="00C76440" w:rsidTr="00640232">
        <w:trPr>
          <w:trHeight w:val="20"/>
        </w:trPr>
        <w:tc>
          <w:tcPr>
            <w:tcW w:w="794" w:type="pct"/>
            <w:gridSpan w:val="2"/>
            <w:vMerge/>
            <w:tcBorders>
              <w:top w:val="single" w:sz="8" w:space="0" w:color="000000"/>
              <w:bottom w:val="single" w:sz="8" w:space="0" w:color="000000"/>
            </w:tcBorders>
            <w:vAlign w:val="center"/>
          </w:tcPr>
          <w:p w:rsidR="00D55894" w:rsidRPr="002419F8" w:rsidRDefault="00D55894" w:rsidP="00654C53">
            <w:pPr>
              <w:autoSpaceDE w:val="0"/>
              <w:autoSpaceDN w:val="0"/>
              <w:adjustRightInd w:val="0"/>
              <w:rPr>
                <w:b/>
                <w:bCs/>
                <w:color w:val="000000"/>
                <w:sz w:val="18"/>
              </w:rPr>
            </w:pPr>
          </w:p>
        </w:tc>
        <w:tc>
          <w:tcPr>
            <w:tcW w:w="249" w:type="pct"/>
            <w:tcBorders>
              <w:bottom w:val="single" w:sz="8" w:space="0" w:color="000000"/>
            </w:tcBorders>
            <w:vAlign w:val="center"/>
          </w:tcPr>
          <w:p w:rsidR="00D55894" w:rsidRPr="002419F8" w:rsidRDefault="00D55894" w:rsidP="00654C53">
            <w:pPr>
              <w:autoSpaceDE w:val="0"/>
              <w:autoSpaceDN w:val="0"/>
              <w:adjustRightInd w:val="0"/>
              <w:rPr>
                <w:b/>
                <w:bCs/>
                <w:color w:val="000000"/>
                <w:sz w:val="18"/>
              </w:rPr>
            </w:pPr>
            <w:r w:rsidRPr="002419F8">
              <w:rPr>
                <w:b/>
                <w:bCs/>
                <w:color w:val="000000"/>
                <w:sz w:val="18"/>
                <w:szCs w:val="22"/>
              </w:rPr>
              <w:t> </w:t>
            </w:r>
          </w:p>
        </w:tc>
        <w:tc>
          <w:tcPr>
            <w:tcW w:w="989" w:type="pct"/>
            <w:gridSpan w:val="3"/>
            <w:tcBorders>
              <w:bottom w:val="single" w:sz="8" w:space="0" w:color="000000"/>
            </w:tcBorders>
            <w:vAlign w:val="center"/>
          </w:tcPr>
          <w:p w:rsidR="00D55894" w:rsidRPr="002419F8" w:rsidRDefault="00C76440" w:rsidP="00654C53">
            <w:pPr>
              <w:autoSpaceDE w:val="0"/>
              <w:autoSpaceDN w:val="0"/>
              <w:adjustRightInd w:val="0"/>
              <w:jc w:val="center"/>
              <w:rPr>
                <w:b/>
                <w:bCs/>
                <w:color w:val="000000"/>
                <w:sz w:val="18"/>
              </w:rPr>
            </w:pPr>
            <w:r w:rsidRPr="002419F8">
              <w:rPr>
                <w:b/>
                <w:bCs/>
                <w:color w:val="000000"/>
                <w:sz w:val="18"/>
                <w:szCs w:val="22"/>
              </w:rPr>
              <w:t>Mi producto</w:t>
            </w:r>
          </w:p>
        </w:tc>
        <w:tc>
          <w:tcPr>
            <w:tcW w:w="989" w:type="pct"/>
            <w:gridSpan w:val="2"/>
            <w:tcBorders>
              <w:bottom w:val="single" w:sz="8" w:space="0" w:color="000000"/>
            </w:tcBorders>
            <w:vAlign w:val="center"/>
          </w:tcPr>
          <w:p w:rsidR="00D55894" w:rsidRPr="002419F8" w:rsidRDefault="00C76440" w:rsidP="00654C53">
            <w:pPr>
              <w:autoSpaceDE w:val="0"/>
              <w:autoSpaceDN w:val="0"/>
              <w:adjustRightInd w:val="0"/>
              <w:jc w:val="center"/>
              <w:rPr>
                <w:b/>
                <w:bCs/>
                <w:color w:val="000000"/>
                <w:sz w:val="18"/>
              </w:rPr>
            </w:pPr>
            <w:r w:rsidRPr="002419F8">
              <w:rPr>
                <w:b/>
                <w:bCs/>
                <w:color w:val="000000"/>
                <w:sz w:val="18"/>
                <w:szCs w:val="22"/>
              </w:rPr>
              <w:t>Gel biolans</w:t>
            </w:r>
          </w:p>
        </w:tc>
        <w:tc>
          <w:tcPr>
            <w:tcW w:w="989" w:type="pct"/>
            <w:gridSpan w:val="2"/>
            <w:tcBorders>
              <w:bottom w:val="single" w:sz="8" w:space="0" w:color="000000"/>
            </w:tcBorders>
            <w:vAlign w:val="center"/>
          </w:tcPr>
          <w:p w:rsidR="00D55894" w:rsidRPr="002419F8" w:rsidRDefault="00C76440" w:rsidP="00654C53">
            <w:pPr>
              <w:autoSpaceDE w:val="0"/>
              <w:autoSpaceDN w:val="0"/>
              <w:adjustRightInd w:val="0"/>
              <w:jc w:val="center"/>
              <w:rPr>
                <w:b/>
                <w:bCs/>
                <w:color w:val="000000"/>
                <w:sz w:val="18"/>
              </w:rPr>
            </w:pPr>
            <w:r w:rsidRPr="002419F8">
              <w:rPr>
                <w:b/>
                <w:bCs/>
                <w:color w:val="000000"/>
                <w:sz w:val="18"/>
                <w:szCs w:val="22"/>
              </w:rPr>
              <w:t>Gel ego</w:t>
            </w:r>
          </w:p>
        </w:tc>
        <w:tc>
          <w:tcPr>
            <w:tcW w:w="989" w:type="pct"/>
            <w:gridSpan w:val="2"/>
            <w:tcBorders>
              <w:bottom w:val="single" w:sz="8" w:space="0" w:color="000000"/>
            </w:tcBorders>
            <w:vAlign w:val="center"/>
          </w:tcPr>
          <w:p w:rsidR="00D55894" w:rsidRPr="002419F8" w:rsidRDefault="00C76440" w:rsidP="00654C53">
            <w:pPr>
              <w:autoSpaceDE w:val="0"/>
              <w:autoSpaceDN w:val="0"/>
              <w:adjustRightInd w:val="0"/>
              <w:jc w:val="center"/>
              <w:rPr>
                <w:b/>
                <w:bCs/>
                <w:color w:val="000000"/>
                <w:sz w:val="18"/>
              </w:rPr>
            </w:pPr>
            <w:r w:rsidRPr="002419F8">
              <w:rPr>
                <w:b/>
                <w:bCs/>
                <w:color w:val="000000"/>
                <w:sz w:val="18"/>
                <w:szCs w:val="22"/>
              </w:rPr>
              <w:t>"mi producto"</w:t>
            </w:r>
          </w:p>
        </w:tc>
      </w:tr>
      <w:tr w:rsidR="002419F8" w:rsidRPr="00C76440" w:rsidTr="00640232">
        <w:trPr>
          <w:trHeight w:val="20"/>
        </w:trPr>
        <w:tc>
          <w:tcPr>
            <w:tcW w:w="794" w:type="pct"/>
            <w:gridSpan w:val="2"/>
            <w:vMerge/>
            <w:tcBorders>
              <w:top w:val="single" w:sz="8" w:space="0" w:color="000000"/>
              <w:bottom w:val="single" w:sz="8" w:space="0" w:color="000000"/>
            </w:tcBorders>
            <w:vAlign w:val="center"/>
          </w:tcPr>
          <w:p w:rsidR="00D55894" w:rsidRPr="002419F8" w:rsidRDefault="00D55894" w:rsidP="00654C53">
            <w:pPr>
              <w:autoSpaceDE w:val="0"/>
              <w:autoSpaceDN w:val="0"/>
              <w:adjustRightInd w:val="0"/>
              <w:rPr>
                <w:b/>
                <w:bCs/>
                <w:color w:val="000000"/>
                <w:sz w:val="18"/>
              </w:rPr>
            </w:pPr>
          </w:p>
        </w:tc>
        <w:tc>
          <w:tcPr>
            <w:tcW w:w="249" w:type="pct"/>
            <w:tcBorders>
              <w:bottom w:val="single" w:sz="8" w:space="0" w:color="000000"/>
            </w:tcBorders>
            <w:vAlign w:val="center"/>
          </w:tcPr>
          <w:p w:rsidR="00D55894" w:rsidRPr="002419F8" w:rsidRDefault="00D55894" w:rsidP="00654C53">
            <w:pPr>
              <w:autoSpaceDE w:val="0"/>
              <w:autoSpaceDN w:val="0"/>
              <w:adjustRightInd w:val="0"/>
              <w:jc w:val="center"/>
              <w:rPr>
                <w:b/>
                <w:bCs/>
                <w:color w:val="000000"/>
                <w:sz w:val="18"/>
              </w:rPr>
            </w:pPr>
            <w:r w:rsidRPr="002419F8">
              <w:rPr>
                <w:b/>
                <w:bCs/>
                <w:color w:val="000000"/>
                <w:sz w:val="18"/>
                <w:szCs w:val="22"/>
              </w:rPr>
              <w:t>Peso</w:t>
            </w:r>
          </w:p>
        </w:tc>
        <w:tc>
          <w:tcPr>
            <w:tcW w:w="513" w:type="pct"/>
            <w:gridSpan w:val="2"/>
            <w:tcBorders>
              <w:bottom w:val="single" w:sz="8" w:space="0" w:color="000000"/>
            </w:tcBorders>
            <w:vAlign w:val="center"/>
          </w:tcPr>
          <w:p w:rsidR="00D55894" w:rsidRPr="002419F8" w:rsidRDefault="00D55894" w:rsidP="00654C53">
            <w:pPr>
              <w:autoSpaceDE w:val="0"/>
              <w:autoSpaceDN w:val="0"/>
              <w:adjustRightInd w:val="0"/>
              <w:jc w:val="center"/>
              <w:rPr>
                <w:b/>
                <w:bCs/>
                <w:color w:val="000000"/>
                <w:sz w:val="18"/>
              </w:rPr>
            </w:pPr>
            <w:r w:rsidRPr="002419F8">
              <w:rPr>
                <w:b/>
                <w:bCs/>
                <w:color w:val="000000"/>
                <w:sz w:val="18"/>
                <w:szCs w:val="22"/>
              </w:rPr>
              <w:t>Calificación</w:t>
            </w:r>
          </w:p>
        </w:tc>
        <w:tc>
          <w:tcPr>
            <w:tcW w:w="476" w:type="pct"/>
            <w:tcBorders>
              <w:bottom w:val="single" w:sz="8" w:space="0" w:color="000000"/>
            </w:tcBorders>
            <w:vAlign w:val="center"/>
          </w:tcPr>
          <w:p w:rsidR="00D55894" w:rsidRPr="002419F8" w:rsidRDefault="00D55894" w:rsidP="00654C53">
            <w:pPr>
              <w:autoSpaceDE w:val="0"/>
              <w:autoSpaceDN w:val="0"/>
              <w:adjustRightInd w:val="0"/>
              <w:jc w:val="center"/>
              <w:rPr>
                <w:b/>
                <w:bCs/>
                <w:color w:val="000000"/>
                <w:sz w:val="18"/>
              </w:rPr>
            </w:pPr>
            <w:r w:rsidRPr="002419F8">
              <w:rPr>
                <w:b/>
                <w:bCs/>
                <w:color w:val="000000"/>
                <w:sz w:val="18"/>
                <w:szCs w:val="22"/>
              </w:rPr>
              <w:t>Valor Ponderado</w:t>
            </w:r>
          </w:p>
        </w:tc>
        <w:tc>
          <w:tcPr>
            <w:tcW w:w="513" w:type="pct"/>
            <w:tcBorders>
              <w:bottom w:val="single" w:sz="8" w:space="0" w:color="000000"/>
            </w:tcBorders>
            <w:vAlign w:val="center"/>
          </w:tcPr>
          <w:p w:rsidR="00D55894" w:rsidRPr="002419F8" w:rsidRDefault="00D55894" w:rsidP="00654C53">
            <w:pPr>
              <w:autoSpaceDE w:val="0"/>
              <w:autoSpaceDN w:val="0"/>
              <w:adjustRightInd w:val="0"/>
              <w:jc w:val="center"/>
              <w:rPr>
                <w:b/>
                <w:bCs/>
                <w:color w:val="000000"/>
                <w:sz w:val="18"/>
              </w:rPr>
            </w:pPr>
            <w:r w:rsidRPr="002419F8">
              <w:rPr>
                <w:b/>
                <w:bCs/>
                <w:color w:val="000000"/>
                <w:sz w:val="18"/>
                <w:szCs w:val="22"/>
              </w:rPr>
              <w:t>Calificación</w:t>
            </w:r>
          </w:p>
        </w:tc>
        <w:tc>
          <w:tcPr>
            <w:tcW w:w="476" w:type="pct"/>
            <w:tcBorders>
              <w:bottom w:val="single" w:sz="8" w:space="0" w:color="000000"/>
            </w:tcBorders>
            <w:vAlign w:val="center"/>
          </w:tcPr>
          <w:p w:rsidR="00D55894" w:rsidRPr="002419F8" w:rsidRDefault="00D55894" w:rsidP="00654C53">
            <w:pPr>
              <w:autoSpaceDE w:val="0"/>
              <w:autoSpaceDN w:val="0"/>
              <w:adjustRightInd w:val="0"/>
              <w:jc w:val="center"/>
              <w:rPr>
                <w:b/>
                <w:bCs/>
                <w:color w:val="000000"/>
                <w:sz w:val="18"/>
              </w:rPr>
            </w:pPr>
            <w:r w:rsidRPr="002419F8">
              <w:rPr>
                <w:b/>
                <w:bCs/>
                <w:color w:val="000000"/>
                <w:sz w:val="18"/>
                <w:szCs w:val="22"/>
              </w:rPr>
              <w:t>Valor Ponderado</w:t>
            </w:r>
          </w:p>
        </w:tc>
        <w:tc>
          <w:tcPr>
            <w:tcW w:w="513" w:type="pct"/>
            <w:tcBorders>
              <w:bottom w:val="single" w:sz="8" w:space="0" w:color="000000"/>
            </w:tcBorders>
            <w:vAlign w:val="center"/>
          </w:tcPr>
          <w:p w:rsidR="00D55894" w:rsidRPr="002419F8" w:rsidRDefault="00D55894" w:rsidP="00654C53">
            <w:pPr>
              <w:autoSpaceDE w:val="0"/>
              <w:autoSpaceDN w:val="0"/>
              <w:adjustRightInd w:val="0"/>
              <w:jc w:val="center"/>
              <w:rPr>
                <w:b/>
                <w:bCs/>
                <w:color w:val="000000"/>
                <w:sz w:val="18"/>
              </w:rPr>
            </w:pPr>
            <w:r w:rsidRPr="002419F8">
              <w:rPr>
                <w:b/>
                <w:bCs/>
                <w:color w:val="000000"/>
                <w:sz w:val="18"/>
                <w:szCs w:val="22"/>
              </w:rPr>
              <w:t>Calificación</w:t>
            </w:r>
          </w:p>
        </w:tc>
        <w:tc>
          <w:tcPr>
            <w:tcW w:w="476" w:type="pct"/>
            <w:tcBorders>
              <w:bottom w:val="single" w:sz="8" w:space="0" w:color="000000"/>
            </w:tcBorders>
            <w:vAlign w:val="center"/>
          </w:tcPr>
          <w:p w:rsidR="00D55894" w:rsidRPr="002419F8" w:rsidRDefault="00D55894" w:rsidP="00654C53">
            <w:pPr>
              <w:autoSpaceDE w:val="0"/>
              <w:autoSpaceDN w:val="0"/>
              <w:adjustRightInd w:val="0"/>
              <w:jc w:val="center"/>
              <w:rPr>
                <w:b/>
                <w:bCs/>
                <w:color w:val="000000"/>
                <w:sz w:val="18"/>
              </w:rPr>
            </w:pPr>
            <w:r w:rsidRPr="002419F8">
              <w:rPr>
                <w:b/>
                <w:bCs/>
                <w:color w:val="000000"/>
                <w:sz w:val="18"/>
                <w:szCs w:val="22"/>
              </w:rPr>
              <w:t>Valor Ponderado</w:t>
            </w:r>
          </w:p>
        </w:tc>
        <w:tc>
          <w:tcPr>
            <w:tcW w:w="513" w:type="pct"/>
            <w:tcBorders>
              <w:bottom w:val="single" w:sz="8" w:space="0" w:color="000000"/>
            </w:tcBorders>
            <w:vAlign w:val="center"/>
          </w:tcPr>
          <w:p w:rsidR="00D55894" w:rsidRPr="002419F8" w:rsidRDefault="00D55894" w:rsidP="00654C53">
            <w:pPr>
              <w:autoSpaceDE w:val="0"/>
              <w:autoSpaceDN w:val="0"/>
              <w:adjustRightInd w:val="0"/>
              <w:jc w:val="center"/>
              <w:rPr>
                <w:b/>
                <w:bCs/>
                <w:color w:val="000000"/>
                <w:sz w:val="18"/>
              </w:rPr>
            </w:pPr>
            <w:r w:rsidRPr="002419F8">
              <w:rPr>
                <w:b/>
                <w:bCs/>
                <w:color w:val="000000"/>
                <w:sz w:val="18"/>
                <w:szCs w:val="22"/>
              </w:rPr>
              <w:t>Calificación</w:t>
            </w:r>
          </w:p>
        </w:tc>
        <w:tc>
          <w:tcPr>
            <w:tcW w:w="476" w:type="pct"/>
            <w:tcBorders>
              <w:bottom w:val="single" w:sz="8" w:space="0" w:color="000000"/>
            </w:tcBorders>
            <w:vAlign w:val="center"/>
          </w:tcPr>
          <w:p w:rsidR="00D55894" w:rsidRPr="002419F8" w:rsidRDefault="00D55894" w:rsidP="00654C53">
            <w:pPr>
              <w:autoSpaceDE w:val="0"/>
              <w:autoSpaceDN w:val="0"/>
              <w:adjustRightInd w:val="0"/>
              <w:jc w:val="center"/>
              <w:rPr>
                <w:b/>
                <w:bCs/>
                <w:color w:val="000000"/>
                <w:sz w:val="18"/>
              </w:rPr>
            </w:pPr>
            <w:r w:rsidRPr="002419F8">
              <w:rPr>
                <w:b/>
                <w:bCs/>
                <w:color w:val="000000"/>
                <w:sz w:val="18"/>
                <w:szCs w:val="22"/>
              </w:rPr>
              <w:t>Valor Ponderado</w:t>
            </w:r>
          </w:p>
        </w:tc>
      </w:tr>
      <w:tr w:rsidR="002419F8" w:rsidRPr="00C76440" w:rsidTr="00640232">
        <w:trPr>
          <w:trHeight w:val="20"/>
        </w:trPr>
        <w:tc>
          <w:tcPr>
            <w:tcW w:w="155" w:type="pct"/>
          </w:tcPr>
          <w:p w:rsidR="00D55894" w:rsidRPr="002419F8" w:rsidRDefault="00D55894" w:rsidP="00654C53">
            <w:pPr>
              <w:autoSpaceDE w:val="0"/>
              <w:autoSpaceDN w:val="0"/>
              <w:adjustRightInd w:val="0"/>
              <w:rPr>
                <w:color w:val="000000"/>
                <w:sz w:val="20"/>
              </w:rPr>
            </w:pPr>
            <w:r w:rsidRPr="002419F8">
              <w:rPr>
                <w:color w:val="000000"/>
                <w:sz w:val="20"/>
                <w:szCs w:val="22"/>
              </w:rPr>
              <w:t>I</w:t>
            </w:r>
          </w:p>
        </w:tc>
        <w:tc>
          <w:tcPr>
            <w:tcW w:w="639" w:type="pct"/>
            <w:vAlign w:val="center"/>
          </w:tcPr>
          <w:p w:rsidR="00D55894" w:rsidRPr="002419F8" w:rsidRDefault="00D55894" w:rsidP="00654C53">
            <w:pPr>
              <w:autoSpaceDE w:val="0"/>
              <w:autoSpaceDN w:val="0"/>
              <w:adjustRightInd w:val="0"/>
              <w:rPr>
                <w:color w:val="000000"/>
                <w:sz w:val="20"/>
              </w:rPr>
            </w:pPr>
            <w:r w:rsidRPr="002419F8">
              <w:rPr>
                <w:color w:val="000000"/>
                <w:sz w:val="20"/>
                <w:szCs w:val="22"/>
              </w:rPr>
              <w:t>Precio competitivo</w:t>
            </w:r>
          </w:p>
        </w:tc>
        <w:tc>
          <w:tcPr>
            <w:tcW w:w="304" w:type="pct"/>
            <w:gridSpan w:val="2"/>
            <w:vAlign w:val="center"/>
          </w:tcPr>
          <w:p w:rsidR="00D55894" w:rsidRPr="002419F8" w:rsidRDefault="00D55894" w:rsidP="00640232">
            <w:pPr>
              <w:autoSpaceDE w:val="0"/>
              <w:autoSpaceDN w:val="0"/>
              <w:adjustRightInd w:val="0"/>
              <w:jc w:val="center"/>
              <w:rPr>
                <w:color w:val="000000"/>
                <w:sz w:val="20"/>
              </w:rPr>
            </w:pPr>
            <w:r w:rsidRPr="002419F8">
              <w:rPr>
                <w:color w:val="000000"/>
                <w:sz w:val="20"/>
                <w:szCs w:val="22"/>
              </w:rPr>
              <w:t>0,24</w:t>
            </w:r>
          </w:p>
        </w:tc>
        <w:tc>
          <w:tcPr>
            <w:tcW w:w="458" w:type="pct"/>
            <w:shd w:val="clear" w:color="auto" w:fill="F2F2F2" w:themeFill="background1" w:themeFillShade="F2"/>
            <w:vAlign w:val="center"/>
          </w:tcPr>
          <w:p w:rsidR="00D55894" w:rsidRPr="002419F8" w:rsidRDefault="00D55894" w:rsidP="00640232">
            <w:pPr>
              <w:autoSpaceDE w:val="0"/>
              <w:autoSpaceDN w:val="0"/>
              <w:adjustRightInd w:val="0"/>
              <w:jc w:val="center"/>
              <w:rPr>
                <w:color w:val="000000"/>
                <w:sz w:val="20"/>
              </w:rPr>
            </w:pPr>
            <w:r w:rsidRPr="002419F8">
              <w:rPr>
                <w:color w:val="000000"/>
                <w:sz w:val="20"/>
                <w:szCs w:val="22"/>
              </w:rPr>
              <w:t>1</w:t>
            </w:r>
          </w:p>
        </w:tc>
        <w:tc>
          <w:tcPr>
            <w:tcW w:w="476" w:type="pct"/>
            <w:shd w:val="clear" w:color="auto" w:fill="F2F2F2" w:themeFill="background1" w:themeFillShade="F2"/>
            <w:vAlign w:val="center"/>
          </w:tcPr>
          <w:p w:rsidR="00D55894" w:rsidRPr="002419F8" w:rsidRDefault="00D55894" w:rsidP="00640232">
            <w:pPr>
              <w:autoSpaceDE w:val="0"/>
              <w:autoSpaceDN w:val="0"/>
              <w:adjustRightInd w:val="0"/>
              <w:jc w:val="center"/>
              <w:rPr>
                <w:color w:val="000000"/>
                <w:sz w:val="20"/>
              </w:rPr>
            </w:pPr>
            <w:r w:rsidRPr="002419F8">
              <w:rPr>
                <w:color w:val="000000"/>
                <w:sz w:val="20"/>
                <w:szCs w:val="22"/>
              </w:rPr>
              <w:t>0,24</w:t>
            </w:r>
          </w:p>
        </w:tc>
        <w:tc>
          <w:tcPr>
            <w:tcW w:w="513" w:type="pct"/>
            <w:vAlign w:val="center"/>
          </w:tcPr>
          <w:p w:rsidR="00D55894" w:rsidRPr="002419F8" w:rsidRDefault="00D55894" w:rsidP="00640232">
            <w:pPr>
              <w:autoSpaceDE w:val="0"/>
              <w:autoSpaceDN w:val="0"/>
              <w:adjustRightInd w:val="0"/>
              <w:jc w:val="center"/>
              <w:rPr>
                <w:color w:val="000000"/>
                <w:sz w:val="20"/>
              </w:rPr>
            </w:pPr>
            <w:r w:rsidRPr="002419F8">
              <w:rPr>
                <w:color w:val="000000"/>
                <w:sz w:val="20"/>
                <w:szCs w:val="22"/>
              </w:rPr>
              <w:t>3</w:t>
            </w:r>
          </w:p>
        </w:tc>
        <w:tc>
          <w:tcPr>
            <w:tcW w:w="476" w:type="pct"/>
            <w:vAlign w:val="center"/>
          </w:tcPr>
          <w:p w:rsidR="00D55894" w:rsidRPr="002419F8" w:rsidRDefault="00D55894" w:rsidP="00640232">
            <w:pPr>
              <w:autoSpaceDE w:val="0"/>
              <w:autoSpaceDN w:val="0"/>
              <w:adjustRightInd w:val="0"/>
              <w:jc w:val="center"/>
              <w:rPr>
                <w:color w:val="000000"/>
                <w:sz w:val="20"/>
              </w:rPr>
            </w:pPr>
            <w:r w:rsidRPr="002419F8">
              <w:rPr>
                <w:color w:val="000000"/>
                <w:sz w:val="20"/>
                <w:szCs w:val="22"/>
              </w:rPr>
              <w:t>0,72</w:t>
            </w:r>
          </w:p>
        </w:tc>
        <w:tc>
          <w:tcPr>
            <w:tcW w:w="513" w:type="pct"/>
            <w:vAlign w:val="center"/>
          </w:tcPr>
          <w:p w:rsidR="00D55894" w:rsidRPr="002419F8" w:rsidRDefault="00D55894" w:rsidP="00640232">
            <w:pPr>
              <w:autoSpaceDE w:val="0"/>
              <w:autoSpaceDN w:val="0"/>
              <w:adjustRightInd w:val="0"/>
              <w:jc w:val="center"/>
              <w:rPr>
                <w:color w:val="000000"/>
                <w:sz w:val="20"/>
              </w:rPr>
            </w:pPr>
            <w:r w:rsidRPr="002419F8">
              <w:rPr>
                <w:color w:val="000000"/>
                <w:sz w:val="20"/>
                <w:szCs w:val="22"/>
              </w:rPr>
              <w:t>4</w:t>
            </w:r>
          </w:p>
        </w:tc>
        <w:tc>
          <w:tcPr>
            <w:tcW w:w="476" w:type="pct"/>
            <w:vAlign w:val="center"/>
          </w:tcPr>
          <w:p w:rsidR="00D55894" w:rsidRPr="002419F8" w:rsidRDefault="00D55894" w:rsidP="00640232">
            <w:pPr>
              <w:autoSpaceDE w:val="0"/>
              <w:autoSpaceDN w:val="0"/>
              <w:adjustRightInd w:val="0"/>
              <w:jc w:val="center"/>
              <w:rPr>
                <w:color w:val="000000"/>
                <w:sz w:val="20"/>
              </w:rPr>
            </w:pPr>
            <w:r w:rsidRPr="002419F8">
              <w:rPr>
                <w:color w:val="000000"/>
                <w:sz w:val="20"/>
                <w:szCs w:val="22"/>
              </w:rPr>
              <w:t>0,96</w:t>
            </w:r>
          </w:p>
        </w:tc>
        <w:tc>
          <w:tcPr>
            <w:tcW w:w="513" w:type="pct"/>
            <w:shd w:val="clear" w:color="auto" w:fill="F2F2F2" w:themeFill="background1" w:themeFillShade="F2"/>
            <w:vAlign w:val="center"/>
          </w:tcPr>
          <w:p w:rsidR="00D55894" w:rsidRPr="002419F8" w:rsidRDefault="00C76440" w:rsidP="00640232">
            <w:pPr>
              <w:autoSpaceDE w:val="0"/>
              <w:autoSpaceDN w:val="0"/>
              <w:adjustRightInd w:val="0"/>
              <w:jc w:val="center"/>
              <w:rPr>
                <w:color w:val="000000"/>
                <w:sz w:val="20"/>
              </w:rPr>
            </w:pPr>
            <w:r w:rsidRPr="002419F8">
              <w:rPr>
                <w:color w:val="000000"/>
                <w:sz w:val="20"/>
                <w:szCs w:val="22"/>
              </w:rPr>
              <w:t>2</w:t>
            </w:r>
          </w:p>
        </w:tc>
        <w:tc>
          <w:tcPr>
            <w:tcW w:w="476" w:type="pct"/>
            <w:shd w:val="clear" w:color="auto" w:fill="F2F2F2" w:themeFill="background1" w:themeFillShade="F2"/>
            <w:vAlign w:val="center"/>
          </w:tcPr>
          <w:p w:rsidR="00D55894" w:rsidRPr="002419F8" w:rsidRDefault="00C76440" w:rsidP="00640232">
            <w:pPr>
              <w:autoSpaceDE w:val="0"/>
              <w:autoSpaceDN w:val="0"/>
              <w:adjustRightInd w:val="0"/>
              <w:jc w:val="center"/>
              <w:rPr>
                <w:color w:val="000000"/>
                <w:sz w:val="20"/>
              </w:rPr>
            </w:pPr>
            <w:r w:rsidRPr="002419F8">
              <w:rPr>
                <w:color w:val="000000"/>
                <w:sz w:val="20"/>
                <w:szCs w:val="22"/>
              </w:rPr>
              <w:t>0,48</w:t>
            </w:r>
          </w:p>
        </w:tc>
      </w:tr>
      <w:tr w:rsidR="002419F8" w:rsidRPr="00C76440" w:rsidTr="00640232">
        <w:trPr>
          <w:trHeight w:val="20"/>
        </w:trPr>
        <w:tc>
          <w:tcPr>
            <w:tcW w:w="155" w:type="pct"/>
          </w:tcPr>
          <w:p w:rsidR="00D55894" w:rsidRPr="002419F8" w:rsidRDefault="00D55894" w:rsidP="00654C53">
            <w:pPr>
              <w:autoSpaceDE w:val="0"/>
              <w:autoSpaceDN w:val="0"/>
              <w:adjustRightInd w:val="0"/>
              <w:rPr>
                <w:color w:val="000000"/>
                <w:sz w:val="20"/>
              </w:rPr>
            </w:pPr>
            <w:r w:rsidRPr="002419F8">
              <w:rPr>
                <w:color w:val="000000"/>
                <w:sz w:val="20"/>
                <w:szCs w:val="22"/>
              </w:rPr>
              <w:t>D</w:t>
            </w:r>
          </w:p>
        </w:tc>
        <w:tc>
          <w:tcPr>
            <w:tcW w:w="639" w:type="pct"/>
            <w:vAlign w:val="center"/>
          </w:tcPr>
          <w:p w:rsidR="00D55894" w:rsidRPr="002419F8" w:rsidRDefault="00D55894" w:rsidP="00654C53">
            <w:pPr>
              <w:autoSpaceDE w:val="0"/>
              <w:autoSpaceDN w:val="0"/>
              <w:adjustRightInd w:val="0"/>
              <w:rPr>
                <w:color w:val="000000"/>
                <w:sz w:val="20"/>
              </w:rPr>
            </w:pPr>
            <w:r w:rsidRPr="002419F8">
              <w:rPr>
                <w:color w:val="000000"/>
                <w:sz w:val="20"/>
                <w:szCs w:val="22"/>
              </w:rPr>
              <w:t>Calidad del producto</w:t>
            </w:r>
          </w:p>
        </w:tc>
        <w:tc>
          <w:tcPr>
            <w:tcW w:w="304" w:type="pct"/>
            <w:gridSpan w:val="2"/>
            <w:vAlign w:val="center"/>
          </w:tcPr>
          <w:p w:rsidR="00D55894" w:rsidRPr="002419F8" w:rsidRDefault="00D55894" w:rsidP="00640232">
            <w:pPr>
              <w:autoSpaceDE w:val="0"/>
              <w:autoSpaceDN w:val="0"/>
              <w:adjustRightInd w:val="0"/>
              <w:jc w:val="center"/>
              <w:rPr>
                <w:color w:val="000000"/>
                <w:sz w:val="20"/>
              </w:rPr>
            </w:pPr>
            <w:r w:rsidRPr="002419F8">
              <w:rPr>
                <w:color w:val="000000"/>
                <w:sz w:val="20"/>
                <w:szCs w:val="22"/>
              </w:rPr>
              <w:t>0,19</w:t>
            </w:r>
          </w:p>
        </w:tc>
        <w:tc>
          <w:tcPr>
            <w:tcW w:w="458" w:type="pct"/>
            <w:shd w:val="clear" w:color="auto" w:fill="F2F2F2" w:themeFill="background1" w:themeFillShade="F2"/>
            <w:vAlign w:val="center"/>
          </w:tcPr>
          <w:p w:rsidR="00D55894" w:rsidRPr="002419F8" w:rsidRDefault="00D55894" w:rsidP="00640232">
            <w:pPr>
              <w:autoSpaceDE w:val="0"/>
              <w:autoSpaceDN w:val="0"/>
              <w:adjustRightInd w:val="0"/>
              <w:jc w:val="center"/>
              <w:rPr>
                <w:color w:val="000000"/>
                <w:sz w:val="20"/>
              </w:rPr>
            </w:pPr>
            <w:r w:rsidRPr="002419F8">
              <w:rPr>
                <w:color w:val="000000"/>
                <w:sz w:val="20"/>
                <w:szCs w:val="22"/>
              </w:rPr>
              <w:t>2</w:t>
            </w:r>
          </w:p>
        </w:tc>
        <w:tc>
          <w:tcPr>
            <w:tcW w:w="476" w:type="pct"/>
            <w:shd w:val="clear" w:color="auto" w:fill="F2F2F2" w:themeFill="background1" w:themeFillShade="F2"/>
            <w:vAlign w:val="center"/>
          </w:tcPr>
          <w:p w:rsidR="00D55894" w:rsidRPr="002419F8" w:rsidRDefault="00D55894" w:rsidP="00640232">
            <w:pPr>
              <w:autoSpaceDE w:val="0"/>
              <w:autoSpaceDN w:val="0"/>
              <w:adjustRightInd w:val="0"/>
              <w:jc w:val="center"/>
              <w:rPr>
                <w:color w:val="000000"/>
                <w:sz w:val="20"/>
              </w:rPr>
            </w:pPr>
            <w:r w:rsidRPr="002419F8">
              <w:rPr>
                <w:color w:val="000000"/>
                <w:sz w:val="20"/>
                <w:szCs w:val="22"/>
              </w:rPr>
              <w:t>0,38</w:t>
            </w:r>
          </w:p>
        </w:tc>
        <w:tc>
          <w:tcPr>
            <w:tcW w:w="513" w:type="pct"/>
            <w:vAlign w:val="center"/>
          </w:tcPr>
          <w:p w:rsidR="00D55894" w:rsidRPr="002419F8" w:rsidRDefault="00555CB4" w:rsidP="00640232">
            <w:pPr>
              <w:autoSpaceDE w:val="0"/>
              <w:autoSpaceDN w:val="0"/>
              <w:adjustRightInd w:val="0"/>
              <w:jc w:val="center"/>
              <w:rPr>
                <w:color w:val="000000"/>
                <w:sz w:val="20"/>
              </w:rPr>
            </w:pPr>
            <w:r w:rsidRPr="002419F8">
              <w:rPr>
                <w:color w:val="000000"/>
                <w:sz w:val="20"/>
                <w:szCs w:val="22"/>
              </w:rPr>
              <w:t>3</w:t>
            </w:r>
          </w:p>
        </w:tc>
        <w:tc>
          <w:tcPr>
            <w:tcW w:w="476" w:type="pct"/>
            <w:vAlign w:val="center"/>
          </w:tcPr>
          <w:p w:rsidR="00D55894" w:rsidRPr="002419F8" w:rsidRDefault="00555CB4" w:rsidP="00640232">
            <w:pPr>
              <w:autoSpaceDE w:val="0"/>
              <w:autoSpaceDN w:val="0"/>
              <w:adjustRightInd w:val="0"/>
              <w:jc w:val="center"/>
              <w:rPr>
                <w:color w:val="000000"/>
                <w:sz w:val="20"/>
              </w:rPr>
            </w:pPr>
            <w:r w:rsidRPr="002419F8">
              <w:rPr>
                <w:color w:val="000000"/>
                <w:sz w:val="20"/>
                <w:szCs w:val="22"/>
              </w:rPr>
              <w:t>0,57</w:t>
            </w:r>
          </w:p>
        </w:tc>
        <w:tc>
          <w:tcPr>
            <w:tcW w:w="513" w:type="pct"/>
            <w:vAlign w:val="center"/>
          </w:tcPr>
          <w:p w:rsidR="00D55894" w:rsidRPr="002419F8" w:rsidRDefault="00D55894" w:rsidP="00640232">
            <w:pPr>
              <w:autoSpaceDE w:val="0"/>
              <w:autoSpaceDN w:val="0"/>
              <w:adjustRightInd w:val="0"/>
              <w:jc w:val="center"/>
              <w:rPr>
                <w:color w:val="000000"/>
                <w:sz w:val="20"/>
              </w:rPr>
            </w:pPr>
            <w:r w:rsidRPr="002419F8">
              <w:rPr>
                <w:color w:val="000000"/>
                <w:sz w:val="20"/>
                <w:szCs w:val="22"/>
              </w:rPr>
              <w:t>2</w:t>
            </w:r>
          </w:p>
        </w:tc>
        <w:tc>
          <w:tcPr>
            <w:tcW w:w="476" w:type="pct"/>
            <w:vAlign w:val="center"/>
          </w:tcPr>
          <w:p w:rsidR="00D55894" w:rsidRPr="002419F8" w:rsidRDefault="00D55894" w:rsidP="00640232">
            <w:pPr>
              <w:autoSpaceDE w:val="0"/>
              <w:autoSpaceDN w:val="0"/>
              <w:adjustRightInd w:val="0"/>
              <w:jc w:val="center"/>
              <w:rPr>
                <w:color w:val="000000"/>
                <w:sz w:val="20"/>
              </w:rPr>
            </w:pPr>
            <w:r w:rsidRPr="002419F8">
              <w:rPr>
                <w:color w:val="000000"/>
                <w:sz w:val="20"/>
                <w:szCs w:val="22"/>
              </w:rPr>
              <w:t>0,38</w:t>
            </w:r>
          </w:p>
        </w:tc>
        <w:tc>
          <w:tcPr>
            <w:tcW w:w="513" w:type="pct"/>
            <w:shd w:val="clear" w:color="auto" w:fill="F2F2F2" w:themeFill="background1" w:themeFillShade="F2"/>
            <w:vAlign w:val="center"/>
          </w:tcPr>
          <w:p w:rsidR="00D55894" w:rsidRPr="002419F8" w:rsidRDefault="00C76440" w:rsidP="00640232">
            <w:pPr>
              <w:autoSpaceDE w:val="0"/>
              <w:autoSpaceDN w:val="0"/>
              <w:adjustRightInd w:val="0"/>
              <w:jc w:val="center"/>
              <w:rPr>
                <w:color w:val="000000"/>
                <w:sz w:val="20"/>
              </w:rPr>
            </w:pPr>
            <w:r w:rsidRPr="002419F8">
              <w:rPr>
                <w:color w:val="000000"/>
                <w:sz w:val="20"/>
                <w:szCs w:val="22"/>
              </w:rPr>
              <w:t>3</w:t>
            </w:r>
          </w:p>
        </w:tc>
        <w:tc>
          <w:tcPr>
            <w:tcW w:w="476" w:type="pct"/>
            <w:shd w:val="clear" w:color="auto" w:fill="F2F2F2" w:themeFill="background1" w:themeFillShade="F2"/>
            <w:vAlign w:val="center"/>
          </w:tcPr>
          <w:p w:rsidR="00D55894" w:rsidRPr="002419F8" w:rsidRDefault="00C76440" w:rsidP="00640232">
            <w:pPr>
              <w:autoSpaceDE w:val="0"/>
              <w:autoSpaceDN w:val="0"/>
              <w:adjustRightInd w:val="0"/>
              <w:jc w:val="center"/>
              <w:rPr>
                <w:color w:val="000000"/>
                <w:sz w:val="20"/>
              </w:rPr>
            </w:pPr>
            <w:r w:rsidRPr="002419F8">
              <w:rPr>
                <w:color w:val="000000"/>
                <w:sz w:val="20"/>
                <w:szCs w:val="22"/>
              </w:rPr>
              <w:t>0,57</w:t>
            </w:r>
          </w:p>
        </w:tc>
      </w:tr>
      <w:tr w:rsidR="002419F8" w:rsidRPr="00C76440" w:rsidTr="00640232">
        <w:trPr>
          <w:trHeight w:val="20"/>
        </w:trPr>
        <w:tc>
          <w:tcPr>
            <w:tcW w:w="155" w:type="pct"/>
          </w:tcPr>
          <w:p w:rsidR="00D55894" w:rsidRPr="002419F8" w:rsidRDefault="00D55894" w:rsidP="00654C53">
            <w:pPr>
              <w:autoSpaceDE w:val="0"/>
              <w:autoSpaceDN w:val="0"/>
              <w:adjustRightInd w:val="0"/>
              <w:rPr>
                <w:color w:val="000000"/>
                <w:sz w:val="20"/>
              </w:rPr>
            </w:pPr>
            <w:r w:rsidRPr="002419F8">
              <w:rPr>
                <w:color w:val="000000"/>
                <w:sz w:val="20"/>
                <w:szCs w:val="22"/>
              </w:rPr>
              <w:t>D</w:t>
            </w:r>
          </w:p>
        </w:tc>
        <w:tc>
          <w:tcPr>
            <w:tcW w:w="639" w:type="pct"/>
            <w:vAlign w:val="center"/>
          </w:tcPr>
          <w:p w:rsidR="00D55894" w:rsidRPr="002419F8" w:rsidRDefault="00AD6F6D" w:rsidP="00654C53">
            <w:pPr>
              <w:autoSpaceDE w:val="0"/>
              <w:autoSpaceDN w:val="0"/>
              <w:adjustRightInd w:val="0"/>
              <w:rPr>
                <w:color w:val="000000"/>
                <w:sz w:val="20"/>
              </w:rPr>
            </w:pPr>
            <w:r w:rsidRPr="002419F8">
              <w:rPr>
                <w:color w:val="000000"/>
                <w:sz w:val="20"/>
              </w:rPr>
              <w:t>Diseño del empaque</w:t>
            </w:r>
          </w:p>
        </w:tc>
        <w:tc>
          <w:tcPr>
            <w:tcW w:w="304" w:type="pct"/>
            <w:gridSpan w:val="2"/>
            <w:vAlign w:val="center"/>
          </w:tcPr>
          <w:p w:rsidR="00D55894" w:rsidRPr="002419F8" w:rsidRDefault="00D55894" w:rsidP="00640232">
            <w:pPr>
              <w:autoSpaceDE w:val="0"/>
              <w:autoSpaceDN w:val="0"/>
              <w:adjustRightInd w:val="0"/>
              <w:jc w:val="center"/>
              <w:rPr>
                <w:color w:val="000000"/>
                <w:sz w:val="20"/>
              </w:rPr>
            </w:pPr>
            <w:r w:rsidRPr="002419F8">
              <w:rPr>
                <w:color w:val="000000"/>
                <w:sz w:val="20"/>
                <w:szCs w:val="22"/>
              </w:rPr>
              <w:t>0,17</w:t>
            </w:r>
          </w:p>
        </w:tc>
        <w:tc>
          <w:tcPr>
            <w:tcW w:w="458" w:type="pct"/>
            <w:vAlign w:val="center"/>
          </w:tcPr>
          <w:p w:rsidR="00D55894" w:rsidRPr="002419F8" w:rsidRDefault="00555CB4" w:rsidP="00640232">
            <w:pPr>
              <w:autoSpaceDE w:val="0"/>
              <w:autoSpaceDN w:val="0"/>
              <w:adjustRightInd w:val="0"/>
              <w:jc w:val="center"/>
              <w:rPr>
                <w:color w:val="000000"/>
                <w:sz w:val="20"/>
              </w:rPr>
            </w:pPr>
            <w:r w:rsidRPr="002419F8">
              <w:rPr>
                <w:color w:val="000000"/>
                <w:sz w:val="20"/>
                <w:szCs w:val="22"/>
              </w:rPr>
              <w:t>3</w:t>
            </w:r>
          </w:p>
        </w:tc>
        <w:tc>
          <w:tcPr>
            <w:tcW w:w="476" w:type="pct"/>
            <w:vAlign w:val="center"/>
          </w:tcPr>
          <w:p w:rsidR="00D55894" w:rsidRPr="002419F8" w:rsidRDefault="00555CB4" w:rsidP="00640232">
            <w:pPr>
              <w:autoSpaceDE w:val="0"/>
              <w:autoSpaceDN w:val="0"/>
              <w:adjustRightInd w:val="0"/>
              <w:jc w:val="center"/>
              <w:rPr>
                <w:color w:val="000000"/>
                <w:sz w:val="20"/>
              </w:rPr>
            </w:pPr>
            <w:r w:rsidRPr="002419F8">
              <w:rPr>
                <w:color w:val="000000"/>
                <w:sz w:val="20"/>
                <w:szCs w:val="22"/>
              </w:rPr>
              <w:t>0,51</w:t>
            </w:r>
          </w:p>
        </w:tc>
        <w:tc>
          <w:tcPr>
            <w:tcW w:w="513" w:type="pct"/>
            <w:vAlign w:val="center"/>
          </w:tcPr>
          <w:p w:rsidR="00D55894" w:rsidRPr="002419F8" w:rsidRDefault="00D55894" w:rsidP="00640232">
            <w:pPr>
              <w:autoSpaceDE w:val="0"/>
              <w:autoSpaceDN w:val="0"/>
              <w:adjustRightInd w:val="0"/>
              <w:jc w:val="center"/>
              <w:rPr>
                <w:color w:val="000000"/>
                <w:sz w:val="20"/>
              </w:rPr>
            </w:pPr>
            <w:r w:rsidRPr="002419F8">
              <w:rPr>
                <w:color w:val="000000"/>
                <w:sz w:val="20"/>
                <w:szCs w:val="22"/>
              </w:rPr>
              <w:t>2</w:t>
            </w:r>
          </w:p>
        </w:tc>
        <w:tc>
          <w:tcPr>
            <w:tcW w:w="476" w:type="pct"/>
            <w:vAlign w:val="center"/>
          </w:tcPr>
          <w:p w:rsidR="00D55894" w:rsidRPr="002419F8" w:rsidRDefault="00D55894" w:rsidP="00640232">
            <w:pPr>
              <w:autoSpaceDE w:val="0"/>
              <w:autoSpaceDN w:val="0"/>
              <w:adjustRightInd w:val="0"/>
              <w:jc w:val="center"/>
              <w:rPr>
                <w:color w:val="000000"/>
                <w:sz w:val="20"/>
              </w:rPr>
            </w:pPr>
            <w:r w:rsidRPr="002419F8">
              <w:rPr>
                <w:color w:val="000000"/>
                <w:sz w:val="20"/>
                <w:szCs w:val="22"/>
              </w:rPr>
              <w:t>0,34</w:t>
            </w:r>
          </w:p>
        </w:tc>
        <w:tc>
          <w:tcPr>
            <w:tcW w:w="513" w:type="pct"/>
            <w:vAlign w:val="center"/>
          </w:tcPr>
          <w:p w:rsidR="00D55894" w:rsidRPr="002419F8" w:rsidRDefault="00555CB4" w:rsidP="00640232">
            <w:pPr>
              <w:autoSpaceDE w:val="0"/>
              <w:autoSpaceDN w:val="0"/>
              <w:adjustRightInd w:val="0"/>
              <w:jc w:val="center"/>
              <w:rPr>
                <w:color w:val="000000"/>
                <w:sz w:val="20"/>
              </w:rPr>
            </w:pPr>
            <w:r w:rsidRPr="002419F8">
              <w:rPr>
                <w:color w:val="000000"/>
                <w:sz w:val="20"/>
                <w:szCs w:val="22"/>
              </w:rPr>
              <w:t>2</w:t>
            </w:r>
          </w:p>
        </w:tc>
        <w:tc>
          <w:tcPr>
            <w:tcW w:w="476" w:type="pct"/>
            <w:vAlign w:val="center"/>
          </w:tcPr>
          <w:p w:rsidR="00D55894" w:rsidRPr="002419F8" w:rsidRDefault="00555CB4" w:rsidP="00640232">
            <w:pPr>
              <w:autoSpaceDE w:val="0"/>
              <w:autoSpaceDN w:val="0"/>
              <w:adjustRightInd w:val="0"/>
              <w:jc w:val="center"/>
              <w:rPr>
                <w:color w:val="000000"/>
                <w:sz w:val="20"/>
              </w:rPr>
            </w:pPr>
            <w:r w:rsidRPr="002419F8">
              <w:rPr>
                <w:color w:val="000000"/>
                <w:sz w:val="20"/>
                <w:szCs w:val="22"/>
              </w:rPr>
              <w:t>0,34</w:t>
            </w:r>
          </w:p>
        </w:tc>
        <w:tc>
          <w:tcPr>
            <w:tcW w:w="513" w:type="pct"/>
            <w:vAlign w:val="center"/>
          </w:tcPr>
          <w:p w:rsidR="00D55894" w:rsidRPr="002419F8" w:rsidRDefault="00555CB4" w:rsidP="00640232">
            <w:pPr>
              <w:autoSpaceDE w:val="0"/>
              <w:autoSpaceDN w:val="0"/>
              <w:adjustRightInd w:val="0"/>
              <w:jc w:val="center"/>
              <w:rPr>
                <w:color w:val="000000"/>
                <w:sz w:val="20"/>
              </w:rPr>
            </w:pPr>
            <w:r w:rsidRPr="002419F8">
              <w:rPr>
                <w:color w:val="000000"/>
                <w:sz w:val="20"/>
                <w:szCs w:val="22"/>
              </w:rPr>
              <w:t>3</w:t>
            </w:r>
          </w:p>
        </w:tc>
        <w:tc>
          <w:tcPr>
            <w:tcW w:w="476" w:type="pct"/>
            <w:vAlign w:val="center"/>
          </w:tcPr>
          <w:p w:rsidR="00D55894" w:rsidRPr="002419F8" w:rsidRDefault="00555CB4" w:rsidP="00640232">
            <w:pPr>
              <w:autoSpaceDE w:val="0"/>
              <w:autoSpaceDN w:val="0"/>
              <w:adjustRightInd w:val="0"/>
              <w:jc w:val="center"/>
              <w:rPr>
                <w:color w:val="000000"/>
                <w:sz w:val="20"/>
              </w:rPr>
            </w:pPr>
            <w:r w:rsidRPr="002419F8">
              <w:rPr>
                <w:color w:val="000000"/>
                <w:sz w:val="20"/>
                <w:szCs w:val="22"/>
              </w:rPr>
              <w:t>0,51</w:t>
            </w:r>
          </w:p>
        </w:tc>
      </w:tr>
      <w:tr w:rsidR="002419F8" w:rsidRPr="00C76440" w:rsidTr="00640232">
        <w:trPr>
          <w:trHeight w:val="20"/>
        </w:trPr>
        <w:tc>
          <w:tcPr>
            <w:tcW w:w="155" w:type="pct"/>
          </w:tcPr>
          <w:p w:rsidR="00D55894" w:rsidRPr="002419F8" w:rsidRDefault="00D55894" w:rsidP="00654C53">
            <w:pPr>
              <w:autoSpaceDE w:val="0"/>
              <w:autoSpaceDN w:val="0"/>
              <w:adjustRightInd w:val="0"/>
              <w:rPr>
                <w:color w:val="000000"/>
                <w:sz w:val="20"/>
              </w:rPr>
            </w:pPr>
            <w:r w:rsidRPr="002419F8">
              <w:rPr>
                <w:color w:val="000000"/>
                <w:sz w:val="20"/>
                <w:szCs w:val="22"/>
              </w:rPr>
              <w:t>D</w:t>
            </w:r>
          </w:p>
        </w:tc>
        <w:tc>
          <w:tcPr>
            <w:tcW w:w="639" w:type="pct"/>
            <w:vAlign w:val="center"/>
          </w:tcPr>
          <w:p w:rsidR="00D55894" w:rsidRPr="002419F8" w:rsidRDefault="00AD6F6D" w:rsidP="00654C53">
            <w:pPr>
              <w:autoSpaceDE w:val="0"/>
              <w:autoSpaceDN w:val="0"/>
              <w:adjustRightInd w:val="0"/>
              <w:rPr>
                <w:color w:val="000000"/>
                <w:sz w:val="20"/>
              </w:rPr>
            </w:pPr>
            <w:r w:rsidRPr="002419F8">
              <w:rPr>
                <w:color w:val="000000"/>
                <w:sz w:val="20"/>
                <w:szCs w:val="22"/>
              </w:rPr>
              <w:t>Disponibilidad de la materia prima</w:t>
            </w:r>
          </w:p>
        </w:tc>
        <w:tc>
          <w:tcPr>
            <w:tcW w:w="304" w:type="pct"/>
            <w:gridSpan w:val="2"/>
            <w:vAlign w:val="center"/>
          </w:tcPr>
          <w:p w:rsidR="00D55894" w:rsidRPr="002419F8" w:rsidRDefault="00D55894" w:rsidP="00640232">
            <w:pPr>
              <w:autoSpaceDE w:val="0"/>
              <w:autoSpaceDN w:val="0"/>
              <w:adjustRightInd w:val="0"/>
              <w:jc w:val="center"/>
              <w:rPr>
                <w:color w:val="000000"/>
                <w:sz w:val="20"/>
              </w:rPr>
            </w:pPr>
            <w:r w:rsidRPr="002419F8">
              <w:rPr>
                <w:color w:val="000000"/>
                <w:sz w:val="20"/>
                <w:szCs w:val="22"/>
              </w:rPr>
              <w:t>0,22</w:t>
            </w:r>
          </w:p>
        </w:tc>
        <w:tc>
          <w:tcPr>
            <w:tcW w:w="458" w:type="pct"/>
            <w:vAlign w:val="center"/>
          </w:tcPr>
          <w:p w:rsidR="00D55894" w:rsidRPr="002419F8" w:rsidRDefault="00D55894" w:rsidP="00640232">
            <w:pPr>
              <w:autoSpaceDE w:val="0"/>
              <w:autoSpaceDN w:val="0"/>
              <w:adjustRightInd w:val="0"/>
              <w:jc w:val="center"/>
              <w:rPr>
                <w:color w:val="000000"/>
                <w:sz w:val="20"/>
              </w:rPr>
            </w:pPr>
            <w:r w:rsidRPr="002419F8">
              <w:rPr>
                <w:color w:val="000000"/>
                <w:sz w:val="20"/>
                <w:szCs w:val="22"/>
              </w:rPr>
              <w:t>2</w:t>
            </w:r>
          </w:p>
        </w:tc>
        <w:tc>
          <w:tcPr>
            <w:tcW w:w="476" w:type="pct"/>
            <w:vAlign w:val="center"/>
          </w:tcPr>
          <w:p w:rsidR="00D55894" w:rsidRPr="002419F8" w:rsidRDefault="00D55894" w:rsidP="00640232">
            <w:pPr>
              <w:autoSpaceDE w:val="0"/>
              <w:autoSpaceDN w:val="0"/>
              <w:adjustRightInd w:val="0"/>
              <w:jc w:val="center"/>
              <w:rPr>
                <w:color w:val="000000"/>
                <w:sz w:val="20"/>
              </w:rPr>
            </w:pPr>
            <w:r w:rsidRPr="002419F8">
              <w:rPr>
                <w:color w:val="000000"/>
                <w:sz w:val="20"/>
                <w:szCs w:val="22"/>
              </w:rPr>
              <w:t>0,44</w:t>
            </w:r>
          </w:p>
        </w:tc>
        <w:tc>
          <w:tcPr>
            <w:tcW w:w="513" w:type="pct"/>
            <w:vAlign w:val="center"/>
          </w:tcPr>
          <w:p w:rsidR="00D55894" w:rsidRPr="002419F8" w:rsidRDefault="00555CB4" w:rsidP="00640232">
            <w:pPr>
              <w:autoSpaceDE w:val="0"/>
              <w:autoSpaceDN w:val="0"/>
              <w:adjustRightInd w:val="0"/>
              <w:jc w:val="center"/>
              <w:rPr>
                <w:color w:val="000000"/>
                <w:sz w:val="20"/>
              </w:rPr>
            </w:pPr>
            <w:r w:rsidRPr="002419F8">
              <w:rPr>
                <w:color w:val="000000"/>
                <w:sz w:val="20"/>
                <w:szCs w:val="22"/>
              </w:rPr>
              <w:t>1</w:t>
            </w:r>
          </w:p>
        </w:tc>
        <w:tc>
          <w:tcPr>
            <w:tcW w:w="476" w:type="pct"/>
            <w:vAlign w:val="center"/>
          </w:tcPr>
          <w:p w:rsidR="00D55894" w:rsidRPr="002419F8" w:rsidRDefault="00F65BA2" w:rsidP="00640232">
            <w:pPr>
              <w:autoSpaceDE w:val="0"/>
              <w:autoSpaceDN w:val="0"/>
              <w:adjustRightInd w:val="0"/>
              <w:jc w:val="center"/>
              <w:rPr>
                <w:color w:val="000000"/>
                <w:sz w:val="20"/>
              </w:rPr>
            </w:pPr>
            <w:r w:rsidRPr="002419F8">
              <w:rPr>
                <w:color w:val="000000"/>
                <w:sz w:val="20"/>
                <w:szCs w:val="22"/>
              </w:rPr>
              <w:t>0,</w:t>
            </w:r>
            <w:r w:rsidR="00555CB4" w:rsidRPr="002419F8">
              <w:rPr>
                <w:color w:val="000000"/>
                <w:sz w:val="20"/>
                <w:szCs w:val="22"/>
              </w:rPr>
              <w:t>22</w:t>
            </w:r>
          </w:p>
        </w:tc>
        <w:tc>
          <w:tcPr>
            <w:tcW w:w="513" w:type="pct"/>
            <w:vAlign w:val="center"/>
          </w:tcPr>
          <w:p w:rsidR="00D55894" w:rsidRPr="002419F8" w:rsidRDefault="00555CB4" w:rsidP="00640232">
            <w:pPr>
              <w:autoSpaceDE w:val="0"/>
              <w:autoSpaceDN w:val="0"/>
              <w:adjustRightInd w:val="0"/>
              <w:jc w:val="center"/>
              <w:rPr>
                <w:color w:val="000000"/>
                <w:sz w:val="20"/>
              </w:rPr>
            </w:pPr>
            <w:r w:rsidRPr="002419F8">
              <w:rPr>
                <w:color w:val="000000"/>
                <w:sz w:val="20"/>
                <w:szCs w:val="22"/>
              </w:rPr>
              <w:t>1</w:t>
            </w:r>
          </w:p>
        </w:tc>
        <w:tc>
          <w:tcPr>
            <w:tcW w:w="476" w:type="pct"/>
            <w:vAlign w:val="center"/>
          </w:tcPr>
          <w:p w:rsidR="00D55894" w:rsidRPr="002419F8" w:rsidRDefault="00F65BA2" w:rsidP="00640232">
            <w:pPr>
              <w:autoSpaceDE w:val="0"/>
              <w:autoSpaceDN w:val="0"/>
              <w:adjustRightInd w:val="0"/>
              <w:jc w:val="center"/>
              <w:rPr>
                <w:color w:val="000000"/>
                <w:sz w:val="20"/>
              </w:rPr>
            </w:pPr>
            <w:r w:rsidRPr="002419F8">
              <w:rPr>
                <w:color w:val="000000"/>
                <w:sz w:val="20"/>
                <w:szCs w:val="22"/>
              </w:rPr>
              <w:t>0,</w:t>
            </w:r>
            <w:r w:rsidR="00555CB4" w:rsidRPr="002419F8">
              <w:rPr>
                <w:color w:val="000000"/>
                <w:sz w:val="20"/>
                <w:szCs w:val="22"/>
              </w:rPr>
              <w:t>22</w:t>
            </w:r>
          </w:p>
        </w:tc>
        <w:tc>
          <w:tcPr>
            <w:tcW w:w="513" w:type="pct"/>
            <w:vAlign w:val="center"/>
          </w:tcPr>
          <w:p w:rsidR="00D55894" w:rsidRPr="002419F8" w:rsidRDefault="00C76440" w:rsidP="00640232">
            <w:pPr>
              <w:autoSpaceDE w:val="0"/>
              <w:autoSpaceDN w:val="0"/>
              <w:adjustRightInd w:val="0"/>
              <w:jc w:val="center"/>
              <w:rPr>
                <w:color w:val="000000"/>
                <w:sz w:val="20"/>
              </w:rPr>
            </w:pPr>
            <w:r w:rsidRPr="002419F8">
              <w:rPr>
                <w:color w:val="000000"/>
                <w:sz w:val="20"/>
                <w:szCs w:val="22"/>
              </w:rPr>
              <w:t>2</w:t>
            </w:r>
          </w:p>
        </w:tc>
        <w:tc>
          <w:tcPr>
            <w:tcW w:w="476" w:type="pct"/>
            <w:vAlign w:val="center"/>
          </w:tcPr>
          <w:p w:rsidR="00D55894" w:rsidRPr="002419F8" w:rsidRDefault="00C76440" w:rsidP="00640232">
            <w:pPr>
              <w:autoSpaceDE w:val="0"/>
              <w:autoSpaceDN w:val="0"/>
              <w:adjustRightInd w:val="0"/>
              <w:jc w:val="center"/>
              <w:rPr>
                <w:color w:val="000000"/>
                <w:sz w:val="20"/>
              </w:rPr>
            </w:pPr>
            <w:r w:rsidRPr="002419F8">
              <w:rPr>
                <w:color w:val="000000"/>
                <w:sz w:val="20"/>
                <w:szCs w:val="22"/>
              </w:rPr>
              <w:t>0,44</w:t>
            </w:r>
          </w:p>
        </w:tc>
      </w:tr>
      <w:tr w:rsidR="002419F8" w:rsidRPr="00C76440" w:rsidTr="00640232">
        <w:trPr>
          <w:trHeight w:val="20"/>
        </w:trPr>
        <w:tc>
          <w:tcPr>
            <w:tcW w:w="155" w:type="pct"/>
            <w:tcBorders>
              <w:bottom w:val="single" w:sz="4" w:space="0" w:color="auto"/>
            </w:tcBorders>
          </w:tcPr>
          <w:p w:rsidR="00D55894" w:rsidRPr="002419F8" w:rsidRDefault="00D55894" w:rsidP="00654C53">
            <w:pPr>
              <w:autoSpaceDE w:val="0"/>
              <w:autoSpaceDN w:val="0"/>
              <w:adjustRightInd w:val="0"/>
              <w:rPr>
                <w:color w:val="000000"/>
                <w:sz w:val="20"/>
              </w:rPr>
            </w:pPr>
            <w:r w:rsidRPr="002419F8">
              <w:rPr>
                <w:color w:val="000000"/>
                <w:sz w:val="20"/>
                <w:szCs w:val="22"/>
              </w:rPr>
              <w:t>D</w:t>
            </w:r>
          </w:p>
        </w:tc>
        <w:tc>
          <w:tcPr>
            <w:tcW w:w="639" w:type="pct"/>
            <w:tcBorders>
              <w:bottom w:val="single" w:sz="4" w:space="0" w:color="auto"/>
            </w:tcBorders>
            <w:vAlign w:val="center"/>
          </w:tcPr>
          <w:p w:rsidR="00D55894" w:rsidRPr="002419F8" w:rsidRDefault="00D55894" w:rsidP="00654C53">
            <w:pPr>
              <w:autoSpaceDE w:val="0"/>
              <w:autoSpaceDN w:val="0"/>
              <w:adjustRightInd w:val="0"/>
              <w:rPr>
                <w:color w:val="000000"/>
                <w:sz w:val="20"/>
              </w:rPr>
            </w:pPr>
            <w:r w:rsidRPr="002419F8">
              <w:rPr>
                <w:color w:val="000000"/>
                <w:sz w:val="20"/>
                <w:szCs w:val="22"/>
              </w:rPr>
              <w:t>Productos</w:t>
            </w:r>
            <w:r w:rsidR="00AD6F6D" w:rsidRPr="002419F8">
              <w:rPr>
                <w:color w:val="000000"/>
                <w:sz w:val="20"/>
                <w:szCs w:val="22"/>
              </w:rPr>
              <w:t xml:space="preserve"> </w:t>
            </w:r>
            <w:r w:rsidRPr="002419F8">
              <w:rPr>
                <w:color w:val="000000"/>
                <w:sz w:val="20"/>
                <w:szCs w:val="22"/>
              </w:rPr>
              <w:t>similares por comparación </w:t>
            </w:r>
          </w:p>
        </w:tc>
        <w:tc>
          <w:tcPr>
            <w:tcW w:w="304" w:type="pct"/>
            <w:gridSpan w:val="2"/>
            <w:tcBorders>
              <w:bottom w:val="single" w:sz="4" w:space="0" w:color="auto"/>
            </w:tcBorders>
            <w:vAlign w:val="center"/>
          </w:tcPr>
          <w:p w:rsidR="00D55894" w:rsidRPr="002419F8" w:rsidRDefault="00D55894" w:rsidP="00640232">
            <w:pPr>
              <w:autoSpaceDE w:val="0"/>
              <w:autoSpaceDN w:val="0"/>
              <w:adjustRightInd w:val="0"/>
              <w:jc w:val="center"/>
              <w:rPr>
                <w:color w:val="000000"/>
                <w:sz w:val="20"/>
              </w:rPr>
            </w:pPr>
            <w:r w:rsidRPr="002419F8">
              <w:rPr>
                <w:color w:val="000000"/>
                <w:sz w:val="20"/>
                <w:szCs w:val="22"/>
              </w:rPr>
              <w:t>0,18</w:t>
            </w:r>
          </w:p>
        </w:tc>
        <w:tc>
          <w:tcPr>
            <w:tcW w:w="458" w:type="pct"/>
            <w:tcBorders>
              <w:bottom w:val="single" w:sz="4" w:space="0" w:color="auto"/>
            </w:tcBorders>
            <w:vAlign w:val="center"/>
          </w:tcPr>
          <w:p w:rsidR="00D55894" w:rsidRPr="002419F8" w:rsidRDefault="00D55894" w:rsidP="00640232">
            <w:pPr>
              <w:autoSpaceDE w:val="0"/>
              <w:autoSpaceDN w:val="0"/>
              <w:adjustRightInd w:val="0"/>
              <w:jc w:val="center"/>
              <w:rPr>
                <w:color w:val="000000"/>
                <w:sz w:val="20"/>
              </w:rPr>
            </w:pPr>
            <w:r w:rsidRPr="002419F8">
              <w:rPr>
                <w:color w:val="000000"/>
                <w:sz w:val="20"/>
                <w:szCs w:val="22"/>
              </w:rPr>
              <w:t>4</w:t>
            </w:r>
          </w:p>
        </w:tc>
        <w:tc>
          <w:tcPr>
            <w:tcW w:w="476" w:type="pct"/>
            <w:tcBorders>
              <w:bottom w:val="single" w:sz="4" w:space="0" w:color="auto"/>
            </w:tcBorders>
            <w:vAlign w:val="center"/>
          </w:tcPr>
          <w:p w:rsidR="00D55894" w:rsidRPr="002419F8" w:rsidRDefault="00D55894" w:rsidP="00640232">
            <w:pPr>
              <w:autoSpaceDE w:val="0"/>
              <w:autoSpaceDN w:val="0"/>
              <w:adjustRightInd w:val="0"/>
              <w:jc w:val="center"/>
              <w:rPr>
                <w:color w:val="000000"/>
                <w:sz w:val="20"/>
              </w:rPr>
            </w:pPr>
            <w:r w:rsidRPr="002419F8">
              <w:rPr>
                <w:color w:val="000000"/>
                <w:sz w:val="20"/>
                <w:szCs w:val="22"/>
              </w:rPr>
              <w:t>0,72</w:t>
            </w:r>
          </w:p>
        </w:tc>
        <w:tc>
          <w:tcPr>
            <w:tcW w:w="513" w:type="pct"/>
            <w:tcBorders>
              <w:bottom w:val="single" w:sz="4" w:space="0" w:color="auto"/>
            </w:tcBorders>
            <w:vAlign w:val="center"/>
          </w:tcPr>
          <w:p w:rsidR="00D55894" w:rsidRPr="002419F8" w:rsidRDefault="00D55894" w:rsidP="00640232">
            <w:pPr>
              <w:autoSpaceDE w:val="0"/>
              <w:autoSpaceDN w:val="0"/>
              <w:adjustRightInd w:val="0"/>
              <w:jc w:val="center"/>
              <w:rPr>
                <w:color w:val="000000"/>
                <w:sz w:val="20"/>
              </w:rPr>
            </w:pPr>
            <w:r w:rsidRPr="002419F8">
              <w:rPr>
                <w:color w:val="000000"/>
                <w:sz w:val="20"/>
                <w:szCs w:val="22"/>
              </w:rPr>
              <w:t>2</w:t>
            </w:r>
          </w:p>
        </w:tc>
        <w:tc>
          <w:tcPr>
            <w:tcW w:w="476" w:type="pct"/>
            <w:tcBorders>
              <w:bottom w:val="single" w:sz="4" w:space="0" w:color="auto"/>
            </w:tcBorders>
            <w:vAlign w:val="center"/>
          </w:tcPr>
          <w:p w:rsidR="00D55894" w:rsidRPr="002419F8" w:rsidRDefault="00D55894" w:rsidP="00640232">
            <w:pPr>
              <w:autoSpaceDE w:val="0"/>
              <w:autoSpaceDN w:val="0"/>
              <w:adjustRightInd w:val="0"/>
              <w:jc w:val="center"/>
              <w:rPr>
                <w:color w:val="000000"/>
                <w:sz w:val="20"/>
              </w:rPr>
            </w:pPr>
            <w:r w:rsidRPr="002419F8">
              <w:rPr>
                <w:color w:val="000000"/>
                <w:sz w:val="20"/>
                <w:szCs w:val="22"/>
              </w:rPr>
              <w:t>0,36</w:t>
            </w:r>
          </w:p>
        </w:tc>
        <w:tc>
          <w:tcPr>
            <w:tcW w:w="513" w:type="pct"/>
            <w:tcBorders>
              <w:bottom w:val="single" w:sz="4" w:space="0" w:color="auto"/>
            </w:tcBorders>
            <w:vAlign w:val="center"/>
          </w:tcPr>
          <w:p w:rsidR="00D55894" w:rsidRPr="002419F8" w:rsidRDefault="00D55894" w:rsidP="00640232">
            <w:pPr>
              <w:autoSpaceDE w:val="0"/>
              <w:autoSpaceDN w:val="0"/>
              <w:adjustRightInd w:val="0"/>
              <w:jc w:val="center"/>
              <w:rPr>
                <w:color w:val="000000"/>
                <w:sz w:val="20"/>
              </w:rPr>
            </w:pPr>
            <w:r w:rsidRPr="002419F8">
              <w:rPr>
                <w:color w:val="000000"/>
                <w:sz w:val="20"/>
                <w:szCs w:val="22"/>
              </w:rPr>
              <w:t>2</w:t>
            </w:r>
          </w:p>
        </w:tc>
        <w:tc>
          <w:tcPr>
            <w:tcW w:w="476" w:type="pct"/>
            <w:tcBorders>
              <w:bottom w:val="single" w:sz="4" w:space="0" w:color="auto"/>
            </w:tcBorders>
            <w:vAlign w:val="center"/>
          </w:tcPr>
          <w:p w:rsidR="00D55894" w:rsidRPr="002419F8" w:rsidRDefault="00D55894" w:rsidP="00640232">
            <w:pPr>
              <w:autoSpaceDE w:val="0"/>
              <w:autoSpaceDN w:val="0"/>
              <w:adjustRightInd w:val="0"/>
              <w:jc w:val="center"/>
              <w:rPr>
                <w:color w:val="000000"/>
                <w:sz w:val="20"/>
              </w:rPr>
            </w:pPr>
            <w:r w:rsidRPr="002419F8">
              <w:rPr>
                <w:color w:val="000000"/>
                <w:sz w:val="20"/>
                <w:szCs w:val="22"/>
              </w:rPr>
              <w:t>0,36</w:t>
            </w:r>
          </w:p>
        </w:tc>
        <w:tc>
          <w:tcPr>
            <w:tcW w:w="513" w:type="pct"/>
            <w:tcBorders>
              <w:bottom w:val="single" w:sz="4" w:space="0" w:color="auto"/>
            </w:tcBorders>
            <w:vAlign w:val="center"/>
          </w:tcPr>
          <w:p w:rsidR="00D55894" w:rsidRPr="002419F8" w:rsidRDefault="00C76440" w:rsidP="00640232">
            <w:pPr>
              <w:autoSpaceDE w:val="0"/>
              <w:autoSpaceDN w:val="0"/>
              <w:adjustRightInd w:val="0"/>
              <w:jc w:val="center"/>
              <w:rPr>
                <w:color w:val="000000"/>
                <w:sz w:val="20"/>
              </w:rPr>
            </w:pPr>
            <w:r w:rsidRPr="002419F8">
              <w:rPr>
                <w:color w:val="000000"/>
                <w:sz w:val="20"/>
                <w:szCs w:val="22"/>
              </w:rPr>
              <w:t>4</w:t>
            </w:r>
          </w:p>
        </w:tc>
        <w:tc>
          <w:tcPr>
            <w:tcW w:w="476" w:type="pct"/>
            <w:tcBorders>
              <w:bottom w:val="single" w:sz="4" w:space="0" w:color="auto"/>
            </w:tcBorders>
            <w:vAlign w:val="center"/>
          </w:tcPr>
          <w:p w:rsidR="00D55894" w:rsidRPr="002419F8" w:rsidRDefault="00C76440" w:rsidP="00640232">
            <w:pPr>
              <w:autoSpaceDE w:val="0"/>
              <w:autoSpaceDN w:val="0"/>
              <w:adjustRightInd w:val="0"/>
              <w:jc w:val="center"/>
              <w:rPr>
                <w:color w:val="000000"/>
                <w:sz w:val="20"/>
              </w:rPr>
            </w:pPr>
            <w:r w:rsidRPr="002419F8">
              <w:rPr>
                <w:color w:val="000000"/>
                <w:sz w:val="20"/>
                <w:szCs w:val="22"/>
              </w:rPr>
              <w:t>0,72</w:t>
            </w:r>
          </w:p>
        </w:tc>
      </w:tr>
      <w:tr w:rsidR="002419F8" w:rsidRPr="00C76440" w:rsidTr="00640232">
        <w:trPr>
          <w:trHeight w:val="20"/>
        </w:trPr>
        <w:tc>
          <w:tcPr>
            <w:tcW w:w="155" w:type="pct"/>
            <w:tcBorders>
              <w:top w:val="single" w:sz="4" w:space="0" w:color="auto"/>
              <w:bottom w:val="single" w:sz="4" w:space="0" w:color="auto"/>
            </w:tcBorders>
          </w:tcPr>
          <w:p w:rsidR="00D55894" w:rsidRPr="002419F8" w:rsidRDefault="00D55894" w:rsidP="00654C53">
            <w:pPr>
              <w:autoSpaceDE w:val="0"/>
              <w:autoSpaceDN w:val="0"/>
              <w:adjustRightInd w:val="0"/>
              <w:rPr>
                <w:color w:val="000000"/>
                <w:sz w:val="20"/>
              </w:rPr>
            </w:pPr>
            <w:r w:rsidRPr="002419F8">
              <w:rPr>
                <w:color w:val="000000"/>
                <w:sz w:val="20"/>
                <w:szCs w:val="22"/>
              </w:rPr>
              <w:t> </w:t>
            </w:r>
          </w:p>
        </w:tc>
        <w:tc>
          <w:tcPr>
            <w:tcW w:w="639" w:type="pct"/>
            <w:tcBorders>
              <w:top w:val="single" w:sz="4" w:space="0" w:color="auto"/>
              <w:bottom w:val="single" w:sz="4" w:space="0" w:color="auto"/>
            </w:tcBorders>
            <w:vAlign w:val="center"/>
          </w:tcPr>
          <w:p w:rsidR="00D55894" w:rsidRPr="002419F8" w:rsidRDefault="00D55894" w:rsidP="00654C53">
            <w:pPr>
              <w:autoSpaceDE w:val="0"/>
              <w:autoSpaceDN w:val="0"/>
              <w:adjustRightInd w:val="0"/>
              <w:jc w:val="right"/>
              <w:rPr>
                <w:b/>
                <w:bCs/>
                <w:color w:val="000000"/>
                <w:sz w:val="20"/>
              </w:rPr>
            </w:pPr>
            <w:r w:rsidRPr="002419F8">
              <w:rPr>
                <w:b/>
                <w:bCs/>
                <w:color w:val="000000"/>
                <w:sz w:val="20"/>
                <w:szCs w:val="22"/>
              </w:rPr>
              <w:t>Total</w:t>
            </w:r>
          </w:p>
        </w:tc>
        <w:tc>
          <w:tcPr>
            <w:tcW w:w="304" w:type="pct"/>
            <w:gridSpan w:val="2"/>
            <w:tcBorders>
              <w:top w:val="single" w:sz="4" w:space="0" w:color="auto"/>
              <w:bottom w:val="single" w:sz="4" w:space="0" w:color="auto"/>
            </w:tcBorders>
            <w:vAlign w:val="center"/>
          </w:tcPr>
          <w:p w:rsidR="00D55894" w:rsidRPr="002419F8" w:rsidRDefault="00D55894" w:rsidP="00640232">
            <w:pPr>
              <w:autoSpaceDE w:val="0"/>
              <w:autoSpaceDN w:val="0"/>
              <w:adjustRightInd w:val="0"/>
              <w:jc w:val="center"/>
              <w:rPr>
                <w:b/>
                <w:bCs/>
                <w:color w:val="000000"/>
                <w:sz w:val="20"/>
              </w:rPr>
            </w:pPr>
            <w:r w:rsidRPr="002419F8">
              <w:rPr>
                <w:b/>
                <w:bCs/>
                <w:color w:val="000000"/>
                <w:sz w:val="20"/>
                <w:szCs w:val="22"/>
              </w:rPr>
              <w:t>1</w:t>
            </w:r>
          </w:p>
        </w:tc>
        <w:tc>
          <w:tcPr>
            <w:tcW w:w="458" w:type="pct"/>
            <w:tcBorders>
              <w:top w:val="single" w:sz="4" w:space="0" w:color="auto"/>
              <w:bottom w:val="single" w:sz="4" w:space="0" w:color="auto"/>
            </w:tcBorders>
            <w:vAlign w:val="center"/>
          </w:tcPr>
          <w:p w:rsidR="00D55894" w:rsidRPr="002419F8" w:rsidRDefault="00D55894" w:rsidP="00640232">
            <w:pPr>
              <w:autoSpaceDE w:val="0"/>
              <w:autoSpaceDN w:val="0"/>
              <w:adjustRightInd w:val="0"/>
              <w:jc w:val="center"/>
              <w:rPr>
                <w:b/>
                <w:bCs/>
                <w:color w:val="000000"/>
                <w:sz w:val="20"/>
              </w:rPr>
            </w:pPr>
          </w:p>
        </w:tc>
        <w:tc>
          <w:tcPr>
            <w:tcW w:w="476" w:type="pct"/>
            <w:tcBorders>
              <w:top w:val="single" w:sz="4" w:space="0" w:color="auto"/>
              <w:bottom w:val="single" w:sz="4" w:space="0" w:color="auto"/>
            </w:tcBorders>
            <w:vAlign w:val="center"/>
          </w:tcPr>
          <w:p w:rsidR="00D55894" w:rsidRPr="002419F8" w:rsidRDefault="00555CB4" w:rsidP="00640232">
            <w:pPr>
              <w:autoSpaceDE w:val="0"/>
              <w:autoSpaceDN w:val="0"/>
              <w:adjustRightInd w:val="0"/>
              <w:jc w:val="center"/>
              <w:rPr>
                <w:b/>
                <w:bCs/>
                <w:color w:val="000000"/>
                <w:sz w:val="20"/>
              </w:rPr>
            </w:pPr>
            <w:r w:rsidRPr="002419F8">
              <w:rPr>
                <w:b/>
                <w:bCs/>
                <w:color w:val="000000"/>
                <w:sz w:val="20"/>
                <w:szCs w:val="22"/>
              </w:rPr>
              <w:t>2,29</w:t>
            </w:r>
          </w:p>
        </w:tc>
        <w:tc>
          <w:tcPr>
            <w:tcW w:w="513" w:type="pct"/>
            <w:tcBorders>
              <w:top w:val="single" w:sz="4" w:space="0" w:color="auto"/>
              <w:bottom w:val="single" w:sz="4" w:space="0" w:color="auto"/>
            </w:tcBorders>
            <w:vAlign w:val="center"/>
          </w:tcPr>
          <w:p w:rsidR="00D55894" w:rsidRPr="002419F8" w:rsidRDefault="00D55894" w:rsidP="00640232">
            <w:pPr>
              <w:autoSpaceDE w:val="0"/>
              <w:autoSpaceDN w:val="0"/>
              <w:adjustRightInd w:val="0"/>
              <w:jc w:val="center"/>
              <w:rPr>
                <w:b/>
                <w:bCs/>
                <w:color w:val="000000"/>
                <w:sz w:val="20"/>
              </w:rPr>
            </w:pPr>
          </w:p>
        </w:tc>
        <w:tc>
          <w:tcPr>
            <w:tcW w:w="476" w:type="pct"/>
            <w:tcBorders>
              <w:top w:val="single" w:sz="4" w:space="0" w:color="auto"/>
              <w:bottom w:val="single" w:sz="4" w:space="0" w:color="auto"/>
            </w:tcBorders>
            <w:vAlign w:val="center"/>
          </w:tcPr>
          <w:p w:rsidR="00D55894" w:rsidRPr="002419F8" w:rsidRDefault="00F65BA2" w:rsidP="00640232">
            <w:pPr>
              <w:autoSpaceDE w:val="0"/>
              <w:autoSpaceDN w:val="0"/>
              <w:adjustRightInd w:val="0"/>
              <w:jc w:val="center"/>
              <w:rPr>
                <w:b/>
                <w:bCs/>
                <w:color w:val="000000"/>
                <w:sz w:val="20"/>
              </w:rPr>
            </w:pPr>
            <w:r w:rsidRPr="002419F8">
              <w:rPr>
                <w:b/>
                <w:bCs/>
                <w:color w:val="000000"/>
                <w:sz w:val="20"/>
                <w:szCs w:val="22"/>
              </w:rPr>
              <w:t>2,</w:t>
            </w:r>
            <w:r w:rsidR="006212D4" w:rsidRPr="002419F8">
              <w:rPr>
                <w:b/>
                <w:bCs/>
                <w:color w:val="000000"/>
                <w:sz w:val="20"/>
                <w:szCs w:val="22"/>
              </w:rPr>
              <w:t>21</w:t>
            </w:r>
          </w:p>
        </w:tc>
        <w:tc>
          <w:tcPr>
            <w:tcW w:w="513" w:type="pct"/>
            <w:tcBorders>
              <w:top w:val="single" w:sz="4" w:space="0" w:color="auto"/>
              <w:bottom w:val="single" w:sz="4" w:space="0" w:color="auto"/>
            </w:tcBorders>
            <w:vAlign w:val="center"/>
          </w:tcPr>
          <w:p w:rsidR="00D55894" w:rsidRPr="002419F8" w:rsidRDefault="00D55894" w:rsidP="00640232">
            <w:pPr>
              <w:autoSpaceDE w:val="0"/>
              <w:autoSpaceDN w:val="0"/>
              <w:adjustRightInd w:val="0"/>
              <w:jc w:val="center"/>
              <w:rPr>
                <w:color w:val="000000"/>
                <w:sz w:val="20"/>
              </w:rPr>
            </w:pPr>
          </w:p>
        </w:tc>
        <w:tc>
          <w:tcPr>
            <w:tcW w:w="476" w:type="pct"/>
            <w:tcBorders>
              <w:top w:val="single" w:sz="4" w:space="0" w:color="auto"/>
              <w:bottom w:val="single" w:sz="4" w:space="0" w:color="auto"/>
            </w:tcBorders>
            <w:vAlign w:val="center"/>
          </w:tcPr>
          <w:p w:rsidR="00D55894" w:rsidRPr="002419F8" w:rsidRDefault="00F65BA2" w:rsidP="00640232">
            <w:pPr>
              <w:autoSpaceDE w:val="0"/>
              <w:autoSpaceDN w:val="0"/>
              <w:adjustRightInd w:val="0"/>
              <w:jc w:val="center"/>
              <w:rPr>
                <w:b/>
                <w:bCs/>
                <w:color w:val="000000"/>
                <w:sz w:val="20"/>
              </w:rPr>
            </w:pPr>
            <w:r w:rsidRPr="002419F8">
              <w:rPr>
                <w:b/>
                <w:bCs/>
                <w:color w:val="000000"/>
                <w:sz w:val="20"/>
                <w:szCs w:val="22"/>
              </w:rPr>
              <w:t>2,</w:t>
            </w:r>
            <w:r w:rsidR="00555CB4" w:rsidRPr="002419F8">
              <w:rPr>
                <w:b/>
                <w:bCs/>
                <w:color w:val="000000"/>
                <w:sz w:val="20"/>
                <w:szCs w:val="22"/>
              </w:rPr>
              <w:t>26</w:t>
            </w:r>
          </w:p>
        </w:tc>
        <w:tc>
          <w:tcPr>
            <w:tcW w:w="513" w:type="pct"/>
            <w:tcBorders>
              <w:top w:val="single" w:sz="4" w:space="0" w:color="auto"/>
              <w:bottom w:val="single" w:sz="4" w:space="0" w:color="auto"/>
            </w:tcBorders>
            <w:vAlign w:val="center"/>
          </w:tcPr>
          <w:p w:rsidR="00D55894" w:rsidRPr="002419F8" w:rsidRDefault="00D55894" w:rsidP="00640232">
            <w:pPr>
              <w:autoSpaceDE w:val="0"/>
              <w:autoSpaceDN w:val="0"/>
              <w:adjustRightInd w:val="0"/>
              <w:jc w:val="center"/>
              <w:rPr>
                <w:b/>
                <w:bCs/>
                <w:color w:val="000000"/>
                <w:sz w:val="20"/>
              </w:rPr>
            </w:pPr>
          </w:p>
        </w:tc>
        <w:tc>
          <w:tcPr>
            <w:tcW w:w="476" w:type="pct"/>
            <w:tcBorders>
              <w:top w:val="single" w:sz="4" w:space="0" w:color="auto"/>
              <w:bottom w:val="single" w:sz="4" w:space="0" w:color="auto"/>
            </w:tcBorders>
            <w:vAlign w:val="center"/>
          </w:tcPr>
          <w:p w:rsidR="00D55894" w:rsidRPr="002419F8" w:rsidRDefault="00C76440" w:rsidP="00640232">
            <w:pPr>
              <w:autoSpaceDE w:val="0"/>
              <w:autoSpaceDN w:val="0"/>
              <w:adjustRightInd w:val="0"/>
              <w:jc w:val="center"/>
              <w:rPr>
                <w:b/>
                <w:bCs/>
                <w:color w:val="000000"/>
                <w:sz w:val="20"/>
              </w:rPr>
            </w:pPr>
            <w:r w:rsidRPr="002419F8">
              <w:rPr>
                <w:b/>
                <w:bCs/>
                <w:color w:val="000000"/>
                <w:sz w:val="20"/>
                <w:szCs w:val="22"/>
              </w:rPr>
              <w:t>2,</w:t>
            </w:r>
            <w:r w:rsidR="00555CB4" w:rsidRPr="002419F8">
              <w:rPr>
                <w:b/>
                <w:bCs/>
                <w:color w:val="000000"/>
                <w:sz w:val="20"/>
                <w:szCs w:val="22"/>
              </w:rPr>
              <w:t>72</w:t>
            </w:r>
          </w:p>
        </w:tc>
      </w:tr>
      <w:tr w:rsidR="00D55894" w:rsidRPr="00C76440" w:rsidTr="00601E74">
        <w:tblPrEx>
          <w:tblBorders>
            <w:top w:val="nil"/>
          </w:tblBorders>
        </w:tblPrEx>
        <w:tc>
          <w:tcPr>
            <w:tcW w:w="5000" w:type="pct"/>
            <w:gridSpan w:val="12"/>
            <w:tcBorders>
              <w:top w:val="nil"/>
              <w:left w:val="nil"/>
              <w:right w:val="nil"/>
            </w:tcBorders>
            <w:vAlign w:val="bottom"/>
          </w:tcPr>
          <w:p w:rsidR="00D55894" w:rsidRPr="00C76440" w:rsidRDefault="00D55894" w:rsidP="00654C53">
            <w:pPr>
              <w:pStyle w:val="Sinespaciado"/>
              <w:jc w:val="both"/>
              <w:rPr>
                <w:rFonts w:ascii="Times New Roman" w:hAnsi="Times New Roman" w:cs="Times New Roman"/>
                <w:sz w:val="20"/>
              </w:rPr>
            </w:pPr>
            <w:r w:rsidRPr="00C76440">
              <w:rPr>
                <w:rFonts w:ascii="Times New Roman" w:hAnsi="Times New Roman" w:cs="Times New Roman"/>
                <w:b/>
                <w:sz w:val="20"/>
              </w:rPr>
              <w:t>Fuente:</w:t>
            </w:r>
            <w:r w:rsidRPr="00C76440">
              <w:rPr>
                <w:rFonts w:ascii="Times New Roman" w:hAnsi="Times New Roman" w:cs="Times New Roman"/>
                <w:sz w:val="20"/>
              </w:rPr>
              <w:t xml:space="preserve"> Investigación propia</w:t>
            </w:r>
          </w:p>
        </w:tc>
      </w:tr>
    </w:tbl>
    <w:p w:rsidR="00BA78E7" w:rsidRDefault="00BA78E7" w:rsidP="00654C53">
      <w:pPr>
        <w:spacing w:line="360" w:lineRule="auto"/>
        <w:jc w:val="both"/>
      </w:pPr>
    </w:p>
    <w:p w:rsidR="001B1BD8" w:rsidRDefault="00CD787C" w:rsidP="00654C53">
      <w:pPr>
        <w:spacing w:line="360" w:lineRule="auto"/>
        <w:jc w:val="both"/>
      </w:pPr>
      <w:r w:rsidRPr="001B1BD8">
        <w:t>De acuerdo a</w:t>
      </w:r>
      <w:r w:rsidR="00AD6F6D">
        <w:t>l desarrollo de</w:t>
      </w:r>
      <w:r w:rsidRPr="001B1BD8">
        <w:t xml:space="preserve"> la </w:t>
      </w:r>
      <w:r w:rsidR="00AD6F6D">
        <w:t>Matriz de Perfil Competitivo, mejo</w:t>
      </w:r>
      <w:r w:rsidR="0068618B">
        <w:t>raremos la calidad del producto y el</w:t>
      </w:r>
      <w:r w:rsidR="00AD6F6D">
        <w:t xml:space="preserve">  diseño del empaque</w:t>
      </w:r>
      <w:r w:rsidR="004B3B96">
        <w:t>,</w:t>
      </w:r>
      <w:r w:rsidR="00AD6F6D">
        <w:t xml:space="preserve"> debido a que presentan los pesos </w:t>
      </w:r>
      <w:r w:rsidR="0068443D">
        <w:t>más</w:t>
      </w:r>
      <w:r w:rsidR="00AD6F6D">
        <w:t xml:space="preserve"> altos</w:t>
      </w:r>
      <w:r w:rsidR="00D6018F">
        <w:t xml:space="preserve"> para generar una </w:t>
      </w:r>
      <w:r w:rsidR="0068443D">
        <w:t>excelente</w:t>
      </w:r>
      <w:r w:rsidR="00D6018F">
        <w:t xml:space="preserve"> </w:t>
      </w:r>
      <w:r w:rsidR="0068443D">
        <w:t>participación</w:t>
      </w:r>
      <w:r w:rsidR="00D6018F">
        <w:t xml:space="preserve"> en el mercado.</w:t>
      </w:r>
    </w:p>
    <w:p w:rsidR="00DF249C" w:rsidRDefault="00DF249C" w:rsidP="00654C53">
      <w:pPr>
        <w:spacing w:line="360" w:lineRule="auto"/>
        <w:jc w:val="both"/>
      </w:pPr>
    </w:p>
    <w:p w:rsidR="005852DE" w:rsidRDefault="005852DE" w:rsidP="00654C53">
      <w:pPr>
        <w:spacing w:line="360" w:lineRule="auto"/>
        <w:jc w:val="both"/>
      </w:pPr>
    </w:p>
    <w:p w:rsidR="005852DE" w:rsidRDefault="005852DE" w:rsidP="00654C53">
      <w:pPr>
        <w:spacing w:line="360" w:lineRule="auto"/>
        <w:jc w:val="both"/>
      </w:pPr>
    </w:p>
    <w:p w:rsidR="005852DE" w:rsidRDefault="005852DE" w:rsidP="00654C53">
      <w:pPr>
        <w:spacing w:line="360" w:lineRule="auto"/>
        <w:jc w:val="both"/>
      </w:pPr>
    </w:p>
    <w:p w:rsidR="005852DE" w:rsidRDefault="005852DE" w:rsidP="00654C53">
      <w:pPr>
        <w:spacing w:line="360" w:lineRule="auto"/>
        <w:jc w:val="both"/>
      </w:pPr>
    </w:p>
    <w:p w:rsidR="005852DE" w:rsidRPr="001B1BD8" w:rsidRDefault="005852DE" w:rsidP="002419F8">
      <w:pPr>
        <w:spacing w:line="360" w:lineRule="auto"/>
        <w:jc w:val="both"/>
      </w:pPr>
    </w:p>
    <w:p w:rsidR="00552B07" w:rsidRDefault="00044B5B" w:rsidP="00654C53">
      <w:pPr>
        <w:pStyle w:val="Ttulo3"/>
        <w:spacing w:before="0" w:line="360" w:lineRule="auto"/>
      </w:pPr>
      <w:bookmarkStart w:id="178" w:name="_Toc7451655"/>
      <w:r>
        <w:lastRenderedPageBreak/>
        <w:t xml:space="preserve">1.3.3 </w:t>
      </w:r>
      <w:r w:rsidR="00F95EE4" w:rsidRPr="00807BD6">
        <w:t>Proyección de la oferta</w:t>
      </w:r>
      <w:bookmarkEnd w:id="178"/>
    </w:p>
    <w:p w:rsidR="002419F8" w:rsidRPr="002419F8" w:rsidRDefault="002419F8" w:rsidP="00654C53">
      <w:pPr>
        <w:spacing w:line="360" w:lineRule="auto"/>
      </w:pPr>
    </w:p>
    <w:p w:rsidR="00BC6DAC" w:rsidRDefault="00F95EE4" w:rsidP="00654C53">
      <w:pPr>
        <w:tabs>
          <w:tab w:val="left" w:pos="2120"/>
        </w:tabs>
        <w:spacing w:line="360" w:lineRule="auto"/>
        <w:jc w:val="both"/>
      </w:pPr>
      <w:r>
        <w:t>Según</w:t>
      </w:r>
      <w:r w:rsidR="007B4ACF">
        <w:t xml:space="preserve"> </w:t>
      </w:r>
      <w:r w:rsidR="00552B07" w:rsidRPr="00C860D0">
        <w:rPr>
          <w:noProof/>
        </w:rPr>
        <w:t xml:space="preserve">Mankiw &amp; Taylor, </w:t>
      </w:r>
      <w:r w:rsidR="00552B07">
        <w:rPr>
          <w:noProof/>
        </w:rPr>
        <w:t>(</w:t>
      </w:r>
      <w:r w:rsidR="00552B07" w:rsidRPr="00C860D0">
        <w:rPr>
          <w:noProof/>
        </w:rPr>
        <w:t>2017)</w:t>
      </w:r>
      <w:r w:rsidR="00552B07">
        <w:rPr>
          <w:noProof/>
        </w:rPr>
        <w:t>.</w:t>
      </w:r>
      <w:r>
        <w:t xml:space="preserve"> “La oferta es la cantidad ofrecida o la cantidad de un bien que los vendedores quieren y pueden vender a </w:t>
      </w:r>
      <w:r w:rsidR="007B4ACF">
        <w:t>diferentes</w:t>
      </w:r>
      <w:r w:rsidR="00AB6411">
        <w:t xml:space="preserve"> precios”</w:t>
      </w:r>
      <w:r w:rsidR="003607CD">
        <w:t>.</w:t>
      </w:r>
      <w:r w:rsidR="00382AD7">
        <w:t xml:space="preserve"> (p</w:t>
      </w:r>
      <w:r w:rsidR="00256856">
        <w:t>.68</w:t>
      </w:r>
      <w:r w:rsidR="00382AD7">
        <w:t>)</w:t>
      </w:r>
    </w:p>
    <w:p w:rsidR="00654C53" w:rsidRDefault="00654C53" w:rsidP="00654C53">
      <w:pPr>
        <w:tabs>
          <w:tab w:val="left" w:pos="2120"/>
        </w:tabs>
        <w:spacing w:line="360" w:lineRule="auto"/>
        <w:jc w:val="both"/>
      </w:pPr>
    </w:p>
    <w:p w:rsidR="00601E74" w:rsidRDefault="00934411" w:rsidP="00654C53">
      <w:pPr>
        <w:tabs>
          <w:tab w:val="left" w:pos="2120"/>
        </w:tabs>
        <w:spacing w:line="360" w:lineRule="auto"/>
        <w:jc w:val="both"/>
      </w:pPr>
      <w:r>
        <w:t>Para determinar La Oferta se procede a una investigación de campo en donde se determina la cantidad mensual de marcas de gel que existen en los grandes mercados de la ciudad de Ambato c</w:t>
      </w:r>
      <w:r w:rsidR="00AE45B9">
        <w:t xml:space="preserve">omo se detalla a continuación: </w:t>
      </w:r>
    </w:p>
    <w:p w:rsidR="00BC6DAC" w:rsidRDefault="00BC6DAC" w:rsidP="00654C53">
      <w:pPr>
        <w:tabs>
          <w:tab w:val="left" w:pos="2120"/>
        </w:tabs>
        <w:spacing w:line="360" w:lineRule="auto"/>
        <w:jc w:val="both"/>
      </w:pPr>
    </w:p>
    <w:p w:rsidR="00934411" w:rsidRPr="00934411" w:rsidRDefault="002419F8" w:rsidP="00654C53">
      <w:pPr>
        <w:pStyle w:val="Prrafodelista"/>
        <w:tabs>
          <w:tab w:val="left" w:pos="2120"/>
        </w:tabs>
        <w:spacing w:line="360" w:lineRule="auto"/>
        <w:ind w:left="0"/>
        <w:jc w:val="both"/>
      </w:pPr>
      <w:r>
        <w:t>-</w:t>
      </w:r>
      <w:r w:rsidR="00F33102" w:rsidRPr="00934411">
        <w:t>Aki</w:t>
      </w:r>
    </w:p>
    <w:p w:rsidR="00934411" w:rsidRPr="00934411" w:rsidRDefault="002419F8" w:rsidP="00654C53">
      <w:pPr>
        <w:pStyle w:val="Prrafodelista"/>
        <w:tabs>
          <w:tab w:val="left" w:pos="2120"/>
        </w:tabs>
        <w:spacing w:line="360" w:lineRule="auto"/>
        <w:ind w:left="0"/>
        <w:jc w:val="both"/>
      </w:pPr>
      <w:r>
        <w:t>-</w:t>
      </w:r>
      <w:r w:rsidR="00CD787C" w:rsidRPr="00934411">
        <w:t>Súper</w:t>
      </w:r>
      <w:r w:rsidR="00F33102" w:rsidRPr="00934411">
        <w:t xml:space="preserve"> aki</w:t>
      </w:r>
    </w:p>
    <w:p w:rsidR="002419F8" w:rsidRDefault="002419F8" w:rsidP="00654C53">
      <w:pPr>
        <w:pStyle w:val="Prrafodelista"/>
        <w:tabs>
          <w:tab w:val="left" w:pos="2120"/>
        </w:tabs>
        <w:spacing w:line="360" w:lineRule="auto"/>
        <w:ind w:left="0"/>
        <w:jc w:val="both"/>
      </w:pPr>
      <w:r>
        <w:t>-</w:t>
      </w:r>
      <w:r w:rsidR="00F33102" w:rsidRPr="00934411">
        <w:t>Gran aki</w:t>
      </w:r>
    </w:p>
    <w:p w:rsidR="00E67F30" w:rsidRDefault="00E67F30" w:rsidP="00654C53">
      <w:pPr>
        <w:pStyle w:val="Prrafodelista"/>
        <w:tabs>
          <w:tab w:val="left" w:pos="2120"/>
        </w:tabs>
        <w:spacing w:line="360" w:lineRule="auto"/>
        <w:ind w:left="0"/>
        <w:jc w:val="both"/>
      </w:pPr>
    </w:p>
    <w:p w:rsidR="001B7A3A" w:rsidRDefault="00EB0AEE" w:rsidP="00654C53">
      <w:pPr>
        <w:tabs>
          <w:tab w:val="left" w:pos="2120"/>
        </w:tabs>
        <w:spacing w:line="360" w:lineRule="auto"/>
        <w:jc w:val="both"/>
      </w:pPr>
      <w:r>
        <w:t>En la tabla 28</w:t>
      </w:r>
      <w:r w:rsidR="005936E3">
        <w:t>,</w:t>
      </w:r>
      <w:r w:rsidR="000371F3">
        <w:t xml:space="preserve"> </w:t>
      </w:r>
      <w:r w:rsidR="00976E50">
        <w:t>se determina el cá</w:t>
      </w:r>
      <w:r w:rsidR="005936E3">
        <w:t>lculo de la oferta en dond</w:t>
      </w:r>
      <w:r w:rsidR="00976E50">
        <w:t>e se obtiene l</w:t>
      </w:r>
      <w:r w:rsidR="005936E3">
        <w:t xml:space="preserve">a disponibilidad mensual, anual, </w:t>
      </w:r>
      <w:r w:rsidR="00976E50">
        <w:t xml:space="preserve">total de </w:t>
      </w:r>
      <w:r w:rsidR="00CD787C">
        <w:t>unidades</w:t>
      </w:r>
      <w:r w:rsidR="005936E3">
        <w:t xml:space="preserve">, precio promedio y oferta en </w:t>
      </w:r>
      <w:r w:rsidR="00CD787C">
        <w:t>dólares</w:t>
      </w:r>
      <w:r w:rsidR="005936E3">
        <w:t xml:space="preserve">.    </w:t>
      </w:r>
    </w:p>
    <w:p w:rsidR="00E46B98" w:rsidRDefault="00E46B98" w:rsidP="00654C53">
      <w:pPr>
        <w:tabs>
          <w:tab w:val="left" w:pos="2120"/>
        </w:tabs>
        <w:spacing w:line="360" w:lineRule="auto"/>
        <w:jc w:val="both"/>
      </w:pPr>
    </w:p>
    <w:p w:rsidR="00E46B98" w:rsidRPr="00E46B98" w:rsidRDefault="00E46B98" w:rsidP="00654C53">
      <w:pPr>
        <w:pStyle w:val="Descripcin"/>
        <w:keepNext/>
        <w:spacing w:after="0" w:line="360" w:lineRule="auto"/>
        <w:rPr>
          <w:color w:val="000000" w:themeColor="text1"/>
          <w:sz w:val="20"/>
        </w:rPr>
      </w:pPr>
      <w:bookmarkStart w:id="179" w:name="_Toc7629727"/>
      <w:r w:rsidRPr="002B5717">
        <w:rPr>
          <w:i w:val="0"/>
          <w:color w:val="000000" w:themeColor="text1"/>
          <w:sz w:val="20"/>
        </w:rPr>
        <w:t xml:space="preserve">Tabla </w:t>
      </w:r>
      <w:r w:rsidR="006D647B" w:rsidRPr="002B5717">
        <w:rPr>
          <w:i w:val="0"/>
          <w:color w:val="000000" w:themeColor="text1"/>
          <w:sz w:val="20"/>
        </w:rPr>
        <w:fldChar w:fldCharType="begin"/>
      </w:r>
      <w:r w:rsidRPr="002B5717">
        <w:rPr>
          <w:i w:val="0"/>
          <w:color w:val="000000" w:themeColor="text1"/>
          <w:sz w:val="20"/>
        </w:rPr>
        <w:instrText xml:space="preserve"> SEQ Tabla \* ARABIC </w:instrText>
      </w:r>
      <w:r w:rsidR="006D647B" w:rsidRPr="002B5717">
        <w:rPr>
          <w:i w:val="0"/>
          <w:color w:val="000000" w:themeColor="text1"/>
          <w:sz w:val="20"/>
        </w:rPr>
        <w:fldChar w:fldCharType="separate"/>
      </w:r>
      <w:r w:rsidR="009E7CD6">
        <w:rPr>
          <w:i w:val="0"/>
          <w:noProof/>
          <w:color w:val="000000" w:themeColor="text1"/>
          <w:sz w:val="20"/>
        </w:rPr>
        <w:t>28</w:t>
      </w:r>
      <w:r w:rsidR="006D647B" w:rsidRPr="002B5717">
        <w:rPr>
          <w:i w:val="0"/>
          <w:color w:val="000000" w:themeColor="text1"/>
          <w:sz w:val="20"/>
        </w:rPr>
        <w:fldChar w:fldCharType="end"/>
      </w:r>
      <w:r w:rsidRPr="00E46B98">
        <w:rPr>
          <w:color w:val="000000" w:themeColor="text1"/>
          <w:sz w:val="20"/>
        </w:rPr>
        <w:br/>
      </w:r>
      <w:r w:rsidRPr="00E46B98">
        <w:rPr>
          <w:noProof/>
          <w:color w:val="000000" w:themeColor="text1"/>
          <w:sz w:val="20"/>
        </w:rPr>
        <w:t>Cálculo de la Oferta</w:t>
      </w:r>
      <w:bookmarkEnd w:id="179"/>
    </w:p>
    <w:tbl>
      <w:tblPr>
        <w:tblW w:w="8001" w:type="dxa"/>
        <w:tblInd w:w="70" w:type="dxa"/>
        <w:tblLayout w:type="fixed"/>
        <w:tblCellMar>
          <w:left w:w="70" w:type="dxa"/>
          <w:right w:w="70" w:type="dxa"/>
        </w:tblCellMar>
        <w:tblLook w:val="04A0" w:firstRow="1" w:lastRow="0" w:firstColumn="1" w:lastColumn="0" w:noHBand="0" w:noVBand="1"/>
      </w:tblPr>
      <w:tblGrid>
        <w:gridCol w:w="1701"/>
        <w:gridCol w:w="709"/>
        <w:gridCol w:w="788"/>
        <w:gridCol w:w="1968"/>
        <w:gridCol w:w="759"/>
        <w:gridCol w:w="1021"/>
        <w:gridCol w:w="1055"/>
      </w:tblGrid>
      <w:tr w:rsidR="00E67F30" w:rsidTr="00E46B98">
        <w:trPr>
          <w:trHeight w:val="440"/>
        </w:trPr>
        <w:tc>
          <w:tcPr>
            <w:tcW w:w="1701" w:type="dxa"/>
            <w:vMerge w:val="restart"/>
            <w:tcBorders>
              <w:top w:val="single" w:sz="4" w:space="0" w:color="auto"/>
              <w:left w:val="nil"/>
              <w:bottom w:val="single" w:sz="4" w:space="0" w:color="000000"/>
              <w:right w:val="nil"/>
            </w:tcBorders>
            <w:shd w:val="clear" w:color="auto" w:fill="auto"/>
            <w:vAlign w:val="center"/>
            <w:hideMark/>
          </w:tcPr>
          <w:p w:rsidR="001B7A3A" w:rsidRPr="00E67F30" w:rsidRDefault="00E67F30" w:rsidP="00654C53">
            <w:pPr>
              <w:jc w:val="center"/>
              <w:rPr>
                <w:b/>
                <w:bCs/>
                <w:color w:val="000000"/>
                <w:sz w:val="20"/>
                <w:szCs w:val="20"/>
              </w:rPr>
            </w:pPr>
            <w:r w:rsidRPr="00E67F30">
              <w:rPr>
                <w:b/>
                <w:bCs/>
                <w:color w:val="000000"/>
                <w:sz w:val="20"/>
                <w:szCs w:val="20"/>
              </w:rPr>
              <w:t>Establecimiento</w:t>
            </w:r>
          </w:p>
        </w:tc>
        <w:tc>
          <w:tcPr>
            <w:tcW w:w="709" w:type="dxa"/>
            <w:vMerge w:val="restart"/>
            <w:tcBorders>
              <w:top w:val="single" w:sz="4" w:space="0" w:color="auto"/>
              <w:left w:val="nil"/>
              <w:bottom w:val="single" w:sz="4" w:space="0" w:color="000000"/>
              <w:right w:val="nil"/>
            </w:tcBorders>
            <w:shd w:val="clear" w:color="auto" w:fill="auto"/>
            <w:vAlign w:val="center"/>
            <w:hideMark/>
          </w:tcPr>
          <w:p w:rsidR="001B7A3A" w:rsidRPr="00E67F30" w:rsidRDefault="00E67F30" w:rsidP="00654C53">
            <w:pPr>
              <w:jc w:val="center"/>
              <w:rPr>
                <w:b/>
                <w:bCs/>
                <w:color w:val="000000"/>
                <w:sz w:val="20"/>
                <w:szCs w:val="20"/>
              </w:rPr>
            </w:pPr>
            <w:r w:rsidRPr="00E67F30">
              <w:rPr>
                <w:b/>
                <w:bCs/>
                <w:color w:val="000000"/>
                <w:sz w:val="20"/>
                <w:szCs w:val="20"/>
              </w:rPr>
              <w:t>Stock</w:t>
            </w:r>
          </w:p>
        </w:tc>
        <w:tc>
          <w:tcPr>
            <w:tcW w:w="788" w:type="dxa"/>
            <w:tcBorders>
              <w:top w:val="single" w:sz="4" w:space="0" w:color="auto"/>
              <w:left w:val="nil"/>
              <w:bottom w:val="nil"/>
              <w:right w:val="nil"/>
            </w:tcBorders>
            <w:shd w:val="clear" w:color="auto" w:fill="auto"/>
            <w:vAlign w:val="center"/>
            <w:hideMark/>
          </w:tcPr>
          <w:p w:rsidR="001B7A3A" w:rsidRPr="00E67F30" w:rsidRDefault="00E67F30" w:rsidP="00654C53">
            <w:pPr>
              <w:jc w:val="center"/>
              <w:rPr>
                <w:b/>
                <w:bCs/>
                <w:color w:val="000000"/>
                <w:sz w:val="20"/>
                <w:szCs w:val="20"/>
              </w:rPr>
            </w:pPr>
            <w:r w:rsidRPr="00E67F30">
              <w:rPr>
                <w:b/>
                <w:bCs/>
                <w:color w:val="000000"/>
                <w:sz w:val="20"/>
                <w:szCs w:val="20"/>
              </w:rPr>
              <w:t>Año</w:t>
            </w:r>
          </w:p>
        </w:tc>
        <w:tc>
          <w:tcPr>
            <w:tcW w:w="1968" w:type="dxa"/>
            <w:vMerge w:val="restart"/>
            <w:tcBorders>
              <w:top w:val="single" w:sz="4" w:space="0" w:color="auto"/>
              <w:left w:val="nil"/>
              <w:bottom w:val="single" w:sz="4" w:space="0" w:color="000000"/>
              <w:right w:val="nil"/>
            </w:tcBorders>
            <w:shd w:val="clear" w:color="auto" w:fill="auto"/>
            <w:vAlign w:val="center"/>
            <w:hideMark/>
          </w:tcPr>
          <w:p w:rsidR="001B7A3A" w:rsidRPr="00E67F30" w:rsidRDefault="00E67F30" w:rsidP="00654C53">
            <w:pPr>
              <w:jc w:val="center"/>
              <w:rPr>
                <w:b/>
                <w:bCs/>
                <w:color w:val="000000"/>
                <w:sz w:val="20"/>
                <w:szCs w:val="20"/>
              </w:rPr>
            </w:pPr>
            <w:r w:rsidRPr="00E67F30">
              <w:rPr>
                <w:b/>
                <w:bCs/>
                <w:color w:val="000000"/>
                <w:sz w:val="20"/>
                <w:szCs w:val="20"/>
              </w:rPr>
              <w:t>Establecimientos</w:t>
            </w:r>
          </w:p>
        </w:tc>
        <w:tc>
          <w:tcPr>
            <w:tcW w:w="759" w:type="dxa"/>
            <w:vMerge w:val="restart"/>
            <w:tcBorders>
              <w:top w:val="single" w:sz="4" w:space="0" w:color="auto"/>
              <w:left w:val="nil"/>
              <w:bottom w:val="single" w:sz="4" w:space="0" w:color="000000"/>
              <w:right w:val="nil"/>
            </w:tcBorders>
            <w:shd w:val="clear" w:color="auto" w:fill="auto"/>
            <w:vAlign w:val="center"/>
            <w:hideMark/>
          </w:tcPr>
          <w:p w:rsidR="001B7A3A" w:rsidRPr="00E67F30" w:rsidRDefault="00E67F30" w:rsidP="00654C53">
            <w:pPr>
              <w:jc w:val="center"/>
              <w:rPr>
                <w:b/>
                <w:bCs/>
                <w:color w:val="000000"/>
                <w:sz w:val="20"/>
                <w:szCs w:val="20"/>
              </w:rPr>
            </w:pPr>
            <w:r w:rsidRPr="00E67F30">
              <w:rPr>
                <w:b/>
                <w:bCs/>
                <w:color w:val="000000"/>
                <w:sz w:val="20"/>
                <w:szCs w:val="20"/>
              </w:rPr>
              <w:t>Total</w:t>
            </w:r>
          </w:p>
        </w:tc>
        <w:tc>
          <w:tcPr>
            <w:tcW w:w="1021" w:type="dxa"/>
            <w:vMerge w:val="restart"/>
            <w:tcBorders>
              <w:top w:val="single" w:sz="4" w:space="0" w:color="auto"/>
              <w:left w:val="nil"/>
              <w:bottom w:val="single" w:sz="4" w:space="0" w:color="000000"/>
              <w:right w:val="nil"/>
            </w:tcBorders>
            <w:shd w:val="clear" w:color="auto" w:fill="auto"/>
            <w:vAlign w:val="center"/>
            <w:hideMark/>
          </w:tcPr>
          <w:p w:rsidR="001B7A3A" w:rsidRPr="00E67F30" w:rsidRDefault="00E67F30" w:rsidP="00654C53">
            <w:pPr>
              <w:jc w:val="center"/>
              <w:rPr>
                <w:b/>
                <w:bCs/>
                <w:color w:val="000000"/>
                <w:sz w:val="20"/>
                <w:szCs w:val="20"/>
              </w:rPr>
            </w:pPr>
            <w:r w:rsidRPr="00E67F30">
              <w:rPr>
                <w:b/>
                <w:bCs/>
                <w:color w:val="000000"/>
                <w:sz w:val="20"/>
                <w:szCs w:val="20"/>
              </w:rPr>
              <w:t>Precio promedio</w:t>
            </w:r>
          </w:p>
        </w:tc>
        <w:tc>
          <w:tcPr>
            <w:tcW w:w="1055" w:type="dxa"/>
            <w:vMerge w:val="restart"/>
            <w:tcBorders>
              <w:top w:val="single" w:sz="4" w:space="0" w:color="auto"/>
              <w:left w:val="nil"/>
              <w:bottom w:val="single" w:sz="4" w:space="0" w:color="000000"/>
              <w:right w:val="nil"/>
            </w:tcBorders>
            <w:shd w:val="clear" w:color="auto" w:fill="auto"/>
            <w:vAlign w:val="center"/>
            <w:hideMark/>
          </w:tcPr>
          <w:p w:rsidR="001B7A3A" w:rsidRPr="00E67F30" w:rsidRDefault="00E67F30" w:rsidP="00654C53">
            <w:pPr>
              <w:jc w:val="center"/>
              <w:rPr>
                <w:b/>
                <w:bCs/>
                <w:color w:val="000000"/>
                <w:sz w:val="20"/>
                <w:szCs w:val="20"/>
              </w:rPr>
            </w:pPr>
            <w:r w:rsidRPr="00E67F30">
              <w:rPr>
                <w:b/>
                <w:bCs/>
                <w:color w:val="000000"/>
                <w:sz w:val="20"/>
                <w:szCs w:val="20"/>
              </w:rPr>
              <w:t>Total</w:t>
            </w:r>
          </w:p>
        </w:tc>
      </w:tr>
      <w:tr w:rsidR="004D1DEA" w:rsidTr="00E46B98">
        <w:trPr>
          <w:trHeight w:val="340"/>
        </w:trPr>
        <w:tc>
          <w:tcPr>
            <w:tcW w:w="1701" w:type="dxa"/>
            <w:vMerge/>
            <w:tcBorders>
              <w:top w:val="single" w:sz="4" w:space="0" w:color="auto"/>
              <w:left w:val="nil"/>
              <w:bottom w:val="single" w:sz="4" w:space="0" w:color="000000"/>
              <w:right w:val="nil"/>
            </w:tcBorders>
            <w:vAlign w:val="center"/>
            <w:hideMark/>
          </w:tcPr>
          <w:p w:rsidR="001B7A3A" w:rsidRPr="00E67F30" w:rsidRDefault="001B7A3A" w:rsidP="00654C53">
            <w:pPr>
              <w:rPr>
                <w:b/>
                <w:bCs/>
                <w:color w:val="000000"/>
                <w:sz w:val="20"/>
                <w:szCs w:val="20"/>
              </w:rPr>
            </w:pPr>
          </w:p>
        </w:tc>
        <w:tc>
          <w:tcPr>
            <w:tcW w:w="709" w:type="dxa"/>
            <w:vMerge/>
            <w:tcBorders>
              <w:top w:val="single" w:sz="4" w:space="0" w:color="auto"/>
              <w:left w:val="nil"/>
              <w:bottom w:val="single" w:sz="4" w:space="0" w:color="000000"/>
              <w:right w:val="nil"/>
            </w:tcBorders>
            <w:vAlign w:val="center"/>
            <w:hideMark/>
          </w:tcPr>
          <w:p w:rsidR="001B7A3A" w:rsidRPr="00E67F30" w:rsidRDefault="001B7A3A" w:rsidP="00654C53">
            <w:pPr>
              <w:rPr>
                <w:b/>
                <w:bCs/>
                <w:color w:val="000000"/>
                <w:sz w:val="20"/>
                <w:szCs w:val="20"/>
              </w:rPr>
            </w:pPr>
          </w:p>
        </w:tc>
        <w:tc>
          <w:tcPr>
            <w:tcW w:w="788" w:type="dxa"/>
            <w:tcBorders>
              <w:top w:val="nil"/>
              <w:left w:val="nil"/>
              <w:bottom w:val="single" w:sz="4" w:space="0" w:color="auto"/>
              <w:right w:val="nil"/>
            </w:tcBorders>
            <w:shd w:val="clear" w:color="auto" w:fill="auto"/>
            <w:vAlign w:val="center"/>
            <w:hideMark/>
          </w:tcPr>
          <w:p w:rsidR="001B7A3A" w:rsidRPr="00E67F30" w:rsidRDefault="001B7A3A" w:rsidP="00654C53">
            <w:pPr>
              <w:jc w:val="center"/>
              <w:rPr>
                <w:b/>
                <w:bCs/>
                <w:color w:val="000000"/>
                <w:sz w:val="20"/>
                <w:szCs w:val="20"/>
              </w:rPr>
            </w:pPr>
            <w:r w:rsidRPr="00E67F30">
              <w:rPr>
                <w:b/>
                <w:bCs/>
                <w:color w:val="000000"/>
                <w:sz w:val="20"/>
                <w:szCs w:val="20"/>
              </w:rPr>
              <w:t>12</w:t>
            </w:r>
          </w:p>
        </w:tc>
        <w:tc>
          <w:tcPr>
            <w:tcW w:w="1968" w:type="dxa"/>
            <w:vMerge/>
            <w:tcBorders>
              <w:top w:val="single" w:sz="4" w:space="0" w:color="auto"/>
              <w:left w:val="nil"/>
              <w:bottom w:val="single" w:sz="4" w:space="0" w:color="000000"/>
              <w:right w:val="nil"/>
            </w:tcBorders>
            <w:vAlign w:val="center"/>
            <w:hideMark/>
          </w:tcPr>
          <w:p w:rsidR="001B7A3A" w:rsidRPr="00E67F30" w:rsidRDefault="001B7A3A" w:rsidP="00654C53">
            <w:pPr>
              <w:rPr>
                <w:b/>
                <w:bCs/>
                <w:color w:val="000000"/>
                <w:sz w:val="20"/>
                <w:szCs w:val="20"/>
              </w:rPr>
            </w:pPr>
          </w:p>
        </w:tc>
        <w:tc>
          <w:tcPr>
            <w:tcW w:w="759" w:type="dxa"/>
            <w:vMerge/>
            <w:tcBorders>
              <w:top w:val="single" w:sz="4" w:space="0" w:color="auto"/>
              <w:left w:val="nil"/>
              <w:bottom w:val="single" w:sz="4" w:space="0" w:color="000000"/>
              <w:right w:val="nil"/>
            </w:tcBorders>
            <w:vAlign w:val="center"/>
            <w:hideMark/>
          </w:tcPr>
          <w:p w:rsidR="001B7A3A" w:rsidRPr="00E67F30" w:rsidRDefault="001B7A3A" w:rsidP="00654C53">
            <w:pPr>
              <w:rPr>
                <w:b/>
                <w:bCs/>
                <w:color w:val="000000"/>
                <w:sz w:val="20"/>
                <w:szCs w:val="20"/>
              </w:rPr>
            </w:pPr>
          </w:p>
        </w:tc>
        <w:tc>
          <w:tcPr>
            <w:tcW w:w="1021" w:type="dxa"/>
            <w:vMerge/>
            <w:tcBorders>
              <w:top w:val="single" w:sz="4" w:space="0" w:color="auto"/>
              <w:left w:val="nil"/>
              <w:bottom w:val="single" w:sz="4" w:space="0" w:color="000000"/>
              <w:right w:val="nil"/>
            </w:tcBorders>
            <w:vAlign w:val="center"/>
            <w:hideMark/>
          </w:tcPr>
          <w:p w:rsidR="001B7A3A" w:rsidRPr="00E67F30" w:rsidRDefault="001B7A3A" w:rsidP="00654C53">
            <w:pPr>
              <w:rPr>
                <w:b/>
                <w:bCs/>
                <w:color w:val="000000"/>
                <w:sz w:val="20"/>
                <w:szCs w:val="20"/>
              </w:rPr>
            </w:pPr>
          </w:p>
        </w:tc>
        <w:tc>
          <w:tcPr>
            <w:tcW w:w="1055" w:type="dxa"/>
            <w:vMerge/>
            <w:tcBorders>
              <w:top w:val="single" w:sz="4" w:space="0" w:color="auto"/>
              <w:left w:val="nil"/>
              <w:bottom w:val="single" w:sz="4" w:space="0" w:color="000000"/>
              <w:right w:val="nil"/>
            </w:tcBorders>
            <w:vAlign w:val="center"/>
            <w:hideMark/>
          </w:tcPr>
          <w:p w:rsidR="001B7A3A" w:rsidRPr="00E67F30" w:rsidRDefault="001B7A3A" w:rsidP="00654C53">
            <w:pPr>
              <w:rPr>
                <w:b/>
                <w:bCs/>
                <w:color w:val="000000"/>
                <w:sz w:val="20"/>
                <w:szCs w:val="20"/>
              </w:rPr>
            </w:pPr>
          </w:p>
        </w:tc>
      </w:tr>
      <w:tr w:rsidR="004D1DEA" w:rsidTr="00E46B98">
        <w:trPr>
          <w:trHeight w:val="320"/>
        </w:trPr>
        <w:tc>
          <w:tcPr>
            <w:tcW w:w="1701" w:type="dxa"/>
            <w:tcBorders>
              <w:top w:val="nil"/>
              <w:left w:val="nil"/>
              <w:bottom w:val="nil"/>
              <w:right w:val="nil"/>
            </w:tcBorders>
            <w:shd w:val="clear" w:color="auto" w:fill="auto"/>
            <w:vAlign w:val="center"/>
            <w:hideMark/>
          </w:tcPr>
          <w:p w:rsidR="001B7A3A" w:rsidRPr="00E67F30" w:rsidRDefault="00E67F30" w:rsidP="00654C53">
            <w:pPr>
              <w:jc w:val="center"/>
              <w:rPr>
                <w:b/>
                <w:bCs/>
                <w:color w:val="000000"/>
                <w:sz w:val="20"/>
                <w:szCs w:val="20"/>
              </w:rPr>
            </w:pPr>
            <w:r w:rsidRPr="00E67F30">
              <w:rPr>
                <w:b/>
                <w:bCs/>
                <w:color w:val="000000"/>
                <w:sz w:val="20"/>
                <w:szCs w:val="20"/>
              </w:rPr>
              <w:t>Aki</w:t>
            </w:r>
          </w:p>
        </w:tc>
        <w:tc>
          <w:tcPr>
            <w:tcW w:w="709" w:type="dxa"/>
            <w:tcBorders>
              <w:top w:val="nil"/>
              <w:left w:val="nil"/>
              <w:bottom w:val="nil"/>
              <w:right w:val="nil"/>
            </w:tcBorders>
            <w:shd w:val="clear" w:color="auto" w:fill="auto"/>
            <w:vAlign w:val="center"/>
            <w:hideMark/>
          </w:tcPr>
          <w:p w:rsidR="001B7A3A" w:rsidRPr="00E67F30" w:rsidRDefault="001B7A3A" w:rsidP="00654C53">
            <w:pPr>
              <w:jc w:val="center"/>
              <w:rPr>
                <w:color w:val="000000"/>
                <w:sz w:val="20"/>
                <w:szCs w:val="20"/>
              </w:rPr>
            </w:pPr>
            <w:r w:rsidRPr="00E67F30">
              <w:rPr>
                <w:color w:val="000000"/>
                <w:sz w:val="20"/>
                <w:szCs w:val="20"/>
              </w:rPr>
              <w:t>65</w:t>
            </w:r>
          </w:p>
        </w:tc>
        <w:tc>
          <w:tcPr>
            <w:tcW w:w="788" w:type="dxa"/>
            <w:tcBorders>
              <w:top w:val="nil"/>
              <w:left w:val="nil"/>
              <w:bottom w:val="nil"/>
              <w:right w:val="nil"/>
            </w:tcBorders>
            <w:shd w:val="clear" w:color="auto" w:fill="auto"/>
            <w:vAlign w:val="center"/>
            <w:hideMark/>
          </w:tcPr>
          <w:p w:rsidR="001B7A3A" w:rsidRPr="00E67F30" w:rsidRDefault="001B7A3A" w:rsidP="00654C53">
            <w:pPr>
              <w:jc w:val="center"/>
              <w:rPr>
                <w:color w:val="000000"/>
                <w:sz w:val="20"/>
                <w:szCs w:val="20"/>
              </w:rPr>
            </w:pPr>
            <w:r w:rsidRPr="00E67F30">
              <w:rPr>
                <w:color w:val="000000"/>
                <w:sz w:val="20"/>
                <w:szCs w:val="20"/>
              </w:rPr>
              <w:t>780</w:t>
            </w:r>
          </w:p>
        </w:tc>
        <w:tc>
          <w:tcPr>
            <w:tcW w:w="1968" w:type="dxa"/>
            <w:tcBorders>
              <w:top w:val="nil"/>
              <w:left w:val="nil"/>
              <w:bottom w:val="nil"/>
              <w:right w:val="nil"/>
            </w:tcBorders>
            <w:shd w:val="clear" w:color="auto" w:fill="auto"/>
            <w:vAlign w:val="center"/>
            <w:hideMark/>
          </w:tcPr>
          <w:p w:rsidR="001B7A3A" w:rsidRPr="00E67F30" w:rsidRDefault="001B7A3A" w:rsidP="00654C53">
            <w:pPr>
              <w:jc w:val="center"/>
              <w:rPr>
                <w:color w:val="000000"/>
                <w:sz w:val="20"/>
                <w:szCs w:val="20"/>
              </w:rPr>
            </w:pPr>
            <w:r w:rsidRPr="00E67F30">
              <w:rPr>
                <w:color w:val="000000"/>
                <w:sz w:val="20"/>
                <w:szCs w:val="20"/>
              </w:rPr>
              <w:t>1</w:t>
            </w:r>
          </w:p>
        </w:tc>
        <w:tc>
          <w:tcPr>
            <w:tcW w:w="759" w:type="dxa"/>
            <w:tcBorders>
              <w:top w:val="nil"/>
              <w:left w:val="nil"/>
              <w:bottom w:val="nil"/>
              <w:right w:val="nil"/>
            </w:tcBorders>
            <w:shd w:val="clear" w:color="auto" w:fill="auto"/>
            <w:vAlign w:val="center"/>
            <w:hideMark/>
          </w:tcPr>
          <w:p w:rsidR="001B7A3A" w:rsidRPr="00E67F30" w:rsidRDefault="001B7A3A" w:rsidP="00654C53">
            <w:pPr>
              <w:jc w:val="center"/>
              <w:rPr>
                <w:color w:val="000000"/>
                <w:sz w:val="20"/>
                <w:szCs w:val="20"/>
              </w:rPr>
            </w:pPr>
            <w:r w:rsidRPr="00E67F30">
              <w:rPr>
                <w:color w:val="000000"/>
                <w:sz w:val="20"/>
                <w:szCs w:val="20"/>
              </w:rPr>
              <w:t>780</w:t>
            </w:r>
          </w:p>
        </w:tc>
        <w:tc>
          <w:tcPr>
            <w:tcW w:w="1021" w:type="dxa"/>
            <w:tcBorders>
              <w:top w:val="nil"/>
              <w:left w:val="nil"/>
              <w:bottom w:val="nil"/>
              <w:right w:val="nil"/>
            </w:tcBorders>
            <w:shd w:val="clear" w:color="auto" w:fill="auto"/>
            <w:vAlign w:val="center"/>
            <w:hideMark/>
          </w:tcPr>
          <w:p w:rsidR="001B7A3A" w:rsidRPr="00E67F30" w:rsidRDefault="001B7A3A" w:rsidP="00654C53">
            <w:pPr>
              <w:jc w:val="center"/>
              <w:rPr>
                <w:color w:val="000000"/>
                <w:sz w:val="20"/>
                <w:szCs w:val="20"/>
              </w:rPr>
            </w:pPr>
            <w:r w:rsidRPr="00E67F30">
              <w:rPr>
                <w:color w:val="000000"/>
                <w:sz w:val="20"/>
                <w:szCs w:val="20"/>
              </w:rPr>
              <w:t>4,96</w:t>
            </w:r>
          </w:p>
        </w:tc>
        <w:tc>
          <w:tcPr>
            <w:tcW w:w="1055" w:type="dxa"/>
            <w:tcBorders>
              <w:top w:val="nil"/>
              <w:left w:val="nil"/>
              <w:bottom w:val="nil"/>
              <w:right w:val="nil"/>
            </w:tcBorders>
            <w:shd w:val="clear" w:color="auto" w:fill="auto"/>
            <w:vAlign w:val="center"/>
            <w:hideMark/>
          </w:tcPr>
          <w:p w:rsidR="001B7A3A" w:rsidRPr="00E67F30" w:rsidRDefault="00E67F30" w:rsidP="00654C53">
            <w:pPr>
              <w:jc w:val="center"/>
              <w:rPr>
                <w:color w:val="000000"/>
                <w:sz w:val="20"/>
                <w:szCs w:val="20"/>
              </w:rPr>
            </w:pPr>
            <w:r>
              <w:rPr>
                <w:color w:val="000000"/>
                <w:sz w:val="20"/>
                <w:szCs w:val="20"/>
              </w:rPr>
              <w:t>$</w:t>
            </w:r>
            <w:r w:rsidR="001B7A3A" w:rsidRPr="00E67F30">
              <w:rPr>
                <w:color w:val="000000"/>
                <w:sz w:val="20"/>
                <w:szCs w:val="20"/>
              </w:rPr>
              <w:t>3.868,80</w:t>
            </w:r>
          </w:p>
        </w:tc>
      </w:tr>
      <w:tr w:rsidR="004D1DEA" w:rsidTr="00E46B98">
        <w:trPr>
          <w:trHeight w:val="320"/>
        </w:trPr>
        <w:tc>
          <w:tcPr>
            <w:tcW w:w="1701" w:type="dxa"/>
            <w:tcBorders>
              <w:top w:val="nil"/>
              <w:left w:val="nil"/>
              <w:bottom w:val="nil"/>
              <w:right w:val="nil"/>
            </w:tcBorders>
            <w:shd w:val="clear" w:color="auto" w:fill="auto"/>
            <w:vAlign w:val="center"/>
            <w:hideMark/>
          </w:tcPr>
          <w:p w:rsidR="001B7A3A" w:rsidRPr="00E67F30" w:rsidRDefault="00BE11BE" w:rsidP="00654C53">
            <w:pPr>
              <w:jc w:val="center"/>
              <w:rPr>
                <w:b/>
                <w:bCs/>
                <w:color w:val="000000"/>
                <w:sz w:val="20"/>
                <w:szCs w:val="20"/>
              </w:rPr>
            </w:pPr>
            <w:r w:rsidRPr="00E67F30">
              <w:rPr>
                <w:b/>
                <w:bCs/>
                <w:color w:val="000000"/>
                <w:sz w:val="20"/>
                <w:szCs w:val="20"/>
              </w:rPr>
              <w:t>Súper</w:t>
            </w:r>
            <w:r w:rsidR="00E67F30" w:rsidRPr="00E67F30">
              <w:rPr>
                <w:b/>
                <w:bCs/>
                <w:color w:val="000000"/>
                <w:sz w:val="20"/>
                <w:szCs w:val="20"/>
              </w:rPr>
              <w:t xml:space="preserve"> aki</w:t>
            </w:r>
          </w:p>
        </w:tc>
        <w:tc>
          <w:tcPr>
            <w:tcW w:w="709" w:type="dxa"/>
            <w:tcBorders>
              <w:top w:val="nil"/>
              <w:left w:val="nil"/>
              <w:bottom w:val="nil"/>
              <w:right w:val="nil"/>
            </w:tcBorders>
            <w:shd w:val="clear" w:color="auto" w:fill="auto"/>
            <w:vAlign w:val="center"/>
            <w:hideMark/>
          </w:tcPr>
          <w:p w:rsidR="001B7A3A" w:rsidRPr="00E67F30" w:rsidRDefault="001B7A3A" w:rsidP="00654C53">
            <w:pPr>
              <w:jc w:val="center"/>
              <w:rPr>
                <w:color w:val="000000"/>
                <w:sz w:val="20"/>
                <w:szCs w:val="20"/>
              </w:rPr>
            </w:pPr>
            <w:r w:rsidRPr="00E67F30">
              <w:rPr>
                <w:color w:val="000000"/>
                <w:sz w:val="20"/>
                <w:szCs w:val="20"/>
              </w:rPr>
              <w:t>124</w:t>
            </w:r>
          </w:p>
        </w:tc>
        <w:tc>
          <w:tcPr>
            <w:tcW w:w="788" w:type="dxa"/>
            <w:tcBorders>
              <w:top w:val="nil"/>
              <w:left w:val="nil"/>
              <w:bottom w:val="nil"/>
              <w:right w:val="nil"/>
            </w:tcBorders>
            <w:shd w:val="clear" w:color="auto" w:fill="auto"/>
            <w:vAlign w:val="center"/>
            <w:hideMark/>
          </w:tcPr>
          <w:p w:rsidR="001B7A3A" w:rsidRPr="00E67F30" w:rsidRDefault="001B7A3A" w:rsidP="00654C53">
            <w:pPr>
              <w:jc w:val="center"/>
              <w:rPr>
                <w:color w:val="000000"/>
                <w:sz w:val="20"/>
                <w:szCs w:val="20"/>
              </w:rPr>
            </w:pPr>
            <w:r w:rsidRPr="00E67F30">
              <w:rPr>
                <w:color w:val="000000"/>
                <w:sz w:val="20"/>
                <w:szCs w:val="20"/>
              </w:rPr>
              <w:t>1.488</w:t>
            </w:r>
          </w:p>
        </w:tc>
        <w:tc>
          <w:tcPr>
            <w:tcW w:w="1968" w:type="dxa"/>
            <w:tcBorders>
              <w:top w:val="nil"/>
              <w:left w:val="nil"/>
              <w:bottom w:val="nil"/>
              <w:right w:val="nil"/>
            </w:tcBorders>
            <w:shd w:val="clear" w:color="auto" w:fill="auto"/>
            <w:vAlign w:val="center"/>
            <w:hideMark/>
          </w:tcPr>
          <w:p w:rsidR="001B7A3A" w:rsidRPr="00E67F30" w:rsidRDefault="001B7A3A" w:rsidP="00654C53">
            <w:pPr>
              <w:jc w:val="center"/>
              <w:rPr>
                <w:color w:val="000000"/>
                <w:sz w:val="20"/>
                <w:szCs w:val="20"/>
              </w:rPr>
            </w:pPr>
            <w:r w:rsidRPr="00E67F30">
              <w:rPr>
                <w:color w:val="000000"/>
                <w:sz w:val="20"/>
                <w:szCs w:val="20"/>
              </w:rPr>
              <w:t>1</w:t>
            </w:r>
          </w:p>
        </w:tc>
        <w:tc>
          <w:tcPr>
            <w:tcW w:w="759" w:type="dxa"/>
            <w:tcBorders>
              <w:top w:val="nil"/>
              <w:left w:val="nil"/>
              <w:bottom w:val="nil"/>
              <w:right w:val="nil"/>
            </w:tcBorders>
            <w:shd w:val="clear" w:color="auto" w:fill="auto"/>
            <w:vAlign w:val="center"/>
            <w:hideMark/>
          </w:tcPr>
          <w:p w:rsidR="001B7A3A" w:rsidRPr="00E67F30" w:rsidRDefault="008B05EC" w:rsidP="00654C53">
            <w:pPr>
              <w:jc w:val="center"/>
              <w:rPr>
                <w:color w:val="000000"/>
                <w:sz w:val="20"/>
                <w:szCs w:val="20"/>
              </w:rPr>
            </w:pPr>
            <w:r>
              <w:rPr>
                <w:color w:val="000000"/>
                <w:sz w:val="20"/>
                <w:szCs w:val="20"/>
              </w:rPr>
              <w:t xml:space="preserve">1 </w:t>
            </w:r>
            <w:r w:rsidR="001B7A3A" w:rsidRPr="00E67F30">
              <w:rPr>
                <w:color w:val="000000"/>
                <w:sz w:val="20"/>
                <w:szCs w:val="20"/>
              </w:rPr>
              <w:t>488</w:t>
            </w:r>
          </w:p>
        </w:tc>
        <w:tc>
          <w:tcPr>
            <w:tcW w:w="1021" w:type="dxa"/>
            <w:tcBorders>
              <w:top w:val="nil"/>
              <w:left w:val="nil"/>
              <w:bottom w:val="nil"/>
              <w:right w:val="nil"/>
            </w:tcBorders>
            <w:shd w:val="clear" w:color="auto" w:fill="auto"/>
            <w:vAlign w:val="center"/>
            <w:hideMark/>
          </w:tcPr>
          <w:p w:rsidR="001B7A3A" w:rsidRPr="00E67F30" w:rsidRDefault="001B7A3A" w:rsidP="00654C53">
            <w:pPr>
              <w:jc w:val="center"/>
              <w:rPr>
                <w:color w:val="000000"/>
                <w:sz w:val="20"/>
                <w:szCs w:val="20"/>
              </w:rPr>
            </w:pPr>
            <w:r w:rsidRPr="00E67F30">
              <w:rPr>
                <w:color w:val="000000"/>
                <w:sz w:val="20"/>
                <w:szCs w:val="20"/>
              </w:rPr>
              <w:t>4,96</w:t>
            </w:r>
          </w:p>
        </w:tc>
        <w:tc>
          <w:tcPr>
            <w:tcW w:w="1055" w:type="dxa"/>
            <w:tcBorders>
              <w:top w:val="nil"/>
              <w:left w:val="nil"/>
              <w:bottom w:val="nil"/>
              <w:right w:val="nil"/>
            </w:tcBorders>
            <w:shd w:val="clear" w:color="auto" w:fill="auto"/>
            <w:vAlign w:val="center"/>
            <w:hideMark/>
          </w:tcPr>
          <w:p w:rsidR="001B7A3A" w:rsidRPr="00E67F30" w:rsidRDefault="00E67F30" w:rsidP="00654C53">
            <w:pPr>
              <w:jc w:val="center"/>
              <w:rPr>
                <w:color w:val="000000"/>
                <w:sz w:val="20"/>
                <w:szCs w:val="20"/>
              </w:rPr>
            </w:pPr>
            <w:r>
              <w:rPr>
                <w:color w:val="000000"/>
                <w:sz w:val="20"/>
                <w:szCs w:val="20"/>
              </w:rPr>
              <w:t>$</w:t>
            </w:r>
            <w:r w:rsidR="001B7A3A" w:rsidRPr="00E67F30">
              <w:rPr>
                <w:color w:val="000000"/>
                <w:sz w:val="20"/>
                <w:szCs w:val="20"/>
              </w:rPr>
              <w:t>7.380,48</w:t>
            </w:r>
          </w:p>
        </w:tc>
      </w:tr>
      <w:tr w:rsidR="004D1DEA" w:rsidTr="00E46B98">
        <w:trPr>
          <w:trHeight w:val="320"/>
        </w:trPr>
        <w:tc>
          <w:tcPr>
            <w:tcW w:w="1701" w:type="dxa"/>
            <w:tcBorders>
              <w:top w:val="nil"/>
              <w:left w:val="nil"/>
              <w:bottom w:val="nil"/>
              <w:right w:val="nil"/>
            </w:tcBorders>
            <w:shd w:val="clear" w:color="auto" w:fill="auto"/>
            <w:vAlign w:val="center"/>
            <w:hideMark/>
          </w:tcPr>
          <w:p w:rsidR="001B7A3A" w:rsidRPr="00E67F30" w:rsidRDefault="00E67F30" w:rsidP="00654C53">
            <w:pPr>
              <w:jc w:val="center"/>
              <w:rPr>
                <w:b/>
                <w:bCs/>
                <w:color w:val="000000"/>
                <w:sz w:val="20"/>
                <w:szCs w:val="20"/>
              </w:rPr>
            </w:pPr>
            <w:r w:rsidRPr="00E67F30">
              <w:rPr>
                <w:b/>
                <w:bCs/>
                <w:color w:val="000000"/>
                <w:sz w:val="20"/>
                <w:szCs w:val="20"/>
              </w:rPr>
              <w:t>Gran aki</w:t>
            </w:r>
          </w:p>
        </w:tc>
        <w:tc>
          <w:tcPr>
            <w:tcW w:w="709" w:type="dxa"/>
            <w:tcBorders>
              <w:top w:val="nil"/>
              <w:left w:val="nil"/>
              <w:bottom w:val="nil"/>
              <w:right w:val="nil"/>
            </w:tcBorders>
            <w:shd w:val="clear" w:color="auto" w:fill="auto"/>
            <w:vAlign w:val="center"/>
            <w:hideMark/>
          </w:tcPr>
          <w:p w:rsidR="001B7A3A" w:rsidRPr="00E67F30" w:rsidRDefault="001B7A3A" w:rsidP="00654C53">
            <w:pPr>
              <w:jc w:val="center"/>
              <w:rPr>
                <w:color w:val="000000"/>
                <w:sz w:val="20"/>
                <w:szCs w:val="20"/>
              </w:rPr>
            </w:pPr>
            <w:r w:rsidRPr="00E67F30">
              <w:rPr>
                <w:color w:val="000000"/>
                <w:sz w:val="20"/>
                <w:szCs w:val="20"/>
              </w:rPr>
              <w:t>216</w:t>
            </w:r>
          </w:p>
        </w:tc>
        <w:tc>
          <w:tcPr>
            <w:tcW w:w="788" w:type="dxa"/>
            <w:tcBorders>
              <w:top w:val="nil"/>
              <w:left w:val="nil"/>
              <w:bottom w:val="nil"/>
              <w:right w:val="nil"/>
            </w:tcBorders>
            <w:shd w:val="clear" w:color="auto" w:fill="auto"/>
            <w:vAlign w:val="center"/>
            <w:hideMark/>
          </w:tcPr>
          <w:p w:rsidR="001B7A3A" w:rsidRPr="00E67F30" w:rsidRDefault="001B7A3A" w:rsidP="00654C53">
            <w:pPr>
              <w:jc w:val="center"/>
              <w:rPr>
                <w:color w:val="000000"/>
                <w:sz w:val="20"/>
                <w:szCs w:val="20"/>
              </w:rPr>
            </w:pPr>
            <w:r w:rsidRPr="00E67F30">
              <w:rPr>
                <w:color w:val="000000"/>
                <w:sz w:val="20"/>
                <w:szCs w:val="20"/>
              </w:rPr>
              <w:t>2.592</w:t>
            </w:r>
          </w:p>
        </w:tc>
        <w:tc>
          <w:tcPr>
            <w:tcW w:w="1968" w:type="dxa"/>
            <w:tcBorders>
              <w:top w:val="nil"/>
              <w:left w:val="nil"/>
              <w:bottom w:val="single" w:sz="4" w:space="0" w:color="auto"/>
              <w:right w:val="nil"/>
            </w:tcBorders>
            <w:shd w:val="clear" w:color="auto" w:fill="auto"/>
            <w:vAlign w:val="center"/>
            <w:hideMark/>
          </w:tcPr>
          <w:p w:rsidR="001B7A3A" w:rsidRPr="00E67F30" w:rsidRDefault="001B7A3A" w:rsidP="00654C53">
            <w:pPr>
              <w:jc w:val="center"/>
              <w:rPr>
                <w:color w:val="000000"/>
                <w:sz w:val="20"/>
                <w:szCs w:val="20"/>
              </w:rPr>
            </w:pPr>
            <w:r w:rsidRPr="00E67F30">
              <w:rPr>
                <w:color w:val="000000"/>
                <w:sz w:val="20"/>
                <w:szCs w:val="20"/>
              </w:rPr>
              <w:t>1</w:t>
            </w:r>
          </w:p>
        </w:tc>
        <w:tc>
          <w:tcPr>
            <w:tcW w:w="759" w:type="dxa"/>
            <w:tcBorders>
              <w:top w:val="nil"/>
              <w:left w:val="nil"/>
              <w:bottom w:val="single" w:sz="4" w:space="0" w:color="auto"/>
              <w:right w:val="nil"/>
            </w:tcBorders>
            <w:shd w:val="clear" w:color="auto" w:fill="auto"/>
            <w:vAlign w:val="center"/>
            <w:hideMark/>
          </w:tcPr>
          <w:p w:rsidR="001B7A3A" w:rsidRPr="00E67F30" w:rsidRDefault="008B05EC" w:rsidP="00654C53">
            <w:pPr>
              <w:jc w:val="center"/>
              <w:rPr>
                <w:color w:val="000000"/>
                <w:sz w:val="20"/>
                <w:szCs w:val="20"/>
              </w:rPr>
            </w:pPr>
            <w:r>
              <w:rPr>
                <w:color w:val="000000"/>
                <w:sz w:val="20"/>
                <w:szCs w:val="20"/>
              </w:rPr>
              <w:t xml:space="preserve">2 </w:t>
            </w:r>
            <w:r w:rsidR="001B7A3A" w:rsidRPr="00E67F30">
              <w:rPr>
                <w:color w:val="000000"/>
                <w:sz w:val="20"/>
                <w:szCs w:val="20"/>
              </w:rPr>
              <w:t>592</w:t>
            </w:r>
          </w:p>
        </w:tc>
        <w:tc>
          <w:tcPr>
            <w:tcW w:w="1021" w:type="dxa"/>
            <w:tcBorders>
              <w:top w:val="nil"/>
              <w:left w:val="nil"/>
              <w:bottom w:val="single" w:sz="4" w:space="0" w:color="auto"/>
              <w:right w:val="nil"/>
            </w:tcBorders>
            <w:shd w:val="clear" w:color="auto" w:fill="auto"/>
            <w:vAlign w:val="center"/>
            <w:hideMark/>
          </w:tcPr>
          <w:p w:rsidR="001B7A3A" w:rsidRPr="00E67F30" w:rsidRDefault="001B7A3A" w:rsidP="00654C53">
            <w:pPr>
              <w:jc w:val="center"/>
              <w:rPr>
                <w:color w:val="000000"/>
                <w:sz w:val="20"/>
                <w:szCs w:val="20"/>
              </w:rPr>
            </w:pPr>
            <w:r w:rsidRPr="00E67F30">
              <w:rPr>
                <w:color w:val="000000"/>
                <w:sz w:val="20"/>
                <w:szCs w:val="20"/>
              </w:rPr>
              <w:t>4,96</w:t>
            </w:r>
          </w:p>
        </w:tc>
        <w:tc>
          <w:tcPr>
            <w:tcW w:w="1055" w:type="dxa"/>
            <w:tcBorders>
              <w:top w:val="nil"/>
              <w:left w:val="nil"/>
              <w:bottom w:val="single" w:sz="4" w:space="0" w:color="auto"/>
              <w:right w:val="nil"/>
            </w:tcBorders>
            <w:shd w:val="clear" w:color="auto" w:fill="auto"/>
            <w:vAlign w:val="center"/>
            <w:hideMark/>
          </w:tcPr>
          <w:p w:rsidR="001B7A3A" w:rsidRPr="00E67F30" w:rsidRDefault="00E67F30" w:rsidP="00654C53">
            <w:pPr>
              <w:jc w:val="center"/>
              <w:rPr>
                <w:color w:val="000000"/>
                <w:sz w:val="20"/>
                <w:szCs w:val="20"/>
              </w:rPr>
            </w:pPr>
            <w:r>
              <w:rPr>
                <w:color w:val="000000"/>
                <w:sz w:val="20"/>
                <w:szCs w:val="20"/>
              </w:rPr>
              <w:t>$</w:t>
            </w:r>
            <w:r w:rsidR="001B7A3A" w:rsidRPr="00E67F30">
              <w:rPr>
                <w:color w:val="000000"/>
                <w:sz w:val="20"/>
                <w:szCs w:val="20"/>
              </w:rPr>
              <w:t>12.856,32</w:t>
            </w:r>
          </w:p>
        </w:tc>
      </w:tr>
      <w:tr w:rsidR="00E67F30" w:rsidTr="00E46B98">
        <w:trPr>
          <w:trHeight w:val="320"/>
        </w:trPr>
        <w:tc>
          <w:tcPr>
            <w:tcW w:w="1701" w:type="dxa"/>
            <w:tcBorders>
              <w:top w:val="single" w:sz="4" w:space="0" w:color="auto"/>
              <w:left w:val="nil"/>
              <w:bottom w:val="single" w:sz="4" w:space="0" w:color="auto"/>
              <w:right w:val="nil"/>
            </w:tcBorders>
            <w:shd w:val="clear" w:color="auto" w:fill="auto"/>
            <w:vAlign w:val="center"/>
            <w:hideMark/>
          </w:tcPr>
          <w:p w:rsidR="001B7A3A" w:rsidRPr="00E67F30" w:rsidRDefault="001B7A3A" w:rsidP="00654C53">
            <w:pPr>
              <w:jc w:val="center"/>
              <w:rPr>
                <w:b/>
                <w:bCs/>
                <w:color w:val="000000"/>
                <w:sz w:val="20"/>
                <w:szCs w:val="20"/>
              </w:rPr>
            </w:pPr>
            <w:r w:rsidRPr="00E67F30">
              <w:rPr>
                <w:b/>
                <w:bCs/>
                <w:color w:val="000000"/>
                <w:sz w:val="20"/>
                <w:szCs w:val="20"/>
              </w:rPr>
              <w:t> </w:t>
            </w:r>
          </w:p>
        </w:tc>
        <w:tc>
          <w:tcPr>
            <w:tcW w:w="709" w:type="dxa"/>
            <w:tcBorders>
              <w:top w:val="single" w:sz="4" w:space="0" w:color="auto"/>
              <w:left w:val="nil"/>
              <w:bottom w:val="single" w:sz="4" w:space="0" w:color="auto"/>
              <w:right w:val="nil"/>
            </w:tcBorders>
            <w:shd w:val="clear" w:color="auto" w:fill="auto"/>
            <w:vAlign w:val="center"/>
            <w:hideMark/>
          </w:tcPr>
          <w:p w:rsidR="001B7A3A" w:rsidRPr="00E67F30" w:rsidRDefault="001B7A3A" w:rsidP="00654C53">
            <w:pPr>
              <w:jc w:val="center"/>
              <w:rPr>
                <w:color w:val="000000"/>
                <w:sz w:val="20"/>
                <w:szCs w:val="20"/>
              </w:rPr>
            </w:pPr>
            <w:r w:rsidRPr="00E67F30">
              <w:rPr>
                <w:color w:val="000000"/>
                <w:sz w:val="20"/>
                <w:szCs w:val="20"/>
              </w:rPr>
              <w:t> </w:t>
            </w:r>
          </w:p>
        </w:tc>
        <w:tc>
          <w:tcPr>
            <w:tcW w:w="788" w:type="dxa"/>
            <w:tcBorders>
              <w:top w:val="single" w:sz="4" w:space="0" w:color="auto"/>
              <w:left w:val="nil"/>
              <w:bottom w:val="single" w:sz="4" w:space="0" w:color="auto"/>
              <w:right w:val="nil"/>
            </w:tcBorders>
            <w:shd w:val="clear" w:color="auto" w:fill="auto"/>
            <w:vAlign w:val="center"/>
            <w:hideMark/>
          </w:tcPr>
          <w:p w:rsidR="001B7A3A" w:rsidRPr="00E67F30" w:rsidRDefault="001B7A3A" w:rsidP="00654C53">
            <w:pPr>
              <w:jc w:val="center"/>
              <w:rPr>
                <w:color w:val="000000"/>
                <w:sz w:val="20"/>
                <w:szCs w:val="20"/>
              </w:rPr>
            </w:pPr>
            <w:r w:rsidRPr="00E67F30">
              <w:rPr>
                <w:color w:val="000000"/>
                <w:sz w:val="20"/>
                <w:szCs w:val="20"/>
              </w:rPr>
              <w:t> </w:t>
            </w:r>
          </w:p>
        </w:tc>
        <w:tc>
          <w:tcPr>
            <w:tcW w:w="1968" w:type="dxa"/>
            <w:tcBorders>
              <w:top w:val="single" w:sz="4" w:space="0" w:color="auto"/>
              <w:left w:val="nil"/>
              <w:bottom w:val="single" w:sz="4" w:space="0" w:color="auto"/>
              <w:right w:val="nil"/>
            </w:tcBorders>
            <w:shd w:val="clear" w:color="auto" w:fill="auto"/>
            <w:vAlign w:val="center"/>
            <w:hideMark/>
          </w:tcPr>
          <w:p w:rsidR="001B7A3A" w:rsidRPr="00E67F30" w:rsidRDefault="001B7A3A" w:rsidP="00654C53">
            <w:pPr>
              <w:jc w:val="center"/>
              <w:rPr>
                <w:b/>
                <w:bCs/>
                <w:color w:val="000000"/>
                <w:sz w:val="20"/>
                <w:szCs w:val="20"/>
              </w:rPr>
            </w:pPr>
            <w:r w:rsidRPr="00E67F30">
              <w:rPr>
                <w:b/>
                <w:bCs/>
                <w:color w:val="000000"/>
                <w:sz w:val="20"/>
                <w:szCs w:val="20"/>
              </w:rPr>
              <w:t>OFERTA 2018</w:t>
            </w:r>
          </w:p>
        </w:tc>
        <w:tc>
          <w:tcPr>
            <w:tcW w:w="759" w:type="dxa"/>
            <w:tcBorders>
              <w:top w:val="single" w:sz="4" w:space="0" w:color="auto"/>
              <w:left w:val="nil"/>
              <w:bottom w:val="single" w:sz="4" w:space="0" w:color="auto"/>
              <w:right w:val="nil"/>
            </w:tcBorders>
            <w:shd w:val="clear" w:color="auto" w:fill="auto"/>
            <w:vAlign w:val="center"/>
            <w:hideMark/>
          </w:tcPr>
          <w:p w:rsidR="001B7A3A" w:rsidRPr="008B05EC" w:rsidRDefault="001B7A3A" w:rsidP="00654C53">
            <w:pPr>
              <w:jc w:val="center"/>
              <w:rPr>
                <w:b/>
                <w:color w:val="000000"/>
                <w:sz w:val="20"/>
                <w:szCs w:val="20"/>
              </w:rPr>
            </w:pPr>
            <w:r w:rsidRPr="008B05EC">
              <w:rPr>
                <w:b/>
                <w:color w:val="000000"/>
                <w:sz w:val="20"/>
                <w:szCs w:val="20"/>
              </w:rPr>
              <w:t>4.860</w:t>
            </w:r>
          </w:p>
        </w:tc>
        <w:tc>
          <w:tcPr>
            <w:tcW w:w="1021" w:type="dxa"/>
            <w:tcBorders>
              <w:top w:val="single" w:sz="4" w:space="0" w:color="auto"/>
              <w:left w:val="nil"/>
              <w:bottom w:val="single" w:sz="4" w:space="0" w:color="auto"/>
              <w:right w:val="nil"/>
            </w:tcBorders>
            <w:shd w:val="clear" w:color="auto" w:fill="auto"/>
            <w:noWrap/>
            <w:vAlign w:val="bottom"/>
            <w:hideMark/>
          </w:tcPr>
          <w:p w:rsidR="001B7A3A" w:rsidRPr="00E67F30" w:rsidRDefault="001B7A3A" w:rsidP="00654C53">
            <w:pPr>
              <w:jc w:val="center"/>
              <w:rPr>
                <w:color w:val="000000"/>
                <w:sz w:val="20"/>
                <w:szCs w:val="20"/>
              </w:rPr>
            </w:pPr>
          </w:p>
        </w:tc>
        <w:tc>
          <w:tcPr>
            <w:tcW w:w="1055" w:type="dxa"/>
            <w:tcBorders>
              <w:top w:val="single" w:sz="4" w:space="0" w:color="auto"/>
              <w:left w:val="nil"/>
              <w:bottom w:val="single" w:sz="4" w:space="0" w:color="auto"/>
              <w:right w:val="nil"/>
            </w:tcBorders>
            <w:shd w:val="clear" w:color="auto" w:fill="auto"/>
            <w:vAlign w:val="center"/>
            <w:hideMark/>
          </w:tcPr>
          <w:p w:rsidR="001B7A3A" w:rsidRPr="00E67F30" w:rsidRDefault="00E67F30" w:rsidP="00654C53">
            <w:pPr>
              <w:jc w:val="center"/>
              <w:rPr>
                <w:b/>
                <w:bCs/>
                <w:color w:val="000000"/>
                <w:sz w:val="20"/>
                <w:szCs w:val="20"/>
              </w:rPr>
            </w:pPr>
            <w:r>
              <w:rPr>
                <w:b/>
                <w:bCs/>
                <w:color w:val="000000"/>
                <w:sz w:val="20"/>
                <w:szCs w:val="20"/>
              </w:rPr>
              <w:t>$</w:t>
            </w:r>
            <w:r w:rsidR="001B7A3A" w:rsidRPr="00E67F30">
              <w:rPr>
                <w:b/>
                <w:bCs/>
                <w:color w:val="000000"/>
                <w:sz w:val="20"/>
                <w:szCs w:val="20"/>
              </w:rPr>
              <w:t>24.105,60</w:t>
            </w:r>
          </w:p>
        </w:tc>
      </w:tr>
    </w:tbl>
    <w:p w:rsidR="00DA3693" w:rsidRDefault="00E67F30" w:rsidP="00654C53">
      <w:pPr>
        <w:tabs>
          <w:tab w:val="left" w:pos="2120"/>
        </w:tabs>
        <w:spacing w:line="360" w:lineRule="auto"/>
        <w:jc w:val="both"/>
      </w:pPr>
      <w:r w:rsidRPr="00AE45B9">
        <w:rPr>
          <w:b/>
          <w:sz w:val="20"/>
        </w:rPr>
        <w:t>Fuente:</w:t>
      </w:r>
      <w:r w:rsidRPr="00AE45B9">
        <w:rPr>
          <w:sz w:val="20"/>
        </w:rPr>
        <w:t xml:space="preserve"> Investigación propia</w:t>
      </w:r>
    </w:p>
    <w:p w:rsidR="00E46B98" w:rsidRDefault="00E46B98" w:rsidP="00654C53">
      <w:pPr>
        <w:tabs>
          <w:tab w:val="left" w:pos="2120"/>
        </w:tabs>
        <w:spacing w:line="360" w:lineRule="auto"/>
        <w:jc w:val="both"/>
      </w:pPr>
    </w:p>
    <w:p w:rsidR="000371F3" w:rsidRPr="001B1BD8" w:rsidRDefault="001B1BD8" w:rsidP="00654C53">
      <w:pPr>
        <w:tabs>
          <w:tab w:val="left" w:pos="2120"/>
        </w:tabs>
        <w:spacing w:line="360" w:lineRule="auto"/>
        <w:jc w:val="both"/>
      </w:pPr>
      <w:r w:rsidRPr="001B1BD8">
        <w:t xml:space="preserve">Para el cálculo de la oferta se tomo en consideración el stock, el precio promedio de gel para cabello de los respectivos establecimientos, logrando determinar la cantidad mensual, anual y la oferta en </w:t>
      </w:r>
      <w:r w:rsidR="00CD787C" w:rsidRPr="001B1BD8">
        <w:t>dólares</w:t>
      </w:r>
      <w:r w:rsidRPr="001B1BD8">
        <w:t xml:space="preserve"> generando una oferta de </w:t>
      </w:r>
      <w:r w:rsidR="00E8422C">
        <w:t>4 860</w:t>
      </w:r>
      <w:r w:rsidRPr="001B1BD8">
        <w:t xml:space="preserve"> unidades al año y una oferta de $</w:t>
      </w:r>
      <w:r w:rsidR="00E8422C">
        <w:t>24 105,60</w:t>
      </w:r>
      <w:r w:rsidRPr="001B1BD8">
        <w:t xml:space="preserve"> en dólares al año.</w:t>
      </w:r>
    </w:p>
    <w:p w:rsidR="001B1BD8" w:rsidRDefault="001B1BD8" w:rsidP="002419F8">
      <w:pPr>
        <w:tabs>
          <w:tab w:val="left" w:pos="2120"/>
        </w:tabs>
        <w:spacing w:line="360" w:lineRule="auto"/>
      </w:pPr>
    </w:p>
    <w:p w:rsidR="000371F3" w:rsidRDefault="00EB0AEE" w:rsidP="002D5571">
      <w:pPr>
        <w:tabs>
          <w:tab w:val="left" w:pos="2120"/>
        </w:tabs>
        <w:spacing w:line="360" w:lineRule="auto"/>
        <w:jc w:val="both"/>
      </w:pPr>
      <w:r>
        <w:lastRenderedPageBreak/>
        <w:t>En la tabla 29</w:t>
      </w:r>
      <w:r w:rsidR="000371F3">
        <w:t xml:space="preserve">, se determina, la </w:t>
      </w:r>
      <w:r w:rsidR="00CD787C">
        <w:t>proyección</w:t>
      </w:r>
      <w:r w:rsidR="000371F3">
        <w:t xml:space="preserve"> de la Oferta de acuerdo a la tasa de inflación </w:t>
      </w:r>
      <w:r w:rsidR="009965DE">
        <w:t xml:space="preserve">para obtener la Oferta en </w:t>
      </w:r>
      <w:r w:rsidR="00CD787C">
        <w:t>Dólares</w:t>
      </w:r>
      <w:r w:rsidR="009965DE">
        <w:t xml:space="preserve"> y en Unidades.</w:t>
      </w:r>
      <w:r w:rsidR="000371F3">
        <w:t xml:space="preserve"> </w:t>
      </w:r>
    </w:p>
    <w:p w:rsidR="00E46B98" w:rsidRPr="00E46B98" w:rsidRDefault="00E46B98" w:rsidP="00654C53">
      <w:pPr>
        <w:pStyle w:val="Descripcin"/>
        <w:keepNext/>
        <w:spacing w:after="0" w:line="360" w:lineRule="auto"/>
        <w:rPr>
          <w:color w:val="000000" w:themeColor="text1"/>
          <w:sz w:val="20"/>
        </w:rPr>
      </w:pPr>
      <w:bookmarkStart w:id="180" w:name="_Toc7629728"/>
      <w:r w:rsidRPr="002B5717">
        <w:rPr>
          <w:i w:val="0"/>
          <w:color w:val="000000" w:themeColor="text1"/>
          <w:sz w:val="20"/>
        </w:rPr>
        <w:t xml:space="preserve">Tabla </w:t>
      </w:r>
      <w:r w:rsidR="006D647B" w:rsidRPr="002B5717">
        <w:rPr>
          <w:i w:val="0"/>
          <w:color w:val="000000" w:themeColor="text1"/>
          <w:sz w:val="20"/>
        </w:rPr>
        <w:fldChar w:fldCharType="begin"/>
      </w:r>
      <w:r w:rsidRPr="002B5717">
        <w:rPr>
          <w:i w:val="0"/>
          <w:color w:val="000000" w:themeColor="text1"/>
          <w:sz w:val="20"/>
        </w:rPr>
        <w:instrText xml:space="preserve"> SEQ Tabla \* ARABIC </w:instrText>
      </w:r>
      <w:r w:rsidR="006D647B" w:rsidRPr="002B5717">
        <w:rPr>
          <w:i w:val="0"/>
          <w:color w:val="000000" w:themeColor="text1"/>
          <w:sz w:val="20"/>
        </w:rPr>
        <w:fldChar w:fldCharType="separate"/>
      </w:r>
      <w:r w:rsidR="009E7CD6">
        <w:rPr>
          <w:i w:val="0"/>
          <w:noProof/>
          <w:color w:val="000000" w:themeColor="text1"/>
          <w:sz w:val="20"/>
        </w:rPr>
        <w:t>29</w:t>
      </w:r>
      <w:r w:rsidR="006D647B" w:rsidRPr="002B5717">
        <w:rPr>
          <w:i w:val="0"/>
          <w:color w:val="000000" w:themeColor="text1"/>
          <w:sz w:val="20"/>
        </w:rPr>
        <w:fldChar w:fldCharType="end"/>
      </w:r>
      <w:r w:rsidRPr="00E46B98">
        <w:rPr>
          <w:color w:val="000000" w:themeColor="text1"/>
          <w:sz w:val="20"/>
        </w:rPr>
        <w:br/>
      </w:r>
      <w:r w:rsidRPr="00E46B98">
        <w:rPr>
          <w:noProof/>
          <w:color w:val="000000" w:themeColor="text1"/>
          <w:sz w:val="20"/>
        </w:rPr>
        <w:t>Proyección de la Oferta</w:t>
      </w:r>
      <w:bookmarkEnd w:id="180"/>
    </w:p>
    <w:tbl>
      <w:tblPr>
        <w:tblW w:w="5000" w:type="pct"/>
        <w:tblCellMar>
          <w:left w:w="70" w:type="dxa"/>
          <w:right w:w="70" w:type="dxa"/>
        </w:tblCellMar>
        <w:tblLook w:val="04A0" w:firstRow="1" w:lastRow="0" w:firstColumn="1" w:lastColumn="0" w:noHBand="0" w:noVBand="1"/>
      </w:tblPr>
      <w:tblGrid>
        <w:gridCol w:w="620"/>
        <w:gridCol w:w="1697"/>
        <w:gridCol w:w="2794"/>
        <w:gridCol w:w="2960"/>
      </w:tblGrid>
      <w:tr w:rsidR="00E67F30" w:rsidTr="00E67F30">
        <w:trPr>
          <w:trHeight w:val="345"/>
        </w:trPr>
        <w:tc>
          <w:tcPr>
            <w:tcW w:w="384" w:type="pct"/>
            <w:vMerge w:val="restart"/>
            <w:tcBorders>
              <w:top w:val="single" w:sz="4" w:space="0" w:color="auto"/>
              <w:left w:val="nil"/>
              <w:bottom w:val="single" w:sz="4" w:space="0" w:color="000000"/>
              <w:right w:val="nil"/>
            </w:tcBorders>
            <w:shd w:val="clear" w:color="auto" w:fill="auto"/>
            <w:vAlign w:val="center"/>
            <w:hideMark/>
          </w:tcPr>
          <w:p w:rsidR="00E67F30" w:rsidRPr="00E67F30" w:rsidRDefault="00E67F30" w:rsidP="00654C53">
            <w:pPr>
              <w:jc w:val="center"/>
              <w:rPr>
                <w:b/>
                <w:bCs/>
                <w:color w:val="000000"/>
                <w:sz w:val="20"/>
                <w:szCs w:val="20"/>
              </w:rPr>
            </w:pPr>
            <w:r w:rsidRPr="00E67F30">
              <w:rPr>
                <w:b/>
                <w:bCs/>
                <w:color w:val="000000"/>
                <w:sz w:val="20"/>
                <w:szCs w:val="20"/>
              </w:rPr>
              <w:t>Año</w:t>
            </w:r>
          </w:p>
        </w:tc>
        <w:tc>
          <w:tcPr>
            <w:tcW w:w="1051" w:type="pct"/>
            <w:vMerge w:val="restart"/>
            <w:tcBorders>
              <w:top w:val="single" w:sz="4" w:space="0" w:color="auto"/>
              <w:left w:val="nil"/>
              <w:bottom w:val="single" w:sz="4" w:space="0" w:color="000000"/>
              <w:right w:val="nil"/>
            </w:tcBorders>
            <w:shd w:val="clear" w:color="auto" w:fill="auto"/>
            <w:vAlign w:val="center"/>
            <w:hideMark/>
          </w:tcPr>
          <w:p w:rsidR="00E67F30" w:rsidRPr="00E67F30" w:rsidRDefault="00E67F30" w:rsidP="00654C53">
            <w:pPr>
              <w:jc w:val="center"/>
              <w:rPr>
                <w:b/>
                <w:bCs/>
                <w:color w:val="000000"/>
                <w:sz w:val="20"/>
                <w:szCs w:val="20"/>
              </w:rPr>
            </w:pPr>
            <w:r w:rsidRPr="00E67F30">
              <w:rPr>
                <w:b/>
                <w:bCs/>
                <w:color w:val="000000"/>
                <w:sz w:val="20"/>
                <w:szCs w:val="20"/>
              </w:rPr>
              <w:t>Tasa de Inflación</w:t>
            </w:r>
          </w:p>
        </w:tc>
        <w:tc>
          <w:tcPr>
            <w:tcW w:w="1731" w:type="pct"/>
            <w:vMerge w:val="restart"/>
            <w:tcBorders>
              <w:top w:val="single" w:sz="4" w:space="0" w:color="auto"/>
              <w:left w:val="nil"/>
              <w:bottom w:val="single" w:sz="4" w:space="0" w:color="000000"/>
              <w:right w:val="nil"/>
            </w:tcBorders>
            <w:shd w:val="clear" w:color="auto" w:fill="auto"/>
            <w:vAlign w:val="center"/>
            <w:hideMark/>
          </w:tcPr>
          <w:p w:rsidR="00E67F30" w:rsidRPr="00E67F30" w:rsidRDefault="00E67F30" w:rsidP="00654C53">
            <w:pPr>
              <w:jc w:val="center"/>
              <w:rPr>
                <w:b/>
                <w:bCs/>
                <w:color w:val="000000"/>
                <w:sz w:val="20"/>
                <w:szCs w:val="20"/>
              </w:rPr>
            </w:pPr>
            <w:r w:rsidRPr="00E67F30">
              <w:rPr>
                <w:b/>
                <w:bCs/>
                <w:color w:val="000000"/>
                <w:sz w:val="20"/>
                <w:szCs w:val="20"/>
              </w:rPr>
              <w:t xml:space="preserve">Oferta Proyectada en </w:t>
            </w:r>
            <w:r w:rsidR="00BE11BE" w:rsidRPr="00E67F30">
              <w:rPr>
                <w:b/>
                <w:bCs/>
                <w:color w:val="000000"/>
                <w:sz w:val="20"/>
                <w:szCs w:val="20"/>
              </w:rPr>
              <w:t>dólares</w:t>
            </w:r>
          </w:p>
        </w:tc>
        <w:tc>
          <w:tcPr>
            <w:tcW w:w="1834" w:type="pct"/>
            <w:vMerge w:val="restart"/>
            <w:tcBorders>
              <w:top w:val="single" w:sz="4" w:space="0" w:color="auto"/>
              <w:left w:val="nil"/>
              <w:bottom w:val="single" w:sz="4" w:space="0" w:color="000000"/>
              <w:right w:val="nil"/>
            </w:tcBorders>
            <w:shd w:val="clear" w:color="auto" w:fill="auto"/>
            <w:vAlign w:val="center"/>
            <w:hideMark/>
          </w:tcPr>
          <w:p w:rsidR="00E67F30" w:rsidRPr="00E67F30" w:rsidRDefault="00E67F30" w:rsidP="00654C53">
            <w:pPr>
              <w:jc w:val="center"/>
              <w:rPr>
                <w:b/>
                <w:bCs/>
                <w:color w:val="000000"/>
                <w:sz w:val="20"/>
                <w:szCs w:val="20"/>
              </w:rPr>
            </w:pPr>
            <w:r w:rsidRPr="00E67F30">
              <w:rPr>
                <w:b/>
                <w:bCs/>
                <w:color w:val="000000"/>
                <w:sz w:val="20"/>
                <w:szCs w:val="20"/>
              </w:rPr>
              <w:t>Oferta Proyectada en Unidades</w:t>
            </w:r>
          </w:p>
        </w:tc>
      </w:tr>
      <w:tr w:rsidR="00E67F30" w:rsidTr="00E67F30">
        <w:trPr>
          <w:trHeight w:val="517"/>
        </w:trPr>
        <w:tc>
          <w:tcPr>
            <w:tcW w:w="384" w:type="pct"/>
            <w:vMerge/>
            <w:tcBorders>
              <w:top w:val="single" w:sz="4" w:space="0" w:color="auto"/>
              <w:left w:val="nil"/>
              <w:bottom w:val="single" w:sz="4" w:space="0" w:color="000000"/>
              <w:right w:val="nil"/>
            </w:tcBorders>
            <w:vAlign w:val="center"/>
            <w:hideMark/>
          </w:tcPr>
          <w:p w:rsidR="00E67F30" w:rsidRPr="00E67F30" w:rsidRDefault="00E67F30" w:rsidP="00654C53">
            <w:pPr>
              <w:jc w:val="center"/>
              <w:rPr>
                <w:b/>
                <w:bCs/>
                <w:color w:val="000000"/>
                <w:sz w:val="20"/>
                <w:szCs w:val="20"/>
              </w:rPr>
            </w:pPr>
          </w:p>
        </w:tc>
        <w:tc>
          <w:tcPr>
            <w:tcW w:w="1051" w:type="pct"/>
            <w:vMerge/>
            <w:tcBorders>
              <w:top w:val="single" w:sz="4" w:space="0" w:color="auto"/>
              <w:left w:val="nil"/>
              <w:bottom w:val="single" w:sz="4" w:space="0" w:color="000000"/>
              <w:right w:val="nil"/>
            </w:tcBorders>
            <w:vAlign w:val="center"/>
            <w:hideMark/>
          </w:tcPr>
          <w:p w:rsidR="00E67F30" w:rsidRPr="00E67F30" w:rsidRDefault="00E67F30" w:rsidP="00654C53">
            <w:pPr>
              <w:jc w:val="center"/>
              <w:rPr>
                <w:b/>
                <w:bCs/>
                <w:color w:val="000000"/>
                <w:sz w:val="20"/>
                <w:szCs w:val="20"/>
              </w:rPr>
            </w:pPr>
          </w:p>
        </w:tc>
        <w:tc>
          <w:tcPr>
            <w:tcW w:w="1731" w:type="pct"/>
            <w:vMerge/>
            <w:tcBorders>
              <w:top w:val="single" w:sz="4" w:space="0" w:color="auto"/>
              <w:left w:val="nil"/>
              <w:bottom w:val="single" w:sz="4" w:space="0" w:color="000000"/>
              <w:right w:val="nil"/>
            </w:tcBorders>
            <w:vAlign w:val="center"/>
            <w:hideMark/>
          </w:tcPr>
          <w:p w:rsidR="00E67F30" w:rsidRPr="00E67F30" w:rsidRDefault="00E67F30" w:rsidP="00654C53">
            <w:pPr>
              <w:jc w:val="center"/>
              <w:rPr>
                <w:b/>
                <w:bCs/>
                <w:color w:val="000000"/>
                <w:sz w:val="20"/>
                <w:szCs w:val="20"/>
              </w:rPr>
            </w:pPr>
          </w:p>
        </w:tc>
        <w:tc>
          <w:tcPr>
            <w:tcW w:w="1834" w:type="pct"/>
            <w:vMerge/>
            <w:tcBorders>
              <w:top w:val="single" w:sz="4" w:space="0" w:color="auto"/>
              <w:left w:val="nil"/>
              <w:bottom w:val="single" w:sz="4" w:space="0" w:color="000000"/>
              <w:right w:val="nil"/>
            </w:tcBorders>
            <w:vAlign w:val="center"/>
            <w:hideMark/>
          </w:tcPr>
          <w:p w:rsidR="00E67F30" w:rsidRPr="00E67F30" w:rsidRDefault="00E67F30" w:rsidP="00654C53">
            <w:pPr>
              <w:jc w:val="center"/>
              <w:rPr>
                <w:b/>
                <w:bCs/>
                <w:color w:val="000000"/>
                <w:sz w:val="20"/>
                <w:szCs w:val="20"/>
              </w:rPr>
            </w:pPr>
          </w:p>
        </w:tc>
      </w:tr>
      <w:tr w:rsidR="00E67F30" w:rsidTr="00E67F30">
        <w:trPr>
          <w:trHeight w:val="320"/>
        </w:trPr>
        <w:tc>
          <w:tcPr>
            <w:tcW w:w="384" w:type="pct"/>
            <w:tcBorders>
              <w:top w:val="nil"/>
              <w:left w:val="nil"/>
              <w:bottom w:val="nil"/>
              <w:right w:val="nil"/>
            </w:tcBorders>
            <w:shd w:val="clear" w:color="auto" w:fill="auto"/>
            <w:vAlign w:val="center"/>
            <w:hideMark/>
          </w:tcPr>
          <w:p w:rsidR="00E67F30" w:rsidRPr="00E67F30" w:rsidRDefault="00E67F30" w:rsidP="00654C53">
            <w:pPr>
              <w:jc w:val="center"/>
              <w:rPr>
                <w:b/>
                <w:bCs/>
                <w:color w:val="000000"/>
                <w:sz w:val="20"/>
                <w:szCs w:val="20"/>
              </w:rPr>
            </w:pPr>
            <w:r w:rsidRPr="00E67F30">
              <w:rPr>
                <w:b/>
                <w:bCs/>
                <w:color w:val="000000"/>
                <w:sz w:val="20"/>
                <w:szCs w:val="20"/>
              </w:rPr>
              <w:t>2018</w:t>
            </w:r>
          </w:p>
        </w:tc>
        <w:tc>
          <w:tcPr>
            <w:tcW w:w="1051" w:type="pct"/>
            <w:tcBorders>
              <w:top w:val="nil"/>
              <w:left w:val="nil"/>
              <w:bottom w:val="nil"/>
              <w:right w:val="nil"/>
            </w:tcBorders>
            <w:shd w:val="clear" w:color="auto" w:fill="auto"/>
            <w:vAlign w:val="center"/>
            <w:hideMark/>
          </w:tcPr>
          <w:p w:rsidR="00E67F30" w:rsidRPr="00E67F30" w:rsidRDefault="00E67F30" w:rsidP="00654C53">
            <w:pPr>
              <w:jc w:val="center"/>
              <w:rPr>
                <w:color w:val="000000"/>
                <w:sz w:val="20"/>
                <w:szCs w:val="20"/>
              </w:rPr>
            </w:pPr>
            <w:r w:rsidRPr="00E67F30">
              <w:rPr>
                <w:color w:val="000000"/>
                <w:sz w:val="20"/>
                <w:szCs w:val="20"/>
              </w:rPr>
              <w:t>2,82%</w:t>
            </w:r>
          </w:p>
        </w:tc>
        <w:tc>
          <w:tcPr>
            <w:tcW w:w="1731" w:type="pct"/>
            <w:tcBorders>
              <w:top w:val="nil"/>
              <w:left w:val="nil"/>
              <w:bottom w:val="nil"/>
              <w:right w:val="nil"/>
            </w:tcBorders>
            <w:shd w:val="clear" w:color="auto" w:fill="auto"/>
            <w:noWrap/>
            <w:vAlign w:val="bottom"/>
            <w:hideMark/>
          </w:tcPr>
          <w:p w:rsidR="00E67F30" w:rsidRPr="00E67F30" w:rsidRDefault="00E67F30" w:rsidP="00654C53">
            <w:pPr>
              <w:jc w:val="center"/>
              <w:rPr>
                <w:color w:val="000000"/>
                <w:sz w:val="20"/>
                <w:szCs w:val="20"/>
              </w:rPr>
            </w:pPr>
            <w:r w:rsidRPr="00E67F30">
              <w:rPr>
                <w:color w:val="000000"/>
                <w:sz w:val="20"/>
                <w:szCs w:val="20"/>
              </w:rPr>
              <w:t>$24.105,60</w:t>
            </w:r>
          </w:p>
        </w:tc>
        <w:tc>
          <w:tcPr>
            <w:tcW w:w="1834" w:type="pct"/>
            <w:tcBorders>
              <w:top w:val="nil"/>
              <w:left w:val="nil"/>
              <w:bottom w:val="nil"/>
              <w:right w:val="nil"/>
            </w:tcBorders>
            <w:shd w:val="clear" w:color="auto" w:fill="auto"/>
            <w:vAlign w:val="center"/>
            <w:hideMark/>
          </w:tcPr>
          <w:p w:rsidR="00E67F30" w:rsidRPr="00E67F30" w:rsidRDefault="00E67F30" w:rsidP="00654C53">
            <w:pPr>
              <w:jc w:val="center"/>
              <w:rPr>
                <w:color w:val="000000"/>
                <w:sz w:val="20"/>
                <w:szCs w:val="20"/>
              </w:rPr>
            </w:pPr>
            <w:r w:rsidRPr="00E67F30">
              <w:rPr>
                <w:color w:val="000000"/>
                <w:sz w:val="20"/>
                <w:szCs w:val="20"/>
              </w:rPr>
              <w:t>145.800</w:t>
            </w:r>
          </w:p>
        </w:tc>
      </w:tr>
      <w:tr w:rsidR="00E67F30" w:rsidTr="00E67F30">
        <w:trPr>
          <w:trHeight w:val="320"/>
        </w:trPr>
        <w:tc>
          <w:tcPr>
            <w:tcW w:w="384" w:type="pct"/>
            <w:tcBorders>
              <w:top w:val="nil"/>
              <w:left w:val="nil"/>
              <w:bottom w:val="nil"/>
              <w:right w:val="nil"/>
            </w:tcBorders>
            <w:shd w:val="clear" w:color="auto" w:fill="auto"/>
            <w:vAlign w:val="center"/>
            <w:hideMark/>
          </w:tcPr>
          <w:p w:rsidR="00E67F30" w:rsidRPr="00E67F30" w:rsidRDefault="00E67F30" w:rsidP="00654C53">
            <w:pPr>
              <w:jc w:val="center"/>
              <w:rPr>
                <w:b/>
                <w:bCs/>
                <w:color w:val="000000"/>
                <w:sz w:val="20"/>
                <w:szCs w:val="20"/>
              </w:rPr>
            </w:pPr>
            <w:r w:rsidRPr="00E67F30">
              <w:rPr>
                <w:b/>
                <w:bCs/>
                <w:color w:val="000000"/>
                <w:sz w:val="20"/>
                <w:szCs w:val="20"/>
              </w:rPr>
              <w:t>2019</w:t>
            </w:r>
          </w:p>
        </w:tc>
        <w:tc>
          <w:tcPr>
            <w:tcW w:w="1051" w:type="pct"/>
            <w:tcBorders>
              <w:top w:val="nil"/>
              <w:left w:val="nil"/>
              <w:bottom w:val="nil"/>
              <w:right w:val="nil"/>
            </w:tcBorders>
            <w:shd w:val="clear" w:color="auto" w:fill="auto"/>
            <w:vAlign w:val="center"/>
            <w:hideMark/>
          </w:tcPr>
          <w:p w:rsidR="00E67F30" w:rsidRPr="00E67F30" w:rsidRDefault="00E67F30" w:rsidP="00654C53">
            <w:pPr>
              <w:jc w:val="center"/>
              <w:rPr>
                <w:color w:val="000000"/>
                <w:sz w:val="20"/>
                <w:szCs w:val="20"/>
              </w:rPr>
            </w:pPr>
            <w:r w:rsidRPr="00E67F30">
              <w:rPr>
                <w:color w:val="000000"/>
                <w:sz w:val="20"/>
                <w:szCs w:val="20"/>
              </w:rPr>
              <w:t>2,82%</w:t>
            </w:r>
          </w:p>
        </w:tc>
        <w:tc>
          <w:tcPr>
            <w:tcW w:w="1731" w:type="pct"/>
            <w:tcBorders>
              <w:top w:val="nil"/>
              <w:left w:val="nil"/>
              <w:bottom w:val="nil"/>
              <w:right w:val="nil"/>
            </w:tcBorders>
            <w:shd w:val="clear" w:color="auto" w:fill="auto"/>
            <w:vAlign w:val="center"/>
            <w:hideMark/>
          </w:tcPr>
          <w:p w:rsidR="00E67F30" w:rsidRPr="00E67F30" w:rsidRDefault="00E67F30" w:rsidP="00654C53">
            <w:pPr>
              <w:jc w:val="center"/>
              <w:rPr>
                <w:color w:val="000000"/>
                <w:sz w:val="20"/>
                <w:szCs w:val="20"/>
              </w:rPr>
            </w:pPr>
            <w:r w:rsidRPr="00E67F30">
              <w:rPr>
                <w:color w:val="000000"/>
                <w:sz w:val="20"/>
                <w:szCs w:val="20"/>
              </w:rPr>
              <w:t>$24.785,38</w:t>
            </w:r>
          </w:p>
        </w:tc>
        <w:tc>
          <w:tcPr>
            <w:tcW w:w="1834" w:type="pct"/>
            <w:tcBorders>
              <w:top w:val="nil"/>
              <w:left w:val="nil"/>
              <w:bottom w:val="nil"/>
              <w:right w:val="nil"/>
            </w:tcBorders>
            <w:shd w:val="clear" w:color="auto" w:fill="auto"/>
            <w:vAlign w:val="center"/>
            <w:hideMark/>
          </w:tcPr>
          <w:p w:rsidR="00E67F30" w:rsidRPr="00E67F30" w:rsidRDefault="00E67F30" w:rsidP="00654C53">
            <w:pPr>
              <w:jc w:val="center"/>
              <w:rPr>
                <w:color w:val="000000"/>
                <w:sz w:val="20"/>
                <w:szCs w:val="20"/>
              </w:rPr>
            </w:pPr>
            <w:r w:rsidRPr="00E67F30">
              <w:rPr>
                <w:color w:val="000000"/>
                <w:sz w:val="20"/>
                <w:szCs w:val="20"/>
              </w:rPr>
              <w:t>149.912</w:t>
            </w:r>
          </w:p>
        </w:tc>
      </w:tr>
      <w:tr w:rsidR="00E67F30" w:rsidTr="00E67F30">
        <w:trPr>
          <w:trHeight w:val="320"/>
        </w:trPr>
        <w:tc>
          <w:tcPr>
            <w:tcW w:w="384" w:type="pct"/>
            <w:tcBorders>
              <w:top w:val="nil"/>
              <w:left w:val="nil"/>
              <w:bottom w:val="nil"/>
              <w:right w:val="nil"/>
            </w:tcBorders>
            <w:shd w:val="clear" w:color="auto" w:fill="auto"/>
            <w:vAlign w:val="center"/>
            <w:hideMark/>
          </w:tcPr>
          <w:p w:rsidR="00E67F30" w:rsidRPr="00E67F30" w:rsidRDefault="00E67F30" w:rsidP="00654C53">
            <w:pPr>
              <w:jc w:val="center"/>
              <w:rPr>
                <w:b/>
                <w:bCs/>
                <w:color w:val="000000"/>
                <w:sz w:val="20"/>
                <w:szCs w:val="20"/>
              </w:rPr>
            </w:pPr>
            <w:r w:rsidRPr="00E67F30">
              <w:rPr>
                <w:b/>
                <w:bCs/>
                <w:color w:val="000000"/>
                <w:sz w:val="20"/>
                <w:szCs w:val="20"/>
              </w:rPr>
              <w:t>2020</w:t>
            </w:r>
          </w:p>
        </w:tc>
        <w:tc>
          <w:tcPr>
            <w:tcW w:w="1051" w:type="pct"/>
            <w:tcBorders>
              <w:top w:val="nil"/>
              <w:left w:val="nil"/>
              <w:bottom w:val="nil"/>
              <w:right w:val="nil"/>
            </w:tcBorders>
            <w:shd w:val="clear" w:color="auto" w:fill="auto"/>
            <w:vAlign w:val="center"/>
            <w:hideMark/>
          </w:tcPr>
          <w:p w:rsidR="00E67F30" w:rsidRPr="00E67F30" w:rsidRDefault="00E67F30" w:rsidP="00654C53">
            <w:pPr>
              <w:jc w:val="center"/>
              <w:rPr>
                <w:color w:val="000000"/>
                <w:sz w:val="20"/>
                <w:szCs w:val="20"/>
              </w:rPr>
            </w:pPr>
            <w:r w:rsidRPr="00E67F30">
              <w:rPr>
                <w:color w:val="000000"/>
                <w:sz w:val="20"/>
                <w:szCs w:val="20"/>
              </w:rPr>
              <w:t>2,82%</w:t>
            </w:r>
          </w:p>
        </w:tc>
        <w:tc>
          <w:tcPr>
            <w:tcW w:w="1731" w:type="pct"/>
            <w:tcBorders>
              <w:top w:val="nil"/>
              <w:left w:val="nil"/>
              <w:bottom w:val="nil"/>
              <w:right w:val="nil"/>
            </w:tcBorders>
            <w:shd w:val="clear" w:color="auto" w:fill="auto"/>
            <w:vAlign w:val="center"/>
            <w:hideMark/>
          </w:tcPr>
          <w:p w:rsidR="00E67F30" w:rsidRPr="00E67F30" w:rsidRDefault="00E67F30" w:rsidP="00654C53">
            <w:pPr>
              <w:jc w:val="center"/>
              <w:rPr>
                <w:color w:val="000000"/>
                <w:sz w:val="20"/>
                <w:szCs w:val="20"/>
              </w:rPr>
            </w:pPr>
            <w:r w:rsidRPr="00E67F30">
              <w:rPr>
                <w:color w:val="000000"/>
                <w:sz w:val="20"/>
                <w:szCs w:val="20"/>
              </w:rPr>
              <w:t>$25.484,33</w:t>
            </w:r>
          </w:p>
        </w:tc>
        <w:tc>
          <w:tcPr>
            <w:tcW w:w="1834" w:type="pct"/>
            <w:tcBorders>
              <w:top w:val="nil"/>
              <w:left w:val="nil"/>
              <w:bottom w:val="nil"/>
              <w:right w:val="nil"/>
            </w:tcBorders>
            <w:shd w:val="clear" w:color="auto" w:fill="auto"/>
            <w:vAlign w:val="center"/>
            <w:hideMark/>
          </w:tcPr>
          <w:p w:rsidR="00E67F30" w:rsidRPr="00E67F30" w:rsidRDefault="00E67F30" w:rsidP="00654C53">
            <w:pPr>
              <w:jc w:val="center"/>
              <w:rPr>
                <w:color w:val="000000"/>
                <w:sz w:val="20"/>
                <w:szCs w:val="20"/>
              </w:rPr>
            </w:pPr>
            <w:r w:rsidRPr="00E67F30">
              <w:rPr>
                <w:color w:val="000000"/>
                <w:sz w:val="20"/>
                <w:szCs w:val="20"/>
              </w:rPr>
              <w:t>154.139</w:t>
            </w:r>
          </w:p>
        </w:tc>
      </w:tr>
      <w:tr w:rsidR="00E67F30" w:rsidTr="00E67F30">
        <w:trPr>
          <w:trHeight w:val="320"/>
        </w:trPr>
        <w:tc>
          <w:tcPr>
            <w:tcW w:w="384" w:type="pct"/>
            <w:tcBorders>
              <w:top w:val="nil"/>
              <w:left w:val="nil"/>
              <w:right w:val="nil"/>
            </w:tcBorders>
            <w:shd w:val="clear" w:color="auto" w:fill="auto"/>
            <w:vAlign w:val="center"/>
            <w:hideMark/>
          </w:tcPr>
          <w:p w:rsidR="00E67F30" w:rsidRPr="00E67F30" w:rsidRDefault="00E67F30" w:rsidP="00654C53">
            <w:pPr>
              <w:jc w:val="center"/>
              <w:rPr>
                <w:b/>
                <w:bCs/>
                <w:color w:val="000000"/>
                <w:sz w:val="20"/>
                <w:szCs w:val="20"/>
              </w:rPr>
            </w:pPr>
            <w:r w:rsidRPr="00E67F30">
              <w:rPr>
                <w:b/>
                <w:bCs/>
                <w:color w:val="000000"/>
                <w:sz w:val="20"/>
                <w:szCs w:val="20"/>
              </w:rPr>
              <w:t>2021</w:t>
            </w:r>
          </w:p>
        </w:tc>
        <w:tc>
          <w:tcPr>
            <w:tcW w:w="1051" w:type="pct"/>
            <w:tcBorders>
              <w:top w:val="nil"/>
              <w:left w:val="nil"/>
              <w:right w:val="nil"/>
            </w:tcBorders>
            <w:shd w:val="clear" w:color="auto" w:fill="auto"/>
            <w:vAlign w:val="center"/>
            <w:hideMark/>
          </w:tcPr>
          <w:p w:rsidR="00E67F30" w:rsidRPr="00E67F30" w:rsidRDefault="00E67F30" w:rsidP="00654C53">
            <w:pPr>
              <w:jc w:val="center"/>
              <w:rPr>
                <w:color w:val="000000"/>
                <w:sz w:val="20"/>
                <w:szCs w:val="20"/>
              </w:rPr>
            </w:pPr>
            <w:r w:rsidRPr="00E67F30">
              <w:rPr>
                <w:color w:val="000000"/>
                <w:sz w:val="20"/>
                <w:szCs w:val="20"/>
              </w:rPr>
              <w:t>2,82%</w:t>
            </w:r>
          </w:p>
        </w:tc>
        <w:tc>
          <w:tcPr>
            <w:tcW w:w="1731" w:type="pct"/>
            <w:tcBorders>
              <w:top w:val="nil"/>
              <w:left w:val="nil"/>
              <w:right w:val="nil"/>
            </w:tcBorders>
            <w:shd w:val="clear" w:color="auto" w:fill="auto"/>
            <w:vAlign w:val="center"/>
            <w:hideMark/>
          </w:tcPr>
          <w:p w:rsidR="00E67F30" w:rsidRPr="00E67F30" w:rsidRDefault="00E67F30" w:rsidP="00654C53">
            <w:pPr>
              <w:jc w:val="center"/>
              <w:rPr>
                <w:color w:val="000000"/>
                <w:sz w:val="20"/>
                <w:szCs w:val="20"/>
              </w:rPr>
            </w:pPr>
            <w:r w:rsidRPr="00E67F30">
              <w:rPr>
                <w:color w:val="000000"/>
                <w:sz w:val="20"/>
                <w:szCs w:val="20"/>
              </w:rPr>
              <w:t>$26.202,98</w:t>
            </w:r>
          </w:p>
        </w:tc>
        <w:tc>
          <w:tcPr>
            <w:tcW w:w="1834" w:type="pct"/>
            <w:tcBorders>
              <w:top w:val="nil"/>
              <w:left w:val="nil"/>
              <w:right w:val="nil"/>
            </w:tcBorders>
            <w:shd w:val="clear" w:color="auto" w:fill="auto"/>
            <w:vAlign w:val="center"/>
            <w:hideMark/>
          </w:tcPr>
          <w:p w:rsidR="00E67F30" w:rsidRPr="00E67F30" w:rsidRDefault="00E67F30" w:rsidP="00654C53">
            <w:pPr>
              <w:jc w:val="center"/>
              <w:rPr>
                <w:color w:val="000000"/>
                <w:sz w:val="20"/>
                <w:szCs w:val="20"/>
              </w:rPr>
            </w:pPr>
            <w:r w:rsidRPr="00E67F30">
              <w:rPr>
                <w:color w:val="000000"/>
                <w:sz w:val="20"/>
                <w:szCs w:val="20"/>
              </w:rPr>
              <w:t>158.486</w:t>
            </w:r>
          </w:p>
        </w:tc>
      </w:tr>
      <w:tr w:rsidR="00E67F30" w:rsidTr="00E67F30">
        <w:trPr>
          <w:trHeight w:val="320"/>
        </w:trPr>
        <w:tc>
          <w:tcPr>
            <w:tcW w:w="384" w:type="pct"/>
            <w:tcBorders>
              <w:top w:val="nil"/>
              <w:left w:val="nil"/>
              <w:bottom w:val="single" w:sz="4" w:space="0" w:color="auto"/>
              <w:right w:val="nil"/>
            </w:tcBorders>
            <w:shd w:val="clear" w:color="auto" w:fill="auto"/>
            <w:vAlign w:val="center"/>
            <w:hideMark/>
          </w:tcPr>
          <w:p w:rsidR="00E67F30" w:rsidRPr="00E67F30" w:rsidRDefault="00E67F30" w:rsidP="00654C53">
            <w:pPr>
              <w:jc w:val="center"/>
              <w:rPr>
                <w:b/>
                <w:bCs/>
                <w:color w:val="000000"/>
                <w:sz w:val="20"/>
                <w:szCs w:val="20"/>
              </w:rPr>
            </w:pPr>
            <w:r w:rsidRPr="00E67F30">
              <w:rPr>
                <w:b/>
                <w:bCs/>
                <w:color w:val="000000"/>
                <w:sz w:val="20"/>
                <w:szCs w:val="20"/>
              </w:rPr>
              <w:t>2022</w:t>
            </w:r>
          </w:p>
        </w:tc>
        <w:tc>
          <w:tcPr>
            <w:tcW w:w="1051" w:type="pct"/>
            <w:tcBorders>
              <w:top w:val="nil"/>
              <w:left w:val="nil"/>
              <w:bottom w:val="single" w:sz="4" w:space="0" w:color="auto"/>
              <w:right w:val="nil"/>
            </w:tcBorders>
            <w:shd w:val="clear" w:color="auto" w:fill="auto"/>
            <w:vAlign w:val="center"/>
            <w:hideMark/>
          </w:tcPr>
          <w:p w:rsidR="00E67F30" w:rsidRPr="00E67F30" w:rsidRDefault="00E67F30" w:rsidP="00654C53">
            <w:pPr>
              <w:jc w:val="center"/>
              <w:rPr>
                <w:color w:val="000000"/>
                <w:sz w:val="20"/>
                <w:szCs w:val="20"/>
              </w:rPr>
            </w:pPr>
            <w:r w:rsidRPr="00E67F30">
              <w:rPr>
                <w:color w:val="000000"/>
                <w:sz w:val="20"/>
                <w:szCs w:val="20"/>
              </w:rPr>
              <w:t>2,82%</w:t>
            </w:r>
          </w:p>
        </w:tc>
        <w:tc>
          <w:tcPr>
            <w:tcW w:w="1731" w:type="pct"/>
            <w:tcBorders>
              <w:top w:val="nil"/>
              <w:left w:val="nil"/>
              <w:bottom w:val="single" w:sz="4" w:space="0" w:color="auto"/>
              <w:right w:val="nil"/>
            </w:tcBorders>
            <w:shd w:val="clear" w:color="auto" w:fill="auto"/>
            <w:vAlign w:val="center"/>
            <w:hideMark/>
          </w:tcPr>
          <w:p w:rsidR="00E67F30" w:rsidRPr="00E67F30" w:rsidRDefault="00E67F30" w:rsidP="00654C53">
            <w:pPr>
              <w:jc w:val="center"/>
              <w:rPr>
                <w:color w:val="000000"/>
                <w:sz w:val="20"/>
                <w:szCs w:val="20"/>
              </w:rPr>
            </w:pPr>
            <w:r w:rsidRPr="00E67F30">
              <w:rPr>
                <w:color w:val="000000"/>
                <w:sz w:val="20"/>
                <w:szCs w:val="20"/>
              </w:rPr>
              <w:t>$26.941,91</w:t>
            </w:r>
          </w:p>
        </w:tc>
        <w:tc>
          <w:tcPr>
            <w:tcW w:w="1834" w:type="pct"/>
            <w:tcBorders>
              <w:top w:val="nil"/>
              <w:left w:val="nil"/>
              <w:bottom w:val="single" w:sz="4" w:space="0" w:color="auto"/>
              <w:right w:val="nil"/>
            </w:tcBorders>
            <w:shd w:val="clear" w:color="auto" w:fill="auto"/>
            <w:vAlign w:val="center"/>
            <w:hideMark/>
          </w:tcPr>
          <w:p w:rsidR="00E67F30" w:rsidRPr="00E67F30" w:rsidRDefault="00E67F30" w:rsidP="00654C53">
            <w:pPr>
              <w:jc w:val="center"/>
              <w:rPr>
                <w:color w:val="000000"/>
                <w:sz w:val="20"/>
                <w:szCs w:val="20"/>
              </w:rPr>
            </w:pPr>
            <w:r w:rsidRPr="00E67F30">
              <w:rPr>
                <w:color w:val="000000"/>
                <w:sz w:val="20"/>
                <w:szCs w:val="20"/>
              </w:rPr>
              <w:t>162.955</w:t>
            </w:r>
          </w:p>
        </w:tc>
      </w:tr>
      <w:tr w:rsidR="00E67F30" w:rsidTr="00E67F30">
        <w:trPr>
          <w:trHeight w:val="320"/>
        </w:trPr>
        <w:tc>
          <w:tcPr>
            <w:tcW w:w="5000" w:type="pct"/>
            <w:gridSpan w:val="4"/>
            <w:tcBorders>
              <w:top w:val="single" w:sz="4" w:space="0" w:color="auto"/>
              <w:left w:val="nil"/>
              <w:right w:val="nil"/>
            </w:tcBorders>
            <w:shd w:val="clear" w:color="auto" w:fill="auto"/>
            <w:vAlign w:val="center"/>
          </w:tcPr>
          <w:p w:rsidR="00E67F30" w:rsidRDefault="00E67F30" w:rsidP="00654C53">
            <w:pPr>
              <w:rPr>
                <w:rFonts w:ascii="Calibri" w:hAnsi="Calibri" w:cs="Calibri"/>
                <w:color w:val="000000"/>
                <w:sz w:val="20"/>
                <w:szCs w:val="20"/>
              </w:rPr>
            </w:pPr>
            <w:r w:rsidRPr="00EE4F98">
              <w:rPr>
                <w:sz w:val="20"/>
                <w:szCs w:val="20"/>
              </w:rPr>
              <w:t>Fuente:</w:t>
            </w:r>
            <w:r w:rsidRPr="00EE4F98">
              <w:rPr>
                <w:b/>
                <w:sz w:val="20"/>
                <w:szCs w:val="20"/>
              </w:rPr>
              <w:t xml:space="preserve"> Investigación propia</w:t>
            </w:r>
          </w:p>
        </w:tc>
      </w:tr>
    </w:tbl>
    <w:p w:rsidR="00324D4B" w:rsidRPr="006F3BBA" w:rsidRDefault="00324D4B" w:rsidP="00654C53">
      <w:pPr>
        <w:spacing w:line="360" w:lineRule="auto"/>
        <w:rPr>
          <w:b/>
        </w:rPr>
      </w:pPr>
    </w:p>
    <w:p w:rsidR="009965DE" w:rsidRDefault="001B1BD8" w:rsidP="00654C53">
      <w:pPr>
        <w:spacing w:line="360" w:lineRule="auto"/>
        <w:jc w:val="both"/>
      </w:pPr>
      <w:r w:rsidRPr="001B1BD8">
        <w:t xml:space="preserve">Para el cálculo de la proyección de la oferta se tomó en consideración la oferta proyectada en dólares y la oferta proyectada en unidades, multiplicando cada valor por </w:t>
      </w:r>
      <w:r w:rsidR="001B4426">
        <w:t>el índice de precios al consumidor</w:t>
      </w:r>
      <w:r w:rsidRPr="001B1BD8">
        <w:t xml:space="preserve"> del año 2018 de 2,82% para cada año.   </w:t>
      </w:r>
    </w:p>
    <w:p w:rsidR="001B1BD8" w:rsidRPr="001B1BD8" w:rsidRDefault="001B1BD8" w:rsidP="00654C53">
      <w:pPr>
        <w:spacing w:line="360" w:lineRule="auto"/>
        <w:jc w:val="both"/>
      </w:pPr>
    </w:p>
    <w:p w:rsidR="00DC1A5D" w:rsidRDefault="00DF249C" w:rsidP="00654C53">
      <w:pPr>
        <w:pStyle w:val="Ttulo2"/>
        <w:spacing w:before="0" w:line="360" w:lineRule="auto"/>
      </w:pPr>
      <w:bookmarkStart w:id="181" w:name="_Toc7451656"/>
      <w:r>
        <w:t>1.4</w:t>
      </w:r>
      <w:r w:rsidR="00DC1A5D">
        <w:t xml:space="preserve"> </w:t>
      </w:r>
      <w:r w:rsidR="001E05BE" w:rsidRPr="00DC1A5D">
        <w:t>Demanda Potencial Insatisfecha</w:t>
      </w:r>
      <w:bookmarkEnd w:id="181"/>
    </w:p>
    <w:p w:rsidR="009A76F7" w:rsidRPr="00DC1A5D" w:rsidRDefault="009A76F7" w:rsidP="00654C53">
      <w:pPr>
        <w:spacing w:line="360" w:lineRule="auto"/>
        <w:jc w:val="both"/>
        <w:outlineLvl w:val="0"/>
        <w:rPr>
          <w:b/>
        </w:rPr>
      </w:pPr>
    </w:p>
    <w:p w:rsidR="00324D4B" w:rsidRDefault="00FD5F06" w:rsidP="00654C53">
      <w:pPr>
        <w:spacing w:line="360" w:lineRule="auto"/>
        <w:jc w:val="both"/>
      </w:pPr>
      <w:r>
        <w:t>Según</w:t>
      </w:r>
      <w:r w:rsidR="00FE5A47">
        <w:t xml:space="preserve"> </w:t>
      </w:r>
      <w:r w:rsidR="00552B07" w:rsidRPr="00C860D0">
        <w:rPr>
          <w:noProof/>
        </w:rPr>
        <w:t xml:space="preserve">Andrade, </w:t>
      </w:r>
      <w:r w:rsidR="00552B07">
        <w:rPr>
          <w:noProof/>
        </w:rPr>
        <w:t>(</w:t>
      </w:r>
      <w:r w:rsidR="00552B07" w:rsidRPr="00C860D0">
        <w:rPr>
          <w:noProof/>
        </w:rPr>
        <w:t>2016)</w:t>
      </w:r>
      <w:r>
        <w:t xml:space="preserve"> “La demanda potencial insatisfecha es la cantidad de bienes o servicios que es probable que el mercado consuma en los a</w:t>
      </w:r>
      <w:r w:rsidR="00552B07">
        <w:t>ños futuros”</w:t>
      </w:r>
      <w:r w:rsidR="003607CD">
        <w:t>.</w:t>
      </w:r>
      <w:r w:rsidR="00382AD7">
        <w:t xml:space="preserve"> (p</w:t>
      </w:r>
      <w:r w:rsidR="00552B07">
        <w:t>.</w:t>
      </w:r>
      <w:r w:rsidR="00256856">
        <w:t>70</w:t>
      </w:r>
      <w:r w:rsidR="00382AD7">
        <w:t>)</w:t>
      </w:r>
    </w:p>
    <w:p w:rsidR="00A95974" w:rsidRDefault="00A95974" w:rsidP="00654C53">
      <w:pPr>
        <w:spacing w:line="360" w:lineRule="auto"/>
        <w:jc w:val="both"/>
      </w:pPr>
    </w:p>
    <w:p w:rsidR="00FE5A47" w:rsidRDefault="00FE5A47" w:rsidP="00654C53">
      <w:pPr>
        <w:spacing w:line="360" w:lineRule="auto"/>
        <w:jc w:val="both"/>
      </w:pPr>
      <w:r>
        <w:t>El cálculo de la demanda potencial insatisfecha se determina en dólares menos la oferta en dólares en base a la proyección de años que se deseamos conocer.</w:t>
      </w:r>
    </w:p>
    <w:p w:rsidR="009965DE" w:rsidRDefault="009965DE" w:rsidP="00654C53">
      <w:pPr>
        <w:spacing w:line="360" w:lineRule="auto"/>
        <w:jc w:val="both"/>
      </w:pPr>
    </w:p>
    <w:p w:rsidR="00063B73" w:rsidRDefault="00EB0AEE" w:rsidP="00654C53">
      <w:pPr>
        <w:spacing w:line="360" w:lineRule="auto"/>
        <w:jc w:val="both"/>
      </w:pPr>
      <w:r>
        <w:t>En la tabla 30</w:t>
      </w:r>
      <w:r w:rsidR="009965DE">
        <w:t>, se determina la Demanda Potencial Insatisfecha para determinar en dólares, tomando como referencia la Demanda y la Oferta.</w:t>
      </w:r>
    </w:p>
    <w:p w:rsidR="00E46B98" w:rsidRDefault="00E46B98" w:rsidP="00654C53">
      <w:pPr>
        <w:spacing w:line="360" w:lineRule="auto"/>
        <w:jc w:val="both"/>
      </w:pPr>
    </w:p>
    <w:p w:rsidR="005852DE" w:rsidRDefault="005852DE" w:rsidP="00654C53">
      <w:pPr>
        <w:spacing w:line="360" w:lineRule="auto"/>
        <w:jc w:val="both"/>
      </w:pPr>
    </w:p>
    <w:p w:rsidR="005852DE" w:rsidRDefault="005852DE" w:rsidP="00654C53">
      <w:pPr>
        <w:spacing w:line="360" w:lineRule="auto"/>
        <w:jc w:val="both"/>
      </w:pPr>
    </w:p>
    <w:p w:rsidR="002D5571" w:rsidRDefault="002D5571" w:rsidP="00654C53">
      <w:pPr>
        <w:spacing w:line="360" w:lineRule="auto"/>
        <w:jc w:val="both"/>
      </w:pPr>
    </w:p>
    <w:p w:rsidR="002D5571" w:rsidRDefault="002D5571" w:rsidP="00654C53">
      <w:pPr>
        <w:spacing w:line="360" w:lineRule="auto"/>
        <w:jc w:val="both"/>
      </w:pPr>
    </w:p>
    <w:p w:rsidR="002D5571" w:rsidRDefault="002D5571" w:rsidP="00654C53">
      <w:pPr>
        <w:spacing w:line="360" w:lineRule="auto"/>
        <w:jc w:val="both"/>
      </w:pPr>
    </w:p>
    <w:p w:rsidR="00E46B98" w:rsidRPr="00E46B98" w:rsidRDefault="00E46B98" w:rsidP="00654C53">
      <w:pPr>
        <w:pStyle w:val="Descripcin"/>
        <w:keepNext/>
        <w:spacing w:after="0" w:line="360" w:lineRule="auto"/>
        <w:rPr>
          <w:color w:val="000000" w:themeColor="text1"/>
          <w:sz w:val="20"/>
        </w:rPr>
      </w:pPr>
      <w:bookmarkStart w:id="182" w:name="_Toc7629729"/>
      <w:r w:rsidRPr="002B5717">
        <w:rPr>
          <w:i w:val="0"/>
          <w:color w:val="000000" w:themeColor="text1"/>
          <w:sz w:val="20"/>
        </w:rPr>
        <w:lastRenderedPageBreak/>
        <w:t xml:space="preserve">Tabla </w:t>
      </w:r>
      <w:r w:rsidR="006D647B" w:rsidRPr="002B5717">
        <w:rPr>
          <w:i w:val="0"/>
          <w:color w:val="000000" w:themeColor="text1"/>
          <w:sz w:val="20"/>
        </w:rPr>
        <w:fldChar w:fldCharType="begin"/>
      </w:r>
      <w:r w:rsidRPr="002B5717">
        <w:rPr>
          <w:i w:val="0"/>
          <w:color w:val="000000" w:themeColor="text1"/>
          <w:sz w:val="20"/>
        </w:rPr>
        <w:instrText xml:space="preserve"> SEQ Tabla \* ARABIC </w:instrText>
      </w:r>
      <w:r w:rsidR="006D647B" w:rsidRPr="002B5717">
        <w:rPr>
          <w:i w:val="0"/>
          <w:color w:val="000000" w:themeColor="text1"/>
          <w:sz w:val="20"/>
        </w:rPr>
        <w:fldChar w:fldCharType="separate"/>
      </w:r>
      <w:r w:rsidR="009E7CD6">
        <w:rPr>
          <w:i w:val="0"/>
          <w:noProof/>
          <w:color w:val="000000" w:themeColor="text1"/>
          <w:sz w:val="20"/>
        </w:rPr>
        <w:t>30</w:t>
      </w:r>
      <w:r w:rsidR="006D647B" w:rsidRPr="002B5717">
        <w:rPr>
          <w:i w:val="0"/>
          <w:color w:val="000000" w:themeColor="text1"/>
          <w:sz w:val="20"/>
        </w:rPr>
        <w:fldChar w:fldCharType="end"/>
      </w:r>
      <w:r w:rsidRPr="00E46B98">
        <w:rPr>
          <w:color w:val="000000" w:themeColor="text1"/>
          <w:sz w:val="20"/>
        </w:rPr>
        <w:br/>
      </w:r>
      <w:r w:rsidRPr="00E46B98">
        <w:rPr>
          <w:noProof/>
          <w:color w:val="000000" w:themeColor="text1"/>
          <w:sz w:val="20"/>
        </w:rPr>
        <w:t>Cuadro de la Demanda Potencial Insatisfecha dólares</w:t>
      </w:r>
      <w:bookmarkEnd w:id="182"/>
    </w:p>
    <w:tbl>
      <w:tblPr>
        <w:tblW w:w="5000" w:type="pct"/>
        <w:tblCellMar>
          <w:left w:w="70" w:type="dxa"/>
          <w:right w:w="70" w:type="dxa"/>
        </w:tblCellMar>
        <w:tblLook w:val="04A0" w:firstRow="1" w:lastRow="0" w:firstColumn="1" w:lastColumn="0" w:noHBand="0" w:noVBand="1"/>
      </w:tblPr>
      <w:tblGrid>
        <w:gridCol w:w="2588"/>
        <w:gridCol w:w="1963"/>
        <w:gridCol w:w="1559"/>
        <w:gridCol w:w="1961"/>
      </w:tblGrid>
      <w:tr w:rsidR="00E67F30" w:rsidTr="00CD1185">
        <w:trPr>
          <w:trHeight w:val="283"/>
        </w:trPr>
        <w:tc>
          <w:tcPr>
            <w:tcW w:w="1603" w:type="pct"/>
            <w:vMerge w:val="restart"/>
            <w:tcBorders>
              <w:top w:val="single" w:sz="4" w:space="0" w:color="auto"/>
              <w:left w:val="nil"/>
              <w:bottom w:val="single" w:sz="4" w:space="0" w:color="000000"/>
              <w:right w:val="nil"/>
            </w:tcBorders>
            <w:shd w:val="clear" w:color="auto" w:fill="auto"/>
            <w:vAlign w:val="center"/>
            <w:hideMark/>
          </w:tcPr>
          <w:p w:rsidR="00E67F30" w:rsidRPr="008B05EC" w:rsidRDefault="008B05EC" w:rsidP="00654C53">
            <w:pPr>
              <w:jc w:val="center"/>
              <w:rPr>
                <w:b/>
                <w:bCs/>
                <w:color w:val="000000"/>
                <w:szCs w:val="20"/>
              </w:rPr>
            </w:pPr>
            <w:r w:rsidRPr="008B05EC">
              <w:rPr>
                <w:b/>
                <w:bCs/>
                <w:color w:val="000000"/>
                <w:sz w:val="22"/>
                <w:szCs w:val="20"/>
              </w:rPr>
              <w:t>Año proyectado</w:t>
            </w:r>
          </w:p>
        </w:tc>
        <w:tc>
          <w:tcPr>
            <w:tcW w:w="1216" w:type="pct"/>
            <w:vMerge w:val="restart"/>
            <w:tcBorders>
              <w:top w:val="single" w:sz="4" w:space="0" w:color="auto"/>
              <w:left w:val="nil"/>
              <w:bottom w:val="single" w:sz="4" w:space="0" w:color="000000"/>
              <w:right w:val="nil"/>
            </w:tcBorders>
            <w:shd w:val="clear" w:color="auto" w:fill="auto"/>
            <w:vAlign w:val="center"/>
            <w:hideMark/>
          </w:tcPr>
          <w:p w:rsidR="00E67F30" w:rsidRPr="008B05EC" w:rsidRDefault="008B05EC" w:rsidP="00654C53">
            <w:pPr>
              <w:jc w:val="center"/>
              <w:rPr>
                <w:b/>
                <w:bCs/>
                <w:color w:val="000000"/>
                <w:szCs w:val="20"/>
              </w:rPr>
            </w:pPr>
            <w:r w:rsidRPr="008B05EC">
              <w:rPr>
                <w:b/>
                <w:bCs/>
                <w:color w:val="000000"/>
                <w:sz w:val="22"/>
                <w:szCs w:val="20"/>
              </w:rPr>
              <w:t>Demanda</w:t>
            </w:r>
          </w:p>
        </w:tc>
        <w:tc>
          <w:tcPr>
            <w:tcW w:w="966" w:type="pct"/>
            <w:vMerge w:val="restart"/>
            <w:tcBorders>
              <w:top w:val="single" w:sz="4" w:space="0" w:color="auto"/>
              <w:left w:val="nil"/>
              <w:bottom w:val="single" w:sz="4" w:space="0" w:color="000000"/>
              <w:right w:val="nil"/>
            </w:tcBorders>
            <w:shd w:val="clear" w:color="auto" w:fill="auto"/>
            <w:vAlign w:val="center"/>
            <w:hideMark/>
          </w:tcPr>
          <w:p w:rsidR="00E67F30" w:rsidRPr="008B05EC" w:rsidRDefault="008B05EC" w:rsidP="00654C53">
            <w:pPr>
              <w:jc w:val="center"/>
              <w:rPr>
                <w:b/>
                <w:bCs/>
                <w:color w:val="000000"/>
                <w:szCs w:val="20"/>
              </w:rPr>
            </w:pPr>
            <w:r w:rsidRPr="008B05EC">
              <w:rPr>
                <w:b/>
                <w:bCs/>
                <w:color w:val="000000"/>
                <w:sz w:val="22"/>
                <w:szCs w:val="20"/>
              </w:rPr>
              <w:t>Oferta</w:t>
            </w:r>
          </w:p>
        </w:tc>
        <w:tc>
          <w:tcPr>
            <w:tcW w:w="1215" w:type="pct"/>
            <w:tcBorders>
              <w:top w:val="single" w:sz="4" w:space="0" w:color="auto"/>
              <w:left w:val="nil"/>
              <w:bottom w:val="nil"/>
              <w:right w:val="nil"/>
            </w:tcBorders>
            <w:shd w:val="clear" w:color="auto" w:fill="auto"/>
            <w:vAlign w:val="center"/>
            <w:hideMark/>
          </w:tcPr>
          <w:p w:rsidR="00E67F30" w:rsidRPr="008B05EC" w:rsidRDefault="00E67F30" w:rsidP="00654C53">
            <w:pPr>
              <w:jc w:val="center"/>
              <w:rPr>
                <w:b/>
                <w:bCs/>
                <w:color w:val="000000"/>
                <w:szCs w:val="20"/>
              </w:rPr>
            </w:pPr>
            <w:r w:rsidRPr="008B05EC">
              <w:rPr>
                <w:b/>
                <w:bCs/>
                <w:color w:val="000000"/>
                <w:sz w:val="22"/>
                <w:szCs w:val="20"/>
              </w:rPr>
              <w:t xml:space="preserve"> D.P.I </w:t>
            </w:r>
          </w:p>
        </w:tc>
      </w:tr>
      <w:tr w:rsidR="00E67F30" w:rsidTr="00CD1185">
        <w:trPr>
          <w:trHeight w:val="283"/>
        </w:trPr>
        <w:tc>
          <w:tcPr>
            <w:tcW w:w="1603" w:type="pct"/>
            <w:vMerge/>
            <w:tcBorders>
              <w:top w:val="single" w:sz="4" w:space="0" w:color="auto"/>
              <w:left w:val="nil"/>
              <w:bottom w:val="single" w:sz="4" w:space="0" w:color="000000"/>
              <w:right w:val="nil"/>
            </w:tcBorders>
            <w:vAlign w:val="center"/>
            <w:hideMark/>
          </w:tcPr>
          <w:p w:rsidR="00E67F30" w:rsidRPr="008B05EC" w:rsidRDefault="00E67F30" w:rsidP="00654C53">
            <w:pPr>
              <w:rPr>
                <w:b/>
                <w:bCs/>
                <w:color w:val="000000"/>
                <w:szCs w:val="20"/>
              </w:rPr>
            </w:pPr>
          </w:p>
        </w:tc>
        <w:tc>
          <w:tcPr>
            <w:tcW w:w="1216" w:type="pct"/>
            <w:vMerge/>
            <w:tcBorders>
              <w:top w:val="single" w:sz="4" w:space="0" w:color="auto"/>
              <w:left w:val="nil"/>
              <w:bottom w:val="single" w:sz="4" w:space="0" w:color="000000"/>
              <w:right w:val="nil"/>
            </w:tcBorders>
            <w:vAlign w:val="center"/>
            <w:hideMark/>
          </w:tcPr>
          <w:p w:rsidR="00E67F30" w:rsidRPr="008B05EC" w:rsidRDefault="00E67F30" w:rsidP="00654C53">
            <w:pPr>
              <w:rPr>
                <w:b/>
                <w:bCs/>
                <w:color w:val="000000"/>
                <w:szCs w:val="20"/>
              </w:rPr>
            </w:pPr>
          </w:p>
        </w:tc>
        <w:tc>
          <w:tcPr>
            <w:tcW w:w="966" w:type="pct"/>
            <w:vMerge/>
            <w:tcBorders>
              <w:top w:val="single" w:sz="4" w:space="0" w:color="auto"/>
              <w:left w:val="nil"/>
              <w:bottom w:val="single" w:sz="4" w:space="0" w:color="000000"/>
              <w:right w:val="nil"/>
            </w:tcBorders>
            <w:vAlign w:val="center"/>
            <w:hideMark/>
          </w:tcPr>
          <w:p w:rsidR="00E67F30" w:rsidRPr="008B05EC" w:rsidRDefault="00E67F30" w:rsidP="00654C53">
            <w:pPr>
              <w:rPr>
                <w:b/>
                <w:bCs/>
                <w:color w:val="000000"/>
                <w:szCs w:val="20"/>
              </w:rPr>
            </w:pPr>
          </w:p>
        </w:tc>
        <w:tc>
          <w:tcPr>
            <w:tcW w:w="1215" w:type="pct"/>
            <w:tcBorders>
              <w:top w:val="nil"/>
              <w:left w:val="nil"/>
              <w:bottom w:val="single" w:sz="4" w:space="0" w:color="auto"/>
              <w:right w:val="nil"/>
            </w:tcBorders>
            <w:shd w:val="clear" w:color="auto" w:fill="auto"/>
            <w:vAlign w:val="center"/>
            <w:hideMark/>
          </w:tcPr>
          <w:p w:rsidR="00E67F30" w:rsidRPr="008B05EC" w:rsidRDefault="00E67F30" w:rsidP="00654C53">
            <w:pPr>
              <w:jc w:val="center"/>
              <w:rPr>
                <w:b/>
                <w:bCs/>
                <w:color w:val="000000"/>
                <w:szCs w:val="20"/>
              </w:rPr>
            </w:pPr>
            <w:r w:rsidRPr="008B05EC">
              <w:rPr>
                <w:b/>
                <w:bCs/>
                <w:color w:val="000000"/>
                <w:sz w:val="22"/>
                <w:szCs w:val="20"/>
              </w:rPr>
              <w:t>(D-O)</w:t>
            </w:r>
          </w:p>
        </w:tc>
      </w:tr>
      <w:tr w:rsidR="00E67F30" w:rsidTr="00CD1185">
        <w:trPr>
          <w:trHeight w:val="283"/>
        </w:trPr>
        <w:tc>
          <w:tcPr>
            <w:tcW w:w="1603" w:type="pct"/>
            <w:tcBorders>
              <w:top w:val="nil"/>
              <w:left w:val="nil"/>
              <w:bottom w:val="nil"/>
              <w:right w:val="nil"/>
            </w:tcBorders>
            <w:shd w:val="clear" w:color="auto" w:fill="auto"/>
            <w:vAlign w:val="center"/>
            <w:hideMark/>
          </w:tcPr>
          <w:p w:rsidR="00E67F30" w:rsidRPr="008B05EC" w:rsidRDefault="00E67F30" w:rsidP="00654C53">
            <w:pPr>
              <w:jc w:val="center"/>
              <w:rPr>
                <w:b/>
                <w:bCs/>
                <w:color w:val="000000"/>
                <w:szCs w:val="20"/>
              </w:rPr>
            </w:pPr>
            <w:r w:rsidRPr="008B05EC">
              <w:rPr>
                <w:b/>
                <w:bCs/>
                <w:color w:val="000000"/>
                <w:sz w:val="22"/>
                <w:szCs w:val="20"/>
              </w:rPr>
              <w:t>2018</w:t>
            </w:r>
          </w:p>
        </w:tc>
        <w:tc>
          <w:tcPr>
            <w:tcW w:w="1216" w:type="pct"/>
            <w:tcBorders>
              <w:top w:val="nil"/>
              <w:left w:val="nil"/>
              <w:bottom w:val="nil"/>
              <w:right w:val="nil"/>
            </w:tcBorders>
            <w:shd w:val="clear" w:color="auto" w:fill="auto"/>
            <w:vAlign w:val="center"/>
            <w:hideMark/>
          </w:tcPr>
          <w:p w:rsidR="00E67F30" w:rsidRPr="008B05EC" w:rsidRDefault="00E67F30" w:rsidP="00654C53">
            <w:pPr>
              <w:jc w:val="center"/>
              <w:rPr>
                <w:color w:val="000000"/>
                <w:szCs w:val="20"/>
              </w:rPr>
            </w:pPr>
            <w:r w:rsidRPr="008B05EC">
              <w:rPr>
                <w:color w:val="000000"/>
                <w:sz w:val="22"/>
                <w:szCs w:val="20"/>
              </w:rPr>
              <w:t>$2.621.320,32</w:t>
            </w:r>
          </w:p>
        </w:tc>
        <w:tc>
          <w:tcPr>
            <w:tcW w:w="966" w:type="pct"/>
            <w:tcBorders>
              <w:top w:val="nil"/>
              <w:left w:val="nil"/>
              <w:bottom w:val="nil"/>
              <w:right w:val="nil"/>
            </w:tcBorders>
            <w:shd w:val="clear" w:color="auto" w:fill="auto"/>
            <w:vAlign w:val="center"/>
            <w:hideMark/>
          </w:tcPr>
          <w:p w:rsidR="00E67F30" w:rsidRPr="008B05EC" w:rsidRDefault="00E67F30" w:rsidP="00654C53">
            <w:pPr>
              <w:jc w:val="center"/>
              <w:rPr>
                <w:bCs/>
                <w:color w:val="000000"/>
                <w:szCs w:val="20"/>
              </w:rPr>
            </w:pPr>
            <w:r w:rsidRPr="008B05EC">
              <w:rPr>
                <w:bCs/>
                <w:color w:val="000000"/>
                <w:sz w:val="22"/>
                <w:szCs w:val="20"/>
              </w:rPr>
              <w:t>$24.105,60</w:t>
            </w:r>
          </w:p>
        </w:tc>
        <w:tc>
          <w:tcPr>
            <w:tcW w:w="1215" w:type="pct"/>
            <w:tcBorders>
              <w:top w:val="nil"/>
              <w:left w:val="nil"/>
              <w:bottom w:val="nil"/>
              <w:right w:val="nil"/>
            </w:tcBorders>
            <w:shd w:val="clear" w:color="auto" w:fill="auto"/>
            <w:vAlign w:val="center"/>
            <w:hideMark/>
          </w:tcPr>
          <w:p w:rsidR="00E67F30" w:rsidRPr="008B05EC" w:rsidRDefault="00E67F30" w:rsidP="00654C53">
            <w:pPr>
              <w:jc w:val="center"/>
              <w:rPr>
                <w:color w:val="000000"/>
                <w:szCs w:val="20"/>
              </w:rPr>
            </w:pPr>
            <w:r w:rsidRPr="008B05EC">
              <w:rPr>
                <w:color w:val="000000"/>
                <w:sz w:val="22"/>
                <w:szCs w:val="20"/>
              </w:rPr>
              <w:t>$2.597.214,72</w:t>
            </w:r>
          </w:p>
        </w:tc>
      </w:tr>
      <w:tr w:rsidR="00E67F30" w:rsidTr="00CD1185">
        <w:trPr>
          <w:trHeight w:val="283"/>
        </w:trPr>
        <w:tc>
          <w:tcPr>
            <w:tcW w:w="1603" w:type="pct"/>
            <w:tcBorders>
              <w:top w:val="nil"/>
              <w:left w:val="nil"/>
              <w:bottom w:val="nil"/>
              <w:right w:val="nil"/>
            </w:tcBorders>
            <w:shd w:val="clear" w:color="auto" w:fill="auto"/>
            <w:vAlign w:val="center"/>
            <w:hideMark/>
          </w:tcPr>
          <w:p w:rsidR="00E67F30" w:rsidRPr="008B05EC" w:rsidRDefault="00E67F30" w:rsidP="00654C53">
            <w:pPr>
              <w:jc w:val="center"/>
              <w:rPr>
                <w:b/>
                <w:bCs/>
                <w:color w:val="000000"/>
                <w:szCs w:val="20"/>
              </w:rPr>
            </w:pPr>
            <w:r w:rsidRPr="008B05EC">
              <w:rPr>
                <w:b/>
                <w:bCs/>
                <w:color w:val="000000"/>
                <w:sz w:val="22"/>
                <w:szCs w:val="20"/>
              </w:rPr>
              <w:t>2019</w:t>
            </w:r>
          </w:p>
        </w:tc>
        <w:tc>
          <w:tcPr>
            <w:tcW w:w="1216" w:type="pct"/>
            <w:tcBorders>
              <w:top w:val="nil"/>
              <w:left w:val="nil"/>
              <w:bottom w:val="nil"/>
              <w:right w:val="nil"/>
            </w:tcBorders>
            <w:shd w:val="clear" w:color="auto" w:fill="auto"/>
            <w:vAlign w:val="center"/>
            <w:hideMark/>
          </w:tcPr>
          <w:p w:rsidR="00E67F30" w:rsidRPr="008B05EC" w:rsidRDefault="00E67F30" w:rsidP="00654C53">
            <w:pPr>
              <w:jc w:val="center"/>
              <w:rPr>
                <w:color w:val="000000"/>
                <w:szCs w:val="20"/>
              </w:rPr>
            </w:pPr>
            <w:r w:rsidRPr="008B05EC">
              <w:rPr>
                <w:color w:val="000000"/>
                <w:sz w:val="22"/>
                <w:szCs w:val="20"/>
              </w:rPr>
              <w:t>$2.660.640,12</w:t>
            </w:r>
          </w:p>
        </w:tc>
        <w:tc>
          <w:tcPr>
            <w:tcW w:w="966" w:type="pct"/>
            <w:tcBorders>
              <w:top w:val="nil"/>
              <w:left w:val="nil"/>
              <w:bottom w:val="nil"/>
              <w:right w:val="nil"/>
            </w:tcBorders>
            <w:shd w:val="clear" w:color="auto" w:fill="auto"/>
            <w:vAlign w:val="center"/>
            <w:hideMark/>
          </w:tcPr>
          <w:p w:rsidR="00E67F30" w:rsidRPr="008B05EC" w:rsidRDefault="00E67F30" w:rsidP="00654C53">
            <w:pPr>
              <w:jc w:val="center"/>
              <w:rPr>
                <w:bCs/>
                <w:color w:val="000000"/>
                <w:szCs w:val="20"/>
              </w:rPr>
            </w:pPr>
            <w:r w:rsidRPr="008B05EC">
              <w:rPr>
                <w:bCs/>
                <w:color w:val="000000"/>
                <w:sz w:val="22"/>
                <w:szCs w:val="20"/>
              </w:rPr>
              <w:t>$24.785,38</w:t>
            </w:r>
          </w:p>
        </w:tc>
        <w:tc>
          <w:tcPr>
            <w:tcW w:w="1215" w:type="pct"/>
            <w:tcBorders>
              <w:top w:val="nil"/>
              <w:left w:val="nil"/>
              <w:bottom w:val="nil"/>
              <w:right w:val="nil"/>
            </w:tcBorders>
            <w:shd w:val="clear" w:color="auto" w:fill="auto"/>
            <w:vAlign w:val="center"/>
            <w:hideMark/>
          </w:tcPr>
          <w:p w:rsidR="00E67F30" w:rsidRPr="008B05EC" w:rsidRDefault="00E67F30" w:rsidP="00654C53">
            <w:pPr>
              <w:jc w:val="center"/>
              <w:rPr>
                <w:color w:val="000000"/>
                <w:szCs w:val="20"/>
              </w:rPr>
            </w:pPr>
            <w:r w:rsidRPr="008B05EC">
              <w:rPr>
                <w:color w:val="000000"/>
                <w:sz w:val="22"/>
                <w:szCs w:val="20"/>
              </w:rPr>
              <w:t>$2.635.854,75</w:t>
            </w:r>
          </w:p>
        </w:tc>
      </w:tr>
      <w:tr w:rsidR="00E67F30" w:rsidTr="00CD1185">
        <w:trPr>
          <w:trHeight w:val="283"/>
        </w:trPr>
        <w:tc>
          <w:tcPr>
            <w:tcW w:w="1603" w:type="pct"/>
            <w:tcBorders>
              <w:top w:val="nil"/>
              <w:left w:val="nil"/>
              <w:bottom w:val="nil"/>
              <w:right w:val="nil"/>
            </w:tcBorders>
            <w:shd w:val="clear" w:color="auto" w:fill="auto"/>
            <w:vAlign w:val="center"/>
            <w:hideMark/>
          </w:tcPr>
          <w:p w:rsidR="00E67F30" w:rsidRPr="008B05EC" w:rsidRDefault="00E67F30" w:rsidP="00654C53">
            <w:pPr>
              <w:jc w:val="center"/>
              <w:rPr>
                <w:b/>
                <w:bCs/>
                <w:color w:val="000000"/>
                <w:szCs w:val="20"/>
              </w:rPr>
            </w:pPr>
            <w:r w:rsidRPr="008B05EC">
              <w:rPr>
                <w:b/>
                <w:bCs/>
                <w:color w:val="000000"/>
                <w:sz w:val="22"/>
                <w:szCs w:val="20"/>
              </w:rPr>
              <w:t>2020</w:t>
            </w:r>
          </w:p>
        </w:tc>
        <w:tc>
          <w:tcPr>
            <w:tcW w:w="1216" w:type="pct"/>
            <w:tcBorders>
              <w:top w:val="nil"/>
              <w:left w:val="nil"/>
              <w:bottom w:val="nil"/>
              <w:right w:val="nil"/>
            </w:tcBorders>
            <w:shd w:val="clear" w:color="auto" w:fill="auto"/>
            <w:vAlign w:val="center"/>
            <w:hideMark/>
          </w:tcPr>
          <w:p w:rsidR="00E67F30" w:rsidRPr="008B05EC" w:rsidRDefault="00E67F30" w:rsidP="00654C53">
            <w:pPr>
              <w:jc w:val="center"/>
              <w:rPr>
                <w:color w:val="000000"/>
                <w:szCs w:val="20"/>
              </w:rPr>
            </w:pPr>
            <w:r w:rsidRPr="008B05EC">
              <w:rPr>
                <w:color w:val="000000"/>
                <w:sz w:val="22"/>
                <w:szCs w:val="20"/>
              </w:rPr>
              <w:t>$2.700.549,73</w:t>
            </w:r>
          </w:p>
        </w:tc>
        <w:tc>
          <w:tcPr>
            <w:tcW w:w="966" w:type="pct"/>
            <w:tcBorders>
              <w:top w:val="nil"/>
              <w:left w:val="nil"/>
              <w:bottom w:val="nil"/>
              <w:right w:val="nil"/>
            </w:tcBorders>
            <w:shd w:val="clear" w:color="auto" w:fill="auto"/>
            <w:vAlign w:val="center"/>
            <w:hideMark/>
          </w:tcPr>
          <w:p w:rsidR="00E67F30" w:rsidRPr="008B05EC" w:rsidRDefault="00E67F30" w:rsidP="00654C53">
            <w:pPr>
              <w:jc w:val="center"/>
              <w:rPr>
                <w:bCs/>
                <w:color w:val="000000"/>
                <w:szCs w:val="20"/>
              </w:rPr>
            </w:pPr>
            <w:r w:rsidRPr="008B05EC">
              <w:rPr>
                <w:bCs/>
                <w:color w:val="000000"/>
                <w:sz w:val="22"/>
                <w:szCs w:val="20"/>
              </w:rPr>
              <w:t>$25.484,33</w:t>
            </w:r>
          </w:p>
        </w:tc>
        <w:tc>
          <w:tcPr>
            <w:tcW w:w="1215" w:type="pct"/>
            <w:tcBorders>
              <w:top w:val="nil"/>
              <w:left w:val="nil"/>
              <w:bottom w:val="nil"/>
              <w:right w:val="nil"/>
            </w:tcBorders>
            <w:shd w:val="clear" w:color="auto" w:fill="auto"/>
            <w:vAlign w:val="center"/>
            <w:hideMark/>
          </w:tcPr>
          <w:p w:rsidR="00E67F30" w:rsidRPr="008B05EC" w:rsidRDefault="00E67F30" w:rsidP="00654C53">
            <w:pPr>
              <w:jc w:val="center"/>
              <w:rPr>
                <w:color w:val="000000"/>
                <w:szCs w:val="20"/>
              </w:rPr>
            </w:pPr>
            <w:r w:rsidRPr="008B05EC">
              <w:rPr>
                <w:color w:val="000000"/>
                <w:sz w:val="22"/>
                <w:szCs w:val="20"/>
              </w:rPr>
              <w:t>$2.675.065,40</w:t>
            </w:r>
          </w:p>
        </w:tc>
      </w:tr>
      <w:tr w:rsidR="00E67F30" w:rsidTr="00CD1185">
        <w:trPr>
          <w:trHeight w:val="283"/>
        </w:trPr>
        <w:tc>
          <w:tcPr>
            <w:tcW w:w="1603" w:type="pct"/>
            <w:tcBorders>
              <w:top w:val="nil"/>
              <w:left w:val="nil"/>
              <w:right w:val="nil"/>
            </w:tcBorders>
            <w:shd w:val="clear" w:color="auto" w:fill="auto"/>
            <w:vAlign w:val="center"/>
            <w:hideMark/>
          </w:tcPr>
          <w:p w:rsidR="00E67F30" w:rsidRPr="008B05EC" w:rsidRDefault="00E67F30" w:rsidP="00654C53">
            <w:pPr>
              <w:jc w:val="center"/>
              <w:rPr>
                <w:b/>
                <w:bCs/>
                <w:color w:val="000000"/>
                <w:szCs w:val="20"/>
              </w:rPr>
            </w:pPr>
            <w:r w:rsidRPr="008B05EC">
              <w:rPr>
                <w:b/>
                <w:bCs/>
                <w:color w:val="000000"/>
                <w:sz w:val="22"/>
                <w:szCs w:val="20"/>
              </w:rPr>
              <w:t>2021</w:t>
            </w:r>
          </w:p>
        </w:tc>
        <w:tc>
          <w:tcPr>
            <w:tcW w:w="1216" w:type="pct"/>
            <w:tcBorders>
              <w:top w:val="nil"/>
              <w:left w:val="nil"/>
              <w:right w:val="nil"/>
            </w:tcBorders>
            <w:shd w:val="clear" w:color="auto" w:fill="auto"/>
            <w:vAlign w:val="center"/>
            <w:hideMark/>
          </w:tcPr>
          <w:p w:rsidR="00E67F30" w:rsidRPr="008B05EC" w:rsidRDefault="00E67F30" w:rsidP="00654C53">
            <w:pPr>
              <w:jc w:val="center"/>
              <w:rPr>
                <w:color w:val="000000"/>
                <w:szCs w:val="20"/>
              </w:rPr>
            </w:pPr>
            <w:r w:rsidRPr="008B05EC">
              <w:rPr>
                <w:color w:val="000000"/>
                <w:sz w:val="22"/>
                <w:szCs w:val="20"/>
              </w:rPr>
              <w:t>$2.741.057,97</w:t>
            </w:r>
          </w:p>
        </w:tc>
        <w:tc>
          <w:tcPr>
            <w:tcW w:w="966" w:type="pct"/>
            <w:tcBorders>
              <w:top w:val="nil"/>
              <w:left w:val="nil"/>
              <w:right w:val="nil"/>
            </w:tcBorders>
            <w:shd w:val="clear" w:color="auto" w:fill="auto"/>
            <w:vAlign w:val="center"/>
            <w:hideMark/>
          </w:tcPr>
          <w:p w:rsidR="00E67F30" w:rsidRPr="008B05EC" w:rsidRDefault="00E67F30" w:rsidP="00654C53">
            <w:pPr>
              <w:jc w:val="center"/>
              <w:rPr>
                <w:bCs/>
                <w:color w:val="000000"/>
                <w:szCs w:val="20"/>
              </w:rPr>
            </w:pPr>
            <w:r w:rsidRPr="008B05EC">
              <w:rPr>
                <w:bCs/>
                <w:color w:val="000000"/>
                <w:sz w:val="22"/>
                <w:szCs w:val="20"/>
              </w:rPr>
              <w:t>$26.202,98</w:t>
            </w:r>
          </w:p>
        </w:tc>
        <w:tc>
          <w:tcPr>
            <w:tcW w:w="1215" w:type="pct"/>
            <w:tcBorders>
              <w:top w:val="nil"/>
              <w:left w:val="nil"/>
              <w:right w:val="nil"/>
            </w:tcBorders>
            <w:shd w:val="clear" w:color="auto" w:fill="auto"/>
            <w:vAlign w:val="center"/>
            <w:hideMark/>
          </w:tcPr>
          <w:p w:rsidR="00E67F30" w:rsidRPr="008B05EC" w:rsidRDefault="00E67F30" w:rsidP="00654C53">
            <w:pPr>
              <w:jc w:val="center"/>
              <w:rPr>
                <w:color w:val="000000"/>
                <w:szCs w:val="20"/>
              </w:rPr>
            </w:pPr>
            <w:r w:rsidRPr="008B05EC">
              <w:rPr>
                <w:color w:val="000000"/>
                <w:sz w:val="22"/>
                <w:szCs w:val="20"/>
              </w:rPr>
              <w:t>$2.714.854,99</w:t>
            </w:r>
          </w:p>
        </w:tc>
      </w:tr>
      <w:tr w:rsidR="00E67F30" w:rsidTr="00CD1185">
        <w:trPr>
          <w:trHeight w:val="283"/>
        </w:trPr>
        <w:tc>
          <w:tcPr>
            <w:tcW w:w="1603" w:type="pct"/>
            <w:tcBorders>
              <w:top w:val="nil"/>
              <w:left w:val="nil"/>
              <w:bottom w:val="single" w:sz="4" w:space="0" w:color="auto"/>
              <w:right w:val="nil"/>
            </w:tcBorders>
            <w:shd w:val="clear" w:color="auto" w:fill="auto"/>
            <w:vAlign w:val="center"/>
            <w:hideMark/>
          </w:tcPr>
          <w:p w:rsidR="00E67F30" w:rsidRPr="008B05EC" w:rsidRDefault="00E67F30" w:rsidP="00654C53">
            <w:pPr>
              <w:jc w:val="center"/>
              <w:rPr>
                <w:b/>
                <w:bCs/>
                <w:color w:val="000000"/>
                <w:szCs w:val="20"/>
              </w:rPr>
            </w:pPr>
            <w:r w:rsidRPr="008B05EC">
              <w:rPr>
                <w:b/>
                <w:bCs/>
                <w:color w:val="000000"/>
                <w:sz w:val="22"/>
                <w:szCs w:val="20"/>
              </w:rPr>
              <w:t>2022</w:t>
            </w:r>
          </w:p>
        </w:tc>
        <w:tc>
          <w:tcPr>
            <w:tcW w:w="1216" w:type="pct"/>
            <w:tcBorders>
              <w:top w:val="nil"/>
              <w:left w:val="nil"/>
              <w:bottom w:val="single" w:sz="4" w:space="0" w:color="auto"/>
              <w:right w:val="nil"/>
            </w:tcBorders>
            <w:shd w:val="clear" w:color="auto" w:fill="auto"/>
            <w:vAlign w:val="center"/>
            <w:hideMark/>
          </w:tcPr>
          <w:p w:rsidR="00E67F30" w:rsidRPr="008B05EC" w:rsidRDefault="00E67F30" w:rsidP="00654C53">
            <w:pPr>
              <w:jc w:val="center"/>
              <w:rPr>
                <w:color w:val="000000"/>
                <w:szCs w:val="20"/>
              </w:rPr>
            </w:pPr>
            <w:r w:rsidRPr="008B05EC">
              <w:rPr>
                <w:color w:val="000000"/>
                <w:sz w:val="22"/>
                <w:szCs w:val="20"/>
              </w:rPr>
              <w:t>$2.782.173,84</w:t>
            </w:r>
          </w:p>
        </w:tc>
        <w:tc>
          <w:tcPr>
            <w:tcW w:w="966" w:type="pct"/>
            <w:tcBorders>
              <w:top w:val="nil"/>
              <w:left w:val="nil"/>
              <w:bottom w:val="single" w:sz="4" w:space="0" w:color="auto"/>
              <w:right w:val="nil"/>
            </w:tcBorders>
            <w:shd w:val="clear" w:color="auto" w:fill="auto"/>
            <w:vAlign w:val="center"/>
            <w:hideMark/>
          </w:tcPr>
          <w:p w:rsidR="00E67F30" w:rsidRPr="008B05EC" w:rsidRDefault="00E67F30" w:rsidP="00654C53">
            <w:pPr>
              <w:jc w:val="center"/>
              <w:rPr>
                <w:bCs/>
                <w:color w:val="000000"/>
                <w:szCs w:val="20"/>
              </w:rPr>
            </w:pPr>
            <w:r w:rsidRPr="008B05EC">
              <w:rPr>
                <w:bCs/>
                <w:color w:val="000000"/>
                <w:sz w:val="22"/>
                <w:szCs w:val="20"/>
              </w:rPr>
              <w:t>$26.941,91</w:t>
            </w:r>
          </w:p>
        </w:tc>
        <w:tc>
          <w:tcPr>
            <w:tcW w:w="1215" w:type="pct"/>
            <w:tcBorders>
              <w:top w:val="nil"/>
              <w:left w:val="nil"/>
              <w:bottom w:val="single" w:sz="4" w:space="0" w:color="auto"/>
              <w:right w:val="nil"/>
            </w:tcBorders>
            <w:shd w:val="clear" w:color="auto" w:fill="auto"/>
            <w:vAlign w:val="center"/>
            <w:hideMark/>
          </w:tcPr>
          <w:p w:rsidR="00E67F30" w:rsidRPr="008B05EC" w:rsidRDefault="00E67F30" w:rsidP="00654C53">
            <w:pPr>
              <w:jc w:val="center"/>
              <w:rPr>
                <w:color w:val="000000"/>
                <w:szCs w:val="20"/>
              </w:rPr>
            </w:pPr>
            <w:r w:rsidRPr="008B05EC">
              <w:rPr>
                <w:color w:val="000000"/>
                <w:sz w:val="22"/>
                <w:szCs w:val="20"/>
              </w:rPr>
              <w:t>$2.755.231,93</w:t>
            </w:r>
          </w:p>
        </w:tc>
      </w:tr>
      <w:tr w:rsidR="00BD79F4" w:rsidTr="00CD1185">
        <w:trPr>
          <w:trHeight w:val="283"/>
        </w:trPr>
        <w:tc>
          <w:tcPr>
            <w:tcW w:w="5000" w:type="pct"/>
            <w:gridSpan w:val="4"/>
            <w:tcBorders>
              <w:top w:val="single" w:sz="4" w:space="0" w:color="auto"/>
              <w:left w:val="nil"/>
              <w:right w:val="nil"/>
            </w:tcBorders>
            <w:shd w:val="clear" w:color="auto" w:fill="auto"/>
            <w:vAlign w:val="center"/>
          </w:tcPr>
          <w:p w:rsidR="00BD79F4" w:rsidRDefault="00BD79F4" w:rsidP="00654C53">
            <w:pPr>
              <w:rPr>
                <w:rFonts w:ascii="Calibri" w:hAnsi="Calibri" w:cs="Calibri"/>
                <w:color w:val="000000"/>
              </w:rPr>
            </w:pPr>
            <w:r w:rsidRPr="00667BE7">
              <w:rPr>
                <w:b/>
                <w:sz w:val="20"/>
                <w:szCs w:val="20"/>
              </w:rPr>
              <w:t>Fuente:</w:t>
            </w:r>
            <w:r w:rsidRPr="00667BE7">
              <w:rPr>
                <w:sz w:val="20"/>
                <w:szCs w:val="20"/>
              </w:rPr>
              <w:t xml:space="preserve"> Investigación propia</w:t>
            </w:r>
          </w:p>
        </w:tc>
      </w:tr>
    </w:tbl>
    <w:p w:rsidR="00654C53" w:rsidRDefault="00654C53" w:rsidP="00654C53">
      <w:pPr>
        <w:spacing w:line="360" w:lineRule="auto"/>
        <w:jc w:val="both"/>
      </w:pPr>
    </w:p>
    <w:p w:rsidR="00256076" w:rsidRPr="001B1BD8" w:rsidRDefault="001B1BD8" w:rsidP="00654C53">
      <w:pPr>
        <w:spacing w:line="360" w:lineRule="auto"/>
        <w:jc w:val="both"/>
      </w:pPr>
      <w:r w:rsidRPr="001B1BD8">
        <w:t>Para el cálculo de la Demanda Potencial Insatisfecha,</w:t>
      </w:r>
      <w:r w:rsidR="00522BD1">
        <w:t xml:space="preserve"> </w:t>
      </w:r>
      <w:r w:rsidRPr="001B1BD8">
        <w:t xml:space="preserve"> se obtiene de la </w:t>
      </w:r>
      <w:r w:rsidR="00CD787C" w:rsidRPr="001B1BD8">
        <w:t>diferencia</w:t>
      </w:r>
      <w:r w:rsidRPr="001B1BD8">
        <w:t xml:space="preserve"> entre la Demanda y la Oferta, generando un resultado en dólares.  </w:t>
      </w:r>
    </w:p>
    <w:p w:rsidR="009965DE" w:rsidRDefault="009965DE" w:rsidP="00654C53">
      <w:pPr>
        <w:spacing w:line="360" w:lineRule="auto"/>
        <w:jc w:val="both"/>
      </w:pPr>
    </w:p>
    <w:p w:rsidR="00963935" w:rsidRDefault="00EB0AEE" w:rsidP="00654C53">
      <w:pPr>
        <w:spacing w:line="360" w:lineRule="auto"/>
        <w:jc w:val="both"/>
      </w:pPr>
      <w:r>
        <w:t>En la tabla 31</w:t>
      </w:r>
      <w:r w:rsidR="009965DE">
        <w:t>, se determina la Demanda Potencial Insatisfecha para determinar en unidades, tomando como referencia la Demanda y la Oferta.</w:t>
      </w:r>
    </w:p>
    <w:p w:rsidR="009A76F7" w:rsidRDefault="009A76F7" w:rsidP="00654C53">
      <w:pPr>
        <w:spacing w:line="360" w:lineRule="auto"/>
        <w:jc w:val="both"/>
      </w:pPr>
    </w:p>
    <w:p w:rsidR="00EB0AEE" w:rsidRPr="00EB0AEE" w:rsidRDefault="00EB0AEE" w:rsidP="00654C53">
      <w:pPr>
        <w:pStyle w:val="Descripcin"/>
        <w:keepNext/>
        <w:spacing w:after="0" w:line="360" w:lineRule="auto"/>
        <w:rPr>
          <w:color w:val="000000" w:themeColor="text1"/>
          <w:sz w:val="20"/>
        </w:rPr>
      </w:pPr>
      <w:bookmarkStart w:id="183" w:name="_Toc7629730"/>
      <w:r w:rsidRPr="002B5717">
        <w:rPr>
          <w:i w:val="0"/>
          <w:color w:val="000000" w:themeColor="text1"/>
          <w:sz w:val="20"/>
        </w:rPr>
        <w:t xml:space="preserve">Tabla </w:t>
      </w:r>
      <w:r w:rsidR="006D647B" w:rsidRPr="002B5717">
        <w:rPr>
          <w:i w:val="0"/>
          <w:color w:val="000000" w:themeColor="text1"/>
          <w:sz w:val="20"/>
        </w:rPr>
        <w:fldChar w:fldCharType="begin"/>
      </w:r>
      <w:r w:rsidRPr="002B5717">
        <w:rPr>
          <w:i w:val="0"/>
          <w:color w:val="000000" w:themeColor="text1"/>
          <w:sz w:val="20"/>
        </w:rPr>
        <w:instrText xml:space="preserve"> SEQ Tabla \* ARABIC </w:instrText>
      </w:r>
      <w:r w:rsidR="006D647B" w:rsidRPr="002B5717">
        <w:rPr>
          <w:i w:val="0"/>
          <w:color w:val="000000" w:themeColor="text1"/>
          <w:sz w:val="20"/>
        </w:rPr>
        <w:fldChar w:fldCharType="separate"/>
      </w:r>
      <w:r w:rsidR="009E7CD6">
        <w:rPr>
          <w:i w:val="0"/>
          <w:noProof/>
          <w:color w:val="000000" w:themeColor="text1"/>
          <w:sz w:val="20"/>
        </w:rPr>
        <w:t>31</w:t>
      </w:r>
      <w:r w:rsidR="006D647B" w:rsidRPr="002B5717">
        <w:rPr>
          <w:i w:val="0"/>
          <w:color w:val="000000" w:themeColor="text1"/>
          <w:sz w:val="20"/>
        </w:rPr>
        <w:fldChar w:fldCharType="end"/>
      </w:r>
      <w:r w:rsidRPr="00EB0AEE">
        <w:rPr>
          <w:color w:val="000000" w:themeColor="text1"/>
          <w:sz w:val="20"/>
        </w:rPr>
        <w:br/>
      </w:r>
      <w:r w:rsidRPr="00EB0AEE">
        <w:rPr>
          <w:noProof/>
          <w:color w:val="000000" w:themeColor="text1"/>
          <w:sz w:val="20"/>
        </w:rPr>
        <w:t>Cuadro de la Demanda Potencial Insatisfecha unidades</w:t>
      </w:r>
      <w:bookmarkEnd w:id="183"/>
    </w:p>
    <w:tbl>
      <w:tblPr>
        <w:tblW w:w="5044" w:type="pct"/>
        <w:tblInd w:w="-70" w:type="dxa"/>
        <w:tblCellMar>
          <w:left w:w="70" w:type="dxa"/>
          <w:right w:w="70" w:type="dxa"/>
        </w:tblCellMar>
        <w:tblLook w:val="04A0" w:firstRow="1" w:lastRow="0" w:firstColumn="1" w:lastColumn="0" w:noHBand="0" w:noVBand="1"/>
      </w:tblPr>
      <w:tblGrid>
        <w:gridCol w:w="72"/>
        <w:gridCol w:w="3162"/>
        <w:gridCol w:w="1905"/>
        <w:gridCol w:w="1457"/>
        <w:gridCol w:w="1474"/>
        <w:gridCol w:w="72"/>
      </w:tblGrid>
      <w:tr w:rsidR="000424FD" w:rsidTr="00955827">
        <w:trPr>
          <w:gridBefore w:val="1"/>
          <w:wBefore w:w="44" w:type="pct"/>
          <w:trHeight w:val="320"/>
        </w:trPr>
        <w:tc>
          <w:tcPr>
            <w:tcW w:w="1942" w:type="pct"/>
            <w:vMerge w:val="restart"/>
            <w:tcBorders>
              <w:top w:val="single" w:sz="4" w:space="0" w:color="auto"/>
              <w:left w:val="nil"/>
              <w:bottom w:val="single" w:sz="4" w:space="0" w:color="000000"/>
              <w:right w:val="nil"/>
            </w:tcBorders>
            <w:shd w:val="clear" w:color="auto" w:fill="auto"/>
            <w:vAlign w:val="center"/>
            <w:hideMark/>
          </w:tcPr>
          <w:p w:rsidR="000424FD" w:rsidRPr="008B05EC" w:rsidRDefault="008B05EC" w:rsidP="00654C53">
            <w:pPr>
              <w:jc w:val="center"/>
              <w:rPr>
                <w:b/>
                <w:bCs/>
                <w:color w:val="000000"/>
              </w:rPr>
            </w:pPr>
            <w:r w:rsidRPr="008B05EC">
              <w:rPr>
                <w:b/>
                <w:bCs/>
                <w:color w:val="000000"/>
                <w:sz w:val="22"/>
                <w:szCs w:val="22"/>
              </w:rPr>
              <w:t>Año proyectado</w:t>
            </w:r>
          </w:p>
        </w:tc>
        <w:tc>
          <w:tcPr>
            <w:tcW w:w="1170" w:type="pct"/>
            <w:vMerge w:val="restart"/>
            <w:tcBorders>
              <w:top w:val="single" w:sz="4" w:space="0" w:color="auto"/>
              <w:left w:val="nil"/>
              <w:bottom w:val="single" w:sz="4" w:space="0" w:color="000000"/>
              <w:right w:val="nil"/>
            </w:tcBorders>
            <w:shd w:val="clear" w:color="auto" w:fill="auto"/>
            <w:vAlign w:val="center"/>
            <w:hideMark/>
          </w:tcPr>
          <w:p w:rsidR="000424FD" w:rsidRPr="008B05EC" w:rsidRDefault="008B05EC" w:rsidP="00654C53">
            <w:pPr>
              <w:jc w:val="center"/>
              <w:rPr>
                <w:b/>
                <w:bCs/>
                <w:color w:val="000000"/>
              </w:rPr>
            </w:pPr>
            <w:r w:rsidRPr="008B05EC">
              <w:rPr>
                <w:b/>
                <w:bCs/>
                <w:color w:val="000000"/>
                <w:sz w:val="22"/>
                <w:szCs w:val="22"/>
              </w:rPr>
              <w:t>Demanda</w:t>
            </w:r>
          </w:p>
        </w:tc>
        <w:tc>
          <w:tcPr>
            <w:tcW w:w="895" w:type="pct"/>
            <w:vMerge w:val="restart"/>
            <w:tcBorders>
              <w:top w:val="single" w:sz="4" w:space="0" w:color="auto"/>
              <w:left w:val="nil"/>
              <w:bottom w:val="single" w:sz="4" w:space="0" w:color="000000"/>
              <w:right w:val="nil"/>
            </w:tcBorders>
            <w:shd w:val="clear" w:color="auto" w:fill="auto"/>
            <w:vAlign w:val="center"/>
            <w:hideMark/>
          </w:tcPr>
          <w:p w:rsidR="000424FD" w:rsidRPr="008B05EC" w:rsidRDefault="008B05EC" w:rsidP="00654C53">
            <w:pPr>
              <w:jc w:val="center"/>
              <w:rPr>
                <w:b/>
                <w:bCs/>
                <w:color w:val="000000"/>
              </w:rPr>
            </w:pPr>
            <w:r w:rsidRPr="008B05EC">
              <w:rPr>
                <w:b/>
                <w:bCs/>
                <w:color w:val="000000"/>
                <w:sz w:val="22"/>
                <w:szCs w:val="22"/>
              </w:rPr>
              <w:t>Oferta</w:t>
            </w:r>
          </w:p>
        </w:tc>
        <w:tc>
          <w:tcPr>
            <w:tcW w:w="950" w:type="pct"/>
            <w:gridSpan w:val="2"/>
            <w:tcBorders>
              <w:top w:val="single" w:sz="4" w:space="0" w:color="auto"/>
              <w:left w:val="nil"/>
              <w:bottom w:val="nil"/>
              <w:right w:val="nil"/>
            </w:tcBorders>
            <w:shd w:val="clear" w:color="auto" w:fill="auto"/>
            <w:vAlign w:val="center"/>
            <w:hideMark/>
          </w:tcPr>
          <w:p w:rsidR="000424FD" w:rsidRPr="008B05EC" w:rsidRDefault="000424FD" w:rsidP="00654C53">
            <w:pPr>
              <w:jc w:val="center"/>
              <w:rPr>
                <w:b/>
                <w:bCs/>
                <w:color w:val="000000"/>
              </w:rPr>
            </w:pPr>
            <w:r w:rsidRPr="008B05EC">
              <w:rPr>
                <w:b/>
                <w:bCs/>
                <w:color w:val="000000"/>
                <w:sz w:val="22"/>
                <w:szCs w:val="22"/>
              </w:rPr>
              <w:t xml:space="preserve"> D.P.I </w:t>
            </w:r>
          </w:p>
        </w:tc>
      </w:tr>
      <w:tr w:rsidR="000424FD" w:rsidTr="00955827">
        <w:trPr>
          <w:gridBefore w:val="1"/>
          <w:wBefore w:w="44" w:type="pct"/>
          <w:trHeight w:val="340"/>
        </w:trPr>
        <w:tc>
          <w:tcPr>
            <w:tcW w:w="1942" w:type="pct"/>
            <w:vMerge/>
            <w:tcBorders>
              <w:top w:val="single" w:sz="4" w:space="0" w:color="auto"/>
              <w:left w:val="nil"/>
              <w:bottom w:val="single" w:sz="4" w:space="0" w:color="000000"/>
              <w:right w:val="nil"/>
            </w:tcBorders>
            <w:vAlign w:val="center"/>
            <w:hideMark/>
          </w:tcPr>
          <w:p w:rsidR="000424FD" w:rsidRPr="008B05EC" w:rsidRDefault="000424FD" w:rsidP="00654C53">
            <w:pPr>
              <w:rPr>
                <w:b/>
                <w:bCs/>
                <w:color w:val="000000"/>
              </w:rPr>
            </w:pPr>
          </w:p>
        </w:tc>
        <w:tc>
          <w:tcPr>
            <w:tcW w:w="1170" w:type="pct"/>
            <w:vMerge/>
            <w:tcBorders>
              <w:top w:val="single" w:sz="4" w:space="0" w:color="auto"/>
              <w:left w:val="nil"/>
              <w:bottom w:val="single" w:sz="4" w:space="0" w:color="000000"/>
              <w:right w:val="nil"/>
            </w:tcBorders>
            <w:vAlign w:val="center"/>
            <w:hideMark/>
          </w:tcPr>
          <w:p w:rsidR="000424FD" w:rsidRPr="008B05EC" w:rsidRDefault="000424FD" w:rsidP="00654C53">
            <w:pPr>
              <w:rPr>
                <w:b/>
                <w:bCs/>
                <w:color w:val="000000"/>
              </w:rPr>
            </w:pPr>
          </w:p>
        </w:tc>
        <w:tc>
          <w:tcPr>
            <w:tcW w:w="895" w:type="pct"/>
            <w:vMerge/>
            <w:tcBorders>
              <w:top w:val="single" w:sz="4" w:space="0" w:color="auto"/>
              <w:left w:val="nil"/>
              <w:bottom w:val="single" w:sz="4" w:space="0" w:color="000000"/>
              <w:right w:val="nil"/>
            </w:tcBorders>
            <w:vAlign w:val="center"/>
            <w:hideMark/>
          </w:tcPr>
          <w:p w:rsidR="000424FD" w:rsidRPr="008B05EC" w:rsidRDefault="000424FD" w:rsidP="00654C53">
            <w:pPr>
              <w:rPr>
                <w:b/>
                <w:bCs/>
                <w:color w:val="000000"/>
              </w:rPr>
            </w:pPr>
          </w:p>
        </w:tc>
        <w:tc>
          <w:tcPr>
            <w:tcW w:w="950" w:type="pct"/>
            <w:gridSpan w:val="2"/>
            <w:tcBorders>
              <w:top w:val="nil"/>
              <w:left w:val="nil"/>
              <w:bottom w:val="single" w:sz="4" w:space="0" w:color="auto"/>
              <w:right w:val="nil"/>
            </w:tcBorders>
            <w:shd w:val="clear" w:color="auto" w:fill="auto"/>
            <w:vAlign w:val="center"/>
            <w:hideMark/>
          </w:tcPr>
          <w:p w:rsidR="000424FD" w:rsidRPr="008B05EC" w:rsidRDefault="000424FD" w:rsidP="00654C53">
            <w:pPr>
              <w:jc w:val="center"/>
              <w:rPr>
                <w:b/>
                <w:bCs/>
                <w:color w:val="000000"/>
              </w:rPr>
            </w:pPr>
            <w:r w:rsidRPr="008B05EC">
              <w:rPr>
                <w:b/>
                <w:bCs/>
                <w:color w:val="000000"/>
                <w:sz w:val="22"/>
                <w:szCs w:val="22"/>
              </w:rPr>
              <w:t>(D-O)</w:t>
            </w:r>
          </w:p>
        </w:tc>
      </w:tr>
      <w:tr w:rsidR="000424FD" w:rsidTr="00955827">
        <w:trPr>
          <w:gridBefore w:val="1"/>
          <w:wBefore w:w="44" w:type="pct"/>
          <w:trHeight w:val="340"/>
        </w:trPr>
        <w:tc>
          <w:tcPr>
            <w:tcW w:w="1942" w:type="pct"/>
            <w:tcBorders>
              <w:top w:val="nil"/>
              <w:left w:val="nil"/>
              <w:bottom w:val="nil"/>
              <w:right w:val="nil"/>
            </w:tcBorders>
            <w:shd w:val="clear" w:color="auto" w:fill="auto"/>
            <w:vAlign w:val="center"/>
            <w:hideMark/>
          </w:tcPr>
          <w:p w:rsidR="000424FD" w:rsidRPr="008B05EC" w:rsidRDefault="000424FD" w:rsidP="00654C53">
            <w:pPr>
              <w:jc w:val="center"/>
              <w:rPr>
                <w:b/>
                <w:bCs/>
                <w:color w:val="000000"/>
              </w:rPr>
            </w:pPr>
            <w:r w:rsidRPr="008B05EC">
              <w:rPr>
                <w:b/>
                <w:bCs/>
                <w:color w:val="000000"/>
                <w:sz w:val="22"/>
                <w:szCs w:val="22"/>
              </w:rPr>
              <w:t>2018</w:t>
            </w:r>
          </w:p>
        </w:tc>
        <w:tc>
          <w:tcPr>
            <w:tcW w:w="1170" w:type="pct"/>
            <w:tcBorders>
              <w:top w:val="nil"/>
              <w:left w:val="nil"/>
              <w:bottom w:val="nil"/>
              <w:right w:val="nil"/>
            </w:tcBorders>
            <w:shd w:val="clear" w:color="auto" w:fill="auto"/>
            <w:vAlign w:val="center"/>
            <w:hideMark/>
          </w:tcPr>
          <w:p w:rsidR="000424FD" w:rsidRPr="008B05EC" w:rsidRDefault="000424FD" w:rsidP="00654C53">
            <w:pPr>
              <w:jc w:val="center"/>
              <w:rPr>
                <w:color w:val="000000"/>
              </w:rPr>
            </w:pPr>
            <w:r w:rsidRPr="008B05EC">
              <w:rPr>
                <w:color w:val="000000"/>
                <w:sz w:val="22"/>
                <w:szCs w:val="22"/>
              </w:rPr>
              <w:t>528</w:t>
            </w:r>
            <w:r w:rsidR="008B05EC" w:rsidRPr="008B05EC">
              <w:rPr>
                <w:color w:val="000000"/>
                <w:sz w:val="22"/>
                <w:szCs w:val="22"/>
              </w:rPr>
              <w:t xml:space="preserve"> </w:t>
            </w:r>
            <w:r w:rsidRPr="008B05EC">
              <w:rPr>
                <w:color w:val="000000"/>
                <w:sz w:val="22"/>
                <w:szCs w:val="22"/>
              </w:rPr>
              <w:t>492</w:t>
            </w:r>
          </w:p>
        </w:tc>
        <w:tc>
          <w:tcPr>
            <w:tcW w:w="895" w:type="pct"/>
            <w:tcBorders>
              <w:top w:val="single" w:sz="8" w:space="0" w:color="auto"/>
              <w:left w:val="nil"/>
              <w:right w:val="nil"/>
            </w:tcBorders>
            <w:shd w:val="clear" w:color="auto" w:fill="auto"/>
            <w:vAlign w:val="center"/>
            <w:hideMark/>
          </w:tcPr>
          <w:p w:rsidR="000424FD" w:rsidRPr="008B05EC" w:rsidRDefault="008B05EC" w:rsidP="00654C53">
            <w:pPr>
              <w:jc w:val="center"/>
              <w:rPr>
                <w:bCs/>
                <w:color w:val="000000"/>
              </w:rPr>
            </w:pPr>
            <w:r w:rsidRPr="008B05EC">
              <w:rPr>
                <w:bCs/>
                <w:color w:val="000000"/>
                <w:sz w:val="22"/>
                <w:szCs w:val="22"/>
              </w:rPr>
              <w:t xml:space="preserve">4 </w:t>
            </w:r>
            <w:r w:rsidR="000424FD" w:rsidRPr="008B05EC">
              <w:rPr>
                <w:bCs/>
                <w:color w:val="000000"/>
                <w:sz w:val="22"/>
                <w:szCs w:val="22"/>
              </w:rPr>
              <w:t>860</w:t>
            </w:r>
          </w:p>
        </w:tc>
        <w:tc>
          <w:tcPr>
            <w:tcW w:w="950" w:type="pct"/>
            <w:gridSpan w:val="2"/>
            <w:tcBorders>
              <w:top w:val="nil"/>
              <w:left w:val="nil"/>
              <w:bottom w:val="nil"/>
              <w:right w:val="nil"/>
            </w:tcBorders>
            <w:shd w:val="clear" w:color="auto" w:fill="auto"/>
            <w:vAlign w:val="center"/>
            <w:hideMark/>
          </w:tcPr>
          <w:p w:rsidR="000424FD" w:rsidRPr="008B05EC" w:rsidRDefault="000424FD" w:rsidP="00654C53">
            <w:pPr>
              <w:jc w:val="center"/>
              <w:rPr>
                <w:color w:val="000000"/>
              </w:rPr>
            </w:pPr>
            <w:r w:rsidRPr="008B05EC">
              <w:rPr>
                <w:color w:val="000000"/>
                <w:sz w:val="22"/>
                <w:szCs w:val="22"/>
              </w:rPr>
              <w:t xml:space="preserve"> 523.632 </w:t>
            </w:r>
          </w:p>
        </w:tc>
      </w:tr>
      <w:tr w:rsidR="000424FD" w:rsidTr="00955827">
        <w:trPr>
          <w:gridBefore w:val="1"/>
          <w:wBefore w:w="44" w:type="pct"/>
          <w:trHeight w:val="340"/>
        </w:trPr>
        <w:tc>
          <w:tcPr>
            <w:tcW w:w="1942" w:type="pct"/>
            <w:tcBorders>
              <w:top w:val="nil"/>
              <w:left w:val="nil"/>
              <w:bottom w:val="nil"/>
              <w:right w:val="nil"/>
            </w:tcBorders>
            <w:shd w:val="clear" w:color="auto" w:fill="auto"/>
            <w:vAlign w:val="center"/>
            <w:hideMark/>
          </w:tcPr>
          <w:p w:rsidR="000424FD" w:rsidRPr="008B05EC" w:rsidRDefault="000424FD" w:rsidP="00654C53">
            <w:pPr>
              <w:jc w:val="center"/>
              <w:rPr>
                <w:b/>
                <w:bCs/>
                <w:color w:val="000000"/>
              </w:rPr>
            </w:pPr>
            <w:r w:rsidRPr="008B05EC">
              <w:rPr>
                <w:b/>
                <w:bCs/>
                <w:color w:val="000000"/>
                <w:sz w:val="22"/>
                <w:szCs w:val="22"/>
              </w:rPr>
              <w:t>2019</w:t>
            </w:r>
          </w:p>
        </w:tc>
        <w:tc>
          <w:tcPr>
            <w:tcW w:w="1170" w:type="pct"/>
            <w:tcBorders>
              <w:top w:val="nil"/>
              <w:left w:val="nil"/>
              <w:bottom w:val="nil"/>
              <w:right w:val="nil"/>
            </w:tcBorders>
            <w:shd w:val="clear" w:color="auto" w:fill="auto"/>
            <w:vAlign w:val="center"/>
            <w:hideMark/>
          </w:tcPr>
          <w:p w:rsidR="000424FD" w:rsidRPr="008B05EC" w:rsidRDefault="000424FD" w:rsidP="00654C53">
            <w:pPr>
              <w:jc w:val="center"/>
              <w:rPr>
                <w:color w:val="000000"/>
              </w:rPr>
            </w:pPr>
            <w:r w:rsidRPr="008B05EC">
              <w:rPr>
                <w:color w:val="000000"/>
                <w:sz w:val="22"/>
                <w:szCs w:val="22"/>
              </w:rPr>
              <w:t>536</w:t>
            </w:r>
            <w:r w:rsidR="008B05EC" w:rsidRPr="008B05EC">
              <w:rPr>
                <w:color w:val="000000"/>
                <w:sz w:val="22"/>
                <w:szCs w:val="22"/>
              </w:rPr>
              <w:t xml:space="preserve"> </w:t>
            </w:r>
            <w:r w:rsidRPr="008B05EC">
              <w:rPr>
                <w:color w:val="000000"/>
                <w:sz w:val="22"/>
                <w:szCs w:val="22"/>
              </w:rPr>
              <w:t>419</w:t>
            </w:r>
          </w:p>
        </w:tc>
        <w:tc>
          <w:tcPr>
            <w:tcW w:w="895" w:type="pct"/>
            <w:tcBorders>
              <w:left w:val="nil"/>
              <w:right w:val="nil"/>
            </w:tcBorders>
            <w:shd w:val="clear" w:color="auto" w:fill="auto"/>
            <w:vAlign w:val="center"/>
            <w:hideMark/>
          </w:tcPr>
          <w:p w:rsidR="000424FD" w:rsidRPr="008B05EC" w:rsidRDefault="008B05EC" w:rsidP="00654C53">
            <w:pPr>
              <w:jc w:val="center"/>
              <w:rPr>
                <w:bCs/>
                <w:color w:val="000000"/>
              </w:rPr>
            </w:pPr>
            <w:r w:rsidRPr="008B05EC">
              <w:rPr>
                <w:bCs/>
                <w:color w:val="000000"/>
                <w:sz w:val="22"/>
                <w:szCs w:val="22"/>
              </w:rPr>
              <w:t xml:space="preserve">4 </w:t>
            </w:r>
            <w:r w:rsidR="000424FD" w:rsidRPr="008B05EC">
              <w:rPr>
                <w:bCs/>
                <w:color w:val="000000"/>
                <w:sz w:val="22"/>
                <w:szCs w:val="22"/>
              </w:rPr>
              <w:t>997</w:t>
            </w:r>
          </w:p>
        </w:tc>
        <w:tc>
          <w:tcPr>
            <w:tcW w:w="950" w:type="pct"/>
            <w:gridSpan w:val="2"/>
            <w:tcBorders>
              <w:top w:val="nil"/>
              <w:left w:val="nil"/>
              <w:bottom w:val="nil"/>
              <w:right w:val="nil"/>
            </w:tcBorders>
            <w:shd w:val="clear" w:color="auto" w:fill="auto"/>
            <w:vAlign w:val="center"/>
            <w:hideMark/>
          </w:tcPr>
          <w:p w:rsidR="000424FD" w:rsidRPr="008B05EC" w:rsidRDefault="000424FD" w:rsidP="00654C53">
            <w:pPr>
              <w:jc w:val="center"/>
              <w:rPr>
                <w:color w:val="000000"/>
              </w:rPr>
            </w:pPr>
            <w:r w:rsidRPr="008B05EC">
              <w:rPr>
                <w:color w:val="000000"/>
                <w:sz w:val="22"/>
                <w:szCs w:val="22"/>
              </w:rPr>
              <w:t xml:space="preserve"> 531.422 </w:t>
            </w:r>
          </w:p>
        </w:tc>
      </w:tr>
      <w:tr w:rsidR="000424FD" w:rsidTr="00955827">
        <w:trPr>
          <w:gridBefore w:val="1"/>
          <w:wBefore w:w="44" w:type="pct"/>
          <w:trHeight w:val="340"/>
        </w:trPr>
        <w:tc>
          <w:tcPr>
            <w:tcW w:w="1942" w:type="pct"/>
            <w:tcBorders>
              <w:top w:val="nil"/>
              <w:left w:val="nil"/>
              <w:bottom w:val="nil"/>
              <w:right w:val="nil"/>
            </w:tcBorders>
            <w:shd w:val="clear" w:color="auto" w:fill="auto"/>
            <w:vAlign w:val="center"/>
            <w:hideMark/>
          </w:tcPr>
          <w:p w:rsidR="000424FD" w:rsidRPr="008B05EC" w:rsidRDefault="000424FD" w:rsidP="00654C53">
            <w:pPr>
              <w:jc w:val="center"/>
              <w:rPr>
                <w:b/>
                <w:bCs/>
                <w:color w:val="000000"/>
              </w:rPr>
            </w:pPr>
            <w:r w:rsidRPr="008B05EC">
              <w:rPr>
                <w:b/>
                <w:bCs/>
                <w:color w:val="000000"/>
                <w:sz w:val="22"/>
                <w:szCs w:val="22"/>
              </w:rPr>
              <w:t>2020</w:t>
            </w:r>
          </w:p>
        </w:tc>
        <w:tc>
          <w:tcPr>
            <w:tcW w:w="1170" w:type="pct"/>
            <w:tcBorders>
              <w:top w:val="nil"/>
              <w:left w:val="nil"/>
              <w:bottom w:val="nil"/>
              <w:right w:val="nil"/>
            </w:tcBorders>
            <w:shd w:val="clear" w:color="auto" w:fill="auto"/>
            <w:vAlign w:val="center"/>
            <w:hideMark/>
          </w:tcPr>
          <w:p w:rsidR="000424FD" w:rsidRPr="008B05EC" w:rsidRDefault="000424FD" w:rsidP="00654C53">
            <w:pPr>
              <w:jc w:val="center"/>
              <w:rPr>
                <w:color w:val="000000"/>
              </w:rPr>
            </w:pPr>
            <w:r w:rsidRPr="008B05EC">
              <w:rPr>
                <w:color w:val="000000"/>
                <w:sz w:val="22"/>
                <w:szCs w:val="22"/>
              </w:rPr>
              <w:t>544</w:t>
            </w:r>
            <w:r w:rsidR="008B05EC" w:rsidRPr="008B05EC">
              <w:rPr>
                <w:color w:val="000000"/>
                <w:sz w:val="22"/>
                <w:szCs w:val="22"/>
              </w:rPr>
              <w:t xml:space="preserve"> </w:t>
            </w:r>
            <w:r w:rsidRPr="008B05EC">
              <w:rPr>
                <w:color w:val="000000"/>
                <w:sz w:val="22"/>
                <w:szCs w:val="22"/>
              </w:rPr>
              <w:t>466</w:t>
            </w:r>
          </w:p>
        </w:tc>
        <w:tc>
          <w:tcPr>
            <w:tcW w:w="895" w:type="pct"/>
            <w:tcBorders>
              <w:left w:val="nil"/>
              <w:right w:val="nil"/>
            </w:tcBorders>
            <w:shd w:val="clear" w:color="auto" w:fill="auto"/>
            <w:vAlign w:val="center"/>
            <w:hideMark/>
          </w:tcPr>
          <w:p w:rsidR="000424FD" w:rsidRPr="008B05EC" w:rsidRDefault="008B05EC" w:rsidP="00654C53">
            <w:pPr>
              <w:jc w:val="center"/>
              <w:rPr>
                <w:bCs/>
                <w:color w:val="000000"/>
              </w:rPr>
            </w:pPr>
            <w:r w:rsidRPr="008B05EC">
              <w:rPr>
                <w:bCs/>
                <w:color w:val="000000"/>
                <w:sz w:val="22"/>
                <w:szCs w:val="22"/>
              </w:rPr>
              <w:t xml:space="preserve">5 </w:t>
            </w:r>
            <w:r w:rsidR="000424FD" w:rsidRPr="008B05EC">
              <w:rPr>
                <w:bCs/>
                <w:color w:val="000000"/>
                <w:sz w:val="22"/>
                <w:szCs w:val="22"/>
              </w:rPr>
              <w:t>138</w:t>
            </w:r>
          </w:p>
        </w:tc>
        <w:tc>
          <w:tcPr>
            <w:tcW w:w="950" w:type="pct"/>
            <w:gridSpan w:val="2"/>
            <w:tcBorders>
              <w:top w:val="nil"/>
              <w:left w:val="nil"/>
              <w:bottom w:val="nil"/>
              <w:right w:val="nil"/>
            </w:tcBorders>
            <w:shd w:val="clear" w:color="auto" w:fill="auto"/>
            <w:vAlign w:val="center"/>
            <w:hideMark/>
          </w:tcPr>
          <w:p w:rsidR="000424FD" w:rsidRPr="008B05EC" w:rsidRDefault="000424FD" w:rsidP="00654C53">
            <w:pPr>
              <w:jc w:val="center"/>
              <w:rPr>
                <w:color w:val="000000"/>
              </w:rPr>
            </w:pPr>
            <w:r w:rsidRPr="008B05EC">
              <w:rPr>
                <w:color w:val="000000"/>
                <w:sz w:val="22"/>
                <w:szCs w:val="22"/>
              </w:rPr>
              <w:t xml:space="preserve"> 539.328 </w:t>
            </w:r>
          </w:p>
        </w:tc>
      </w:tr>
      <w:tr w:rsidR="000424FD" w:rsidTr="00955827">
        <w:trPr>
          <w:gridBefore w:val="1"/>
          <w:wBefore w:w="44" w:type="pct"/>
          <w:trHeight w:val="340"/>
        </w:trPr>
        <w:tc>
          <w:tcPr>
            <w:tcW w:w="1942" w:type="pct"/>
            <w:tcBorders>
              <w:top w:val="nil"/>
              <w:left w:val="nil"/>
              <w:right w:val="nil"/>
            </w:tcBorders>
            <w:shd w:val="clear" w:color="auto" w:fill="auto"/>
            <w:vAlign w:val="center"/>
            <w:hideMark/>
          </w:tcPr>
          <w:p w:rsidR="000424FD" w:rsidRPr="008B05EC" w:rsidRDefault="000424FD" w:rsidP="00654C53">
            <w:pPr>
              <w:jc w:val="center"/>
              <w:rPr>
                <w:b/>
                <w:bCs/>
                <w:color w:val="000000"/>
              </w:rPr>
            </w:pPr>
            <w:r w:rsidRPr="008B05EC">
              <w:rPr>
                <w:b/>
                <w:bCs/>
                <w:color w:val="000000"/>
                <w:sz w:val="22"/>
                <w:szCs w:val="22"/>
              </w:rPr>
              <w:t>2021</w:t>
            </w:r>
          </w:p>
        </w:tc>
        <w:tc>
          <w:tcPr>
            <w:tcW w:w="1170" w:type="pct"/>
            <w:tcBorders>
              <w:top w:val="nil"/>
              <w:left w:val="nil"/>
              <w:right w:val="nil"/>
            </w:tcBorders>
            <w:shd w:val="clear" w:color="auto" w:fill="auto"/>
            <w:vAlign w:val="center"/>
            <w:hideMark/>
          </w:tcPr>
          <w:p w:rsidR="000424FD" w:rsidRPr="008B05EC" w:rsidRDefault="000424FD" w:rsidP="00654C53">
            <w:pPr>
              <w:jc w:val="center"/>
              <w:rPr>
                <w:color w:val="000000"/>
              </w:rPr>
            </w:pPr>
            <w:r w:rsidRPr="008B05EC">
              <w:rPr>
                <w:color w:val="000000"/>
                <w:sz w:val="22"/>
                <w:szCs w:val="22"/>
              </w:rPr>
              <w:t>552</w:t>
            </w:r>
            <w:r w:rsidR="008B05EC" w:rsidRPr="008B05EC">
              <w:rPr>
                <w:color w:val="000000"/>
                <w:sz w:val="22"/>
                <w:szCs w:val="22"/>
              </w:rPr>
              <w:t xml:space="preserve"> </w:t>
            </w:r>
            <w:r w:rsidRPr="008B05EC">
              <w:rPr>
                <w:color w:val="000000"/>
                <w:sz w:val="22"/>
                <w:szCs w:val="22"/>
              </w:rPr>
              <w:t>633</w:t>
            </w:r>
          </w:p>
        </w:tc>
        <w:tc>
          <w:tcPr>
            <w:tcW w:w="895" w:type="pct"/>
            <w:tcBorders>
              <w:left w:val="nil"/>
              <w:right w:val="nil"/>
            </w:tcBorders>
            <w:shd w:val="clear" w:color="auto" w:fill="auto"/>
            <w:vAlign w:val="center"/>
            <w:hideMark/>
          </w:tcPr>
          <w:p w:rsidR="000424FD" w:rsidRPr="008B05EC" w:rsidRDefault="008B05EC" w:rsidP="00654C53">
            <w:pPr>
              <w:jc w:val="center"/>
              <w:rPr>
                <w:bCs/>
                <w:color w:val="000000"/>
              </w:rPr>
            </w:pPr>
            <w:r w:rsidRPr="008B05EC">
              <w:rPr>
                <w:bCs/>
                <w:color w:val="000000"/>
                <w:sz w:val="22"/>
                <w:szCs w:val="22"/>
              </w:rPr>
              <w:t xml:space="preserve">5 </w:t>
            </w:r>
            <w:r w:rsidR="000424FD" w:rsidRPr="008B05EC">
              <w:rPr>
                <w:bCs/>
                <w:color w:val="000000"/>
                <w:sz w:val="22"/>
                <w:szCs w:val="22"/>
              </w:rPr>
              <w:t>283</w:t>
            </w:r>
          </w:p>
        </w:tc>
        <w:tc>
          <w:tcPr>
            <w:tcW w:w="950" w:type="pct"/>
            <w:gridSpan w:val="2"/>
            <w:tcBorders>
              <w:top w:val="nil"/>
              <w:left w:val="nil"/>
              <w:right w:val="nil"/>
            </w:tcBorders>
            <w:shd w:val="clear" w:color="auto" w:fill="auto"/>
            <w:vAlign w:val="center"/>
            <w:hideMark/>
          </w:tcPr>
          <w:p w:rsidR="000424FD" w:rsidRPr="008B05EC" w:rsidRDefault="000424FD" w:rsidP="00654C53">
            <w:pPr>
              <w:jc w:val="center"/>
              <w:rPr>
                <w:color w:val="000000"/>
              </w:rPr>
            </w:pPr>
            <w:r w:rsidRPr="008B05EC">
              <w:rPr>
                <w:color w:val="000000"/>
                <w:sz w:val="22"/>
                <w:szCs w:val="22"/>
              </w:rPr>
              <w:t xml:space="preserve"> 547.350 </w:t>
            </w:r>
          </w:p>
        </w:tc>
      </w:tr>
      <w:tr w:rsidR="000424FD" w:rsidTr="00955827">
        <w:trPr>
          <w:gridBefore w:val="1"/>
          <w:wBefore w:w="44" w:type="pct"/>
          <w:trHeight w:val="340"/>
        </w:trPr>
        <w:tc>
          <w:tcPr>
            <w:tcW w:w="1942" w:type="pct"/>
            <w:tcBorders>
              <w:top w:val="nil"/>
              <w:left w:val="nil"/>
              <w:bottom w:val="single" w:sz="4" w:space="0" w:color="auto"/>
              <w:right w:val="nil"/>
            </w:tcBorders>
            <w:shd w:val="clear" w:color="auto" w:fill="auto"/>
            <w:vAlign w:val="center"/>
            <w:hideMark/>
          </w:tcPr>
          <w:p w:rsidR="000424FD" w:rsidRPr="008B05EC" w:rsidRDefault="000424FD" w:rsidP="00654C53">
            <w:pPr>
              <w:jc w:val="center"/>
              <w:rPr>
                <w:b/>
                <w:bCs/>
                <w:color w:val="000000"/>
              </w:rPr>
            </w:pPr>
            <w:r w:rsidRPr="008B05EC">
              <w:rPr>
                <w:b/>
                <w:bCs/>
                <w:color w:val="000000"/>
                <w:sz w:val="22"/>
                <w:szCs w:val="22"/>
              </w:rPr>
              <w:t>2022</w:t>
            </w:r>
          </w:p>
        </w:tc>
        <w:tc>
          <w:tcPr>
            <w:tcW w:w="1170" w:type="pct"/>
            <w:tcBorders>
              <w:top w:val="nil"/>
              <w:left w:val="nil"/>
              <w:bottom w:val="single" w:sz="4" w:space="0" w:color="auto"/>
              <w:right w:val="nil"/>
            </w:tcBorders>
            <w:shd w:val="clear" w:color="auto" w:fill="auto"/>
            <w:vAlign w:val="center"/>
            <w:hideMark/>
          </w:tcPr>
          <w:p w:rsidR="000424FD" w:rsidRPr="008B05EC" w:rsidRDefault="000424FD" w:rsidP="00654C53">
            <w:pPr>
              <w:jc w:val="center"/>
              <w:rPr>
                <w:color w:val="000000"/>
              </w:rPr>
            </w:pPr>
            <w:r w:rsidRPr="008B05EC">
              <w:rPr>
                <w:color w:val="000000"/>
                <w:sz w:val="22"/>
                <w:szCs w:val="22"/>
              </w:rPr>
              <w:t>560</w:t>
            </w:r>
            <w:r w:rsidR="008B05EC" w:rsidRPr="008B05EC">
              <w:rPr>
                <w:color w:val="000000"/>
                <w:sz w:val="22"/>
                <w:szCs w:val="22"/>
              </w:rPr>
              <w:t xml:space="preserve"> </w:t>
            </w:r>
            <w:r w:rsidRPr="008B05EC">
              <w:rPr>
                <w:color w:val="000000"/>
                <w:sz w:val="22"/>
                <w:szCs w:val="22"/>
              </w:rPr>
              <w:t>922</w:t>
            </w:r>
          </w:p>
        </w:tc>
        <w:tc>
          <w:tcPr>
            <w:tcW w:w="895" w:type="pct"/>
            <w:tcBorders>
              <w:left w:val="nil"/>
              <w:bottom w:val="single" w:sz="4" w:space="0" w:color="auto"/>
              <w:right w:val="nil"/>
            </w:tcBorders>
            <w:shd w:val="clear" w:color="auto" w:fill="auto"/>
            <w:vAlign w:val="center"/>
            <w:hideMark/>
          </w:tcPr>
          <w:p w:rsidR="000424FD" w:rsidRPr="008B05EC" w:rsidRDefault="008B05EC" w:rsidP="00654C53">
            <w:pPr>
              <w:jc w:val="center"/>
              <w:rPr>
                <w:bCs/>
                <w:color w:val="000000"/>
              </w:rPr>
            </w:pPr>
            <w:r w:rsidRPr="008B05EC">
              <w:rPr>
                <w:bCs/>
                <w:color w:val="000000"/>
                <w:sz w:val="22"/>
                <w:szCs w:val="22"/>
              </w:rPr>
              <w:t xml:space="preserve">5 </w:t>
            </w:r>
            <w:r w:rsidR="000424FD" w:rsidRPr="008B05EC">
              <w:rPr>
                <w:bCs/>
                <w:color w:val="000000"/>
                <w:sz w:val="22"/>
                <w:szCs w:val="22"/>
              </w:rPr>
              <w:t>432</w:t>
            </w:r>
          </w:p>
        </w:tc>
        <w:tc>
          <w:tcPr>
            <w:tcW w:w="950" w:type="pct"/>
            <w:gridSpan w:val="2"/>
            <w:tcBorders>
              <w:top w:val="nil"/>
              <w:left w:val="nil"/>
              <w:bottom w:val="single" w:sz="4" w:space="0" w:color="auto"/>
              <w:right w:val="nil"/>
            </w:tcBorders>
            <w:shd w:val="clear" w:color="auto" w:fill="auto"/>
            <w:vAlign w:val="center"/>
            <w:hideMark/>
          </w:tcPr>
          <w:p w:rsidR="000424FD" w:rsidRPr="008B05EC" w:rsidRDefault="000424FD" w:rsidP="00654C53">
            <w:pPr>
              <w:jc w:val="center"/>
              <w:rPr>
                <w:color w:val="000000"/>
              </w:rPr>
            </w:pPr>
            <w:r w:rsidRPr="008B05EC">
              <w:rPr>
                <w:color w:val="000000"/>
                <w:sz w:val="22"/>
                <w:szCs w:val="22"/>
              </w:rPr>
              <w:t xml:space="preserve"> 555.490 </w:t>
            </w:r>
          </w:p>
        </w:tc>
      </w:tr>
      <w:tr w:rsidR="000424FD" w:rsidTr="00955827">
        <w:trPr>
          <w:gridAfter w:val="1"/>
          <w:wAfter w:w="44" w:type="pct"/>
          <w:trHeight w:val="340"/>
        </w:trPr>
        <w:tc>
          <w:tcPr>
            <w:tcW w:w="4956" w:type="pct"/>
            <w:gridSpan w:val="5"/>
            <w:tcBorders>
              <w:top w:val="single" w:sz="4" w:space="0" w:color="auto"/>
              <w:left w:val="nil"/>
              <w:right w:val="nil"/>
            </w:tcBorders>
            <w:shd w:val="clear" w:color="auto" w:fill="auto"/>
            <w:vAlign w:val="center"/>
          </w:tcPr>
          <w:p w:rsidR="000424FD" w:rsidRDefault="000424FD" w:rsidP="00654C53">
            <w:pPr>
              <w:rPr>
                <w:rFonts w:ascii="Calibri" w:hAnsi="Calibri" w:cs="Calibri"/>
                <w:color w:val="000000"/>
              </w:rPr>
            </w:pPr>
            <w:r w:rsidRPr="00667BE7">
              <w:rPr>
                <w:b/>
                <w:sz w:val="20"/>
                <w:szCs w:val="20"/>
              </w:rPr>
              <w:t>Fuente:</w:t>
            </w:r>
            <w:r w:rsidRPr="00667BE7">
              <w:rPr>
                <w:sz w:val="20"/>
                <w:szCs w:val="20"/>
              </w:rPr>
              <w:t xml:space="preserve"> Investigación propia</w:t>
            </w:r>
          </w:p>
        </w:tc>
      </w:tr>
    </w:tbl>
    <w:p w:rsidR="00256076" w:rsidRPr="00256076" w:rsidRDefault="00256076" w:rsidP="00654C53">
      <w:pPr>
        <w:spacing w:line="360" w:lineRule="auto"/>
        <w:jc w:val="both"/>
      </w:pPr>
    </w:p>
    <w:p w:rsidR="00A37847" w:rsidRPr="001B1BD8" w:rsidRDefault="001B1BD8" w:rsidP="00654C53">
      <w:pPr>
        <w:spacing w:line="360" w:lineRule="auto"/>
        <w:jc w:val="both"/>
        <w:rPr>
          <w:b/>
        </w:rPr>
      </w:pPr>
      <w:r w:rsidRPr="001B1BD8">
        <w:t xml:space="preserve">Para el cálculo de la Demanda Potencial Insatisfecha, se obtiene de la </w:t>
      </w:r>
      <w:r w:rsidR="00CD787C" w:rsidRPr="001B1BD8">
        <w:t>diferencia</w:t>
      </w:r>
      <w:r w:rsidRPr="001B1BD8">
        <w:t xml:space="preserve"> entre la Demanda y la Oferta, generando un resultado en unidades.  </w:t>
      </w:r>
    </w:p>
    <w:p w:rsidR="001B1BD8" w:rsidRDefault="001B1BD8" w:rsidP="00654C53">
      <w:pPr>
        <w:spacing w:line="360" w:lineRule="auto"/>
        <w:rPr>
          <w:b/>
        </w:rPr>
      </w:pPr>
    </w:p>
    <w:p w:rsidR="009965DE" w:rsidRDefault="00DF249C" w:rsidP="00654C53">
      <w:pPr>
        <w:pStyle w:val="Ttulo2"/>
        <w:spacing w:before="0" w:line="360" w:lineRule="auto"/>
      </w:pPr>
      <w:bookmarkStart w:id="184" w:name="_Toc7451657"/>
      <w:r>
        <w:t>1.5</w:t>
      </w:r>
      <w:r w:rsidR="00044B5B">
        <w:t xml:space="preserve"> </w:t>
      </w:r>
      <w:r w:rsidR="00736F4D" w:rsidRPr="00044B5B">
        <w:t>Promoción y Publicidad que se realiza</w:t>
      </w:r>
      <w:r>
        <w:t>rá</w:t>
      </w:r>
      <w:bookmarkEnd w:id="184"/>
    </w:p>
    <w:p w:rsidR="00A75B69" w:rsidRPr="00044B5B" w:rsidRDefault="00A75B69" w:rsidP="00654C53">
      <w:pPr>
        <w:spacing w:line="360" w:lineRule="auto"/>
        <w:jc w:val="both"/>
        <w:outlineLvl w:val="0"/>
        <w:rPr>
          <w:b/>
        </w:rPr>
      </w:pPr>
    </w:p>
    <w:p w:rsidR="00190585" w:rsidRDefault="001C47C2" w:rsidP="00654C53">
      <w:pPr>
        <w:spacing w:line="360" w:lineRule="auto"/>
        <w:jc w:val="both"/>
      </w:pPr>
      <w:r w:rsidRPr="00CD2C08">
        <w:t>Según</w:t>
      </w:r>
      <w:r w:rsidR="00CD2C08">
        <w:t xml:space="preserve"> </w:t>
      </w:r>
      <w:r w:rsidR="00552B07" w:rsidRPr="00C860D0">
        <w:rPr>
          <w:noProof/>
        </w:rPr>
        <w:t xml:space="preserve">Valdivia, </w:t>
      </w:r>
      <w:r w:rsidR="00552B07">
        <w:rPr>
          <w:noProof/>
        </w:rPr>
        <w:t>(</w:t>
      </w:r>
      <w:r w:rsidR="00552B07" w:rsidRPr="00C860D0">
        <w:rPr>
          <w:noProof/>
        </w:rPr>
        <w:t>2015)</w:t>
      </w:r>
      <w:r w:rsidR="00552B07">
        <w:rPr>
          <w:noProof/>
        </w:rPr>
        <w:t>.</w:t>
      </w:r>
      <w:r w:rsidRPr="00CD2C08">
        <w:t xml:space="preserve"> </w:t>
      </w:r>
      <w:r w:rsidR="00D11579" w:rsidRPr="00CD2C08">
        <w:t>“La</w:t>
      </w:r>
      <w:r w:rsidRPr="00CD2C08">
        <w:t xml:space="preserve"> publicidad y promoción de ventas son </w:t>
      </w:r>
      <w:r w:rsidR="00CD2C08" w:rsidRPr="00CD2C08">
        <w:t>instrumentos</w:t>
      </w:r>
      <w:r w:rsidRPr="00CD2C08">
        <w:t xml:space="preserve"> del mix de comunicación que presentan objetivos y </w:t>
      </w:r>
      <w:r w:rsidR="00CD2C08" w:rsidRPr="00CD2C08">
        <w:t>características</w:t>
      </w:r>
      <w:r w:rsidRPr="00CD2C08">
        <w:t xml:space="preserve"> distintas</w:t>
      </w:r>
      <w:r w:rsidR="00CD2C08" w:rsidRPr="00CD2C08">
        <w:t xml:space="preserve"> incrementando el efecto de la estrategia de comunicación”. </w:t>
      </w:r>
      <w:r w:rsidRPr="00CD2C08">
        <w:t xml:space="preserve"> </w:t>
      </w:r>
    </w:p>
    <w:p w:rsidR="00F65B30" w:rsidRDefault="00F65B30" w:rsidP="00654C53">
      <w:pPr>
        <w:spacing w:line="360" w:lineRule="auto"/>
        <w:jc w:val="both"/>
      </w:pPr>
    </w:p>
    <w:p w:rsidR="003772DF" w:rsidRDefault="006B5D18" w:rsidP="00654C53">
      <w:pPr>
        <w:spacing w:line="360" w:lineRule="auto"/>
        <w:jc w:val="both"/>
        <w:rPr>
          <w:b/>
        </w:rPr>
      </w:pPr>
      <w:r>
        <w:rPr>
          <w:b/>
        </w:rPr>
        <w:lastRenderedPageBreak/>
        <w:t>La promoción y publicidad que se va a utilizar es la siguiente:</w:t>
      </w:r>
    </w:p>
    <w:p w:rsidR="00A75B69" w:rsidRPr="003772DF" w:rsidRDefault="00A75B69" w:rsidP="00654C53">
      <w:pPr>
        <w:spacing w:line="360" w:lineRule="auto"/>
        <w:jc w:val="both"/>
        <w:rPr>
          <w:b/>
        </w:rPr>
      </w:pPr>
    </w:p>
    <w:p w:rsidR="006E4C8E" w:rsidRDefault="002C4703" w:rsidP="00654C53">
      <w:pPr>
        <w:pStyle w:val="Prrafodelista"/>
        <w:spacing w:line="360" w:lineRule="auto"/>
        <w:ind w:left="0"/>
        <w:jc w:val="both"/>
      </w:pPr>
      <w:r>
        <w:t>-</w:t>
      </w:r>
      <w:r w:rsidR="003772DF" w:rsidRPr="006E4C8E">
        <w:t xml:space="preserve">Crear una página en la red social utilizada con </w:t>
      </w:r>
      <w:r w:rsidR="00A43B0E" w:rsidRPr="006E4C8E">
        <w:t>más</w:t>
      </w:r>
      <w:r w:rsidR="003772DF" w:rsidRPr="006E4C8E">
        <w:t xml:space="preserve"> frecuencia por las personas que es Facebook, presentando las diversas características del producto.</w:t>
      </w:r>
    </w:p>
    <w:p w:rsidR="002C4703" w:rsidRPr="006E4C8E" w:rsidRDefault="002C4703" w:rsidP="00654C53">
      <w:pPr>
        <w:pStyle w:val="Prrafodelista"/>
        <w:spacing w:line="360" w:lineRule="auto"/>
        <w:ind w:left="0"/>
        <w:jc w:val="both"/>
      </w:pPr>
    </w:p>
    <w:p w:rsidR="006E4C8E" w:rsidRPr="006E4C8E" w:rsidRDefault="002C4703" w:rsidP="00654C53">
      <w:pPr>
        <w:pStyle w:val="Prrafodelista"/>
        <w:spacing w:line="360" w:lineRule="auto"/>
        <w:ind w:left="0"/>
        <w:jc w:val="both"/>
      </w:pPr>
      <w:r>
        <w:t>-</w:t>
      </w:r>
      <w:r w:rsidR="003772DF" w:rsidRPr="006E4C8E">
        <w:t>Se entregará afiches en los puntos con mayor frecuencia de personas, en la zona urbana de la ciudad de Ambato</w:t>
      </w:r>
      <w:r w:rsidR="00832EF4">
        <w:t>.</w:t>
      </w:r>
    </w:p>
    <w:p w:rsidR="006E4C8E" w:rsidRDefault="002C4703" w:rsidP="00654C53">
      <w:pPr>
        <w:pStyle w:val="Prrafodelista"/>
        <w:spacing w:line="360" w:lineRule="auto"/>
        <w:ind w:left="0"/>
        <w:jc w:val="both"/>
      </w:pPr>
      <w:r>
        <w:t>-</w:t>
      </w:r>
      <w:r w:rsidR="003772DF" w:rsidRPr="006E4C8E">
        <w:t>Se ofrecerá muestras de  nuestro producto en sitios estratégicos y en horarios con mayor presencia de personas.</w:t>
      </w:r>
    </w:p>
    <w:p w:rsidR="002C4703" w:rsidRPr="006E4C8E" w:rsidRDefault="002C4703" w:rsidP="00654C53">
      <w:pPr>
        <w:pStyle w:val="Prrafodelista"/>
        <w:spacing w:line="360" w:lineRule="auto"/>
        <w:ind w:left="0"/>
        <w:jc w:val="both"/>
      </w:pPr>
    </w:p>
    <w:p w:rsidR="006E4C8E" w:rsidRDefault="002C4703" w:rsidP="00654C53">
      <w:pPr>
        <w:pStyle w:val="Prrafodelista"/>
        <w:spacing w:line="360" w:lineRule="auto"/>
        <w:ind w:left="0"/>
        <w:jc w:val="both"/>
      </w:pPr>
      <w:r>
        <w:t>-</w:t>
      </w:r>
      <w:r w:rsidR="00532443" w:rsidRPr="006E4C8E">
        <w:t xml:space="preserve">Se desarrolló un plan de medios, detallando los horarios de programación y sus costos que se evidencia en el anexo </w:t>
      </w:r>
    </w:p>
    <w:p w:rsidR="002C78E0" w:rsidRDefault="002C78E0" w:rsidP="00654C53">
      <w:pPr>
        <w:pStyle w:val="Prrafodelista"/>
        <w:spacing w:line="360" w:lineRule="auto"/>
        <w:ind w:left="0"/>
        <w:jc w:val="both"/>
      </w:pPr>
    </w:p>
    <w:p w:rsidR="00BC6DAC" w:rsidRDefault="00044B5B" w:rsidP="00654C53">
      <w:pPr>
        <w:pStyle w:val="Ttulo3"/>
        <w:spacing w:before="0" w:line="360" w:lineRule="auto"/>
      </w:pPr>
      <w:bookmarkStart w:id="185" w:name="_Toc5999175"/>
      <w:bookmarkStart w:id="186" w:name="_Toc7451658"/>
      <w:r>
        <w:t xml:space="preserve">1.5.2 </w:t>
      </w:r>
      <w:r w:rsidR="006E4C8E" w:rsidRPr="00807BD6">
        <w:t>Diseño del Empaque del Producto</w:t>
      </w:r>
      <w:bookmarkEnd w:id="185"/>
      <w:bookmarkEnd w:id="186"/>
    </w:p>
    <w:p w:rsidR="009A76F7" w:rsidRPr="009A76F7" w:rsidRDefault="009A76F7" w:rsidP="00654C53">
      <w:pPr>
        <w:spacing w:line="360" w:lineRule="auto"/>
      </w:pPr>
    </w:p>
    <w:p w:rsidR="006E4C8E" w:rsidRDefault="006E4C8E" w:rsidP="00654C53">
      <w:pPr>
        <w:spacing w:line="360" w:lineRule="auto"/>
        <w:jc w:val="both"/>
      </w:pPr>
      <w:r>
        <w:t xml:space="preserve">Según </w:t>
      </w:r>
      <w:r w:rsidR="00552B07" w:rsidRPr="002935F9">
        <w:rPr>
          <w:noProof/>
        </w:rPr>
        <w:t xml:space="preserve">Acerto, </w:t>
      </w:r>
      <w:r w:rsidR="00552B07">
        <w:rPr>
          <w:noProof/>
        </w:rPr>
        <w:t>(</w:t>
      </w:r>
      <w:r w:rsidR="00552B07" w:rsidRPr="002935F9">
        <w:rPr>
          <w:noProof/>
        </w:rPr>
        <w:t>2014)</w:t>
      </w:r>
      <w:r w:rsidR="00552B07">
        <w:rPr>
          <w:noProof/>
        </w:rPr>
        <w:t>.</w:t>
      </w:r>
      <w:r w:rsidR="00552B07">
        <w:t xml:space="preserve"> </w:t>
      </w:r>
      <w:r w:rsidRPr="008E040F">
        <w:t>“La marca es la que debe dar a conocer el producto, identificarlo y diferenciarlo de la competencia, se determina en base a un nombre, termino, símbolo o diseño, asignado a un producto o a un servicio.”</w:t>
      </w:r>
      <w:r w:rsidR="003607CD">
        <w:t>.</w:t>
      </w:r>
      <w:r w:rsidRPr="008E040F">
        <w:t xml:space="preserve"> </w:t>
      </w:r>
      <w:r w:rsidR="00382AD7">
        <w:t>(p.</w:t>
      </w:r>
      <w:r w:rsidR="002935F9">
        <w:t>4</w:t>
      </w:r>
      <w:r w:rsidR="00382AD7">
        <w:t>)</w:t>
      </w:r>
    </w:p>
    <w:p w:rsidR="00BC6DAC" w:rsidRDefault="00BC6DAC" w:rsidP="00654C53">
      <w:pPr>
        <w:spacing w:line="360" w:lineRule="auto"/>
        <w:jc w:val="both"/>
      </w:pPr>
    </w:p>
    <w:p w:rsidR="006E4C8E" w:rsidRPr="008E040F" w:rsidRDefault="006E4C8E" w:rsidP="00654C53">
      <w:pPr>
        <w:spacing w:line="360" w:lineRule="auto"/>
        <w:jc w:val="both"/>
      </w:pPr>
      <w:r w:rsidRPr="008E040F">
        <w:t>La marca está enfocada en el nombre de los ingredientes y componentes del producto, facilitando una rápida</w:t>
      </w:r>
      <w:r>
        <w:t xml:space="preserve"> identifi</w:t>
      </w:r>
      <w:r w:rsidRPr="008E040F">
        <w:t>c</w:t>
      </w:r>
      <w:r>
        <w:t>ac</w:t>
      </w:r>
      <w:r w:rsidRPr="008E040F">
        <w:t>ión y familiarización, llegando de esta manera al fácil reconocimiento del consumidor.</w:t>
      </w:r>
    </w:p>
    <w:p w:rsidR="00153484" w:rsidRDefault="00153484" w:rsidP="00654C53">
      <w:pPr>
        <w:pStyle w:val="Sinespaciado"/>
        <w:spacing w:line="360" w:lineRule="auto"/>
        <w:jc w:val="center"/>
      </w:pPr>
    </w:p>
    <w:p w:rsidR="006E4C8E" w:rsidRDefault="006E4C8E" w:rsidP="00654C53">
      <w:pPr>
        <w:pStyle w:val="Sinespaciado"/>
        <w:spacing w:line="360" w:lineRule="auto"/>
        <w:jc w:val="center"/>
      </w:pPr>
      <w:r w:rsidRPr="008E040F">
        <w:rPr>
          <w:noProof/>
          <w:lang w:val="es-ES" w:eastAsia="es-ES"/>
        </w:rPr>
        <w:drawing>
          <wp:inline distT="0" distB="0" distL="0" distR="0">
            <wp:extent cx="2526030" cy="847505"/>
            <wp:effectExtent l="63500" t="63500" r="115570" b="118110"/>
            <wp:docPr id="258" name="Imagen 258" descr="Captura%20de%20pantalla%202019-01-23%20a%20la(s)%2019.44.3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aptura%20de%20pantalla%202019-01-23%20a%20la(s)%2019.44.33.png"/>
                    <pic:cNvPicPr>
                      <a:picLocks noChangeAspect="1" noChangeArrowheads="1"/>
                    </pic:cNvPicPr>
                  </pic:nvPicPr>
                  <pic:blipFill>
                    <a:blip r:embed="rId32" cstate="print">
                      <a:extLst>
                        <a:ext uri="{BEBA8EAE-BF5A-486C-A8C5-ECC9F3942E4B}">
                          <a14:imgProps xmlns:a14="http://schemas.microsoft.com/office/drawing/2010/main">
                            <a14:imgLayer r:embed="rId33">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2553560" cy="856742"/>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153484" w:rsidRPr="002B5717" w:rsidRDefault="002B5717" w:rsidP="00654C53">
      <w:pPr>
        <w:pStyle w:val="Descripcin"/>
        <w:spacing w:after="0" w:line="360" w:lineRule="auto"/>
        <w:jc w:val="center"/>
        <w:rPr>
          <w:b/>
          <w:color w:val="000000" w:themeColor="text1"/>
          <w:sz w:val="20"/>
        </w:rPr>
      </w:pPr>
      <w:bookmarkStart w:id="187" w:name="_Toc7629800"/>
      <w:r w:rsidRPr="002B5717">
        <w:rPr>
          <w:color w:val="000000" w:themeColor="text1"/>
          <w:sz w:val="20"/>
        </w:rPr>
        <w:t xml:space="preserve">Gráfico </w:t>
      </w:r>
      <w:r w:rsidR="006D647B" w:rsidRPr="002B5717">
        <w:rPr>
          <w:color w:val="000000" w:themeColor="text1"/>
          <w:sz w:val="20"/>
        </w:rPr>
        <w:fldChar w:fldCharType="begin"/>
      </w:r>
      <w:r w:rsidRPr="002B5717">
        <w:rPr>
          <w:color w:val="000000" w:themeColor="text1"/>
          <w:sz w:val="20"/>
        </w:rPr>
        <w:instrText xml:space="preserve"> SEQ Gráfico \* ARABIC </w:instrText>
      </w:r>
      <w:r w:rsidR="006D647B" w:rsidRPr="002B5717">
        <w:rPr>
          <w:color w:val="000000" w:themeColor="text1"/>
          <w:sz w:val="20"/>
        </w:rPr>
        <w:fldChar w:fldCharType="separate"/>
      </w:r>
      <w:r w:rsidR="009E7CD6">
        <w:rPr>
          <w:noProof/>
          <w:color w:val="000000" w:themeColor="text1"/>
          <w:sz w:val="20"/>
        </w:rPr>
        <w:t>14</w:t>
      </w:r>
      <w:r w:rsidR="006D647B" w:rsidRPr="002B5717">
        <w:rPr>
          <w:color w:val="000000" w:themeColor="text1"/>
          <w:sz w:val="20"/>
        </w:rPr>
        <w:fldChar w:fldCharType="end"/>
      </w:r>
      <w:r w:rsidR="00832EF4">
        <w:rPr>
          <w:color w:val="000000" w:themeColor="text1"/>
          <w:sz w:val="20"/>
        </w:rPr>
        <w:t xml:space="preserve">. </w:t>
      </w:r>
      <w:r w:rsidRPr="002B5717">
        <w:rPr>
          <w:noProof/>
          <w:color w:val="000000" w:themeColor="text1"/>
          <w:sz w:val="20"/>
        </w:rPr>
        <w:t>Marca</w:t>
      </w:r>
      <w:bookmarkEnd w:id="187"/>
    </w:p>
    <w:p w:rsidR="005852DE" w:rsidRDefault="005852DE" w:rsidP="00654C53">
      <w:pPr>
        <w:spacing w:line="360" w:lineRule="auto"/>
        <w:jc w:val="both"/>
        <w:rPr>
          <w:b/>
        </w:rPr>
      </w:pPr>
    </w:p>
    <w:p w:rsidR="005852DE" w:rsidRDefault="005852DE" w:rsidP="00654C53">
      <w:pPr>
        <w:spacing w:line="360" w:lineRule="auto"/>
        <w:jc w:val="both"/>
        <w:rPr>
          <w:b/>
        </w:rPr>
      </w:pPr>
    </w:p>
    <w:p w:rsidR="005852DE" w:rsidRDefault="005852DE" w:rsidP="00955827">
      <w:pPr>
        <w:spacing w:line="360" w:lineRule="auto"/>
        <w:jc w:val="both"/>
        <w:rPr>
          <w:b/>
        </w:rPr>
      </w:pPr>
    </w:p>
    <w:p w:rsidR="00F65B30" w:rsidRDefault="00F65B30" w:rsidP="00955827">
      <w:pPr>
        <w:spacing w:line="360" w:lineRule="auto"/>
        <w:jc w:val="both"/>
        <w:rPr>
          <w:b/>
        </w:rPr>
      </w:pPr>
    </w:p>
    <w:p w:rsidR="006E4C8E" w:rsidRDefault="006E4C8E" w:rsidP="00654C53">
      <w:pPr>
        <w:spacing w:line="360" w:lineRule="auto"/>
        <w:jc w:val="both"/>
        <w:rPr>
          <w:b/>
        </w:rPr>
      </w:pPr>
      <w:r w:rsidRPr="008E040F">
        <w:rPr>
          <w:b/>
        </w:rPr>
        <w:lastRenderedPageBreak/>
        <w:t>Logotipo</w:t>
      </w:r>
    </w:p>
    <w:p w:rsidR="006A789C" w:rsidRPr="008E040F" w:rsidRDefault="006A789C" w:rsidP="00654C53">
      <w:pPr>
        <w:spacing w:line="360" w:lineRule="auto"/>
        <w:jc w:val="both"/>
        <w:rPr>
          <w:b/>
        </w:rPr>
      </w:pPr>
    </w:p>
    <w:p w:rsidR="00153484" w:rsidRDefault="00153484" w:rsidP="00654C53">
      <w:pPr>
        <w:spacing w:line="360" w:lineRule="auto"/>
        <w:jc w:val="both"/>
      </w:pPr>
      <w:r>
        <w:t>Según</w:t>
      </w:r>
      <w:r w:rsidRPr="008E040F">
        <w:t xml:space="preserve"> </w:t>
      </w:r>
      <w:r w:rsidR="00552B07" w:rsidRPr="00C860D0">
        <w:rPr>
          <w:noProof/>
        </w:rPr>
        <w:t xml:space="preserve">Gómez, </w:t>
      </w:r>
      <w:r w:rsidR="00552B07">
        <w:rPr>
          <w:noProof/>
        </w:rPr>
        <w:t>(</w:t>
      </w:r>
      <w:r w:rsidR="00552B07" w:rsidRPr="00C860D0">
        <w:rPr>
          <w:noProof/>
        </w:rPr>
        <w:t>2015)</w:t>
      </w:r>
      <w:r w:rsidR="00552B07">
        <w:rPr>
          <w:noProof/>
        </w:rPr>
        <w:t>.</w:t>
      </w:r>
      <w:r w:rsidRPr="008E040F">
        <w:t xml:space="preserve"> </w:t>
      </w:r>
      <w:r w:rsidR="00CD787C" w:rsidRPr="008E040F">
        <w:t>“El logotipo es el tipo de letra característico con el que se escribe una marca o el n</w:t>
      </w:r>
      <w:r w:rsidR="00CD787C">
        <w:t>ombre de una empresa, pero en</w:t>
      </w:r>
      <w:r w:rsidR="00CD787C" w:rsidRPr="008E040F">
        <w:t xml:space="preserve"> la actualidad esto engloba también la parte grafica</w:t>
      </w:r>
      <w:r w:rsidR="00CD787C">
        <w:t xml:space="preserve"> que suele acompañar al texto”. </w:t>
      </w:r>
      <w:r w:rsidR="00382AD7">
        <w:t>(p.</w:t>
      </w:r>
      <w:r w:rsidR="002935F9">
        <w:t>109</w:t>
      </w:r>
      <w:r w:rsidR="00382AD7">
        <w:t>)</w:t>
      </w:r>
    </w:p>
    <w:p w:rsidR="002935F9" w:rsidRPr="008E040F" w:rsidRDefault="002935F9" w:rsidP="00654C53">
      <w:pPr>
        <w:spacing w:line="360" w:lineRule="auto"/>
        <w:jc w:val="both"/>
      </w:pPr>
    </w:p>
    <w:p w:rsidR="00153484" w:rsidRDefault="00153484" w:rsidP="00654C53">
      <w:pPr>
        <w:spacing w:line="360" w:lineRule="auto"/>
        <w:jc w:val="both"/>
      </w:pPr>
      <w:r w:rsidRPr="008E040F">
        <w:t>El logotipo comunica el mensaje que se requiere, para el logro del mismo se requiere del uso de colores y formas que contribuyan a que el espectador final le dé una interpretación, debe ser entendible y representativo.</w:t>
      </w:r>
    </w:p>
    <w:p w:rsidR="00FA3F00" w:rsidRDefault="00FA3F00" w:rsidP="00654C53">
      <w:pPr>
        <w:spacing w:line="360" w:lineRule="auto"/>
        <w:jc w:val="both"/>
      </w:pPr>
    </w:p>
    <w:p w:rsidR="00153484" w:rsidRDefault="00153484" w:rsidP="00654C53">
      <w:pPr>
        <w:spacing w:line="360" w:lineRule="auto"/>
        <w:jc w:val="center"/>
      </w:pPr>
      <w:r w:rsidRPr="008E040F">
        <w:rPr>
          <w:noProof/>
          <w:lang w:val="es-ES" w:eastAsia="es-ES"/>
        </w:rPr>
        <w:drawing>
          <wp:inline distT="0" distB="0" distL="0" distR="0">
            <wp:extent cx="2012358" cy="1659356"/>
            <wp:effectExtent l="0" t="0" r="0" b="0"/>
            <wp:docPr id="259" name="Imagen 259" descr="/Users/Ruiz/Desktop/Captura de pantalla 2019-01-23 a la(s) 19.44.3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sers/Ruiz/Desktop/Captura de pantalla 2019-01-23 a la(s) 19.44.33.png"/>
                    <pic:cNvPicPr>
                      <a:picLocks noChangeAspect="1" noChangeArrowheads="1"/>
                    </pic:cNvPicPr>
                  </pic:nvPicPr>
                  <pic:blipFill>
                    <a:blip r:embed="rId34" cstate="print">
                      <a:extLst>
                        <a:ext uri="{BEBA8EAE-BF5A-486C-A8C5-ECC9F3942E4B}">
                          <a14:imgProps xmlns:a14="http://schemas.microsoft.com/office/drawing/2010/main">
                            <a14:imgLayer r:embed="rId35">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2095634" cy="1728024"/>
                    </a:xfrm>
                    <a:prstGeom prst="rect">
                      <a:avLst/>
                    </a:prstGeom>
                    <a:noFill/>
                    <a:ln>
                      <a:noFill/>
                    </a:ln>
                  </pic:spPr>
                </pic:pic>
              </a:graphicData>
            </a:graphic>
          </wp:inline>
        </w:drawing>
      </w:r>
    </w:p>
    <w:p w:rsidR="00E20655" w:rsidRPr="002B5717" w:rsidRDefault="002B5717" w:rsidP="00654C53">
      <w:pPr>
        <w:pStyle w:val="Descripcin"/>
        <w:spacing w:after="0" w:line="360" w:lineRule="auto"/>
        <w:jc w:val="center"/>
        <w:rPr>
          <w:b/>
          <w:color w:val="000000" w:themeColor="text1"/>
          <w:sz w:val="20"/>
        </w:rPr>
      </w:pPr>
      <w:bookmarkStart w:id="188" w:name="_Toc7629801"/>
      <w:r w:rsidRPr="002B5717">
        <w:rPr>
          <w:color w:val="000000" w:themeColor="text1"/>
          <w:sz w:val="20"/>
        </w:rPr>
        <w:t xml:space="preserve">Gráfico </w:t>
      </w:r>
      <w:r w:rsidR="006D647B" w:rsidRPr="002B5717">
        <w:rPr>
          <w:color w:val="000000" w:themeColor="text1"/>
          <w:sz w:val="20"/>
        </w:rPr>
        <w:fldChar w:fldCharType="begin"/>
      </w:r>
      <w:r w:rsidRPr="002B5717">
        <w:rPr>
          <w:color w:val="000000" w:themeColor="text1"/>
          <w:sz w:val="20"/>
        </w:rPr>
        <w:instrText xml:space="preserve"> SEQ Gráfico \* ARABIC </w:instrText>
      </w:r>
      <w:r w:rsidR="006D647B" w:rsidRPr="002B5717">
        <w:rPr>
          <w:color w:val="000000" w:themeColor="text1"/>
          <w:sz w:val="20"/>
        </w:rPr>
        <w:fldChar w:fldCharType="separate"/>
      </w:r>
      <w:r w:rsidR="009E7CD6">
        <w:rPr>
          <w:noProof/>
          <w:color w:val="000000" w:themeColor="text1"/>
          <w:sz w:val="20"/>
        </w:rPr>
        <w:t>15</w:t>
      </w:r>
      <w:r w:rsidR="006D647B" w:rsidRPr="002B5717">
        <w:rPr>
          <w:color w:val="000000" w:themeColor="text1"/>
          <w:sz w:val="20"/>
        </w:rPr>
        <w:fldChar w:fldCharType="end"/>
      </w:r>
      <w:r w:rsidR="00832EF4">
        <w:rPr>
          <w:color w:val="000000" w:themeColor="text1"/>
          <w:sz w:val="20"/>
        </w:rPr>
        <w:t xml:space="preserve">. </w:t>
      </w:r>
      <w:r w:rsidRPr="002B5717">
        <w:rPr>
          <w:noProof/>
          <w:color w:val="000000" w:themeColor="text1"/>
          <w:sz w:val="20"/>
        </w:rPr>
        <w:t>Logo</w:t>
      </w:r>
      <w:bookmarkEnd w:id="188"/>
    </w:p>
    <w:p w:rsidR="00153484" w:rsidRDefault="00153484" w:rsidP="00654C53">
      <w:pPr>
        <w:spacing w:line="360" w:lineRule="auto"/>
        <w:jc w:val="both"/>
        <w:rPr>
          <w:b/>
        </w:rPr>
      </w:pPr>
      <w:r w:rsidRPr="008E040F">
        <w:rPr>
          <w:b/>
        </w:rPr>
        <w:t xml:space="preserve">Eslogan </w:t>
      </w:r>
    </w:p>
    <w:p w:rsidR="00A75B69" w:rsidRPr="008E040F" w:rsidRDefault="00A75B69" w:rsidP="00654C53">
      <w:pPr>
        <w:spacing w:line="360" w:lineRule="auto"/>
        <w:jc w:val="both"/>
        <w:rPr>
          <w:b/>
        </w:rPr>
      </w:pPr>
    </w:p>
    <w:p w:rsidR="00153484" w:rsidRPr="00044B5B" w:rsidRDefault="00153484" w:rsidP="00654C53">
      <w:pPr>
        <w:spacing w:line="360" w:lineRule="auto"/>
        <w:jc w:val="both"/>
        <w:rPr>
          <w:noProof/>
          <w:lang w:val="es-ES_tradnl" w:eastAsia="es-ES_tradnl"/>
        </w:rPr>
      </w:pPr>
      <w:r w:rsidRPr="008E040F">
        <w:t>Según</w:t>
      </w:r>
      <w:r>
        <w:t xml:space="preserve"> </w:t>
      </w:r>
      <w:r w:rsidR="00552B07">
        <w:rPr>
          <w:noProof/>
        </w:rPr>
        <w:t>Garcia</w:t>
      </w:r>
      <w:r w:rsidR="00552B07" w:rsidRPr="002935F9">
        <w:rPr>
          <w:noProof/>
        </w:rPr>
        <w:t xml:space="preserve">, </w:t>
      </w:r>
      <w:r w:rsidR="00552B07">
        <w:rPr>
          <w:noProof/>
        </w:rPr>
        <w:t>(</w:t>
      </w:r>
      <w:r w:rsidR="00552B07" w:rsidRPr="002935F9">
        <w:rPr>
          <w:noProof/>
        </w:rPr>
        <w:t>2014)</w:t>
      </w:r>
      <w:r w:rsidR="00552B07">
        <w:rPr>
          <w:noProof/>
        </w:rPr>
        <w:t>.</w:t>
      </w:r>
      <w:r w:rsidRPr="008E040F">
        <w:t xml:space="preserve"> “El eslogan es </w:t>
      </w:r>
      <w:r w:rsidR="004C70FB" w:rsidRPr="008E040F">
        <w:t>uno de</w:t>
      </w:r>
      <w:r w:rsidRPr="008E040F">
        <w:t xml:space="preserve"> los medios positivos de los que disponemos para atraer la atención de los clientes, se enfoca en un enunciado breve, llamativo y consistente y fácilmente recordable y repetible”</w:t>
      </w:r>
      <w:r w:rsidR="003607CD">
        <w:t>.</w:t>
      </w:r>
      <w:r w:rsidR="00552B07">
        <w:t xml:space="preserve"> </w:t>
      </w:r>
      <w:r w:rsidR="00382AD7">
        <w:rPr>
          <w:noProof/>
          <w:lang w:val="es-ES_tradnl" w:eastAsia="es-ES_tradnl"/>
        </w:rPr>
        <w:t>(p.89)</w:t>
      </w:r>
    </w:p>
    <w:p w:rsidR="006A789C" w:rsidRDefault="006A789C" w:rsidP="00654C53">
      <w:pPr>
        <w:spacing w:line="360" w:lineRule="auto"/>
        <w:jc w:val="both"/>
      </w:pPr>
    </w:p>
    <w:p w:rsidR="00153484" w:rsidRPr="008E040F" w:rsidRDefault="00153484" w:rsidP="00654C53">
      <w:pPr>
        <w:spacing w:line="360" w:lineRule="auto"/>
        <w:jc w:val="both"/>
      </w:pPr>
      <w:r w:rsidRPr="008E040F">
        <w:t>El eslogan está enfocado en una frase corta de acuerdo a la función que cumple el producto, se basa en una frase llamativa que puede ser recordad</w:t>
      </w:r>
      <w:r>
        <w:t>o</w:t>
      </w:r>
      <w:r w:rsidRPr="008E040F">
        <w:t xml:space="preserve"> con facilidad y llama la atención del espectador de manera inmediata.  </w:t>
      </w:r>
    </w:p>
    <w:p w:rsidR="00153484" w:rsidRDefault="00153484" w:rsidP="00654C53">
      <w:pPr>
        <w:pStyle w:val="Sinespaciado"/>
        <w:spacing w:line="360" w:lineRule="auto"/>
      </w:pPr>
    </w:p>
    <w:p w:rsidR="00153484" w:rsidRDefault="00153484" w:rsidP="00654C53">
      <w:pPr>
        <w:pStyle w:val="Sinespaciado"/>
        <w:spacing w:line="360" w:lineRule="auto"/>
        <w:jc w:val="center"/>
      </w:pPr>
      <w:r w:rsidRPr="008E040F">
        <w:rPr>
          <w:noProof/>
          <w:lang w:val="es-ES" w:eastAsia="es-ES"/>
        </w:rPr>
        <w:drawing>
          <wp:inline distT="0" distB="0" distL="0" distR="0">
            <wp:extent cx="4724400" cy="634757"/>
            <wp:effectExtent l="63500" t="63500" r="114300" b="114935"/>
            <wp:docPr id="260" name="Imagen 260" descr="Captura%20de%20pantalla%202019-01-23%20a%20la(s)%2020.30.3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aptura%20de%20pantalla%202019-01-23%20a%20la(s)%2020.30.39.png"/>
                    <pic:cNvPicPr>
                      <a:picLocks noChangeAspect="1" noChangeArrowheads="1"/>
                    </pic:cNvPicPr>
                  </pic:nvPicPr>
                  <pic:blipFill>
                    <a:blip r:embed="rId36" cstate="print">
                      <a:extLst>
                        <a:ext uri="{BEBA8EAE-BF5A-486C-A8C5-ECC9F3942E4B}">
                          <a14:imgProps xmlns:a14="http://schemas.microsoft.com/office/drawing/2010/main">
                            <a14:imgLayer r:embed="rId37">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4740539" cy="6369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C66156" w:rsidRDefault="002B5717" w:rsidP="00654C53">
      <w:pPr>
        <w:pStyle w:val="Descripcin"/>
        <w:spacing w:after="0" w:line="360" w:lineRule="auto"/>
        <w:jc w:val="center"/>
        <w:rPr>
          <w:noProof/>
          <w:color w:val="000000" w:themeColor="text1"/>
          <w:sz w:val="20"/>
        </w:rPr>
      </w:pPr>
      <w:bookmarkStart w:id="189" w:name="_Toc7629802"/>
      <w:r w:rsidRPr="002B5717">
        <w:rPr>
          <w:color w:val="000000" w:themeColor="text1"/>
          <w:sz w:val="20"/>
        </w:rPr>
        <w:t xml:space="preserve">Gráfico </w:t>
      </w:r>
      <w:r w:rsidR="006D647B" w:rsidRPr="002B5717">
        <w:rPr>
          <w:color w:val="000000" w:themeColor="text1"/>
          <w:sz w:val="20"/>
        </w:rPr>
        <w:fldChar w:fldCharType="begin"/>
      </w:r>
      <w:r w:rsidRPr="002B5717">
        <w:rPr>
          <w:color w:val="000000" w:themeColor="text1"/>
          <w:sz w:val="20"/>
        </w:rPr>
        <w:instrText xml:space="preserve"> SEQ Gráfico \* ARABIC </w:instrText>
      </w:r>
      <w:r w:rsidR="006D647B" w:rsidRPr="002B5717">
        <w:rPr>
          <w:color w:val="000000" w:themeColor="text1"/>
          <w:sz w:val="20"/>
        </w:rPr>
        <w:fldChar w:fldCharType="separate"/>
      </w:r>
      <w:r w:rsidR="009E7CD6">
        <w:rPr>
          <w:noProof/>
          <w:color w:val="000000" w:themeColor="text1"/>
          <w:sz w:val="20"/>
        </w:rPr>
        <w:t>16</w:t>
      </w:r>
      <w:r w:rsidR="006D647B" w:rsidRPr="002B5717">
        <w:rPr>
          <w:color w:val="000000" w:themeColor="text1"/>
          <w:sz w:val="20"/>
        </w:rPr>
        <w:fldChar w:fldCharType="end"/>
      </w:r>
      <w:r w:rsidR="00832EF4">
        <w:rPr>
          <w:color w:val="000000" w:themeColor="text1"/>
          <w:sz w:val="20"/>
        </w:rPr>
        <w:t xml:space="preserve">. </w:t>
      </w:r>
      <w:r w:rsidRPr="002B5717">
        <w:rPr>
          <w:noProof/>
          <w:color w:val="000000" w:themeColor="text1"/>
          <w:sz w:val="20"/>
        </w:rPr>
        <w:t>Eslogan</w:t>
      </w:r>
      <w:bookmarkEnd w:id="189"/>
    </w:p>
    <w:p w:rsidR="00807BD6" w:rsidRDefault="00044B5B" w:rsidP="00FA3F00">
      <w:pPr>
        <w:pStyle w:val="Ttulo1"/>
        <w:spacing w:before="0" w:line="360" w:lineRule="auto"/>
        <w:jc w:val="left"/>
        <w:rPr>
          <w:rFonts w:cs="Times New Roman"/>
          <w:szCs w:val="24"/>
        </w:rPr>
      </w:pPr>
      <w:bookmarkStart w:id="190" w:name="_Toc5999179"/>
      <w:bookmarkStart w:id="191" w:name="_Toc7451659"/>
      <w:r>
        <w:rPr>
          <w:rFonts w:cs="Times New Roman"/>
          <w:szCs w:val="24"/>
        </w:rPr>
        <w:lastRenderedPageBreak/>
        <w:t xml:space="preserve">1.5 </w:t>
      </w:r>
      <w:r w:rsidR="00532443" w:rsidRPr="00807BD6">
        <w:rPr>
          <w:rFonts w:cs="Times New Roman"/>
          <w:szCs w:val="24"/>
        </w:rPr>
        <w:t>Sistemas de distribución a utilizar</w:t>
      </w:r>
      <w:bookmarkEnd w:id="190"/>
      <w:bookmarkEnd w:id="191"/>
    </w:p>
    <w:p w:rsidR="00A75B69" w:rsidRPr="00A75B69" w:rsidRDefault="00A75B69" w:rsidP="00FA3F00">
      <w:pPr>
        <w:spacing w:line="360" w:lineRule="auto"/>
      </w:pPr>
    </w:p>
    <w:p w:rsidR="00532443" w:rsidRDefault="00532443" w:rsidP="00FA3F00">
      <w:pPr>
        <w:spacing w:line="360" w:lineRule="auto"/>
        <w:jc w:val="both"/>
      </w:pPr>
      <w:r>
        <w:t>Según</w:t>
      </w:r>
      <w:r w:rsidR="006E4C8E">
        <w:t xml:space="preserve"> </w:t>
      </w:r>
      <w:r w:rsidR="00552B07" w:rsidRPr="00C860D0">
        <w:rPr>
          <w:noProof/>
        </w:rPr>
        <w:t xml:space="preserve">Sainz, </w:t>
      </w:r>
      <w:r w:rsidR="00552B07">
        <w:rPr>
          <w:noProof/>
        </w:rPr>
        <w:t>(</w:t>
      </w:r>
      <w:r w:rsidR="00552B07" w:rsidRPr="00C860D0">
        <w:rPr>
          <w:noProof/>
        </w:rPr>
        <w:t>2014)</w:t>
      </w:r>
      <w:r w:rsidR="00552B07">
        <w:rPr>
          <w:noProof/>
        </w:rPr>
        <w:t>.</w:t>
      </w:r>
      <w:r>
        <w:t xml:space="preserve"> </w:t>
      </w:r>
      <w:r w:rsidR="006E4C8E">
        <w:t>“L</w:t>
      </w:r>
      <w:r>
        <w:t xml:space="preserve">os sistemas de distribución </w:t>
      </w:r>
      <w:r w:rsidR="006E4C8E">
        <w:t xml:space="preserve">surgen con el fin de satisfacer un objetivo muy concreto, hacer llegar los productos del fabricante al consumidor a través de los intermediarios, eligiendo </w:t>
      </w:r>
      <w:r w:rsidR="00552B07">
        <w:t>el canal y medio más adecuado”</w:t>
      </w:r>
      <w:r w:rsidR="003607CD">
        <w:t>.</w:t>
      </w:r>
      <w:r w:rsidR="00552B07">
        <w:t xml:space="preserve"> </w:t>
      </w:r>
      <w:r w:rsidR="00382AD7">
        <w:t>(p.124)</w:t>
      </w:r>
    </w:p>
    <w:p w:rsidR="00832EF4" w:rsidRDefault="00832EF4" w:rsidP="00FA3F00">
      <w:pPr>
        <w:spacing w:line="360" w:lineRule="auto"/>
        <w:jc w:val="both"/>
      </w:pPr>
    </w:p>
    <w:p w:rsidR="00ED54AE" w:rsidRDefault="00723ABE" w:rsidP="00FA3F00">
      <w:pPr>
        <w:spacing w:line="360" w:lineRule="auto"/>
        <w:jc w:val="both"/>
      </w:pPr>
      <w:r>
        <w:t xml:space="preserve">El sistema de distribución que se va a emplear </w:t>
      </w:r>
      <w:r w:rsidR="005D1E53">
        <w:t>s</w:t>
      </w:r>
      <w:r w:rsidR="00ED54AE">
        <w:t>erá por medio de intermediarios como:</w:t>
      </w:r>
    </w:p>
    <w:p w:rsidR="002C4703" w:rsidRDefault="002C4703" w:rsidP="00FA3F00">
      <w:pPr>
        <w:spacing w:line="360" w:lineRule="auto"/>
        <w:jc w:val="both"/>
      </w:pPr>
    </w:p>
    <w:p w:rsidR="00DF249C" w:rsidRPr="00FA3F00" w:rsidRDefault="004E2EAD" w:rsidP="00FA3F00">
      <w:pPr>
        <w:spacing w:line="360" w:lineRule="auto"/>
        <w:jc w:val="both"/>
      </w:pPr>
      <w:r>
        <w:t>Mayoristas Corporación Favorita, Corporación Rosado</w:t>
      </w:r>
      <w:r w:rsidR="00444098">
        <w:t xml:space="preserve"> quienes </w:t>
      </w:r>
      <w:r w:rsidR="00BE11BE">
        <w:t>serán</w:t>
      </w:r>
      <w:r w:rsidR="00444098">
        <w:t xml:space="preserve"> </w:t>
      </w:r>
      <w:r w:rsidR="00BE11BE">
        <w:t>intermediarios</w:t>
      </w:r>
      <w:r w:rsidR="00444098">
        <w:t xml:space="preserve"> para llegar al consumidor</w:t>
      </w:r>
      <w:r>
        <w:t xml:space="preserve"> </w:t>
      </w:r>
      <w:r w:rsidR="00444098">
        <w:t xml:space="preserve">final </w:t>
      </w:r>
      <w:r w:rsidR="00B07ED6">
        <w:t>y directamente</w:t>
      </w:r>
      <w:r w:rsidR="005D1E53">
        <w:t xml:space="preserve"> </w:t>
      </w:r>
      <w:r w:rsidR="00ED54AE">
        <w:t xml:space="preserve">a </w:t>
      </w:r>
      <w:r w:rsidR="00BE11BE">
        <w:t>través</w:t>
      </w:r>
      <w:r w:rsidR="00ED54AE">
        <w:t xml:space="preserve"> de pagina web y redes sociales.</w:t>
      </w:r>
      <w:r w:rsidR="00CC3EFC">
        <w:t xml:space="preserve"> </w:t>
      </w:r>
      <w:r w:rsidR="00ED54AE">
        <w:t>S</w:t>
      </w:r>
      <w:r w:rsidR="005D1E53">
        <w:t>e podrá realizar alia</w:t>
      </w:r>
      <w:r w:rsidR="00B07ED6">
        <w:t>nzas estratégicas con tiendas</w:t>
      </w:r>
      <w:r w:rsidR="00ED54AE">
        <w:t xml:space="preserve"> especializadas</w:t>
      </w:r>
      <w:r w:rsidR="00B07ED6">
        <w:t>,</w:t>
      </w:r>
      <w:r w:rsidR="00ED54AE">
        <w:t xml:space="preserve"> como fybeca</w:t>
      </w:r>
      <w:r w:rsidR="00654C53">
        <w:t>, supermaxi</w:t>
      </w:r>
      <w:r w:rsidR="00ED54AE">
        <w:t xml:space="preserve">, burbujas, </w:t>
      </w:r>
      <w:r w:rsidR="005D1E53">
        <w:t xml:space="preserve">por lo </w:t>
      </w:r>
      <w:r w:rsidR="008B69FC">
        <w:t>tanto,</w:t>
      </w:r>
      <w:r w:rsidR="005D1E53">
        <w:t xml:space="preserve"> se podrá llegar a un acuerdo en cuanto a precio y promociones para su adquisición.   </w:t>
      </w:r>
    </w:p>
    <w:p w:rsidR="00DF249C" w:rsidRDefault="00DF249C" w:rsidP="00FA3F00">
      <w:pPr>
        <w:spacing w:line="360" w:lineRule="auto"/>
        <w:rPr>
          <w:b/>
        </w:rPr>
      </w:pPr>
    </w:p>
    <w:p w:rsidR="00DF249C" w:rsidRPr="00FA3F00" w:rsidRDefault="00DF249C" w:rsidP="00FA3F00">
      <w:pPr>
        <w:pStyle w:val="Ttulo2"/>
        <w:spacing w:before="0" w:line="360" w:lineRule="auto"/>
      </w:pPr>
      <w:bookmarkStart w:id="192" w:name="_Toc5999180"/>
      <w:bookmarkStart w:id="193" w:name="_Toc7451660"/>
      <w:r>
        <w:t>1.6 Sistema de Distribución a utilizar</w:t>
      </w:r>
      <w:bookmarkEnd w:id="192"/>
      <w:bookmarkEnd w:id="193"/>
    </w:p>
    <w:p w:rsidR="005D1E53" w:rsidRDefault="00506EF9" w:rsidP="00FA3F00">
      <w:pPr>
        <w:spacing w:line="360" w:lineRule="auto"/>
        <w:jc w:val="center"/>
      </w:pPr>
      <w:r>
        <w:rPr>
          <w:noProof/>
          <w:lang w:val="es-ES" w:eastAsia="es-ES"/>
        </w:rPr>
        <w:drawing>
          <wp:inline distT="0" distB="0" distL="0" distR="0">
            <wp:extent cx="5039995" cy="1070517"/>
            <wp:effectExtent l="0" t="0" r="0" b="0"/>
            <wp:docPr id="430" name="Diagrama 43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8" r:lo="rId39" r:qs="rId40" r:cs="rId41"/>
              </a:graphicData>
            </a:graphic>
          </wp:inline>
        </w:drawing>
      </w:r>
    </w:p>
    <w:p w:rsidR="005D1E53" w:rsidRPr="002B5717" w:rsidRDefault="002B5717" w:rsidP="00FA3F00">
      <w:pPr>
        <w:pStyle w:val="Descripcin"/>
        <w:spacing w:after="0" w:line="360" w:lineRule="auto"/>
        <w:jc w:val="center"/>
        <w:rPr>
          <w:color w:val="000000" w:themeColor="text1"/>
          <w:sz w:val="20"/>
        </w:rPr>
      </w:pPr>
      <w:bookmarkStart w:id="194" w:name="_Toc7629803"/>
      <w:r w:rsidRPr="002B5717">
        <w:rPr>
          <w:color w:val="000000" w:themeColor="text1"/>
          <w:sz w:val="20"/>
        </w:rPr>
        <w:t xml:space="preserve">Gráfico </w:t>
      </w:r>
      <w:r w:rsidR="006D647B" w:rsidRPr="002B5717">
        <w:rPr>
          <w:color w:val="000000" w:themeColor="text1"/>
          <w:sz w:val="20"/>
        </w:rPr>
        <w:fldChar w:fldCharType="begin"/>
      </w:r>
      <w:r w:rsidRPr="002B5717">
        <w:rPr>
          <w:color w:val="000000" w:themeColor="text1"/>
          <w:sz w:val="20"/>
        </w:rPr>
        <w:instrText xml:space="preserve"> SEQ Gráfico \* ARABIC </w:instrText>
      </w:r>
      <w:r w:rsidR="006D647B" w:rsidRPr="002B5717">
        <w:rPr>
          <w:color w:val="000000" w:themeColor="text1"/>
          <w:sz w:val="20"/>
        </w:rPr>
        <w:fldChar w:fldCharType="separate"/>
      </w:r>
      <w:r w:rsidR="009E7CD6">
        <w:rPr>
          <w:noProof/>
          <w:color w:val="000000" w:themeColor="text1"/>
          <w:sz w:val="20"/>
        </w:rPr>
        <w:t>17</w:t>
      </w:r>
      <w:r w:rsidR="006D647B" w:rsidRPr="002B5717">
        <w:rPr>
          <w:color w:val="000000" w:themeColor="text1"/>
          <w:sz w:val="20"/>
        </w:rPr>
        <w:fldChar w:fldCharType="end"/>
      </w:r>
      <w:r w:rsidR="00832EF4">
        <w:rPr>
          <w:color w:val="000000" w:themeColor="text1"/>
          <w:sz w:val="20"/>
        </w:rPr>
        <w:t xml:space="preserve">. </w:t>
      </w:r>
      <w:r w:rsidRPr="002B5717">
        <w:rPr>
          <w:noProof/>
          <w:color w:val="000000" w:themeColor="text1"/>
          <w:sz w:val="20"/>
        </w:rPr>
        <w:t>Canal de Distribución</w:t>
      </w:r>
      <w:bookmarkEnd w:id="194"/>
    </w:p>
    <w:p w:rsidR="00832EF4" w:rsidRDefault="00832EF4" w:rsidP="00FA3F00">
      <w:pPr>
        <w:pStyle w:val="Ttulo2"/>
        <w:spacing w:before="0" w:line="360" w:lineRule="auto"/>
      </w:pPr>
      <w:bookmarkStart w:id="195" w:name="_Toc5999182"/>
    </w:p>
    <w:p w:rsidR="00807BD6" w:rsidRDefault="009E5266" w:rsidP="00FA3F00">
      <w:pPr>
        <w:pStyle w:val="Ttulo2"/>
        <w:spacing w:before="0" w:line="360" w:lineRule="auto"/>
      </w:pPr>
      <w:bookmarkStart w:id="196" w:name="_Toc7451661"/>
      <w:r>
        <w:t>1.7</w:t>
      </w:r>
      <w:r w:rsidR="00067493" w:rsidRPr="00DC1A5D">
        <w:t xml:space="preserve"> </w:t>
      </w:r>
      <w:r w:rsidR="008B69FC" w:rsidRPr="00DC1A5D">
        <w:t>Seguimiento de los clientes</w:t>
      </w:r>
      <w:bookmarkEnd w:id="195"/>
      <w:bookmarkEnd w:id="196"/>
    </w:p>
    <w:p w:rsidR="009A76F7" w:rsidRPr="009A76F7" w:rsidRDefault="009A76F7" w:rsidP="00FA3F00">
      <w:pPr>
        <w:spacing w:line="360" w:lineRule="auto"/>
      </w:pPr>
    </w:p>
    <w:p w:rsidR="008B69FC" w:rsidRDefault="008B69FC" w:rsidP="00FA3F00">
      <w:pPr>
        <w:spacing w:line="360" w:lineRule="auto"/>
        <w:jc w:val="both"/>
      </w:pPr>
      <w:r>
        <w:t>Para dar un seguimiento a los clientes se manejará una base de datos interna en donde estará detalla la información personal de cada cliente, con su respectiva  frecuencia de visita</w:t>
      </w:r>
      <w:r w:rsidR="00935169">
        <w:t xml:space="preserve">, </w:t>
      </w:r>
      <w:r w:rsidR="00654C53">
        <w:t>como se visualiza en el (anexo 4</w:t>
      </w:r>
      <w:r w:rsidR="00935169">
        <w:t>)</w:t>
      </w:r>
      <w:r>
        <w:t xml:space="preserve"> </w:t>
      </w:r>
    </w:p>
    <w:p w:rsidR="005852DE" w:rsidRDefault="005852DE" w:rsidP="00FA3F00">
      <w:pPr>
        <w:spacing w:line="360" w:lineRule="auto"/>
      </w:pPr>
    </w:p>
    <w:p w:rsidR="00FA3F00" w:rsidRDefault="00FA3F00" w:rsidP="00FA3F00">
      <w:pPr>
        <w:spacing w:line="360" w:lineRule="auto"/>
      </w:pPr>
    </w:p>
    <w:p w:rsidR="00FA3F00" w:rsidRDefault="00FA3F00" w:rsidP="00FA3F00">
      <w:pPr>
        <w:spacing w:line="360" w:lineRule="auto"/>
      </w:pPr>
    </w:p>
    <w:p w:rsidR="00FA3F00" w:rsidRDefault="00FA3F00" w:rsidP="00FA3F00">
      <w:pPr>
        <w:spacing w:line="360" w:lineRule="auto"/>
      </w:pPr>
    </w:p>
    <w:p w:rsidR="00807BD6" w:rsidRDefault="009E5266" w:rsidP="00FA3F00">
      <w:pPr>
        <w:pStyle w:val="Ttulo2"/>
        <w:spacing w:before="0" w:line="360" w:lineRule="auto"/>
      </w:pPr>
      <w:bookmarkStart w:id="197" w:name="_Toc5999183"/>
      <w:bookmarkStart w:id="198" w:name="_Toc7451662"/>
      <w:r>
        <w:lastRenderedPageBreak/>
        <w:t>1.8</w:t>
      </w:r>
      <w:r w:rsidR="001F0646" w:rsidRPr="00DC1A5D">
        <w:t xml:space="preserve"> </w:t>
      </w:r>
      <w:r w:rsidR="00DF58EC" w:rsidRPr="00DC1A5D">
        <w:t>Especificar mercados alternativos</w:t>
      </w:r>
      <w:bookmarkEnd w:id="197"/>
      <w:bookmarkEnd w:id="198"/>
    </w:p>
    <w:p w:rsidR="009A76F7" w:rsidRPr="009A76F7" w:rsidRDefault="009A76F7" w:rsidP="00FA3F00">
      <w:pPr>
        <w:spacing w:line="360" w:lineRule="auto"/>
      </w:pPr>
    </w:p>
    <w:p w:rsidR="001D21D7" w:rsidRDefault="00ED59C7" w:rsidP="00FA3F00">
      <w:pPr>
        <w:spacing w:line="360" w:lineRule="auto"/>
        <w:jc w:val="both"/>
      </w:pPr>
      <w:r>
        <w:t xml:space="preserve">Según </w:t>
      </w:r>
      <w:r w:rsidR="00552B07" w:rsidRPr="00C860D0">
        <w:rPr>
          <w:noProof/>
        </w:rPr>
        <w:t xml:space="preserve">Bertran &amp; Cassanovas, </w:t>
      </w:r>
      <w:r w:rsidR="00552B07">
        <w:rPr>
          <w:noProof/>
        </w:rPr>
        <w:t>(</w:t>
      </w:r>
      <w:r w:rsidR="00552B07" w:rsidRPr="00C860D0">
        <w:rPr>
          <w:noProof/>
        </w:rPr>
        <w:t>2013)</w:t>
      </w:r>
      <w:r w:rsidR="00552B07">
        <w:rPr>
          <w:noProof/>
        </w:rPr>
        <w:t>.</w:t>
      </w:r>
      <w:r>
        <w:t xml:space="preserve"> “los mercados alternativos se tratan de la creación de mercados </w:t>
      </w:r>
      <w:r w:rsidR="00CD787C">
        <w:t>autor regulados</w:t>
      </w:r>
      <w:r>
        <w:t xml:space="preserve"> para satisfacer las necesidades de financiación de las empresas pequeñas y medianas, respondiendo a las exigencias de transparenc</w:t>
      </w:r>
      <w:r w:rsidR="00552B07">
        <w:t>ia y liquidez de los inversores</w:t>
      </w:r>
      <w:r w:rsidR="00B40D2A">
        <w:t>.</w:t>
      </w:r>
      <w:r>
        <w:t xml:space="preserve"> </w:t>
      </w:r>
      <w:r w:rsidR="00382AD7">
        <w:t>(p.105)</w:t>
      </w:r>
    </w:p>
    <w:p w:rsidR="00832EF4" w:rsidRDefault="00832EF4" w:rsidP="00FA3F00">
      <w:pPr>
        <w:spacing w:line="360" w:lineRule="auto"/>
        <w:jc w:val="both"/>
      </w:pPr>
    </w:p>
    <w:p w:rsidR="00382AD7" w:rsidRDefault="00DC387F" w:rsidP="00FA3F00">
      <w:pPr>
        <w:spacing w:line="360" w:lineRule="auto"/>
        <w:jc w:val="both"/>
      </w:pPr>
      <w:r>
        <w:t xml:space="preserve">Según </w:t>
      </w:r>
      <w:r w:rsidRPr="00DC387F">
        <w:rPr>
          <w:noProof/>
          <w:lang w:val="es-ES"/>
        </w:rPr>
        <w:t xml:space="preserve">Meanza &amp; Pereira, </w:t>
      </w:r>
      <w:r>
        <w:rPr>
          <w:noProof/>
          <w:lang w:val="es-ES"/>
        </w:rPr>
        <w:t>(</w:t>
      </w:r>
      <w:r w:rsidRPr="00DC387F">
        <w:rPr>
          <w:noProof/>
          <w:lang w:val="es-ES"/>
        </w:rPr>
        <w:t>2010)</w:t>
      </w:r>
      <w:r>
        <w:t xml:space="preserve"> “Los mercados alternativos se releva reiteradamente como plazas especialmente propicias para empresas con el componente de la innovación en la base de un proyecto de fuerte expansión”. (p.26) </w:t>
      </w:r>
    </w:p>
    <w:p w:rsidR="00955827" w:rsidRDefault="00955827" w:rsidP="00FA3F00">
      <w:pPr>
        <w:spacing w:line="360" w:lineRule="auto"/>
        <w:jc w:val="both"/>
      </w:pPr>
    </w:p>
    <w:p w:rsidR="00DC387F" w:rsidRDefault="00DC387F" w:rsidP="00FA3F00">
      <w:pPr>
        <w:spacing w:line="360" w:lineRule="auto"/>
        <w:jc w:val="both"/>
      </w:pPr>
      <w:r>
        <w:t xml:space="preserve">Según </w:t>
      </w:r>
      <w:r w:rsidRPr="00DC387F">
        <w:rPr>
          <w:noProof/>
          <w:lang w:val="es-ES"/>
        </w:rPr>
        <w:t xml:space="preserve">Cassanovas &amp; Bertrán, </w:t>
      </w:r>
      <w:r>
        <w:rPr>
          <w:noProof/>
          <w:lang w:val="es-ES"/>
        </w:rPr>
        <w:t>(</w:t>
      </w:r>
      <w:r w:rsidRPr="00DC387F">
        <w:rPr>
          <w:noProof/>
          <w:lang w:val="es-ES"/>
        </w:rPr>
        <w:t>2013)</w:t>
      </w:r>
      <w:r>
        <w:t xml:space="preserve"> “Los mercados alternativos se trata de la creación de mercados auto regulados para satisfacerlas necesidades de financiación de la empresas pequeñas y medianas, pero respondiendo a las exigencias de los inversores” (p.105) </w:t>
      </w:r>
    </w:p>
    <w:p w:rsidR="0083441B" w:rsidRDefault="0083441B" w:rsidP="00FA3F00">
      <w:pPr>
        <w:spacing w:line="360" w:lineRule="auto"/>
        <w:jc w:val="both"/>
      </w:pPr>
    </w:p>
    <w:p w:rsidR="00ED59C7" w:rsidRDefault="00ED59C7" w:rsidP="00FA3F00">
      <w:pPr>
        <w:spacing w:line="360" w:lineRule="auto"/>
        <w:jc w:val="both"/>
      </w:pPr>
      <w:r>
        <w:t>Al iniciar el proyecto se van a presentar ciertos factores de riesgo por lo tanto puede darse que el producto no puede alcanzar un nivel de desarrollo y madurez en el mercado por lo que una estrategia será diversificar el producto logrando de esta aprovechar la inversión realizada para su implementación.</w:t>
      </w:r>
    </w:p>
    <w:p w:rsidR="00ED59C7" w:rsidRDefault="00ED59C7" w:rsidP="00FA3F00">
      <w:pPr>
        <w:spacing w:line="360" w:lineRule="auto"/>
        <w:jc w:val="both"/>
      </w:pPr>
    </w:p>
    <w:p w:rsidR="00ED59C7" w:rsidRDefault="00ED59C7" w:rsidP="00FA3F00">
      <w:pPr>
        <w:spacing w:line="360" w:lineRule="auto"/>
        <w:jc w:val="both"/>
      </w:pPr>
      <w:r>
        <w:t xml:space="preserve">Seguidamente se procede analizar el Plan de Contingencia, el Plan de Acción y Plan de Medios.  </w:t>
      </w:r>
    </w:p>
    <w:p w:rsidR="0005631B" w:rsidRDefault="0005631B" w:rsidP="00FA3F00">
      <w:pPr>
        <w:spacing w:line="360" w:lineRule="auto"/>
        <w:jc w:val="both"/>
      </w:pPr>
    </w:p>
    <w:p w:rsidR="0083441B" w:rsidRDefault="007F70F9" w:rsidP="00FA3F00">
      <w:pPr>
        <w:spacing w:line="360" w:lineRule="auto"/>
        <w:jc w:val="both"/>
      </w:pPr>
      <w:r>
        <w:t>En la tabla 3</w:t>
      </w:r>
      <w:r w:rsidR="002C4703">
        <w:t>2</w:t>
      </w:r>
      <w:r w:rsidR="0005631B">
        <w:t xml:space="preserve">, se determina el Plan de </w:t>
      </w:r>
      <w:r w:rsidR="00CD787C">
        <w:t>Contingencia</w:t>
      </w:r>
      <w:r w:rsidR="0005631B">
        <w:t xml:space="preserve"> en la que se detalla las respectivas estrategias, tácticas, responsable y presupuesto.</w:t>
      </w:r>
    </w:p>
    <w:p w:rsidR="0083441B" w:rsidRDefault="0083441B" w:rsidP="00FA3F00">
      <w:pPr>
        <w:spacing w:line="360" w:lineRule="auto"/>
        <w:jc w:val="both"/>
      </w:pPr>
    </w:p>
    <w:p w:rsidR="005852DE" w:rsidRDefault="005852DE" w:rsidP="00FA3F00">
      <w:pPr>
        <w:spacing w:line="360" w:lineRule="auto"/>
        <w:jc w:val="both"/>
      </w:pPr>
    </w:p>
    <w:p w:rsidR="005852DE" w:rsidRDefault="005852DE" w:rsidP="00FA3F00">
      <w:pPr>
        <w:spacing w:line="360" w:lineRule="auto"/>
        <w:jc w:val="both"/>
      </w:pPr>
    </w:p>
    <w:p w:rsidR="005852DE" w:rsidRDefault="005852DE" w:rsidP="00FA3F00">
      <w:pPr>
        <w:spacing w:line="360" w:lineRule="auto"/>
        <w:jc w:val="both"/>
      </w:pPr>
    </w:p>
    <w:p w:rsidR="00E6390C" w:rsidRDefault="00E6390C" w:rsidP="00FA3F00">
      <w:pPr>
        <w:spacing w:line="360" w:lineRule="auto"/>
        <w:jc w:val="both"/>
      </w:pPr>
    </w:p>
    <w:p w:rsidR="00807BD6" w:rsidRPr="002F66B8" w:rsidRDefault="001E05BE" w:rsidP="00FA3F00">
      <w:pPr>
        <w:spacing w:line="360" w:lineRule="auto"/>
        <w:rPr>
          <w:b/>
        </w:rPr>
      </w:pPr>
      <w:bookmarkStart w:id="199" w:name="_Toc5999184"/>
      <w:r w:rsidRPr="002F66B8">
        <w:rPr>
          <w:b/>
        </w:rPr>
        <w:lastRenderedPageBreak/>
        <w:t>Plan de contingencia</w:t>
      </w:r>
      <w:bookmarkEnd w:id="199"/>
    </w:p>
    <w:p w:rsidR="00055C53" w:rsidRDefault="00055C53" w:rsidP="00FA3F00">
      <w:pPr>
        <w:spacing w:line="360" w:lineRule="auto"/>
        <w:jc w:val="both"/>
        <w:outlineLvl w:val="0"/>
        <w:rPr>
          <w:b/>
        </w:rPr>
      </w:pPr>
    </w:p>
    <w:p w:rsidR="002C4703" w:rsidRPr="002C4703" w:rsidRDefault="002C4703" w:rsidP="00FA3F00">
      <w:pPr>
        <w:pStyle w:val="Descripcin"/>
        <w:keepNext/>
        <w:spacing w:after="0" w:line="360" w:lineRule="auto"/>
        <w:rPr>
          <w:color w:val="000000" w:themeColor="text1"/>
          <w:sz w:val="20"/>
        </w:rPr>
      </w:pPr>
      <w:bookmarkStart w:id="200" w:name="_Toc7629731"/>
      <w:r w:rsidRPr="00832EF4">
        <w:rPr>
          <w:i w:val="0"/>
          <w:color w:val="000000" w:themeColor="text1"/>
          <w:sz w:val="20"/>
        </w:rPr>
        <w:t xml:space="preserve">Tabla </w:t>
      </w:r>
      <w:r w:rsidR="006D647B" w:rsidRPr="00832EF4">
        <w:rPr>
          <w:i w:val="0"/>
          <w:color w:val="000000" w:themeColor="text1"/>
          <w:sz w:val="20"/>
        </w:rPr>
        <w:fldChar w:fldCharType="begin"/>
      </w:r>
      <w:r w:rsidRPr="00832EF4">
        <w:rPr>
          <w:i w:val="0"/>
          <w:color w:val="000000" w:themeColor="text1"/>
          <w:sz w:val="20"/>
        </w:rPr>
        <w:instrText xml:space="preserve"> SEQ Tabla \* ARABIC </w:instrText>
      </w:r>
      <w:r w:rsidR="006D647B" w:rsidRPr="00832EF4">
        <w:rPr>
          <w:i w:val="0"/>
          <w:color w:val="000000" w:themeColor="text1"/>
          <w:sz w:val="20"/>
        </w:rPr>
        <w:fldChar w:fldCharType="separate"/>
      </w:r>
      <w:r w:rsidR="009E7CD6">
        <w:rPr>
          <w:i w:val="0"/>
          <w:noProof/>
          <w:color w:val="000000" w:themeColor="text1"/>
          <w:sz w:val="20"/>
        </w:rPr>
        <w:t>32</w:t>
      </w:r>
      <w:r w:rsidR="006D647B" w:rsidRPr="00832EF4">
        <w:rPr>
          <w:i w:val="0"/>
          <w:color w:val="000000" w:themeColor="text1"/>
          <w:sz w:val="20"/>
        </w:rPr>
        <w:fldChar w:fldCharType="end"/>
      </w:r>
      <w:r w:rsidRPr="002C4703">
        <w:rPr>
          <w:color w:val="000000" w:themeColor="text1"/>
          <w:sz w:val="20"/>
        </w:rPr>
        <w:br/>
      </w:r>
      <w:r w:rsidRPr="002C4703">
        <w:rPr>
          <w:noProof/>
          <w:color w:val="000000" w:themeColor="text1"/>
          <w:sz w:val="20"/>
        </w:rPr>
        <w:t>Plan de Contingencia</w:t>
      </w:r>
      <w:bookmarkEnd w:id="200"/>
    </w:p>
    <w:tbl>
      <w:tblPr>
        <w:tblStyle w:val="Tablanormal21"/>
        <w:tblW w:w="5000" w:type="pct"/>
        <w:tblLayout w:type="fixed"/>
        <w:tblLook w:val="04A0" w:firstRow="1" w:lastRow="0" w:firstColumn="1" w:lastColumn="0" w:noHBand="0" w:noVBand="1"/>
      </w:tblPr>
      <w:tblGrid>
        <w:gridCol w:w="1807"/>
        <w:gridCol w:w="1559"/>
        <w:gridCol w:w="1418"/>
        <w:gridCol w:w="1246"/>
        <w:gridCol w:w="1069"/>
        <w:gridCol w:w="1048"/>
      </w:tblGrid>
      <w:tr w:rsidR="00FD4F6D" w:rsidRPr="008042E3" w:rsidTr="005852DE">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109" w:type="pct"/>
            <w:tcBorders>
              <w:top w:val="single" w:sz="4" w:space="0" w:color="auto"/>
              <w:bottom w:val="single" w:sz="4" w:space="0" w:color="auto"/>
            </w:tcBorders>
            <w:noWrap/>
            <w:hideMark/>
          </w:tcPr>
          <w:p w:rsidR="00FD4F6D" w:rsidRPr="00C17C00" w:rsidRDefault="00E720AB" w:rsidP="00FA3F00">
            <w:pPr>
              <w:jc w:val="center"/>
              <w:rPr>
                <w:color w:val="000000" w:themeColor="text1"/>
                <w:sz w:val="20"/>
              </w:rPr>
            </w:pPr>
            <w:r w:rsidRPr="00C17C00">
              <w:rPr>
                <w:color w:val="000000" w:themeColor="text1"/>
                <w:sz w:val="20"/>
              </w:rPr>
              <w:t>Objetivo</w:t>
            </w:r>
          </w:p>
        </w:tc>
        <w:tc>
          <w:tcPr>
            <w:tcW w:w="957" w:type="pct"/>
            <w:tcBorders>
              <w:top w:val="single" w:sz="4" w:space="0" w:color="auto"/>
              <w:bottom w:val="single" w:sz="4" w:space="0" w:color="auto"/>
            </w:tcBorders>
            <w:noWrap/>
            <w:hideMark/>
          </w:tcPr>
          <w:p w:rsidR="00FD4F6D" w:rsidRPr="00FA3F00" w:rsidRDefault="00FD4F6D" w:rsidP="00FA3F00">
            <w:pPr>
              <w:jc w:val="center"/>
              <w:cnfStyle w:val="100000000000" w:firstRow="1" w:lastRow="0" w:firstColumn="0" w:lastColumn="0" w:oddVBand="0" w:evenVBand="0" w:oddHBand="0" w:evenHBand="0" w:firstRowFirstColumn="0" w:firstRowLastColumn="0" w:lastRowFirstColumn="0" w:lastRowLastColumn="0"/>
              <w:rPr>
                <w:color w:val="000000" w:themeColor="text1"/>
                <w:sz w:val="20"/>
              </w:rPr>
            </w:pPr>
            <w:r w:rsidRPr="00FA3F00">
              <w:rPr>
                <w:color w:val="000000" w:themeColor="text1"/>
                <w:sz w:val="20"/>
              </w:rPr>
              <w:t>Estrategia</w:t>
            </w:r>
          </w:p>
        </w:tc>
        <w:tc>
          <w:tcPr>
            <w:tcW w:w="870" w:type="pct"/>
            <w:tcBorders>
              <w:top w:val="single" w:sz="4" w:space="0" w:color="auto"/>
              <w:bottom w:val="single" w:sz="4" w:space="0" w:color="auto"/>
            </w:tcBorders>
            <w:noWrap/>
            <w:hideMark/>
          </w:tcPr>
          <w:p w:rsidR="00FD4F6D" w:rsidRPr="00FA3F00" w:rsidRDefault="00FD4F6D" w:rsidP="00FA3F00">
            <w:pPr>
              <w:jc w:val="center"/>
              <w:cnfStyle w:val="100000000000" w:firstRow="1" w:lastRow="0" w:firstColumn="0" w:lastColumn="0" w:oddVBand="0" w:evenVBand="0" w:oddHBand="0" w:evenHBand="0" w:firstRowFirstColumn="0" w:firstRowLastColumn="0" w:lastRowFirstColumn="0" w:lastRowLastColumn="0"/>
              <w:rPr>
                <w:color w:val="000000" w:themeColor="text1"/>
                <w:sz w:val="20"/>
              </w:rPr>
            </w:pPr>
            <w:r w:rsidRPr="00FA3F00">
              <w:rPr>
                <w:color w:val="000000" w:themeColor="text1"/>
                <w:sz w:val="20"/>
              </w:rPr>
              <w:t>Táctica</w:t>
            </w:r>
          </w:p>
        </w:tc>
        <w:tc>
          <w:tcPr>
            <w:tcW w:w="765" w:type="pct"/>
            <w:tcBorders>
              <w:top w:val="single" w:sz="4" w:space="0" w:color="auto"/>
              <w:bottom w:val="single" w:sz="4" w:space="0" w:color="auto"/>
            </w:tcBorders>
          </w:tcPr>
          <w:p w:rsidR="00FD4F6D" w:rsidRPr="00FA3F00" w:rsidRDefault="00FD4F6D" w:rsidP="00FA3F00">
            <w:pPr>
              <w:jc w:val="center"/>
              <w:cnfStyle w:val="100000000000" w:firstRow="1" w:lastRow="0" w:firstColumn="0" w:lastColumn="0" w:oddVBand="0" w:evenVBand="0" w:oddHBand="0" w:evenHBand="0" w:firstRowFirstColumn="0" w:firstRowLastColumn="0" w:lastRowFirstColumn="0" w:lastRowLastColumn="0"/>
              <w:rPr>
                <w:color w:val="000000" w:themeColor="text1"/>
                <w:sz w:val="20"/>
              </w:rPr>
            </w:pPr>
            <w:r w:rsidRPr="00FA3F00">
              <w:rPr>
                <w:color w:val="000000" w:themeColor="text1"/>
                <w:sz w:val="20"/>
              </w:rPr>
              <w:t>Meta</w:t>
            </w:r>
          </w:p>
        </w:tc>
        <w:tc>
          <w:tcPr>
            <w:tcW w:w="656" w:type="pct"/>
            <w:tcBorders>
              <w:top w:val="single" w:sz="4" w:space="0" w:color="auto"/>
              <w:bottom w:val="single" w:sz="4" w:space="0" w:color="auto"/>
            </w:tcBorders>
            <w:noWrap/>
            <w:hideMark/>
          </w:tcPr>
          <w:p w:rsidR="00FD4F6D" w:rsidRPr="00FA3F00" w:rsidRDefault="00FD4F6D" w:rsidP="00FA3F00">
            <w:pPr>
              <w:jc w:val="center"/>
              <w:cnfStyle w:val="100000000000" w:firstRow="1" w:lastRow="0" w:firstColumn="0" w:lastColumn="0" w:oddVBand="0" w:evenVBand="0" w:oddHBand="0" w:evenHBand="0" w:firstRowFirstColumn="0" w:firstRowLastColumn="0" w:lastRowFirstColumn="0" w:lastRowLastColumn="0"/>
              <w:rPr>
                <w:color w:val="000000" w:themeColor="text1"/>
                <w:sz w:val="20"/>
              </w:rPr>
            </w:pPr>
            <w:r w:rsidRPr="00FA3F00">
              <w:rPr>
                <w:color w:val="000000" w:themeColor="text1"/>
                <w:sz w:val="20"/>
              </w:rPr>
              <w:t>Responsable</w:t>
            </w:r>
          </w:p>
        </w:tc>
        <w:tc>
          <w:tcPr>
            <w:tcW w:w="643" w:type="pct"/>
            <w:tcBorders>
              <w:top w:val="single" w:sz="4" w:space="0" w:color="auto"/>
              <w:bottom w:val="single" w:sz="4" w:space="0" w:color="auto"/>
            </w:tcBorders>
            <w:noWrap/>
            <w:hideMark/>
          </w:tcPr>
          <w:p w:rsidR="00FD4F6D" w:rsidRPr="00FA3F00" w:rsidRDefault="00FD4F6D" w:rsidP="00FA3F00">
            <w:pPr>
              <w:jc w:val="center"/>
              <w:cnfStyle w:val="100000000000" w:firstRow="1" w:lastRow="0" w:firstColumn="0" w:lastColumn="0" w:oddVBand="0" w:evenVBand="0" w:oddHBand="0" w:evenHBand="0" w:firstRowFirstColumn="0" w:firstRowLastColumn="0" w:lastRowFirstColumn="0" w:lastRowLastColumn="0"/>
              <w:rPr>
                <w:color w:val="000000" w:themeColor="text1"/>
                <w:sz w:val="20"/>
              </w:rPr>
            </w:pPr>
            <w:r w:rsidRPr="00FA3F00">
              <w:rPr>
                <w:color w:val="000000" w:themeColor="text1"/>
                <w:sz w:val="20"/>
              </w:rPr>
              <w:t>Presupuesto</w:t>
            </w:r>
          </w:p>
        </w:tc>
      </w:tr>
      <w:tr w:rsidR="00FD4F6D" w:rsidRPr="008042E3" w:rsidTr="005852DE">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109" w:type="pct"/>
            <w:tcBorders>
              <w:top w:val="single" w:sz="4" w:space="0" w:color="auto"/>
              <w:bottom w:val="nil"/>
            </w:tcBorders>
            <w:noWrap/>
            <w:hideMark/>
          </w:tcPr>
          <w:p w:rsidR="00FD4F6D" w:rsidRPr="00C17C00" w:rsidRDefault="00E720AB" w:rsidP="00FA3F00">
            <w:pPr>
              <w:rPr>
                <w:bCs w:val="0"/>
                <w:color w:val="000000" w:themeColor="text1"/>
                <w:sz w:val="20"/>
              </w:rPr>
            </w:pPr>
            <w:r w:rsidRPr="00C17C00">
              <w:rPr>
                <w:b w:val="0"/>
                <w:color w:val="000000" w:themeColor="text1"/>
                <w:sz w:val="20"/>
              </w:rPr>
              <w:t xml:space="preserve">Generar </w:t>
            </w:r>
            <w:r w:rsidR="00914084" w:rsidRPr="00C17C00">
              <w:rPr>
                <w:b w:val="0"/>
                <w:color w:val="000000" w:themeColor="text1"/>
                <w:sz w:val="20"/>
              </w:rPr>
              <w:t>c</w:t>
            </w:r>
            <w:r w:rsidR="00FD4F6D" w:rsidRPr="00C17C00">
              <w:rPr>
                <w:b w:val="0"/>
                <w:color w:val="000000" w:themeColor="text1"/>
                <w:sz w:val="20"/>
              </w:rPr>
              <w:t>recimiento del mercado</w:t>
            </w:r>
          </w:p>
        </w:tc>
        <w:tc>
          <w:tcPr>
            <w:tcW w:w="957" w:type="pct"/>
            <w:vMerge w:val="restart"/>
            <w:tcBorders>
              <w:top w:val="single" w:sz="4" w:space="0" w:color="auto"/>
              <w:bottom w:val="nil"/>
            </w:tcBorders>
            <w:hideMark/>
          </w:tcPr>
          <w:p w:rsidR="00FD4F6D" w:rsidRPr="00C17C00" w:rsidRDefault="00FD4F6D" w:rsidP="00FA3F00">
            <w:pPr>
              <w:cnfStyle w:val="000000100000" w:firstRow="0" w:lastRow="0" w:firstColumn="0" w:lastColumn="0" w:oddVBand="0" w:evenVBand="0" w:oddHBand="1" w:evenHBand="0" w:firstRowFirstColumn="0" w:firstRowLastColumn="0" w:lastRowFirstColumn="0" w:lastRowLastColumn="0"/>
              <w:rPr>
                <w:color w:val="000000" w:themeColor="text1"/>
                <w:sz w:val="20"/>
              </w:rPr>
            </w:pPr>
            <w:r w:rsidRPr="00C17C00">
              <w:rPr>
                <w:color w:val="000000" w:themeColor="text1"/>
                <w:sz w:val="20"/>
              </w:rPr>
              <w:t>Aprovechar el crecimiento del mercado y llegar a con nuevas alternativas de producto</w:t>
            </w:r>
          </w:p>
        </w:tc>
        <w:tc>
          <w:tcPr>
            <w:tcW w:w="870" w:type="pct"/>
            <w:vMerge w:val="restart"/>
            <w:tcBorders>
              <w:top w:val="single" w:sz="4" w:space="0" w:color="auto"/>
              <w:bottom w:val="nil"/>
            </w:tcBorders>
            <w:hideMark/>
          </w:tcPr>
          <w:p w:rsidR="00FD4F6D" w:rsidRPr="00C17C00" w:rsidRDefault="00FD4F6D" w:rsidP="00FA3F00">
            <w:pPr>
              <w:cnfStyle w:val="000000100000" w:firstRow="0" w:lastRow="0" w:firstColumn="0" w:lastColumn="0" w:oddVBand="0" w:evenVBand="0" w:oddHBand="1" w:evenHBand="0" w:firstRowFirstColumn="0" w:firstRowLastColumn="0" w:lastRowFirstColumn="0" w:lastRowLastColumn="0"/>
              <w:rPr>
                <w:color w:val="000000" w:themeColor="text1"/>
                <w:sz w:val="20"/>
              </w:rPr>
            </w:pPr>
            <w:r w:rsidRPr="00C17C00">
              <w:rPr>
                <w:color w:val="000000" w:themeColor="text1"/>
                <w:sz w:val="20"/>
              </w:rPr>
              <w:t xml:space="preserve">Investigar sobre los gustos y preferencias de los consumidores (Encuestas, Entrevistas) </w:t>
            </w:r>
          </w:p>
        </w:tc>
        <w:tc>
          <w:tcPr>
            <w:tcW w:w="765" w:type="pct"/>
            <w:tcBorders>
              <w:top w:val="single" w:sz="4" w:space="0" w:color="auto"/>
              <w:bottom w:val="nil"/>
            </w:tcBorders>
          </w:tcPr>
          <w:p w:rsidR="00FD4F6D" w:rsidRPr="00C17C00" w:rsidRDefault="00FD4F6D" w:rsidP="00FA3F00">
            <w:pPr>
              <w:cnfStyle w:val="000000100000" w:firstRow="0" w:lastRow="0" w:firstColumn="0" w:lastColumn="0" w:oddVBand="0" w:evenVBand="0" w:oddHBand="1" w:evenHBand="0" w:firstRowFirstColumn="0" w:firstRowLastColumn="0" w:lastRowFirstColumn="0" w:lastRowLastColumn="0"/>
              <w:rPr>
                <w:color w:val="000000" w:themeColor="text1"/>
                <w:sz w:val="20"/>
              </w:rPr>
            </w:pPr>
            <w:r w:rsidRPr="00C17C00">
              <w:rPr>
                <w:color w:val="000000" w:themeColor="text1"/>
                <w:sz w:val="20"/>
              </w:rPr>
              <w:t xml:space="preserve">Las nuevas alternativas de producto debe alcanzar un 40% en participación </w:t>
            </w:r>
          </w:p>
        </w:tc>
        <w:tc>
          <w:tcPr>
            <w:tcW w:w="656" w:type="pct"/>
            <w:vMerge w:val="restart"/>
            <w:tcBorders>
              <w:top w:val="single" w:sz="4" w:space="0" w:color="auto"/>
              <w:bottom w:val="nil"/>
            </w:tcBorders>
            <w:noWrap/>
            <w:hideMark/>
          </w:tcPr>
          <w:p w:rsidR="00FD4F6D" w:rsidRPr="00C17C00" w:rsidRDefault="00FD4F6D" w:rsidP="00FA3F00">
            <w:pPr>
              <w:jc w:val="center"/>
              <w:cnfStyle w:val="000000100000" w:firstRow="0" w:lastRow="0" w:firstColumn="0" w:lastColumn="0" w:oddVBand="0" w:evenVBand="0" w:oddHBand="1" w:evenHBand="0" w:firstRowFirstColumn="0" w:firstRowLastColumn="0" w:lastRowFirstColumn="0" w:lastRowLastColumn="0"/>
              <w:rPr>
                <w:color w:val="000000" w:themeColor="text1"/>
                <w:sz w:val="20"/>
              </w:rPr>
            </w:pPr>
            <w:r w:rsidRPr="00C17C00">
              <w:rPr>
                <w:color w:val="000000" w:themeColor="text1"/>
                <w:sz w:val="20"/>
              </w:rPr>
              <w:t>Gerente</w:t>
            </w:r>
          </w:p>
        </w:tc>
        <w:tc>
          <w:tcPr>
            <w:tcW w:w="643" w:type="pct"/>
            <w:vMerge w:val="restart"/>
            <w:tcBorders>
              <w:top w:val="single" w:sz="4" w:space="0" w:color="auto"/>
              <w:bottom w:val="nil"/>
            </w:tcBorders>
            <w:noWrap/>
            <w:hideMark/>
          </w:tcPr>
          <w:p w:rsidR="00FD4F6D" w:rsidRPr="00C17C00" w:rsidRDefault="00FD4F6D" w:rsidP="00FA3F00">
            <w:pPr>
              <w:jc w:val="center"/>
              <w:cnfStyle w:val="000000100000" w:firstRow="0" w:lastRow="0" w:firstColumn="0" w:lastColumn="0" w:oddVBand="0" w:evenVBand="0" w:oddHBand="1" w:evenHBand="0" w:firstRowFirstColumn="0" w:firstRowLastColumn="0" w:lastRowFirstColumn="0" w:lastRowLastColumn="0"/>
              <w:rPr>
                <w:color w:val="000000" w:themeColor="text1"/>
                <w:sz w:val="20"/>
              </w:rPr>
            </w:pPr>
            <w:r w:rsidRPr="00C17C00">
              <w:rPr>
                <w:color w:val="000000" w:themeColor="text1"/>
                <w:sz w:val="20"/>
              </w:rPr>
              <w:t>600</w:t>
            </w:r>
          </w:p>
        </w:tc>
      </w:tr>
      <w:tr w:rsidR="00FD4F6D" w:rsidRPr="008042E3" w:rsidTr="005852DE">
        <w:trPr>
          <w:trHeight w:val="20"/>
        </w:trPr>
        <w:tc>
          <w:tcPr>
            <w:cnfStyle w:val="001000000000" w:firstRow="0" w:lastRow="0" w:firstColumn="1" w:lastColumn="0" w:oddVBand="0" w:evenVBand="0" w:oddHBand="0" w:evenHBand="0" w:firstRowFirstColumn="0" w:firstRowLastColumn="0" w:lastRowFirstColumn="0" w:lastRowLastColumn="0"/>
            <w:tcW w:w="1109" w:type="pct"/>
            <w:tcBorders>
              <w:top w:val="nil"/>
              <w:bottom w:val="nil"/>
            </w:tcBorders>
            <w:noWrap/>
            <w:hideMark/>
          </w:tcPr>
          <w:p w:rsidR="00FD4F6D" w:rsidRPr="00C17C00" w:rsidRDefault="00FD4F6D" w:rsidP="00FA3F00">
            <w:pPr>
              <w:rPr>
                <w:b w:val="0"/>
                <w:color w:val="000000" w:themeColor="text1"/>
                <w:sz w:val="20"/>
              </w:rPr>
            </w:pPr>
          </w:p>
        </w:tc>
        <w:tc>
          <w:tcPr>
            <w:tcW w:w="957" w:type="pct"/>
            <w:vMerge/>
            <w:tcBorders>
              <w:top w:val="nil"/>
              <w:bottom w:val="nil"/>
            </w:tcBorders>
            <w:hideMark/>
          </w:tcPr>
          <w:p w:rsidR="00FD4F6D" w:rsidRPr="00C17C00" w:rsidRDefault="00FD4F6D" w:rsidP="00FA3F00">
            <w:pPr>
              <w:cnfStyle w:val="000000000000" w:firstRow="0" w:lastRow="0" w:firstColumn="0" w:lastColumn="0" w:oddVBand="0" w:evenVBand="0" w:oddHBand="0" w:evenHBand="0" w:firstRowFirstColumn="0" w:firstRowLastColumn="0" w:lastRowFirstColumn="0" w:lastRowLastColumn="0"/>
              <w:rPr>
                <w:color w:val="000000" w:themeColor="text1"/>
                <w:sz w:val="20"/>
              </w:rPr>
            </w:pPr>
          </w:p>
        </w:tc>
        <w:tc>
          <w:tcPr>
            <w:tcW w:w="870" w:type="pct"/>
            <w:vMerge/>
            <w:tcBorders>
              <w:top w:val="nil"/>
              <w:bottom w:val="nil"/>
            </w:tcBorders>
            <w:hideMark/>
          </w:tcPr>
          <w:p w:rsidR="00FD4F6D" w:rsidRPr="00C17C00" w:rsidRDefault="00FD4F6D" w:rsidP="00FA3F00">
            <w:pPr>
              <w:cnfStyle w:val="000000000000" w:firstRow="0" w:lastRow="0" w:firstColumn="0" w:lastColumn="0" w:oddVBand="0" w:evenVBand="0" w:oddHBand="0" w:evenHBand="0" w:firstRowFirstColumn="0" w:firstRowLastColumn="0" w:lastRowFirstColumn="0" w:lastRowLastColumn="0"/>
              <w:rPr>
                <w:color w:val="000000" w:themeColor="text1"/>
                <w:sz w:val="20"/>
              </w:rPr>
            </w:pPr>
          </w:p>
        </w:tc>
        <w:tc>
          <w:tcPr>
            <w:tcW w:w="765" w:type="pct"/>
            <w:tcBorders>
              <w:top w:val="nil"/>
              <w:bottom w:val="nil"/>
            </w:tcBorders>
          </w:tcPr>
          <w:p w:rsidR="00FD4F6D" w:rsidRPr="00C17C00" w:rsidRDefault="00FD4F6D" w:rsidP="00FA3F00">
            <w:pPr>
              <w:jc w:val="center"/>
              <w:cnfStyle w:val="000000000000" w:firstRow="0" w:lastRow="0" w:firstColumn="0" w:lastColumn="0" w:oddVBand="0" w:evenVBand="0" w:oddHBand="0" w:evenHBand="0" w:firstRowFirstColumn="0" w:firstRowLastColumn="0" w:lastRowFirstColumn="0" w:lastRowLastColumn="0"/>
              <w:rPr>
                <w:color w:val="000000" w:themeColor="text1"/>
                <w:sz w:val="20"/>
              </w:rPr>
            </w:pPr>
          </w:p>
        </w:tc>
        <w:tc>
          <w:tcPr>
            <w:tcW w:w="656" w:type="pct"/>
            <w:vMerge/>
            <w:tcBorders>
              <w:top w:val="nil"/>
              <w:bottom w:val="nil"/>
            </w:tcBorders>
            <w:hideMark/>
          </w:tcPr>
          <w:p w:rsidR="00FD4F6D" w:rsidRPr="00C17C00" w:rsidRDefault="00FD4F6D" w:rsidP="00FA3F00">
            <w:pPr>
              <w:jc w:val="center"/>
              <w:cnfStyle w:val="000000000000" w:firstRow="0" w:lastRow="0" w:firstColumn="0" w:lastColumn="0" w:oddVBand="0" w:evenVBand="0" w:oddHBand="0" w:evenHBand="0" w:firstRowFirstColumn="0" w:firstRowLastColumn="0" w:lastRowFirstColumn="0" w:lastRowLastColumn="0"/>
              <w:rPr>
                <w:color w:val="000000" w:themeColor="text1"/>
                <w:sz w:val="20"/>
              </w:rPr>
            </w:pPr>
          </w:p>
        </w:tc>
        <w:tc>
          <w:tcPr>
            <w:tcW w:w="643" w:type="pct"/>
            <w:vMerge/>
            <w:tcBorders>
              <w:top w:val="nil"/>
              <w:bottom w:val="nil"/>
            </w:tcBorders>
            <w:hideMark/>
          </w:tcPr>
          <w:p w:rsidR="00FD4F6D" w:rsidRPr="00C17C00" w:rsidRDefault="00FD4F6D" w:rsidP="00FA3F00">
            <w:pPr>
              <w:jc w:val="center"/>
              <w:cnfStyle w:val="000000000000" w:firstRow="0" w:lastRow="0" w:firstColumn="0" w:lastColumn="0" w:oddVBand="0" w:evenVBand="0" w:oddHBand="0" w:evenHBand="0" w:firstRowFirstColumn="0" w:firstRowLastColumn="0" w:lastRowFirstColumn="0" w:lastRowLastColumn="0"/>
              <w:rPr>
                <w:color w:val="000000" w:themeColor="text1"/>
                <w:sz w:val="20"/>
              </w:rPr>
            </w:pPr>
          </w:p>
        </w:tc>
      </w:tr>
      <w:tr w:rsidR="00FD4F6D" w:rsidRPr="008042E3" w:rsidTr="005852DE">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109" w:type="pct"/>
            <w:tcBorders>
              <w:top w:val="nil"/>
              <w:bottom w:val="nil"/>
            </w:tcBorders>
            <w:noWrap/>
            <w:hideMark/>
          </w:tcPr>
          <w:p w:rsidR="00FD4F6D" w:rsidRPr="00C17C00" w:rsidRDefault="00914084" w:rsidP="00FA3F00">
            <w:pPr>
              <w:rPr>
                <w:b w:val="0"/>
                <w:color w:val="000000"/>
                <w:sz w:val="20"/>
                <w:lang w:eastAsia="es-ES"/>
              </w:rPr>
            </w:pPr>
            <w:r w:rsidRPr="00C17C00">
              <w:rPr>
                <w:b w:val="0"/>
                <w:color w:val="000000"/>
                <w:sz w:val="20"/>
                <w:lang w:eastAsia="es-ES"/>
              </w:rPr>
              <w:t>Determinar la d</w:t>
            </w:r>
            <w:r w:rsidR="00FD4F6D" w:rsidRPr="00C17C00">
              <w:rPr>
                <w:b w:val="0"/>
                <w:color w:val="000000"/>
                <w:sz w:val="20"/>
                <w:lang w:eastAsia="es-ES"/>
              </w:rPr>
              <w:t>isponibilidad en varios puntos de venta</w:t>
            </w:r>
          </w:p>
        </w:tc>
        <w:tc>
          <w:tcPr>
            <w:tcW w:w="957" w:type="pct"/>
            <w:tcBorders>
              <w:top w:val="nil"/>
            </w:tcBorders>
            <w:hideMark/>
          </w:tcPr>
          <w:p w:rsidR="00FD4F6D" w:rsidRPr="00C17C00" w:rsidRDefault="00FD4F6D" w:rsidP="00FA3F00">
            <w:pPr>
              <w:cnfStyle w:val="000000100000" w:firstRow="0" w:lastRow="0" w:firstColumn="0" w:lastColumn="0" w:oddVBand="0" w:evenVBand="0" w:oddHBand="1" w:evenHBand="0" w:firstRowFirstColumn="0" w:firstRowLastColumn="0" w:lastRowFirstColumn="0" w:lastRowLastColumn="0"/>
              <w:rPr>
                <w:color w:val="000000" w:themeColor="text1"/>
                <w:sz w:val="20"/>
              </w:rPr>
            </w:pPr>
            <w:r w:rsidRPr="00C17C00">
              <w:rPr>
                <w:color w:val="000000" w:themeColor="text1"/>
                <w:sz w:val="20"/>
              </w:rPr>
              <w:t>Determinar los potenciales puntos venta existentes de la ciudad para ingresar con nuestro producto</w:t>
            </w:r>
          </w:p>
        </w:tc>
        <w:tc>
          <w:tcPr>
            <w:tcW w:w="870" w:type="pct"/>
            <w:tcBorders>
              <w:top w:val="nil"/>
            </w:tcBorders>
            <w:hideMark/>
          </w:tcPr>
          <w:p w:rsidR="00FD4F6D" w:rsidRPr="00C17C00" w:rsidRDefault="00FD4F6D" w:rsidP="00FA3F00">
            <w:pPr>
              <w:cnfStyle w:val="000000100000" w:firstRow="0" w:lastRow="0" w:firstColumn="0" w:lastColumn="0" w:oddVBand="0" w:evenVBand="0" w:oddHBand="1" w:evenHBand="0" w:firstRowFirstColumn="0" w:firstRowLastColumn="0" w:lastRowFirstColumn="0" w:lastRowLastColumn="0"/>
              <w:rPr>
                <w:color w:val="000000" w:themeColor="text1"/>
                <w:sz w:val="20"/>
              </w:rPr>
            </w:pPr>
            <w:r w:rsidRPr="00C17C00">
              <w:rPr>
                <w:color w:val="000000" w:themeColor="text1"/>
                <w:sz w:val="20"/>
              </w:rPr>
              <w:t>Ofrecer el producto a los puntos de venta más potenciales de la ciudad para dar a conocer al cliente</w:t>
            </w:r>
          </w:p>
        </w:tc>
        <w:tc>
          <w:tcPr>
            <w:tcW w:w="765" w:type="pct"/>
            <w:tcBorders>
              <w:top w:val="nil"/>
            </w:tcBorders>
          </w:tcPr>
          <w:p w:rsidR="00FD4F6D" w:rsidRPr="00C17C00" w:rsidRDefault="00E720AB" w:rsidP="00FA3F00">
            <w:pPr>
              <w:cnfStyle w:val="000000100000" w:firstRow="0" w:lastRow="0" w:firstColumn="0" w:lastColumn="0" w:oddVBand="0" w:evenVBand="0" w:oddHBand="1" w:evenHBand="0" w:firstRowFirstColumn="0" w:firstRowLastColumn="0" w:lastRowFirstColumn="0" w:lastRowLastColumn="0"/>
              <w:rPr>
                <w:color w:val="000000" w:themeColor="text1"/>
                <w:sz w:val="20"/>
              </w:rPr>
            </w:pPr>
            <w:r w:rsidRPr="00C17C00">
              <w:rPr>
                <w:color w:val="000000" w:themeColor="text1"/>
                <w:sz w:val="20"/>
              </w:rPr>
              <w:t xml:space="preserve">El </w:t>
            </w:r>
            <w:r w:rsidR="0068443D" w:rsidRPr="00C17C00">
              <w:rPr>
                <w:color w:val="000000" w:themeColor="text1"/>
                <w:sz w:val="20"/>
              </w:rPr>
              <w:t>ingreso</w:t>
            </w:r>
            <w:r w:rsidRPr="00C17C00">
              <w:rPr>
                <w:color w:val="000000" w:themeColor="text1"/>
                <w:sz w:val="20"/>
              </w:rPr>
              <w:t xml:space="preserve"> a los puntos de venta debe representar un 90%</w:t>
            </w:r>
          </w:p>
        </w:tc>
        <w:tc>
          <w:tcPr>
            <w:tcW w:w="656" w:type="pct"/>
            <w:tcBorders>
              <w:top w:val="nil"/>
            </w:tcBorders>
            <w:noWrap/>
            <w:hideMark/>
          </w:tcPr>
          <w:p w:rsidR="00FD4F6D" w:rsidRPr="00C17C00" w:rsidRDefault="00FD4F6D" w:rsidP="00FA3F00">
            <w:pPr>
              <w:jc w:val="center"/>
              <w:cnfStyle w:val="000000100000" w:firstRow="0" w:lastRow="0" w:firstColumn="0" w:lastColumn="0" w:oddVBand="0" w:evenVBand="0" w:oddHBand="1" w:evenHBand="0" w:firstRowFirstColumn="0" w:firstRowLastColumn="0" w:lastRowFirstColumn="0" w:lastRowLastColumn="0"/>
              <w:rPr>
                <w:color w:val="000000" w:themeColor="text1"/>
                <w:sz w:val="20"/>
              </w:rPr>
            </w:pPr>
            <w:r w:rsidRPr="00C17C00">
              <w:rPr>
                <w:color w:val="000000" w:themeColor="text1"/>
                <w:sz w:val="20"/>
              </w:rPr>
              <w:t>Gerente</w:t>
            </w:r>
          </w:p>
        </w:tc>
        <w:tc>
          <w:tcPr>
            <w:tcW w:w="643" w:type="pct"/>
            <w:tcBorders>
              <w:top w:val="nil"/>
            </w:tcBorders>
            <w:noWrap/>
            <w:hideMark/>
          </w:tcPr>
          <w:p w:rsidR="00FD4F6D" w:rsidRPr="00C17C00" w:rsidRDefault="00FD4F6D" w:rsidP="00FA3F00">
            <w:pPr>
              <w:jc w:val="center"/>
              <w:cnfStyle w:val="000000100000" w:firstRow="0" w:lastRow="0" w:firstColumn="0" w:lastColumn="0" w:oddVBand="0" w:evenVBand="0" w:oddHBand="1" w:evenHBand="0" w:firstRowFirstColumn="0" w:firstRowLastColumn="0" w:lastRowFirstColumn="0" w:lastRowLastColumn="0"/>
              <w:rPr>
                <w:color w:val="000000" w:themeColor="text1"/>
                <w:sz w:val="20"/>
              </w:rPr>
            </w:pPr>
            <w:r w:rsidRPr="00C17C00">
              <w:rPr>
                <w:color w:val="000000" w:themeColor="text1"/>
                <w:sz w:val="20"/>
              </w:rPr>
              <w:t>200</w:t>
            </w:r>
          </w:p>
        </w:tc>
      </w:tr>
      <w:tr w:rsidR="003D6298" w:rsidRPr="008042E3" w:rsidTr="005852DE">
        <w:trPr>
          <w:trHeight w:val="20"/>
        </w:trPr>
        <w:tc>
          <w:tcPr>
            <w:cnfStyle w:val="001000000000" w:firstRow="0" w:lastRow="0" w:firstColumn="1" w:lastColumn="0" w:oddVBand="0" w:evenVBand="0" w:oddHBand="0" w:evenHBand="0" w:firstRowFirstColumn="0" w:firstRowLastColumn="0" w:lastRowFirstColumn="0" w:lastRowLastColumn="0"/>
            <w:tcW w:w="5000" w:type="pct"/>
            <w:gridSpan w:val="6"/>
            <w:tcBorders>
              <w:top w:val="single" w:sz="4" w:space="0" w:color="auto"/>
              <w:bottom w:val="nil"/>
            </w:tcBorders>
          </w:tcPr>
          <w:p w:rsidR="003D6298" w:rsidRPr="004D0F88" w:rsidRDefault="003D6298" w:rsidP="00FA3F00">
            <w:pPr>
              <w:pStyle w:val="Sinespaciado"/>
              <w:rPr>
                <w:rFonts w:ascii="Times New Roman" w:eastAsia="Times New Roman" w:hAnsi="Times New Roman" w:cs="Times New Roman"/>
                <w:b w:val="0"/>
                <w:color w:val="000000"/>
                <w:sz w:val="20"/>
                <w:lang w:eastAsia="es-EC"/>
              </w:rPr>
            </w:pPr>
            <w:r w:rsidRPr="004D0F88">
              <w:rPr>
                <w:rFonts w:ascii="Times New Roman" w:hAnsi="Times New Roman" w:cs="Times New Roman"/>
                <w:sz w:val="20"/>
              </w:rPr>
              <w:t xml:space="preserve">Fuente: </w:t>
            </w:r>
            <w:r w:rsidRPr="003D6298">
              <w:rPr>
                <w:rFonts w:ascii="Times New Roman" w:hAnsi="Times New Roman" w:cs="Times New Roman"/>
                <w:b w:val="0"/>
                <w:sz w:val="20"/>
              </w:rPr>
              <w:t>Investigación propia</w:t>
            </w:r>
          </w:p>
        </w:tc>
      </w:tr>
    </w:tbl>
    <w:p w:rsidR="0043521E" w:rsidRDefault="0043521E" w:rsidP="00FA3F00">
      <w:pPr>
        <w:spacing w:line="360" w:lineRule="auto"/>
        <w:jc w:val="both"/>
      </w:pPr>
    </w:p>
    <w:p w:rsidR="00C634CF" w:rsidRDefault="00E24C99" w:rsidP="00FA3F00">
      <w:pPr>
        <w:spacing w:line="360" w:lineRule="auto"/>
        <w:jc w:val="both"/>
      </w:pPr>
      <w:r>
        <w:t>En la tabla 33</w:t>
      </w:r>
      <w:r w:rsidR="0005631B">
        <w:t>, se determina el Plan de acción en la que se detalla las respectivas estrategias, tácticas, responsable y presupuesto.</w:t>
      </w:r>
    </w:p>
    <w:p w:rsidR="0083441B" w:rsidRPr="00417FFB" w:rsidRDefault="0083441B" w:rsidP="00FA3F00">
      <w:pPr>
        <w:spacing w:line="360" w:lineRule="auto"/>
        <w:jc w:val="both"/>
      </w:pPr>
    </w:p>
    <w:p w:rsidR="00E83EFB" w:rsidRPr="002F66B8" w:rsidRDefault="001E05BE" w:rsidP="00FA3F00">
      <w:pPr>
        <w:spacing w:line="360" w:lineRule="auto"/>
        <w:rPr>
          <w:b/>
        </w:rPr>
      </w:pPr>
      <w:bookmarkStart w:id="201" w:name="_Toc5999186"/>
      <w:r w:rsidRPr="002F66B8">
        <w:rPr>
          <w:b/>
        </w:rPr>
        <w:t>Plan de acción</w:t>
      </w:r>
      <w:bookmarkEnd w:id="201"/>
      <w:r w:rsidRPr="002F66B8">
        <w:rPr>
          <w:b/>
        </w:rPr>
        <w:t xml:space="preserve"> </w:t>
      </w:r>
    </w:p>
    <w:p w:rsidR="00055C53" w:rsidRDefault="00055C53" w:rsidP="00FA3F00">
      <w:pPr>
        <w:spacing w:line="360" w:lineRule="auto"/>
        <w:outlineLvl w:val="0"/>
        <w:rPr>
          <w:b/>
        </w:rPr>
      </w:pPr>
    </w:p>
    <w:p w:rsidR="002C4703" w:rsidRPr="002C4703" w:rsidRDefault="002C4703" w:rsidP="00FA3F00">
      <w:pPr>
        <w:pStyle w:val="Descripcin"/>
        <w:keepNext/>
        <w:spacing w:after="0" w:line="360" w:lineRule="auto"/>
        <w:rPr>
          <w:color w:val="000000" w:themeColor="text1"/>
          <w:sz w:val="20"/>
        </w:rPr>
      </w:pPr>
      <w:bookmarkStart w:id="202" w:name="_Toc7629732"/>
      <w:r w:rsidRPr="00832EF4">
        <w:rPr>
          <w:i w:val="0"/>
          <w:color w:val="000000" w:themeColor="text1"/>
          <w:sz w:val="20"/>
        </w:rPr>
        <w:t xml:space="preserve">Tabla </w:t>
      </w:r>
      <w:r w:rsidR="006D647B" w:rsidRPr="00832EF4">
        <w:rPr>
          <w:i w:val="0"/>
          <w:color w:val="000000" w:themeColor="text1"/>
          <w:sz w:val="20"/>
        </w:rPr>
        <w:fldChar w:fldCharType="begin"/>
      </w:r>
      <w:r w:rsidRPr="00832EF4">
        <w:rPr>
          <w:i w:val="0"/>
          <w:color w:val="000000" w:themeColor="text1"/>
          <w:sz w:val="20"/>
        </w:rPr>
        <w:instrText xml:space="preserve"> SEQ Tabla \* ARABIC </w:instrText>
      </w:r>
      <w:r w:rsidR="006D647B" w:rsidRPr="00832EF4">
        <w:rPr>
          <w:i w:val="0"/>
          <w:color w:val="000000" w:themeColor="text1"/>
          <w:sz w:val="20"/>
        </w:rPr>
        <w:fldChar w:fldCharType="separate"/>
      </w:r>
      <w:r w:rsidR="009E7CD6">
        <w:rPr>
          <w:i w:val="0"/>
          <w:noProof/>
          <w:color w:val="000000" w:themeColor="text1"/>
          <w:sz w:val="20"/>
        </w:rPr>
        <w:t>33</w:t>
      </w:r>
      <w:r w:rsidR="006D647B" w:rsidRPr="00832EF4">
        <w:rPr>
          <w:i w:val="0"/>
          <w:color w:val="000000" w:themeColor="text1"/>
          <w:sz w:val="20"/>
        </w:rPr>
        <w:fldChar w:fldCharType="end"/>
      </w:r>
      <w:r w:rsidRPr="002C4703">
        <w:rPr>
          <w:color w:val="000000" w:themeColor="text1"/>
          <w:sz w:val="20"/>
        </w:rPr>
        <w:br/>
      </w:r>
      <w:r w:rsidRPr="002C4703">
        <w:rPr>
          <w:noProof/>
          <w:color w:val="000000" w:themeColor="text1"/>
          <w:sz w:val="20"/>
        </w:rPr>
        <w:t>Plan de Acción</w:t>
      </w:r>
      <w:bookmarkEnd w:id="202"/>
    </w:p>
    <w:tbl>
      <w:tblPr>
        <w:tblStyle w:val="Tablanormal21"/>
        <w:tblW w:w="0" w:type="auto"/>
        <w:tblLayout w:type="fixed"/>
        <w:tblLook w:val="04A0" w:firstRow="1" w:lastRow="0" w:firstColumn="1" w:lastColumn="0" w:noHBand="0" w:noVBand="1"/>
      </w:tblPr>
      <w:tblGrid>
        <w:gridCol w:w="1490"/>
        <w:gridCol w:w="1581"/>
        <w:gridCol w:w="1209"/>
        <w:gridCol w:w="1640"/>
        <w:gridCol w:w="995"/>
        <w:gridCol w:w="619"/>
        <w:gridCol w:w="613"/>
      </w:tblGrid>
      <w:tr w:rsidR="003B398A" w:rsidRPr="00C17C00" w:rsidTr="00FA3F00">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490" w:type="dxa"/>
            <w:tcBorders>
              <w:top w:val="single" w:sz="4" w:space="0" w:color="auto"/>
              <w:bottom w:val="single" w:sz="4" w:space="0" w:color="auto"/>
            </w:tcBorders>
            <w:noWrap/>
            <w:hideMark/>
          </w:tcPr>
          <w:p w:rsidR="003B398A" w:rsidRPr="00C17C00" w:rsidRDefault="003B398A" w:rsidP="00FA3F00">
            <w:pPr>
              <w:jc w:val="center"/>
              <w:rPr>
                <w:color w:val="000000" w:themeColor="text1"/>
                <w:sz w:val="20"/>
              </w:rPr>
            </w:pPr>
            <w:r w:rsidRPr="00C17C00">
              <w:rPr>
                <w:color w:val="000000" w:themeColor="text1"/>
                <w:sz w:val="20"/>
              </w:rPr>
              <w:t>Objetivo</w:t>
            </w:r>
          </w:p>
        </w:tc>
        <w:tc>
          <w:tcPr>
            <w:tcW w:w="1581" w:type="dxa"/>
            <w:tcBorders>
              <w:top w:val="single" w:sz="4" w:space="0" w:color="auto"/>
              <w:bottom w:val="single" w:sz="4" w:space="0" w:color="auto"/>
            </w:tcBorders>
            <w:noWrap/>
            <w:hideMark/>
          </w:tcPr>
          <w:p w:rsidR="003B398A" w:rsidRPr="00FA3F00" w:rsidRDefault="003B398A" w:rsidP="00FA3F00">
            <w:pPr>
              <w:jc w:val="center"/>
              <w:cnfStyle w:val="100000000000" w:firstRow="1" w:lastRow="0" w:firstColumn="0" w:lastColumn="0" w:oddVBand="0" w:evenVBand="0" w:oddHBand="0" w:evenHBand="0" w:firstRowFirstColumn="0" w:firstRowLastColumn="0" w:lastRowFirstColumn="0" w:lastRowLastColumn="0"/>
              <w:rPr>
                <w:color w:val="000000" w:themeColor="text1"/>
                <w:sz w:val="20"/>
              </w:rPr>
            </w:pPr>
            <w:r w:rsidRPr="00FA3F00">
              <w:rPr>
                <w:color w:val="000000" w:themeColor="text1"/>
                <w:sz w:val="20"/>
              </w:rPr>
              <w:t>Estrategia</w:t>
            </w:r>
          </w:p>
        </w:tc>
        <w:tc>
          <w:tcPr>
            <w:tcW w:w="1209" w:type="dxa"/>
            <w:tcBorders>
              <w:top w:val="single" w:sz="4" w:space="0" w:color="auto"/>
              <w:bottom w:val="single" w:sz="4" w:space="0" w:color="auto"/>
            </w:tcBorders>
            <w:noWrap/>
            <w:hideMark/>
          </w:tcPr>
          <w:p w:rsidR="003B398A" w:rsidRPr="00FA3F00" w:rsidRDefault="003B398A" w:rsidP="00FA3F00">
            <w:pPr>
              <w:jc w:val="center"/>
              <w:cnfStyle w:val="100000000000" w:firstRow="1" w:lastRow="0" w:firstColumn="0" w:lastColumn="0" w:oddVBand="0" w:evenVBand="0" w:oddHBand="0" w:evenHBand="0" w:firstRowFirstColumn="0" w:firstRowLastColumn="0" w:lastRowFirstColumn="0" w:lastRowLastColumn="0"/>
              <w:rPr>
                <w:color w:val="000000" w:themeColor="text1"/>
                <w:sz w:val="20"/>
              </w:rPr>
            </w:pPr>
            <w:r w:rsidRPr="00FA3F00">
              <w:rPr>
                <w:color w:val="000000" w:themeColor="text1"/>
                <w:sz w:val="20"/>
              </w:rPr>
              <w:t>Táctica</w:t>
            </w:r>
          </w:p>
        </w:tc>
        <w:tc>
          <w:tcPr>
            <w:tcW w:w="1640" w:type="dxa"/>
            <w:tcBorders>
              <w:top w:val="single" w:sz="4" w:space="0" w:color="auto"/>
              <w:bottom w:val="single" w:sz="4" w:space="0" w:color="auto"/>
            </w:tcBorders>
          </w:tcPr>
          <w:p w:rsidR="003B398A" w:rsidRPr="00FA3F00" w:rsidRDefault="003B398A" w:rsidP="00FA3F00">
            <w:pPr>
              <w:jc w:val="center"/>
              <w:cnfStyle w:val="100000000000" w:firstRow="1" w:lastRow="0" w:firstColumn="0" w:lastColumn="0" w:oddVBand="0" w:evenVBand="0" w:oddHBand="0" w:evenHBand="0" w:firstRowFirstColumn="0" w:firstRowLastColumn="0" w:lastRowFirstColumn="0" w:lastRowLastColumn="0"/>
              <w:rPr>
                <w:color w:val="000000" w:themeColor="text1"/>
                <w:sz w:val="20"/>
              </w:rPr>
            </w:pPr>
            <w:r w:rsidRPr="00FA3F00">
              <w:rPr>
                <w:color w:val="000000" w:themeColor="text1"/>
                <w:sz w:val="20"/>
              </w:rPr>
              <w:t>Meta</w:t>
            </w:r>
          </w:p>
        </w:tc>
        <w:tc>
          <w:tcPr>
            <w:tcW w:w="995" w:type="dxa"/>
            <w:tcBorders>
              <w:top w:val="single" w:sz="4" w:space="0" w:color="auto"/>
              <w:bottom w:val="single" w:sz="4" w:space="0" w:color="auto"/>
            </w:tcBorders>
            <w:noWrap/>
            <w:hideMark/>
          </w:tcPr>
          <w:p w:rsidR="003B398A" w:rsidRPr="00FA3F00" w:rsidRDefault="003B398A" w:rsidP="00FA3F00">
            <w:pPr>
              <w:jc w:val="center"/>
              <w:cnfStyle w:val="100000000000" w:firstRow="1" w:lastRow="0" w:firstColumn="0" w:lastColumn="0" w:oddVBand="0" w:evenVBand="0" w:oddHBand="0" w:evenHBand="0" w:firstRowFirstColumn="0" w:firstRowLastColumn="0" w:lastRowFirstColumn="0" w:lastRowLastColumn="0"/>
              <w:rPr>
                <w:color w:val="000000" w:themeColor="text1"/>
                <w:sz w:val="20"/>
              </w:rPr>
            </w:pPr>
            <w:r w:rsidRPr="00FA3F00">
              <w:rPr>
                <w:color w:val="000000" w:themeColor="text1"/>
                <w:sz w:val="20"/>
              </w:rPr>
              <w:t>Responsable</w:t>
            </w:r>
          </w:p>
        </w:tc>
        <w:tc>
          <w:tcPr>
            <w:tcW w:w="1232" w:type="dxa"/>
            <w:gridSpan w:val="2"/>
            <w:tcBorders>
              <w:top w:val="single" w:sz="4" w:space="0" w:color="auto"/>
              <w:bottom w:val="single" w:sz="4" w:space="0" w:color="auto"/>
            </w:tcBorders>
            <w:noWrap/>
            <w:hideMark/>
          </w:tcPr>
          <w:p w:rsidR="003B398A" w:rsidRPr="00FA3F00" w:rsidRDefault="003B398A" w:rsidP="00FA3F00">
            <w:pPr>
              <w:jc w:val="center"/>
              <w:cnfStyle w:val="100000000000" w:firstRow="1" w:lastRow="0" w:firstColumn="0" w:lastColumn="0" w:oddVBand="0" w:evenVBand="0" w:oddHBand="0" w:evenHBand="0" w:firstRowFirstColumn="0" w:firstRowLastColumn="0" w:lastRowFirstColumn="0" w:lastRowLastColumn="0"/>
              <w:rPr>
                <w:color w:val="000000" w:themeColor="text1"/>
                <w:sz w:val="20"/>
              </w:rPr>
            </w:pPr>
            <w:r w:rsidRPr="00FA3F00">
              <w:rPr>
                <w:color w:val="000000" w:themeColor="text1"/>
                <w:sz w:val="20"/>
              </w:rPr>
              <w:t>Presupuesto</w:t>
            </w:r>
          </w:p>
        </w:tc>
      </w:tr>
      <w:tr w:rsidR="003B398A" w:rsidRPr="00C17C00" w:rsidTr="00FA3F00">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490" w:type="dxa"/>
            <w:tcBorders>
              <w:top w:val="single" w:sz="4" w:space="0" w:color="auto"/>
              <w:bottom w:val="nil"/>
            </w:tcBorders>
            <w:noWrap/>
            <w:hideMark/>
          </w:tcPr>
          <w:p w:rsidR="003B398A" w:rsidRPr="00C17C00" w:rsidRDefault="003B398A" w:rsidP="00FA3F00">
            <w:pPr>
              <w:rPr>
                <w:b w:val="0"/>
                <w:bCs w:val="0"/>
                <w:color w:val="000000" w:themeColor="text1"/>
                <w:sz w:val="20"/>
              </w:rPr>
            </w:pPr>
            <w:r w:rsidRPr="00C17C00">
              <w:rPr>
                <w:b w:val="0"/>
                <w:color w:val="000000"/>
                <w:sz w:val="20"/>
                <w:lang w:eastAsia="es-ES"/>
              </w:rPr>
              <w:t>Presentar un Producto con características diferenciadoras</w:t>
            </w:r>
          </w:p>
        </w:tc>
        <w:tc>
          <w:tcPr>
            <w:tcW w:w="1581" w:type="dxa"/>
            <w:tcBorders>
              <w:top w:val="single" w:sz="4" w:space="0" w:color="auto"/>
              <w:bottom w:val="nil"/>
            </w:tcBorders>
            <w:hideMark/>
          </w:tcPr>
          <w:p w:rsidR="003B398A" w:rsidRPr="00C17C00" w:rsidRDefault="003B398A" w:rsidP="00FA3F00">
            <w:pPr>
              <w:jc w:val="both"/>
              <w:cnfStyle w:val="000000100000" w:firstRow="0" w:lastRow="0" w:firstColumn="0" w:lastColumn="0" w:oddVBand="0" w:evenVBand="0" w:oddHBand="1" w:evenHBand="0" w:firstRowFirstColumn="0" w:firstRowLastColumn="0" w:lastRowFirstColumn="0" w:lastRowLastColumn="0"/>
              <w:rPr>
                <w:color w:val="000000" w:themeColor="text1"/>
                <w:sz w:val="20"/>
              </w:rPr>
            </w:pPr>
            <w:r w:rsidRPr="00C17C00">
              <w:rPr>
                <w:color w:val="000000" w:themeColor="text1"/>
                <w:sz w:val="20"/>
              </w:rPr>
              <w:t>Aprovechar la diferenciación del producto para competir en nuevos mercados</w:t>
            </w:r>
          </w:p>
        </w:tc>
        <w:tc>
          <w:tcPr>
            <w:tcW w:w="1209" w:type="dxa"/>
            <w:tcBorders>
              <w:top w:val="single" w:sz="4" w:space="0" w:color="auto"/>
              <w:bottom w:val="nil"/>
            </w:tcBorders>
            <w:hideMark/>
          </w:tcPr>
          <w:p w:rsidR="003B398A" w:rsidRPr="00C17C00" w:rsidRDefault="006327F2" w:rsidP="00FA3F00">
            <w:pPr>
              <w:jc w:val="both"/>
              <w:cnfStyle w:val="000000100000" w:firstRow="0" w:lastRow="0" w:firstColumn="0" w:lastColumn="0" w:oddVBand="0" w:evenVBand="0" w:oddHBand="1" w:evenHBand="0" w:firstRowFirstColumn="0" w:firstRowLastColumn="0" w:lastRowFirstColumn="0" w:lastRowLastColumn="0"/>
              <w:rPr>
                <w:color w:val="000000" w:themeColor="text1"/>
                <w:sz w:val="20"/>
              </w:rPr>
            </w:pPr>
            <w:r w:rsidRPr="00C17C00">
              <w:rPr>
                <w:color w:val="000000" w:themeColor="text1"/>
                <w:sz w:val="20"/>
              </w:rPr>
              <w:t>Implementar un medio publicitario en la ciudad</w:t>
            </w:r>
          </w:p>
        </w:tc>
        <w:tc>
          <w:tcPr>
            <w:tcW w:w="1640" w:type="dxa"/>
            <w:tcBorders>
              <w:top w:val="single" w:sz="4" w:space="0" w:color="auto"/>
              <w:bottom w:val="nil"/>
            </w:tcBorders>
          </w:tcPr>
          <w:p w:rsidR="003B398A" w:rsidRPr="00C17C00" w:rsidRDefault="006327F2" w:rsidP="00FA3F00">
            <w:pPr>
              <w:jc w:val="both"/>
              <w:cnfStyle w:val="000000100000" w:firstRow="0" w:lastRow="0" w:firstColumn="0" w:lastColumn="0" w:oddVBand="0" w:evenVBand="0" w:oddHBand="1" w:evenHBand="0" w:firstRowFirstColumn="0" w:firstRowLastColumn="0" w:lastRowFirstColumn="0" w:lastRowLastColumn="0"/>
              <w:rPr>
                <w:color w:val="000000" w:themeColor="text1"/>
                <w:sz w:val="20"/>
              </w:rPr>
            </w:pPr>
            <w:r w:rsidRPr="00C17C00">
              <w:rPr>
                <w:color w:val="000000" w:themeColor="text1"/>
                <w:sz w:val="20"/>
              </w:rPr>
              <w:t xml:space="preserve">Los gastos en </w:t>
            </w:r>
            <w:r w:rsidR="0068443D" w:rsidRPr="00C17C00">
              <w:rPr>
                <w:color w:val="000000" w:themeColor="text1"/>
                <w:sz w:val="20"/>
              </w:rPr>
              <w:t>publicidad</w:t>
            </w:r>
            <w:r w:rsidRPr="00C17C00">
              <w:rPr>
                <w:color w:val="000000" w:themeColor="text1"/>
                <w:sz w:val="20"/>
              </w:rPr>
              <w:t xml:space="preserve"> debe ser el 10% del presupuesto</w:t>
            </w:r>
          </w:p>
        </w:tc>
        <w:tc>
          <w:tcPr>
            <w:tcW w:w="995" w:type="dxa"/>
            <w:tcBorders>
              <w:top w:val="single" w:sz="4" w:space="0" w:color="auto"/>
              <w:bottom w:val="nil"/>
            </w:tcBorders>
            <w:noWrap/>
            <w:hideMark/>
          </w:tcPr>
          <w:p w:rsidR="003B398A" w:rsidRPr="00C17C00" w:rsidRDefault="003B398A" w:rsidP="00FA3F00">
            <w:pPr>
              <w:jc w:val="center"/>
              <w:cnfStyle w:val="000000100000" w:firstRow="0" w:lastRow="0" w:firstColumn="0" w:lastColumn="0" w:oddVBand="0" w:evenVBand="0" w:oddHBand="1" w:evenHBand="0" w:firstRowFirstColumn="0" w:firstRowLastColumn="0" w:lastRowFirstColumn="0" w:lastRowLastColumn="0"/>
              <w:rPr>
                <w:color w:val="000000" w:themeColor="text1"/>
                <w:sz w:val="20"/>
              </w:rPr>
            </w:pPr>
            <w:r w:rsidRPr="00C17C00">
              <w:rPr>
                <w:color w:val="000000" w:themeColor="text1"/>
                <w:sz w:val="20"/>
              </w:rPr>
              <w:t>Gerente</w:t>
            </w:r>
          </w:p>
        </w:tc>
        <w:tc>
          <w:tcPr>
            <w:tcW w:w="1232" w:type="dxa"/>
            <w:gridSpan w:val="2"/>
            <w:tcBorders>
              <w:top w:val="single" w:sz="4" w:space="0" w:color="auto"/>
              <w:bottom w:val="nil"/>
            </w:tcBorders>
            <w:noWrap/>
            <w:hideMark/>
          </w:tcPr>
          <w:p w:rsidR="003B398A" w:rsidRPr="00C17C00" w:rsidRDefault="003B398A" w:rsidP="00FA3F00">
            <w:pPr>
              <w:jc w:val="center"/>
              <w:cnfStyle w:val="000000100000" w:firstRow="0" w:lastRow="0" w:firstColumn="0" w:lastColumn="0" w:oddVBand="0" w:evenVBand="0" w:oddHBand="1" w:evenHBand="0" w:firstRowFirstColumn="0" w:firstRowLastColumn="0" w:lastRowFirstColumn="0" w:lastRowLastColumn="0"/>
              <w:rPr>
                <w:color w:val="000000" w:themeColor="text1"/>
                <w:sz w:val="20"/>
              </w:rPr>
            </w:pPr>
            <w:r w:rsidRPr="00C17C00">
              <w:rPr>
                <w:color w:val="000000" w:themeColor="text1"/>
                <w:sz w:val="20"/>
              </w:rPr>
              <w:t>900</w:t>
            </w:r>
          </w:p>
          <w:p w:rsidR="006327F2" w:rsidRPr="00C17C00" w:rsidRDefault="006327F2" w:rsidP="00FA3F00">
            <w:pPr>
              <w:jc w:val="center"/>
              <w:cnfStyle w:val="000000100000" w:firstRow="0" w:lastRow="0" w:firstColumn="0" w:lastColumn="0" w:oddVBand="0" w:evenVBand="0" w:oddHBand="1" w:evenHBand="0" w:firstRowFirstColumn="0" w:firstRowLastColumn="0" w:lastRowFirstColumn="0" w:lastRowLastColumn="0"/>
              <w:rPr>
                <w:color w:val="000000" w:themeColor="text1"/>
                <w:sz w:val="20"/>
              </w:rPr>
            </w:pPr>
          </w:p>
        </w:tc>
      </w:tr>
      <w:tr w:rsidR="006327F2" w:rsidRPr="00C17C00" w:rsidTr="00FA3F00">
        <w:trPr>
          <w:trHeight w:val="20"/>
        </w:trPr>
        <w:tc>
          <w:tcPr>
            <w:cnfStyle w:val="001000000000" w:firstRow="0" w:lastRow="0" w:firstColumn="1" w:lastColumn="0" w:oddVBand="0" w:evenVBand="0" w:oddHBand="0" w:evenHBand="0" w:firstRowFirstColumn="0" w:firstRowLastColumn="0" w:lastRowFirstColumn="0" w:lastRowLastColumn="0"/>
            <w:tcW w:w="1490" w:type="dxa"/>
            <w:tcBorders>
              <w:top w:val="nil"/>
              <w:bottom w:val="nil"/>
            </w:tcBorders>
            <w:noWrap/>
          </w:tcPr>
          <w:p w:rsidR="006327F2" w:rsidRPr="00C17C00" w:rsidRDefault="006327F2" w:rsidP="00FA3F00">
            <w:pPr>
              <w:rPr>
                <w:b w:val="0"/>
                <w:color w:val="000000"/>
                <w:sz w:val="20"/>
                <w:lang w:eastAsia="es-ES"/>
              </w:rPr>
            </w:pPr>
          </w:p>
        </w:tc>
        <w:tc>
          <w:tcPr>
            <w:tcW w:w="1581" w:type="dxa"/>
            <w:tcBorders>
              <w:top w:val="nil"/>
              <w:bottom w:val="nil"/>
            </w:tcBorders>
          </w:tcPr>
          <w:p w:rsidR="006327F2" w:rsidRPr="00C17C00" w:rsidRDefault="006327F2" w:rsidP="00FA3F00">
            <w:pPr>
              <w:jc w:val="both"/>
              <w:cnfStyle w:val="000000000000" w:firstRow="0" w:lastRow="0" w:firstColumn="0" w:lastColumn="0" w:oddVBand="0" w:evenVBand="0" w:oddHBand="0" w:evenHBand="0" w:firstRowFirstColumn="0" w:firstRowLastColumn="0" w:lastRowFirstColumn="0" w:lastRowLastColumn="0"/>
              <w:rPr>
                <w:color w:val="000000" w:themeColor="text1"/>
                <w:sz w:val="20"/>
              </w:rPr>
            </w:pPr>
          </w:p>
        </w:tc>
        <w:tc>
          <w:tcPr>
            <w:tcW w:w="1209" w:type="dxa"/>
            <w:tcBorders>
              <w:top w:val="nil"/>
              <w:bottom w:val="nil"/>
            </w:tcBorders>
          </w:tcPr>
          <w:p w:rsidR="006327F2" w:rsidRPr="00C17C00" w:rsidRDefault="006327F2" w:rsidP="00FA3F00">
            <w:pPr>
              <w:jc w:val="both"/>
              <w:cnfStyle w:val="000000000000" w:firstRow="0" w:lastRow="0" w:firstColumn="0" w:lastColumn="0" w:oddVBand="0" w:evenVBand="0" w:oddHBand="0" w:evenHBand="0" w:firstRowFirstColumn="0" w:firstRowLastColumn="0" w:lastRowFirstColumn="0" w:lastRowLastColumn="0"/>
              <w:rPr>
                <w:color w:val="000000" w:themeColor="text1"/>
                <w:sz w:val="20"/>
              </w:rPr>
            </w:pPr>
          </w:p>
        </w:tc>
        <w:tc>
          <w:tcPr>
            <w:tcW w:w="1640" w:type="dxa"/>
            <w:tcBorders>
              <w:top w:val="nil"/>
              <w:bottom w:val="nil"/>
            </w:tcBorders>
          </w:tcPr>
          <w:p w:rsidR="006327F2" w:rsidRPr="00C17C00" w:rsidRDefault="006327F2" w:rsidP="00FA3F00">
            <w:pPr>
              <w:jc w:val="both"/>
              <w:cnfStyle w:val="000000000000" w:firstRow="0" w:lastRow="0" w:firstColumn="0" w:lastColumn="0" w:oddVBand="0" w:evenVBand="0" w:oddHBand="0" w:evenHBand="0" w:firstRowFirstColumn="0" w:firstRowLastColumn="0" w:lastRowFirstColumn="0" w:lastRowLastColumn="0"/>
              <w:rPr>
                <w:color w:val="000000" w:themeColor="text1"/>
                <w:sz w:val="20"/>
              </w:rPr>
            </w:pPr>
          </w:p>
        </w:tc>
        <w:tc>
          <w:tcPr>
            <w:tcW w:w="995" w:type="dxa"/>
            <w:tcBorders>
              <w:top w:val="nil"/>
              <w:bottom w:val="nil"/>
            </w:tcBorders>
            <w:noWrap/>
          </w:tcPr>
          <w:p w:rsidR="006327F2" w:rsidRPr="00C17C00" w:rsidRDefault="006327F2" w:rsidP="00FA3F00">
            <w:pPr>
              <w:jc w:val="center"/>
              <w:cnfStyle w:val="000000000000" w:firstRow="0" w:lastRow="0" w:firstColumn="0" w:lastColumn="0" w:oddVBand="0" w:evenVBand="0" w:oddHBand="0" w:evenHBand="0" w:firstRowFirstColumn="0" w:firstRowLastColumn="0" w:lastRowFirstColumn="0" w:lastRowLastColumn="0"/>
              <w:rPr>
                <w:color w:val="000000" w:themeColor="text1"/>
                <w:sz w:val="20"/>
              </w:rPr>
            </w:pPr>
          </w:p>
        </w:tc>
        <w:tc>
          <w:tcPr>
            <w:tcW w:w="1232" w:type="dxa"/>
            <w:gridSpan w:val="2"/>
            <w:tcBorders>
              <w:top w:val="nil"/>
              <w:bottom w:val="nil"/>
            </w:tcBorders>
            <w:noWrap/>
          </w:tcPr>
          <w:p w:rsidR="006327F2" w:rsidRPr="00C17C00" w:rsidRDefault="006327F2" w:rsidP="00FA3F00">
            <w:pPr>
              <w:jc w:val="center"/>
              <w:cnfStyle w:val="000000000000" w:firstRow="0" w:lastRow="0" w:firstColumn="0" w:lastColumn="0" w:oddVBand="0" w:evenVBand="0" w:oddHBand="0" w:evenHBand="0" w:firstRowFirstColumn="0" w:firstRowLastColumn="0" w:lastRowFirstColumn="0" w:lastRowLastColumn="0"/>
              <w:rPr>
                <w:color w:val="000000" w:themeColor="text1"/>
                <w:sz w:val="20"/>
              </w:rPr>
            </w:pPr>
          </w:p>
        </w:tc>
      </w:tr>
      <w:tr w:rsidR="003B398A" w:rsidRPr="00C17C00" w:rsidTr="00FA3F00">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490" w:type="dxa"/>
            <w:tcBorders>
              <w:top w:val="nil"/>
              <w:bottom w:val="single" w:sz="4" w:space="0" w:color="auto"/>
            </w:tcBorders>
            <w:noWrap/>
            <w:hideMark/>
          </w:tcPr>
          <w:p w:rsidR="003B398A" w:rsidRPr="00C17C00" w:rsidRDefault="0068443D" w:rsidP="00FA3F00">
            <w:pPr>
              <w:rPr>
                <w:b w:val="0"/>
                <w:color w:val="000000"/>
                <w:sz w:val="20"/>
                <w:lang w:eastAsia="es-ES"/>
              </w:rPr>
            </w:pPr>
            <w:r w:rsidRPr="00C17C00">
              <w:rPr>
                <w:b w:val="0"/>
                <w:color w:val="000000"/>
                <w:sz w:val="20"/>
                <w:lang w:eastAsia="es-ES"/>
              </w:rPr>
              <w:t>Ingresar</w:t>
            </w:r>
            <w:r w:rsidR="009C52BB" w:rsidRPr="00C17C00">
              <w:rPr>
                <w:b w:val="0"/>
                <w:color w:val="000000"/>
                <w:sz w:val="20"/>
                <w:lang w:eastAsia="es-ES"/>
              </w:rPr>
              <w:t xml:space="preserve"> en los mercados</w:t>
            </w:r>
            <w:r w:rsidR="003B398A" w:rsidRPr="00C17C00">
              <w:rPr>
                <w:b w:val="0"/>
                <w:color w:val="000000"/>
                <w:sz w:val="20"/>
                <w:lang w:eastAsia="es-ES"/>
              </w:rPr>
              <w:t xml:space="preserve"> local</w:t>
            </w:r>
            <w:r w:rsidR="009C52BB" w:rsidRPr="00C17C00">
              <w:rPr>
                <w:b w:val="0"/>
                <w:color w:val="000000"/>
                <w:sz w:val="20"/>
                <w:lang w:eastAsia="es-ES"/>
              </w:rPr>
              <w:t>es</w:t>
            </w:r>
          </w:p>
        </w:tc>
        <w:tc>
          <w:tcPr>
            <w:tcW w:w="1581" w:type="dxa"/>
            <w:tcBorders>
              <w:top w:val="nil"/>
              <w:bottom w:val="single" w:sz="4" w:space="0" w:color="auto"/>
            </w:tcBorders>
            <w:hideMark/>
          </w:tcPr>
          <w:p w:rsidR="003B398A" w:rsidRPr="00C17C00" w:rsidRDefault="003B398A" w:rsidP="00FA3F00">
            <w:pPr>
              <w:jc w:val="both"/>
              <w:cnfStyle w:val="000000100000" w:firstRow="0" w:lastRow="0" w:firstColumn="0" w:lastColumn="0" w:oddVBand="0" w:evenVBand="0" w:oddHBand="1" w:evenHBand="0" w:firstRowFirstColumn="0" w:firstRowLastColumn="0" w:lastRowFirstColumn="0" w:lastRowLastColumn="0"/>
              <w:rPr>
                <w:color w:val="000000" w:themeColor="text1"/>
                <w:sz w:val="20"/>
              </w:rPr>
            </w:pPr>
            <w:r w:rsidRPr="00C17C00">
              <w:rPr>
                <w:color w:val="000000" w:themeColor="text1"/>
                <w:sz w:val="20"/>
              </w:rPr>
              <w:t xml:space="preserve">Ingresar en supermercados </w:t>
            </w:r>
            <w:r w:rsidR="0068443D" w:rsidRPr="00C17C00">
              <w:rPr>
                <w:color w:val="000000" w:themeColor="text1"/>
                <w:sz w:val="20"/>
              </w:rPr>
              <w:t>más</w:t>
            </w:r>
            <w:r w:rsidRPr="00C17C00">
              <w:rPr>
                <w:color w:val="000000" w:themeColor="text1"/>
                <w:sz w:val="20"/>
              </w:rPr>
              <w:t xml:space="preserve"> conocidos de la provincia</w:t>
            </w:r>
          </w:p>
        </w:tc>
        <w:tc>
          <w:tcPr>
            <w:tcW w:w="1209" w:type="dxa"/>
            <w:tcBorders>
              <w:top w:val="nil"/>
              <w:bottom w:val="single" w:sz="4" w:space="0" w:color="auto"/>
            </w:tcBorders>
            <w:hideMark/>
          </w:tcPr>
          <w:p w:rsidR="003B398A" w:rsidRPr="00C17C00" w:rsidRDefault="006327F2" w:rsidP="00FA3F00">
            <w:pPr>
              <w:jc w:val="both"/>
              <w:cnfStyle w:val="000000100000" w:firstRow="0" w:lastRow="0" w:firstColumn="0" w:lastColumn="0" w:oddVBand="0" w:evenVBand="0" w:oddHBand="1" w:evenHBand="0" w:firstRowFirstColumn="0" w:firstRowLastColumn="0" w:lastRowFirstColumn="0" w:lastRowLastColumn="0"/>
              <w:rPr>
                <w:color w:val="000000" w:themeColor="text1"/>
                <w:sz w:val="20"/>
              </w:rPr>
            </w:pPr>
            <w:r w:rsidRPr="00C17C00">
              <w:rPr>
                <w:color w:val="000000" w:themeColor="text1"/>
                <w:sz w:val="20"/>
              </w:rPr>
              <w:t xml:space="preserve">Participar en ferias, congresos para exhibir el producto </w:t>
            </w:r>
          </w:p>
        </w:tc>
        <w:tc>
          <w:tcPr>
            <w:tcW w:w="1640" w:type="dxa"/>
            <w:tcBorders>
              <w:top w:val="nil"/>
              <w:bottom w:val="single" w:sz="4" w:space="0" w:color="auto"/>
            </w:tcBorders>
          </w:tcPr>
          <w:p w:rsidR="003B398A" w:rsidRPr="00C17C00" w:rsidRDefault="003B398A" w:rsidP="00FA3F00">
            <w:pPr>
              <w:jc w:val="both"/>
              <w:cnfStyle w:val="000000100000" w:firstRow="0" w:lastRow="0" w:firstColumn="0" w:lastColumn="0" w:oddVBand="0" w:evenVBand="0" w:oddHBand="1" w:evenHBand="0" w:firstRowFirstColumn="0" w:firstRowLastColumn="0" w:lastRowFirstColumn="0" w:lastRowLastColumn="0"/>
              <w:rPr>
                <w:color w:val="000000" w:themeColor="text1"/>
                <w:sz w:val="20"/>
              </w:rPr>
            </w:pPr>
            <w:r w:rsidRPr="00C17C00">
              <w:rPr>
                <w:color w:val="000000" w:themeColor="text1"/>
                <w:sz w:val="20"/>
              </w:rPr>
              <w:t xml:space="preserve"> La </w:t>
            </w:r>
            <w:r w:rsidR="0068443D" w:rsidRPr="00C17C00">
              <w:rPr>
                <w:color w:val="000000" w:themeColor="text1"/>
                <w:sz w:val="20"/>
              </w:rPr>
              <w:t>participación</w:t>
            </w:r>
            <w:r w:rsidR="00B433CF" w:rsidRPr="00C17C00">
              <w:rPr>
                <w:color w:val="000000" w:themeColor="text1"/>
                <w:sz w:val="20"/>
              </w:rPr>
              <w:t xml:space="preserve"> en alianzas debe ser el 9</w:t>
            </w:r>
            <w:r w:rsidRPr="00C17C00">
              <w:rPr>
                <w:color w:val="000000" w:themeColor="text1"/>
                <w:sz w:val="20"/>
              </w:rPr>
              <w:t>0% con supermercados</w:t>
            </w:r>
          </w:p>
        </w:tc>
        <w:tc>
          <w:tcPr>
            <w:tcW w:w="995" w:type="dxa"/>
            <w:tcBorders>
              <w:top w:val="nil"/>
              <w:bottom w:val="single" w:sz="4" w:space="0" w:color="auto"/>
            </w:tcBorders>
            <w:noWrap/>
            <w:hideMark/>
          </w:tcPr>
          <w:p w:rsidR="003B398A" w:rsidRPr="00C17C00" w:rsidRDefault="003B398A" w:rsidP="00FA3F00">
            <w:pPr>
              <w:jc w:val="center"/>
              <w:cnfStyle w:val="000000100000" w:firstRow="0" w:lastRow="0" w:firstColumn="0" w:lastColumn="0" w:oddVBand="0" w:evenVBand="0" w:oddHBand="1" w:evenHBand="0" w:firstRowFirstColumn="0" w:firstRowLastColumn="0" w:lastRowFirstColumn="0" w:lastRowLastColumn="0"/>
              <w:rPr>
                <w:color w:val="000000" w:themeColor="text1"/>
                <w:sz w:val="20"/>
              </w:rPr>
            </w:pPr>
            <w:r w:rsidRPr="00C17C00">
              <w:rPr>
                <w:color w:val="000000" w:themeColor="text1"/>
                <w:sz w:val="20"/>
              </w:rPr>
              <w:t>Gerente</w:t>
            </w:r>
          </w:p>
        </w:tc>
        <w:tc>
          <w:tcPr>
            <w:tcW w:w="1232" w:type="dxa"/>
            <w:gridSpan w:val="2"/>
            <w:tcBorders>
              <w:top w:val="nil"/>
              <w:bottom w:val="single" w:sz="4" w:space="0" w:color="auto"/>
            </w:tcBorders>
            <w:noWrap/>
            <w:hideMark/>
          </w:tcPr>
          <w:p w:rsidR="003B398A" w:rsidRPr="00C17C00" w:rsidRDefault="003B398A" w:rsidP="00FA3F00">
            <w:pPr>
              <w:jc w:val="center"/>
              <w:cnfStyle w:val="000000100000" w:firstRow="0" w:lastRow="0" w:firstColumn="0" w:lastColumn="0" w:oddVBand="0" w:evenVBand="0" w:oddHBand="1" w:evenHBand="0" w:firstRowFirstColumn="0" w:firstRowLastColumn="0" w:lastRowFirstColumn="0" w:lastRowLastColumn="0"/>
              <w:rPr>
                <w:color w:val="000000" w:themeColor="text1"/>
                <w:sz w:val="20"/>
              </w:rPr>
            </w:pPr>
            <w:r w:rsidRPr="00C17C00">
              <w:rPr>
                <w:color w:val="000000" w:themeColor="text1"/>
                <w:sz w:val="20"/>
              </w:rPr>
              <w:t>700</w:t>
            </w:r>
          </w:p>
        </w:tc>
      </w:tr>
      <w:tr w:rsidR="003D6298" w:rsidRPr="00C17C00" w:rsidTr="00FA3F00">
        <w:trPr>
          <w:gridAfter w:val="1"/>
          <w:wAfter w:w="613" w:type="dxa"/>
          <w:trHeight w:val="20"/>
        </w:trPr>
        <w:tc>
          <w:tcPr>
            <w:cnfStyle w:val="001000000000" w:firstRow="0" w:lastRow="0" w:firstColumn="1" w:lastColumn="0" w:oddVBand="0" w:evenVBand="0" w:oddHBand="0" w:evenHBand="0" w:firstRowFirstColumn="0" w:firstRowLastColumn="0" w:lastRowFirstColumn="0" w:lastRowLastColumn="0"/>
            <w:tcW w:w="7534" w:type="dxa"/>
            <w:gridSpan w:val="6"/>
            <w:tcBorders>
              <w:top w:val="single" w:sz="4" w:space="0" w:color="auto"/>
              <w:bottom w:val="nil"/>
            </w:tcBorders>
          </w:tcPr>
          <w:p w:rsidR="003D6298" w:rsidRPr="00C17C00" w:rsidRDefault="003D6298" w:rsidP="00FA3F00">
            <w:pPr>
              <w:pStyle w:val="Sinespaciado"/>
              <w:rPr>
                <w:rFonts w:ascii="Times New Roman" w:eastAsia="Times New Roman" w:hAnsi="Times New Roman" w:cs="Times New Roman"/>
                <w:b w:val="0"/>
                <w:color w:val="000000"/>
                <w:sz w:val="20"/>
                <w:lang w:eastAsia="es-EC"/>
              </w:rPr>
            </w:pPr>
            <w:r w:rsidRPr="00C17C00">
              <w:rPr>
                <w:rFonts w:ascii="Times New Roman" w:hAnsi="Times New Roman" w:cs="Times New Roman"/>
                <w:sz w:val="20"/>
              </w:rPr>
              <w:t>Fuente:</w:t>
            </w:r>
            <w:r w:rsidRPr="00C17C00">
              <w:rPr>
                <w:rFonts w:ascii="Times New Roman" w:hAnsi="Times New Roman" w:cs="Times New Roman"/>
                <w:b w:val="0"/>
                <w:sz w:val="20"/>
              </w:rPr>
              <w:t xml:space="preserve"> Investigación propia</w:t>
            </w:r>
          </w:p>
        </w:tc>
      </w:tr>
    </w:tbl>
    <w:p w:rsidR="0005631B" w:rsidRDefault="003607CD" w:rsidP="00A005BE">
      <w:pPr>
        <w:spacing w:line="360" w:lineRule="auto"/>
        <w:jc w:val="both"/>
      </w:pPr>
      <w:r>
        <w:lastRenderedPageBreak/>
        <w:t>En la tab</w:t>
      </w:r>
      <w:r w:rsidR="00E24C99">
        <w:t>la 34</w:t>
      </w:r>
      <w:r w:rsidR="0005631B" w:rsidRPr="0005631B">
        <w:t>, se determina el Plan de medios</w:t>
      </w:r>
      <w:r w:rsidR="0005631B">
        <w:t xml:space="preserve"> en la que se detalla las respectivas estrategias, tácticas, responsable y presupuesto.</w:t>
      </w:r>
    </w:p>
    <w:p w:rsidR="00FF5788" w:rsidRDefault="00FF5788" w:rsidP="00A005BE">
      <w:pPr>
        <w:spacing w:line="360" w:lineRule="auto"/>
        <w:jc w:val="both"/>
      </w:pPr>
    </w:p>
    <w:p w:rsidR="00D11579" w:rsidRPr="00424DF4" w:rsidRDefault="00D11579" w:rsidP="00A005BE">
      <w:pPr>
        <w:spacing w:line="360" w:lineRule="auto"/>
        <w:rPr>
          <w:b/>
        </w:rPr>
      </w:pPr>
      <w:bookmarkStart w:id="203" w:name="_Toc5999188"/>
      <w:r w:rsidRPr="00424DF4">
        <w:rPr>
          <w:b/>
        </w:rPr>
        <w:t>Plan de medios</w:t>
      </w:r>
      <w:bookmarkEnd w:id="203"/>
    </w:p>
    <w:p w:rsidR="00E83EFB" w:rsidRDefault="00E83EFB" w:rsidP="00A005BE">
      <w:pPr>
        <w:spacing w:line="360" w:lineRule="auto"/>
        <w:outlineLvl w:val="0"/>
        <w:rPr>
          <w:b/>
        </w:rPr>
      </w:pPr>
    </w:p>
    <w:p w:rsidR="002C4703" w:rsidRPr="002C4703" w:rsidRDefault="002C4703" w:rsidP="00A005BE">
      <w:pPr>
        <w:pStyle w:val="Descripcin"/>
        <w:keepNext/>
        <w:spacing w:after="0" w:line="360" w:lineRule="auto"/>
        <w:rPr>
          <w:color w:val="000000" w:themeColor="text1"/>
          <w:sz w:val="20"/>
        </w:rPr>
      </w:pPr>
      <w:bookmarkStart w:id="204" w:name="_Toc7629733"/>
      <w:r w:rsidRPr="00424DF4">
        <w:rPr>
          <w:i w:val="0"/>
          <w:color w:val="000000" w:themeColor="text1"/>
          <w:sz w:val="20"/>
        </w:rPr>
        <w:t xml:space="preserve">Tabla </w:t>
      </w:r>
      <w:r w:rsidR="006D647B" w:rsidRPr="00424DF4">
        <w:rPr>
          <w:i w:val="0"/>
          <w:color w:val="000000" w:themeColor="text1"/>
          <w:sz w:val="20"/>
        </w:rPr>
        <w:fldChar w:fldCharType="begin"/>
      </w:r>
      <w:r w:rsidRPr="00424DF4">
        <w:rPr>
          <w:i w:val="0"/>
          <w:color w:val="000000" w:themeColor="text1"/>
          <w:sz w:val="20"/>
        </w:rPr>
        <w:instrText xml:space="preserve"> SEQ Tabla \* ARABIC </w:instrText>
      </w:r>
      <w:r w:rsidR="006D647B" w:rsidRPr="00424DF4">
        <w:rPr>
          <w:i w:val="0"/>
          <w:color w:val="000000" w:themeColor="text1"/>
          <w:sz w:val="20"/>
        </w:rPr>
        <w:fldChar w:fldCharType="separate"/>
      </w:r>
      <w:r w:rsidR="009E7CD6">
        <w:rPr>
          <w:i w:val="0"/>
          <w:noProof/>
          <w:color w:val="000000" w:themeColor="text1"/>
          <w:sz w:val="20"/>
        </w:rPr>
        <w:t>34</w:t>
      </w:r>
      <w:r w:rsidR="006D647B" w:rsidRPr="00424DF4">
        <w:rPr>
          <w:i w:val="0"/>
          <w:color w:val="000000" w:themeColor="text1"/>
          <w:sz w:val="20"/>
        </w:rPr>
        <w:fldChar w:fldCharType="end"/>
      </w:r>
      <w:r w:rsidRPr="002C4703">
        <w:rPr>
          <w:color w:val="000000" w:themeColor="text1"/>
          <w:sz w:val="20"/>
        </w:rPr>
        <w:br/>
      </w:r>
      <w:r w:rsidRPr="002C4703">
        <w:rPr>
          <w:noProof/>
          <w:color w:val="000000" w:themeColor="text1"/>
          <w:sz w:val="20"/>
        </w:rPr>
        <w:t>Plan de Medios</w:t>
      </w:r>
      <w:bookmarkEnd w:id="204"/>
    </w:p>
    <w:tbl>
      <w:tblPr>
        <w:tblStyle w:val="Tablanormal21"/>
        <w:tblW w:w="0" w:type="auto"/>
        <w:tblLook w:val="04A0" w:firstRow="1" w:lastRow="0" w:firstColumn="1" w:lastColumn="0" w:noHBand="0" w:noVBand="1"/>
      </w:tblPr>
      <w:tblGrid>
        <w:gridCol w:w="1394"/>
        <w:gridCol w:w="1676"/>
        <w:gridCol w:w="1270"/>
        <w:gridCol w:w="1262"/>
        <w:gridCol w:w="1283"/>
        <w:gridCol w:w="631"/>
        <w:gridCol w:w="631"/>
      </w:tblGrid>
      <w:tr w:rsidR="00FD4F6D" w:rsidRPr="00C17C00" w:rsidTr="002C4703">
        <w:trPr>
          <w:cnfStyle w:val="100000000000" w:firstRow="1" w:lastRow="0" w:firstColumn="0" w:lastColumn="0" w:oddVBand="0" w:evenVBand="0" w:oddHBand="0" w:evenHBand="0" w:firstRowFirstColumn="0" w:firstRowLastColumn="0" w:lastRowFirstColumn="0" w:lastRowLastColumn="0"/>
          <w:trHeight w:val="495"/>
        </w:trPr>
        <w:tc>
          <w:tcPr>
            <w:cnfStyle w:val="001000000000" w:firstRow="0" w:lastRow="0" w:firstColumn="1" w:lastColumn="0" w:oddVBand="0" w:evenVBand="0" w:oddHBand="0" w:evenHBand="0" w:firstRowFirstColumn="0" w:firstRowLastColumn="0" w:lastRowFirstColumn="0" w:lastRowLastColumn="0"/>
            <w:tcW w:w="1371" w:type="dxa"/>
            <w:tcBorders>
              <w:top w:val="single" w:sz="4" w:space="0" w:color="auto"/>
              <w:bottom w:val="single" w:sz="4" w:space="0" w:color="auto"/>
            </w:tcBorders>
            <w:noWrap/>
            <w:hideMark/>
          </w:tcPr>
          <w:p w:rsidR="00FD4F6D" w:rsidRPr="00C17C00" w:rsidRDefault="00FD4F6D" w:rsidP="00A005BE">
            <w:pPr>
              <w:jc w:val="center"/>
              <w:rPr>
                <w:color w:val="000000" w:themeColor="text1"/>
                <w:sz w:val="20"/>
              </w:rPr>
            </w:pPr>
            <w:r w:rsidRPr="00C17C00">
              <w:rPr>
                <w:color w:val="000000" w:themeColor="text1"/>
                <w:sz w:val="20"/>
              </w:rPr>
              <w:t>Medio de comunicación</w:t>
            </w:r>
          </w:p>
        </w:tc>
        <w:tc>
          <w:tcPr>
            <w:tcW w:w="1676" w:type="dxa"/>
            <w:tcBorders>
              <w:top w:val="single" w:sz="4" w:space="0" w:color="auto"/>
              <w:bottom w:val="single" w:sz="4" w:space="0" w:color="auto"/>
            </w:tcBorders>
            <w:noWrap/>
            <w:hideMark/>
          </w:tcPr>
          <w:p w:rsidR="00FD4F6D" w:rsidRPr="00A005BE" w:rsidRDefault="00FD4F6D" w:rsidP="00A005BE">
            <w:pPr>
              <w:jc w:val="center"/>
              <w:cnfStyle w:val="100000000000" w:firstRow="1" w:lastRow="0" w:firstColumn="0" w:lastColumn="0" w:oddVBand="0" w:evenVBand="0" w:oddHBand="0" w:evenHBand="0" w:firstRowFirstColumn="0" w:firstRowLastColumn="0" w:lastRowFirstColumn="0" w:lastRowLastColumn="0"/>
              <w:rPr>
                <w:color w:val="000000" w:themeColor="text1"/>
                <w:sz w:val="20"/>
              </w:rPr>
            </w:pPr>
            <w:r w:rsidRPr="00A005BE">
              <w:rPr>
                <w:color w:val="000000" w:themeColor="text1"/>
                <w:sz w:val="20"/>
              </w:rPr>
              <w:t>Estrategia</w:t>
            </w:r>
          </w:p>
        </w:tc>
        <w:tc>
          <w:tcPr>
            <w:tcW w:w="1270" w:type="dxa"/>
            <w:tcBorders>
              <w:top w:val="single" w:sz="4" w:space="0" w:color="auto"/>
              <w:bottom w:val="single" w:sz="4" w:space="0" w:color="auto"/>
            </w:tcBorders>
            <w:noWrap/>
            <w:hideMark/>
          </w:tcPr>
          <w:p w:rsidR="00FD4F6D" w:rsidRPr="00A005BE" w:rsidRDefault="00FD4F6D" w:rsidP="00A005BE">
            <w:pPr>
              <w:jc w:val="center"/>
              <w:cnfStyle w:val="100000000000" w:firstRow="1" w:lastRow="0" w:firstColumn="0" w:lastColumn="0" w:oddVBand="0" w:evenVBand="0" w:oddHBand="0" w:evenHBand="0" w:firstRowFirstColumn="0" w:firstRowLastColumn="0" w:lastRowFirstColumn="0" w:lastRowLastColumn="0"/>
              <w:rPr>
                <w:color w:val="000000" w:themeColor="text1"/>
                <w:sz w:val="20"/>
              </w:rPr>
            </w:pPr>
            <w:r w:rsidRPr="00A005BE">
              <w:rPr>
                <w:color w:val="000000" w:themeColor="text1"/>
                <w:sz w:val="20"/>
              </w:rPr>
              <w:t>Táctica</w:t>
            </w:r>
          </w:p>
        </w:tc>
        <w:tc>
          <w:tcPr>
            <w:tcW w:w="0" w:type="auto"/>
            <w:tcBorders>
              <w:top w:val="single" w:sz="4" w:space="0" w:color="auto"/>
              <w:bottom w:val="single" w:sz="4" w:space="0" w:color="auto"/>
            </w:tcBorders>
          </w:tcPr>
          <w:p w:rsidR="00FD4F6D" w:rsidRPr="00A005BE" w:rsidRDefault="00E720AB" w:rsidP="00A005BE">
            <w:pPr>
              <w:jc w:val="center"/>
              <w:cnfStyle w:val="100000000000" w:firstRow="1" w:lastRow="0" w:firstColumn="0" w:lastColumn="0" w:oddVBand="0" w:evenVBand="0" w:oddHBand="0" w:evenHBand="0" w:firstRowFirstColumn="0" w:firstRowLastColumn="0" w:lastRowFirstColumn="0" w:lastRowLastColumn="0"/>
              <w:rPr>
                <w:color w:val="000000" w:themeColor="text1"/>
                <w:sz w:val="20"/>
              </w:rPr>
            </w:pPr>
            <w:r w:rsidRPr="00A005BE">
              <w:rPr>
                <w:color w:val="000000" w:themeColor="text1"/>
                <w:sz w:val="20"/>
              </w:rPr>
              <w:t>Meta</w:t>
            </w:r>
          </w:p>
        </w:tc>
        <w:tc>
          <w:tcPr>
            <w:tcW w:w="0" w:type="auto"/>
            <w:tcBorders>
              <w:top w:val="single" w:sz="4" w:space="0" w:color="auto"/>
              <w:bottom w:val="single" w:sz="4" w:space="0" w:color="auto"/>
            </w:tcBorders>
            <w:noWrap/>
            <w:hideMark/>
          </w:tcPr>
          <w:p w:rsidR="00FD4F6D" w:rsidRPr="00A005BE" w:rsidRDefault="00FD4F6D" w:rsidP="00A005BE">
            <w:pPr>
              <w:jc w:val="center"/>
              <w:cnfStyle w:val="100000000000" w:firstRow="1" w:lastRow="0" w:firstColumn="0" w:lastColumn="0" w:oddVBand="0" w:evenVBand="0" w:oddHBand="0" w:evenHBand="0" w:firstRowFirstColumn="0" w:firstRowLastColumn="0" w:lastRowFirstColumn="0" w:lastRowLastColumn="0"/>
              <w:rPr>
                <w:color w:val="000000" w:themeColor="text1"/>
                <w:sz w:val="20"/>
              </w:rPr>
            </w:pPr>
            <w:r w:rsidRPr="00A005BE">
              <w:rPr>
                <w:color w:val="000000" w:themeColor="text1"/>
                <w:sz w:val="20"/>
              </w:rPr>
              <w:t>Responsable</w:t>
            </w:r>
          </w:p>
        </w:tc>
        <w:tc>
          <w:tcPr>
            <w:tcW w:w="0" w:type="auto"/>
            <w:gridSpan w:val="2"/>
            <w:tcBorders>
              <w:top w:val="single" w:sz="4" w:space="0" w:color="auto"/>
              <w:bottom w:val="single" w:sz="4" w:space="0" w:color="auto"/>
            </w:tcBorders>
            <w:noWrap/>
            <w:hideMark/>
          </w:tcPr>
          <w:p w:rsidR="00FD4F6D" w:rsidRPr="00A005BE" w:rsidRDefault="00FD4F6D" w:rsidP="00A005BE">
            <w:pPr>
              <w:jc w:val="center"/>
              <w:cnfStyle w:val="100000000000" w:firstRow="1" w:lastRow="0" w:firstColumn="0" w:lastColumn="0" w:oddVBand="0" w:evenVBand="0" w:oddHBand="0" w:evenHBand="0" w:firstRowFirstColumn="0" w:firstRowLastColumn="0" w:lastRowFirstColumn="0" w:lastRowLastColumn="0"/>
              <w:rPr>
                <w:color w:val="000000" w:themeColor="text1"/>
                <w:sz w:val="20"/>
              </w:rPr>
            </w:pPr>
            <w:r w:rsidRPr="00A005BE">
              <w:rPr>
                <w:color w:val="000000" w:themeColor="text1"/>
                <w:sz w:val="20"/>
              </w:rPr>
              <w:t>Presupuesto</w:t>
            </w:r>
          </w:p>
        </w:tc>
      </w:tr>
      <w:tr w:rsidR="00FD4F6D" w:rsidRPr="00C17C00" w:rsidTr="002C4703">
        <w:trPr>
          <w:cnfStyle w:val="000000100000" w:firstRow="0" w:lastRow="0" w:firstColumn="0" w:lastColumn="0" w:oddVBand="0" w:evenVBand="0" w:oddHBand="1" w:evenHBand="0" w:firstRowFirstColumn="0" w:firstRowLastColumn="0" w:lastRowFirstColumn="0" w:lastRowLastColumn="0"/>
          <w:trHeight w:val="1527"/>
        </w:trPr>
        <w:tc>
          <w:tcPr>
            <w:cnfStyle w:val="001000000000" w:firstRow="0" w:lastRow="0" w:firstColumn="1" w:lastColumn="0" w:oddVBand="0" w:evenVBand="0" w:oddHBand="0" w:evenHBand="0" w:firstRowFirstColumn="0" w:firstRowLastColumn="0" w:lastRowFirstColumn="0" w:lastRowLastColumn="0"/>
            <w:tcW w:w="1371" w:type="dxa"/>
            <w:tcBorders>
              <w:top w:val="single" w:sz="4" w:space="0" w:color="auto"/>
              <w:bottom w:val="nil"/>
            </w:tcBorders>
            <w:noWrap/>
            <w:hideMark/>
          </w:tcPr>
          <w:p w:rsidR="00FD4F6D" w:rsidRPr="00C17C00" w:rsidRDefault="00FD4F6D" w:rsidP="00A005BE">
            <w:pPr>
              <w:rPr>
                <w:b w:val="0"/>
                <w:bCs w:val="0"/>
                <w:color w:val="000000" w:themeColor="text1"/>
                <w:sz w:val="20"/>
              </w:rPr>
            </w:pPr>
            <w:r w:rsidRPr="00C17C00">
              <w:rPr>
                <w:b w:val="0"/>
                <w:color w:val="000000"/>
                <w:sz w:val="20"/>
                <w:lang w:eastAsia="es-ES"/>
              </w:rPr>
              <w:t>Redes sociales</w:t>
            </w:r>
          </w:p>
        </w:tc>
        <w:tc>
          <w:tcPr>
            <w:tcW w:w="1676" w:type="dxa"/>
            <w:tcBorders>
              <w:top w:val="single" w:sz="4" w:space="0" w:color="auto"/>
              <w:bottom w:val="nil"/>
            </w:tcBorders>
            <w:hideMark/>
          </w:tcPr>
          <w:p w:rsidR="00FD4F6D" w:rsidRPr="00C17C00" w:rsidRDefault="00FD4F6D" w:rsidP="00A005BE">
            <w:pPr>
              <w:cnfStyle w:val="000000100000" w:firstRow="0" w:lastRow="0" w:firstColumn="0" w:lastColumn="0" w:oddVBand="0" w:evenVBand="0" w:oddHBand="1" w:evenHBand="0" w:firstRowFirstColumn="0" w:firstRowLastColumn="0" w:lastRowFirstColumn="0" w:lastRowLastColumn="0"/>
              <w:rPr>
                <w:color w:val="000000" w:themeColor="text1"/>
                <w:sz w:val="20"/>
              </w:rPr>
            </w:pPr>
            <w:r w:rsidRPr="00C17C00">
              <w:rPr>
                <w:color w:val="000000" w:themeColor="text1"/>
                <w:sz w:val="20"/>
              </w:rPr>
              <w:t xml:space="preserve">Publicar en las redes sociales más utilizadas por las personas de nuestro medio. </w:t>
            </w:r>
          </w:p>
        </w:tc>
        <w:tc>
          <w:tcPr>
            <w:tcW w:w="1270" w:type="dxa"/>
            <w:tcBorders>
              <w:top w:val="single" w:sz="4" w:space="0" w:color="auto"/>
              <w:bottom w:val="nil"/>
            </w:tcBorders>
            <w:hideMark/>
          </w:tcPr>
          <w:p w:rsidR="00FD4F6D" w:rsidRPr="00C17C00" w:rsidRDefault="00FD4F6D" w:rsidP="00A005BE">
            <w:pPr>
              <w:cnfStyle w:val="000000100000" w:firstRow="0" w:lastRow="0" w:firstColumn="0" w:lastColumn="0" w:oddVBand="0" w:evenVBand="0" w:oddHBand="1" w:evenHBand="0" w:firstRowFirstColumn="0" w:firstRowLastColumn="0" w:lastRowFirstColumn="0" w:lastRowLastColumn="0"/>
              <w:rPr>
                <w:color w:val="000000" w:themeColor="text1"/>
                <w:sz w:val="20"/>
              </w:rPr>
            </w:pPr>
            <w:r w:rsidRPr="00C17C00">
              <w:rPr>
                <w:color w:val="000000" w:themeColor="text1"/>
                <w:sz w:val="20"/>
              </w:rPr>
              <w:t>Crear paginas comerciales para interactuar con las pers</w:t>
            </w:r>
            <w:r w:rsidR="003D6298" w:rsidRPr="00C17C00">
              <w:rPr>
                <w:color w:val="000000" w:themeColor="text1"/>
                <w:sz w:val="20"/>
              </w:rPr>
              <w:t xml:space="preserve">onas </w:t>
            </w:r>
          </w:p>
        </w:tc>
        <w:tc>
          <w:tcPr>
            <w:tcW w:w="0" w:type="auto"/>
            <w:tcBorders>
              <w:top w:val="single" w:sz="4" w:space="0" w:color="auto"/>
              <w:bottom w:val="nil"/>
            </w:tcBorders>
          </w:tcPr>
          <w:p w:rsidR="00FD4F6D" w:rsidRPr="00C17C00" w:rsidRDefault="003D6298" w:rsidP="00A005BE">
            <w:pPr>
              <w:cnfStyle w:val="000000100000" w:firstRow="0" w:lastRow="0" w:firstColumn="0" w:lastColumn="0" w:oddVBand="0" w:evenVBand="0" w:oddHBand="1" w:evenHBand="0" w:firstRowFirstColumn="0" w:firstRowLastColumn="0" w:lastRowFirstColumn="0" w:lastRowLastColumn="0"/>
              <w:rPr>
                <w:color w:val="000000" w:themeColor="text1"/>
                <w:sz w:val="20"/>
              </w:rPr>
            </w:pPr>
            <w:r w:rsidRPr="00C17C00">
              <w:rPr>
                <w:color w:val="000000" w:themeColor="text1"/>
                <w:sz w:val="20"/>
              </w:rPr>
              <w:t xml:space="preserve">La participación en redes sociales debe ser el 90% </w:t>
            </w:r>
          </w:p>
        </w:tc>
        <w:tc>
          <w:tcPr>
            <w:tcW w:w="0" w:type="auto"/>
            <w:tcBorders>
              <w:top w:val="single" w:sz="4" w:space="0" w:color="auto"/>
              <w:bottom w:val="nil"/>
            </w:tcBorders>
            <w:noWrap/>
            <w:hideMark/>
          </w:tcPr>
          <w:p w:rsidR="00FD4F6D" w:rsidRPr="00C17C00" w:rsidRDefault="00FD4F6D" w:rsidP="00A005BE">
            <w:pPr>
              <w:jc w:val="center"/>
              <w:cnfStyle w:val="000000100000" w:firstRow="0" w:lastRow="0" w:firstColumn="0" w:lastColumn="0" w:oddVBand="0" w:evenVBand="0" w:oddHBand="1" w:evenHBand="0" w:firstRowFirstColumn="0" w:firstRowLastColumn="0" w:lastRowFirstColumn="0" w:lastRowLastColumn="0"/>
              <w:rPr>
                <w:color w:val="000000" w:themeColor="text1"/>
                <w:sz w:val="20"/>
              </w:rPr>
            </w:pPr>
            <w:r w:rsidRPr="00C17C00">
              <w:rPr>
                <w:color w:val="000000" w:themeColor="text1"/>
                <w:sz w:val="20"/>
              </w:rPr>
              <w:t>Gerente</w:t>
            </w:r>
          </w:p>
        </w:tc>
        <w:tc>
          <w:tcPr>
            <w:tcW w:w="0" w:type="auto"/>
            <w:gridSpan w:val="2"/>
            <w:tcBorders>
              <w:top w:val="single" w:sz="4" w:space="0" w:color="auto"/>
              <w:bottom w:val="nil"/>
            </w:tcBorders>
            <w:noWrap/>
            <w:hideMark/>
          </w:tcPr>
          <w:p w:rsidR="00FD4F6D" w:rsidRPr="00C17C00" w:rsidRDefault="00FD4F6D" w:rsidP="00A005BE">
            <w:pPr>
              <w:jc w:val="center"/>
              <w:cnfStyle w:val="000000100000" w:firstRow="0" w:lastRow="0" w:firstColumn="0" w:lastColumn="0" w:oddVBand="0" w:evenVBand="0" w:oddHBand="1" w:evenHBand="0" w:firstRowFirstColumn="0" w:firstRowLastColumn="0" w:lastRowFirstColumn="0" w:lastRowLastColumn="0"/>
              <w:rPr>
                <w:color w:val="000000" w:themeColor="text1"/>
                <w:sz w:val="20"/>
              </w:rPr>
            </w:pPr>
            <w:r w:rsidRPr="00C17C00">
              <w:rPr>
                <w:color w:val="000000" w:themeColor="text1"/>
                <w:sz w:val="20"/>
              </w:rPr>
              <w:t>100</w:t>
            </w:r>
          </w:p>
        </w:tc>
      </w:tr>
      <w:tr w:rsidR="00FD4F6D" w:rsidRPr="00C17C00" w:rsidTr="002C4703">
        <w:trPr>
          <w:trHeight w:val="495"/>
        </w:trPr>
        <w:tc>
          <w:tcPr>
            <w:cnfStyle w:val="001000000000" w:firstRow="0" w:lastRow="0" w:firstColumn="1" w:lastColumn="0" w:oddVBand="0" w:evenVBand="0" w:oddHBand="0" w:evenHBand="0" w:firstRowFirstColumn="0" w:firstRowLastColumn="0" w:lastRowFirstColumn="0" w:lastRowLastColumn="0"/>
            <w:tcW w:w="1371" w:type="dxa"/>
            <w:tcBorders>
              <w:top w:val="nil"/>
              <w:bottom w:val="nil"/>
            </w:tcBorders>
            <w:noWrap/>
          </w:tcPr>
          <w:p w:rsidR="00FD4F6D" w:rsidRPr="00C17C00" w:rsidRDefault="00FD4F6D" w:rsidP="00A005BE">
            <w:pPr>
              <w:rPr>
                <w:b w:val="0"/>
                <w:color w:val="000000"/>
                <w:sz w:val="20"/>
                <w:lang w:eastAsia="es-ES"/>
              </w:rPr>
            </w:pPr>
            <w:r w:rsidRPr="00C17C00">
              <w:rPr>
                <w:b w:val="0"/>
                <w:color w:val="000000"/>
                <w:sz w:val="20"/>
                <w:lang w:eastAsia="es-ES"/>
              </w:rPr>
              <w:t xml:space="preserve">Periódicos </w:t>
            </w:r>
          </w:p>
        </w:tc>
        <w:tc>
          <w:tcPr>
            <w:tcW w:w="1676" w:type="dxa"/>
            <w:tcBorders>
              <w:top w:val="nil"/>
              <w:bottom w:val="nil"/>
            </w:tcBorders>
          </w:tcPr>
          <w:p w:rsidR="00FD4F6D" w:rsidRPr="00C17C00" w:rsidRDefault="00FD4F6D" w:rsidP="00A005BE">
            <w:pPr>
              <w:cnfStyle w:val="000000000000" w:firstRow="0" w:lastRow="0" w:firstColumn="0" w:lastColumn="0" w:oddVBand="0" w:evenVBand="0" w:oddHBand="0" w:evenHBand="0" w:firstRowFirstColumn="0" w:firstRowLastColumn="0" w:lastRowFirstColumn="0" w:lastRowLastColumn="0"/>
              <w:rPr>
                <w:color w:val="000000" w:themeColor="text1"/>
                <w:sz w:val="20"/>
              </w:rPr>
            </w:pPr>
            <w:r w:rsidRPr="00C17C00">
              <w:rPr>
                <w:color w:val="000000" w:themeColor="text1"/>
                <w:sz w:val="20"/>
              </w:rPr>
              <w:t>Presentar en anuncios acerca del producto con las características</w:t>
            </w:r>
          </w:p>
        </w:tc>
        <w:tc>
          <w:tcPr>
            <w:tcW w:w="1270" w:type="dxa"/>
            <w:tcBorders>
              <w:top w:val="nil"/>
              <w:bottom w:val="nil"/>
            </w:tcBorders>
          </w:tcPr>
          <w:p w:rsidR="00FD4F6D" w:rsidRPr="00C17C00" w:rsidRDefault="00FD4F6D" w:rsidP="00A005BE">
            <w:pPr>
              <w:cnfStyle w:val="000000000000" w:firstRow="0" w:lastRow="0" w:firstColumn="0" w:lastColumn="0" w:oddVBand="0" w:evenVBand="0" w:oddHBand="0" w:evenHBand="0" w:firstRowFirstColumn="0" w:firstRowLastColumn="0" w:lastRowFirstColumn="0" w:lastRowLastColumn="0"/>
              <w:rPr>
                <w:color w:val="000000" w:themeColor="text1"/>
                <w:sz w:val="20"/>
              </w:rPr>
            </w:pPr>
            <w:r w:rsidRPr="00C17C00">
              <w:rPr>
                <w:color w:val="000000" w:themeColor="text1"/>
                <w:sz w:val="20"/>
              </w:rPr>
              <w:t xml:space="preserve">Diseñar una publicación con texto y colores llamativos </w:t>
            </w:r>
          </w:p>
        </w:tc>
        <w:tc>
          <w:tcPr>
            <w:tcW w:w="0" w:type="auto"/>
            <w:tcBorders>
              <w:top w:val="nil"/>
              <w:bottom w:val="nil"/>
            </w:tcBorders>
          </w:tcPr>
          <w:p w:rsidR="00FD4F6D" w:rsidRPr="00C17C00" w:rsidRDefault="003D6298" w:rsidP="00A005BE">
            <w:pPr>
              <w:cnfStyle w:val="000000000000" w:firstRow="0" w:lastRow="0" w:firstColumn="0" w:lastColumn="0" w:oddVBand="0" w:evenVBand="0" w:oddHBand="0" w:evenHBand="0" w:firstRowFirstColumn="0" w:firstRowLastColumn="0" w:lastRowFirstColumn="0" w:lastRowLastColumn="0"/>
              <w:rPr>
                <w:color w:val="000000" w:themeColor="text1"/>
                <w:sz w:val="20"/>
              </w:rPr>
            </w:pPr>
            <w:r w:rsidRPr="00C17C00">
              <w:rPr>
                <w:color w:val="000000" w:themeColor="text1"/>
                <w:sz w:val="20"/>
              </w:rPr>
              <w:t xml:space="preserve">La participación en </w:t>
            </w:r>
            <w:r w:rsidR="0068443D" w:rsidRPr="00C17C00">
              <w:rPr>
                <w:color w:val="000000" w:themeColor="text1"/>
                <w:sz w:val="20"/>
              </w:rPr>
              <w:t>periódicos</w:t>
            </w:r>
            <w:r w:rsidRPr="00C17C00">
              <w:rPr>
                <w:color w:val="000000" w:themeColor="text1"/>
                <w:sz w:val="20"/>
              </w:rPr>
              <w:t xml:space="preserve"> debe ser el 30%</w:t>
            </w:r>
          </w:p>
        </w:tc>
        <w:tc>
          <w:tcPr>
            <w:tcW w:w="0" w:type="auto"/>
            <w:tcBorders>
              <w:top w:val="nil"/>
              <w:bottom w:val="nil"/>
            </w:tcBorders>
            <w:noWrap/>
          </w:tcPr>
          <w:p w:rsidR="00FD4F6D" w:rsidRPr="00C17C00" w:rsidRDefault="00FD4F6D" w:rsidP="00A005BE">
            <w:pPr>
              <w:jc w:val="center"/>
              <w:cnfStyle w:val="000000000000" w:firstRow="0" w:lastRow="0" w:firstColumn="0" w:lastColumn="0" w:oddVBand="0" w:evenVBand="0" w:oddHBand="0" w:evenHBand="0" w:firstRowFirstColumn="0" w:firstRowLastColumn="0" w:lastRowFirstColumn="0" w:lastRowLastColumn="0"/>
              <w:rPr>
                <w:color w:val="000000" w:themeColor="text1"/>
                <w:sz w:val="20"/>
              </w:rPr>
            </w:pPr>
            <w:r w:rsidRPr="00C17C00">
              <w:rPr>
                <w:color w:val="000000" w:themeColor="text1"/>
                <w:sz w:val="20"/>
              </w:rPr>
              <w:t>Gerente</w:t>
            </w:r>
          </w:p>
        </w:tc>
        <w:tc>
          <w:tcPr>
            <w:tcW w:w="0" w:type="auto"/>
            <w:gridSpan w:val="2"/>
            <w:tcBorders>
              <w:top w:val="nil"/>
              <w:bottom w:val="nil"/>
            </w:tcBorders>
            <w:noWrap/>
          </w:tcPr>
          <w:p w:rsidR="00FD4F6D" w:rsidRPr="00C17C00" w:rsidRDefault="00FD4F6D" w:rsidP="00A005BE">
            <w:pPr>
              <w:jc w:val="center"/>
              <w:cnfStyle w:val="000000000000" w:firstRow="0" w:lastRow="0" w:firstColumn="0" w:lastColumn="0" w:oddVBand="0" w:evenVBand="0" w:oddHBand="0" w:evenHBand="0" w:firstRowFirstColumn="0" w:firstRowLastColumn="0" w:lastRowFirstColumn="0" w:lastRowLastColumn="0"/>
              <w:rPr>
                <w:color w:val="000000" w:themeColor="text1"/>
                <w:sz w:val="20"/>
              </w:rPr>
            </w:pPr>
            <w:r w:rsidRPr="00C17C00">
              <w:rPr>
                <w:color w:val="000000" w:themeColor="text1"/>
                <w:sz w:val="20"/>
              </w:rPr>
              <w:t>300</w:t>
            </w:r>
          </w:p>
        </w:tc>
      </w:tr>
      <w:tr w:rsidR="00FD4F6D" w:rsidRPr="00C17C00" w:rsidTr="002C4703">
        <w:trPr>
          <w:cnfStyle w:val="000000100000" w:firstRow="0" w:lastRow="0" w:firstColumn="0" w:lastColumn="0" w:oddVBand="0" w:evenVBand="0" w:oddHBand="1" w:evenHBand="0" w:firstRowFirstColumn="0" w:firstRowLastColumn="0" w:lastRowFirstColumn="0" w:lastRowLastColumn="0"/>
          <w:trHeight w:val="495"/>
        </w:trPr>
        <w:tc>
          <w:tcPr>
            <w:cnfStyle w:val="001000000000" w:firstRow="0" w:lastRow="0" w:firstColumn="1" w:lastColumn="0" w:oddVBand="0" w:evenVBand="0" w:oddHBand="0" w:evenHBand="0" w:firstRowFirstColumn="0" w:firstRowLastColumn="0" w:lastRowFirstColumn="0" w:lastRowLastColumn="0"/>
            <w:tcW w:w="1371" w:type="dxa"/>
            <w:tcBorders>
              <w:top w:val="nil"/>
              <w:bottom w:val="single" w:sz="4" w:space="0" w:color="auto"/>
            </w:tcBorders>
            <w:noWrap/>
            <w:hideMark/>
          </w:tcPr>
          <w:p w:rsidR="00FD4F6D" w:rsidRPr="00C17C00" w:rsidRDefault="00FD4F6D" w:rsidP="00A005BE">
            <w:pPr>
              <w:rPr>
                <w:b w:val="0"/>
                <w:color w:val="000000"/>
                <w:sz w:val="20"/>
                <w:lang w:eastAsia="es-ES"/>
              </w:rPr>
            </w:pPr>
            <w:r w:rsidRPr="00C17C00">
              <w:rPr>
                <w:b w:val="0"/>
                <w:color w:val="000000"/>
                <w:sz w:val="20"/>
                <w:lang w:eastAsia="es-ES"/>
              </w:rPr>
              <w:t xml:space="preserve">Televisión </w:t>
            </w:r>
          </w:p>
        </w:tc>
        <w:tc>
          <w:tcPr>
            <w:tcW w:w="1676" w:type="dxa"/>
            <w:tcBorders>
              <w:top w:val="nil"/>
              <w:bottom w:val="single" w:sz="4" w:space="0" w:color="auto"/>
            </w:tcBorders>
            <w:hideMark/>
          </w:tcPr>
          <w:p w:rsidR="00FD4F6D" w:rsidRPr="00C17C00" w:rsidRDefault="00FD4F6D" w:rsidP="00A005BE">
            <w:pPr>
              <w:cnfStyle w:val="000000100000" w:firstRow="0" w:lastRow="0" w:firstColumn="0" w:lastColumn="0" w:oddVBand="0" w:evenVBand="0" w:oddHBand="1" w:evenHBand="0" w:firstRowFirstColumn="0" w:firstRowLastColumn="0" w:lastRowFirstColumn="0" w:lastRowLastColumn="0"/>
              <w:rPr>
                <w:color w:val="000000" w:themeColor="text1"/>
                <w:sz w:val="20"/>
              </w:rPr>
            </w:pPr>
            <w:r w:rsidRPr="00C17C00">
              <w:rPr>
                <w:color w:val="000000" w:themeColor="text1"/>
                <w:sz w:val="20"/>
              </w:rPr>
              <w:t>Presentar en base a programas para dar conocer el producto.</w:t>
            </w:r>
          </w:p>
        </w:tc>
        <w:tc>
          <w:tcPr>
            <w:tcW w:w="1270" w:type="dxa"/>
            <w:tcBorders>
              <w:top w:val="nil"/>
              <w:bottom w:val="single" w:sz="4" w:space="0" w:color="auto"/>
            </w:tcBorders>
            <w:hideMark/>
          </w:tcPr>
          <w:p w:rsidR="00FD4F6D" w:rsidRPr="00C17C00" w:rsidRDefault="00FD4F6D" w:rsidP="00A005BE">
            <w:pPr>
              <w:cnfStyle w:val="000000100000" w:firstRow="0" w:lastRow="0" w:firstColumn="0" w:lastColumn="0" w:oddVBand="0" w:evenVBand="0" w:oddHBand="1" w:evenHBand="0" w:firstRowFirstColumn="0" w:firstRowLastColumn="0" w:lastRowFirstColumn="0" w:lastRowLastColumn="0"/>
              <w:rPr>
                <w:color w:val="000000" w:themeColor="text1"/>
                <w:sz w:val="20"/>
              </w:rPr>
            </w:pPr>
            <w:r w:rsidRPr="00C17C00">
              <w:rPr>
                <w:color w:val="000000" w:themeColor="text1"/>
                <w:sz w:val="20"/>
              </w:rPr>
              <w:t>Contratar con los canales televisivos más conocidos de nuestro medio</w:t>
            </w:r>
          </w:p>
        </w:tc>
        <w:tc>
          <w:tcPr>
            <w:tcW w:w="0" w:type="auto"/>
            <w:tcBorders>
              <w:top w:val="nil"/>
              <w:bottom w:val="single" w:sz="4" w:space="0" w:color="auto"/>
            </w:tcBorders>
          </w:tcPr>
          <w:p w:rsidR="00FD4F6D" w:rsidRPr="00C17C00" w:rsidRDefault="003D6298" w:rsidP="00A005BE">
            <w:pPr>
              <w:cnfStyle w:val="000000100000" w:firstRow="0" w:lastRow="0" w:firstColumn="0" w:lastColumn="0" w:oddVBand="0" w:evenVBand="0" w:oddHBand="1" w:evenHBand="0" w:firstRowFirstColumn="0" w:firstRowLastColumn="0" w:lastRowFirstColumn="0" w:lastRowLastColumn="0"/>
              <w:rPr>
                <w:color w:val="000000" w:themeColor="text1"/>
                <w:sz w:val="20"/>
              </w:rPr>
            </w:pPr>
            <w:r w:rsidRPr="00C17C00">
              <w:rPr>
                <w:color w:val="000000" w:themeColor="text1"/>
                <w:sz w:val="20"/>
              </w:rPr>
              <w:t xml:space="preserve">La participación en </w:t>
            </w:r>
            <w:r w:rsidR="0068443D" w:rsidRPr="00C17C00">
              <w:rPr>
                <w:color w:val="000000" w:themeColor="text1"/>
                <w:sz w:val="20"/>
              </w:rPr>
              <w:t>televisión</w:t>
            </w:r>
            <w:r w:rsidRPr="00C17C00">
              <w:rPr>
                <w:color w:val="000000" w:themeColor="text1"/>
                <w:sz w:val="20"/>
              </w:rPr>
              <w:t xml:space="preserve"> debe ser el 10%</w:t>
            </w:r>
          </w:p>
        </w:tc>
        <w:tc>
          <w:tcPr>
            <w:tcW w:w="0" w:type="auto"/>
            <w:tcBorders>
              <w:top w:val="nil"/>
              <w:bottom w:val="single" w:sz="4" w:space="0" w:color="auto"/>
            </w:tcBorders>
            <w:noWrap/>
            <w:hideMark/>
          </w:tcPr>
          <w:p w:rsidR="00FD4F6D" w:rsidRPr="00C17C00" w:rsidRDefault="00FD4F6D" w:rsidP="00A005BE">
            <w:pPr>
              <w:jc w:val="center"/>
              <w:cnfStyle w:val="000000100000" w:firstRow="0" w:lastRow="0" w:firstColumn="0" w:lastColumn="0" w:oddVBand="0" w:evenVBand="0" w:oddHBand="1" w:evenHBand="0" w:firstRowFirstColumn="0" w:firstRowLastColumn="0" w:lastRowFirstColumn="0" w:lastRowLastColumn="0"/>
              <w:rPr>
                <w:color w:val="000000" w:themeColor="text1"/>
                <w:sz w:val="20"/>
              </w:rPr>
            </w:pPr>
            <w:r w:rsidRPr="00C17C00">
              <w:rPr>
                <w:color w:val="000000" w:themeColor="text1"/>
                <w:sz w:val="20"/>
              </w:rPr>
              <w:t>Gerente</w:t>
            </w:r>
          </w:p>
        </w:tc>
        <w:tc>
          <w:tcPr>
            <w:tcW w:w="0" w:type="auto"/>
            <w:gridSpan w:val="2"/>
            <w:tcBorders>
              <w:top w:val="nil"/>
              <w:bottom w:val="single" w:sz="4" w:space="0" w:color="auto"/>
            </w:tcBorders>
            <w:noWrap/>
            <w:hideMark/>
          </w:tcPr>
          <w:p w:rsidR="00FD4F6D" w:rsidRPr="00C17C00" w:rsidRDefault="00FD4F6D" w:rsidP="00A005BE">
            <w:pPr>
              <w:jc w:val="center"/>
              <w:cnfStyle w:val="000000100000" w:firstRow="0" w:lastRow="0" w:firstColumn="0" w:lastColumn="0" w:oddVBand="0" w:evenVBand="0" w:oddHBand="1" w:evenHBand="0" w:firstRowFirstColumn="0" w:firstRowLastColumn="0" w:lastRowFirstColumn="0" w:lastRowLastColumn="0"/>
              <w:rPr>
                <w:color w:val="000000" w:themeColor="text1"/>
                <w:sz w:val="20"/>
              </w:rPr>
            </w:pPr>
            <w:r w:rsidRPr="00C17C00">
              <w:rPr>
                <w:color w:val="000000" w:themeColor="text1"/>
                <w:sz w:val="20"/>
              </w:rPr>
              <w:t>800</w:t>
            </w:r>
          </w:p>
          <w:p w:rsidR="00FD4F6D" w:rsidRPr="00C17C00" w:rsidRDefault="00FD4F6D" w:rsidP="00A005BE">
            <w:pPr>
              <w:jc w:val="center"/>
              <w:cnfStyle w:val="000000100000" w:firstRow="0" w:lastRow="0" w:firstColumn="0" w:lastColumn="0" w:oddVBand="0" w:evenVBand="0" w:oddHBand="1" w:evenHBand="0" w:firstRowFirstColumn="0" w:firstRowLastColumn="0" w:lastRowFirstColumn="0" w:lastRowLastColumn="0"/>
              <w:rPr>
                <w:color w:val="000000" w:themeColor="text1"/>
                <w:sz w:val="20"/>
              </w:rPr>
            </w:pPr>
          </w:p>
        </w:tc>
      </w:tr>
      <w:tr w:rsidR="003D6298" w:rsidRPr="00C17C00" w:rsidTr="003D6298">
        <w:trPr>
          <w:gridAfter w:val="1"/>
          <w:trHeight w:val="171"/>
        </w:trPr>
        <w:tc>
          <w:tcPr>
            <w:cnfStyle w:val="001000000000" w:firstRow="0" w:lastRow="0" w:firstColumn="1" w:lastColumn="0" w:oddVBand="0" w:evenVBand="0" w:oddHBand="0" w:evenHBand="0" w:firstRowFirstColumn="0" w:firstRowLastColumn="0" w:lastRowFirstColumn="0" w:lastRowLastColumn="0"/>
            <w:tcW w:w="0" w:type="auto"/>
            <w:gridSpan w:val="6"/>
            <w:tcBorders>
              <w:top w:val="single" w:sz="4" w:space="0" w:color="auto"/>
              <w:bottom w:val="nil"/>
            </w:tcBorders>
          </w:tcPr>
          <w:p w:rsidR="003D6298" w:rsidRPr="00C17C00" w:rsidRDefault="003D6298" w:rsidP="00A005BE">
            <w:pPr>
              <w:pStyle w:val="Sinespaciado"/>
              <w:rPr>
                <w:rFonts w:ascii="Times New Roman" w:eastAsia="Times New Roman" w:hAnsi="Times New Roman" w:cs="Times New Roman"/>
                <w:b w:val="0"/>
                <w:color w:val="000000"/>
                <w:sz w:val="20"/>
                <w:lang w:eastAsia="es-EC"/>
              </w:rPr>
            </w:pPr>
            <w:r w:rsidRPr="00C17C00">
              <w:rPr>
                <w:rFonts w:ascii="Times New Roman" w:hAnsi="Times New Roman" w:cs="Times New Roman"/>
                <w:sz w:val="20"/>
              </w:rPr>
              <w:t xml:space="preserve">Fuente: </w:t>
            </w:r>
            <w:r w:rsidRPr="00C17C00">
              <w:rPr>
                <w:rFonts w:ascii="Times New Roman" w:hAnsi="Times New Roman" w:cs="Times New Roman"/>
                <w:b w:val="0"/>
                <w:sz w:val="20"/>
              </w:rPr>
              <w:t>Investigación propia</w:t>
            </w:r>
          </w:p>
        </w:tc>
      </w:tr>
    </w:tbl>
    <w:p w:rsidR="00EC7A1B" w:rsidRDefault="00EC7A1B" w:rsidP="00A005BE">
      <w:pPr>
        <w:widowControl w:val="0"/>
        <w:autoSpaceDE w:val="0"/>
        <w:autoSpaceDN w:val="0"/>
        <w:adjustRightInd w:val="0"/>
        <w:spacing w:line="360" w:lineRule="auto"/>
        <w:outlineLvl w:val="0"/>
        <w:rPr>
          <w:b/>
          <w:bCs/>
          <w:lang w:val="es-ES_tradnl"/>
        </w:rPr>
      </w:pPr>
    </w:p>
    <w:p w:rsidR="00C66156" w:rsidRDefault="00C66156" w:rsidP="00A005BE">
      <w:pPr>
        <w:widowControl w:val="0"/>
        <w:autoSpaceDE w:val="0"/>
        <w:autoSpaceDN w:val="0"/>
        <w:adjustRightInd w:val="0"/>
        <w:spacing w:line="360" w:lineRule="auto"/>
        <w:outlineLvl w:val="0"/>
        <w:rPr>
          <w:b/>
          <w:bCs/>
          <w:lang w:val="es-ES_tradnl"/>
        </w:rPr>
      </w:pPr>
    </w:p>
    <w:p w:rsidR="00C66156" w:rsidRDefault="00C66156" w:rsidP="00A005BE">
      <w:pPr>
        <w:widowControl w:val="0"/>
        <w:autoSpaceDE w:val="0"/>
        <w:autoSpaceDN w:val="0"/>
        <w:adjustRightInd w:val="0"/>
        <w:spacing w:line="360" w:lineRule="auto"/>
        <w:outlineLvl w:val="0"/>
        <w:rPr>
          <w:b/>
          <w:bCs/>
          <w:lang w:val="es-ES_tradnl"/>
        </w:rPr>
      </w:pPr>
    </w:p>
    <w:p w:rsidR="00C66156" w:rsidRDefault="00C66156" w:rsidP="00A005BE">
      <w:pPr>
        <w:widowControl w:val="0"/>
        <w:autoSpaceDE w:val="0"/>
        <w:autoSpaceDN w:val="0"/>
        <w:adjustRightInd w:val="0"/>
        <w:spacing w:line="360" w:lineRule="auto"/>
        <w:outlineLvl w:val="0"/>
        <w:rPr>
          <w:b/>
          <w:bCs/>
          <w:lang w:val="es-ES_tradnl"/>
        </w:rPr>
      </w:pPr>
    </w:p>
    <w:p w:rsidR="00C66156" w:rsidRDefault="00C66156" w:rsidP="00A005BE">
      <w:pPr>
        <w:widowControl w:val="0"/>
        <w:autoSpaceDE w:val="0"/>
        <w:autoSpaceDN w:val="0"/>
        <w:adjustRightInd w:val="0"/>
        <w:spacing w:line="360" w:lineRule="auto"/>
        <w:outlineLvl w:val="0"/>
        <w:rPr>
          <w:b/>
          <w:bCs/>
          <w:lang w:val="es-ES_tradnl"/>
        </w:rPr>
      </w:pPr>
    </w:p>
    <w:p w:rsidR="00C66156" w:rsidRDefault="00C66156" w:rsidP="00A005BE">
      <w:pPr>
        <w:widowControl w:val="0"/>
        <w:autoSpaceDE w:val="0"/>
        <w:autoSpaceDN w:val="0"/>
        <w:adjustRightInd w:val="0"/>
        <w:spacing w:line="360" w:lineRule="auto"/>
        <w:outlineLvl w:val="0"/>
        <w:rPr>
          <w:b/>
          <w:bCs/>
          <w:lang w:val="es-ES_tradnl"/>
        </w:rPr>
      </w:pPr>
    </w:p>
    <w:p w:rsidR="009E5266" w:rsidRDefault="009E5266" w:rsidP="00A005BE">
      <w:pPr>
        <w:widowControl w:val="0"/>
        <w:autoSpaceDE w:val="0"/>
        <w:autoSpaceDN w:val="0"/>
        <w:adjustRightInd w:val="0"/>
        <w:spacing w:line="360" w:lineRule="auto"/>
        <w:outlineLvl w:val="0"/>
        <w:rPr>
          <w:b/>
          <w:bCs/>
          <w:lang w:val="es-ES_tradnl"/>
        </w:rPr>
      </w:pPr>
    </w:p>
    <w:p w:rsidR="009E5266" w:rsidRDefault="009E5266" w:rsidP="00417FFB">
      <w:pPr>
        <w:widowControl w:val="0"/>
        <w:autoSpaceDE w:val="0"/>
        <w:autoSpaceDN w:val="0"/>
        <w:adjustRightInd w:val="0"/>
        <w:spacing w:after="240" w:line="360" w:lineRule="auto"/>
        <w:outlineLvl w:val="0"/>
        <w:rPr>
          <w:b/>
          <w:bCs/>
          <w:lang w:val="es-ES_tradnl"/>
        </w:rPr>
      </w:pPr>
    </w:p>
    <w:p w:rsidR="005852DE" w:rsidRDefault="005852DE" w:rsidP="003B4FCC">
      <w:pPr>
        <w:rPr>
          <w:lang w:val="es-ES_tradnl"/>
        </w:rPr>
      </w:pPr>
    </w:p>
    <w:p w:rsidR="005852DE" w:rsidRDefault="005852DE" w:rsidP="003B4FCC">
      <w:pPr>
        <w:rPr>
          <w:lang w:val="es-ES_tradnl"/>
        </w:rPr>
      </w:pPr>
    </w:p>
    <w:p w:rsidR="003B4FCC" w:rsidRDefault="003B4FCC" w:rsidP="003B4FCC">
      <w:pPr>
        <w:rPr>
          <w:lang w:val="es-ES_tradnl"/>
        </w:rPr>
      </w:pPr>
    </w:p>
    <w:p w:rsidR="003B4FCC" w:rsidRDefault="003B4FCC" w:rsidP="003B4FCC">
      <w:pPr>
        <w:rPr>
          <w:lang w:val="es-ES_tradnl"/>
        </w:rPr>
      </w:pPr>
    </w:p>
    <w:p w:rsidR="003B4FCC" w:rsidRDefault="003B4FCC" w:rsidP="003B4FCC">
      <w:pPr>
        <w:spacing w:line="360" w:lineRule="auto"/>
        <w:rPr>
          <w:lang w:val="es-ES_tradnl"/>
        </w:rPr>
      </w:pPr>
    </w:p>
    <w:p w:rsidR="003B4FCC" w:rsidRDefault="003B4FCC" w:rsidP="003B4FCC">
      <w:pPr>
        <w:spacing w:line="360" w:lineRule="auto"/>
        <w:rPr>
          <w:lang w:val="es-ES_tradnl"/>
        </w:rPr>
      </w:pPr>
    </w:p>
    <w:p w:rsidR="00145C9A" w:rsidRDefault="00145C9A" w:rsidP="003B4FCC">
      <w:pPr>
        <w:pStyle w:val="Ttulo1"/>
        <w:spacing w:line="360" w:lineRule="auto"/>
        <w:rPr>
          <w:lang w:val="es-ES_tradnl"/>
        </w:rPr>
      </w:pPr>
      <w:bookmarkStart w:id="205" w:name="_Toc7451663"/>
    </w:p>
    <w:p w:rsidR="00324D4B" w:rsidRDefault="00324D4B" w:rsidP="003B4FCC">
      <w:pPr>
        <w:pStyle w:val="Ttulo1"/>
        <w:spacing w:line="360" w:lineRule="auto"/>
        <w:rPr>
          <w:lang w:val="es-ES_tradnl"/>
        </w:rPr>
      </w:pPr>
      <w:r w:rsidRPr="00071590">
        <w:rPr>
          <w:lang w:val="es-ES_tradnl"/>
        </w:rPr>
        <w:t>CAPITULO II</w:t>
      </w:r>
      <w:bookmarkEnd w:id="205"/>
    </w:p>
    <w:p w:rsidR="009E5266" w:rsidRPr="009E5266" w:rsidRDefault="009E5266" w:rsidP="00911B9D">
      <w:pPr>
        <w:spacing w:line="360" w:lineRule="auto"/>
        <w:rPr>
          <w:rFonts w:eastAsia="MS Mincho"/>
          <w:lang w:val="es-ES_tradnl"/>
        </w:rPr>
      </w:pPr>
    </w:p>
    <w:p w:rsidR="00AD0972" w:rsidRPr="00745C37" w:rsidRDefault="00324D4B" w:rsidP="00911B9D">
      <w:pPr>
        <w:spacing w:line="360" w:lineRule="auto"/>
        <w:jc w:val="center"/>
        <w:rPr>
          <w:b/>
          <w:lang w:val="es-ES_tradnl"/>
        </w:rPr>
      </w:pPr>
      <w:bookmarkStart w:id="206" w:name="_Toc5999191"/>
      <w:r w:rsidRPr="00745C37">
        <w:rPr>
          <w:b/>
          <w:lang w:val="es-ES_tradnl"/>
        </w:rPr>
        <w:t>ÁREA DE PRODUCCIÓN (OPERACIONES)</w:t>
      </w:r>
      <w:bookmarkEnd w:id="206"/>
    </w:p>
    <w:p w:rsidR="00807BD6" w:rsidRPr="00807BD6" w:rsidRDefault="00807BD6" w:rsidP="00911B9D">
      <w:pPr>
        <w:spacing w:line="360" w:lineRule="auto"/>
        <w:rPr>
          <w:lang w:val="es-ES_tradnl"/>
        </w:rPr>
      </w:pPr>
    </w:p>
    <w:p w:rsidR="00807BD6" w:rsidRDefault="00324D4B" w:rsidP="00911B9D">
      <w:pPr>
        <w:pStyle w:val="Ttulo2"/>
        <w:spacing w:before="0" w:line="360" w:lineRule="auto"/>
        <w:rPr>
          <w:lang w:val="es-ES_tradnl"/>
        </w:rPr>
      </w:pPr>
      <w:bookmarkStart w:id="207" w:name="_Toc7451664"/>
      <w:r w:rsidRPr="00807BD6">
        <w:rPr>
          <w:lang w:val="es-ES_tradnl"/>
        </w:rPr>
        <w:t>2.1</w:t>
      </w:r>
      <w:r w:rsidR="00611FCD" w:rsidRPr="00807BD6">
        <w:rPr>
          <w:lang w:val="es-ES_tradnl"/>
        </w:rPr>
        <w:t xml:space="preserve"> </w:t>
      </w:r>
      <w:r w:rsidRPr="00807BD6">
        <w:rPr>
          <w:lang w:val="es-ES_tradnl"/>
        </w:rPr>
        <w:t>DESCRIPCIÓN DEL PROCESO</w:t>
      </w:r>
      <w:bookmarkEnd w:id="207"/>
    </w:p>
    <w:p w:rsidR="007D711B" w:rsidRPr="007D711B" w:rsidRDefault="007D711B" w:rsidP="00911B9D">
      <w:pPr>
        <w:spacing w:line="360" w:lineRule="auto"/>
        <w:rPr>
          <w:lang w:val="es-ES_tradnl"/>
        </w:rPr>
      </w:pPr>
    </w:p>
    <w:p w:rsidR="000252DA" w:rsidRDefault="00611FCD" w:rsidP="00911B9D">
      <w:pPr>
        <w:pStyle w:val="Ttulo3"/>
        <w:spacing w:before="0" w:line="360" w:lineRule="auto"/>
        <w:rPr>
          <w:lang w:val="es-ES_tradnl"/>
        </w:rPr>
      </w:pPr>
      <w:bookmarkStart w:id="208" w:name="_Toc7451665"/>
      <w:r w:rsidRPr="00807BD6">
        <w:rPr>
          <w:lang w:val="es-ES_tradnl"/>
        </w:rPr>
        <w:t xml:space="preserve">2.1.1 </w:t>
      </w:r>
      <w:r w:rsidR="00324D4B" w:rsidRPr="00807BD6">
        <w:rPr>
          <w:lang w:val="es-ES_tradnl"/>
        </w:rPr>
        <w:t xml:space="preserve">Descripción de proceso </w:t>
      </w:r>
      <w:r w:rsidR="006C20FE" w:rsidRPr="00807BD6">
        <w:rPr>
          <w:lang w:val="es-ES_tradnl"/>
        </w:rPr>
        <w:t>de elaboración</w:t>
      </w:r>
      <w:r w:rsidR="00324D4B" w:rsidRPr="00807BD6">
        <w:rPr>
          <w:lang w:val="es-ES_tradnl"/>
        </w:rPr>
        <w:t xml:space="preserve"> de gel para cabello a base de aceite de ricino</w:t>
      </w:r>
      <w:bookmarkEnd w:id="208"/>
    </w:p>
    <w:p w:rsidR="008F2178" w:rsidRPr="008F2178" w:rsidRDefault="008F2178" w:rsidP="00911B9D">
      <w:pPr>
        <w:spacing w:line="360" w:lineRule="auto"/>
        <w:rPr>
          <w:lang w:val="es-ES_tradnl"/>
        </w:rPr>
      </w:pPr>
    </w:p>
    <w:p w:rsidR="00FD4F6D" w:rsidRDefault="00324D4B" w:rsidP="00911B9D">
      <w:pPr>
        <w:widowControl w:val="0"/>
        <w:autoSpaceDE w:val="0"/>
        <w:autoSpaceDN w:val="0"/>
        <w:adjustRightInd w:val="0"/>
        <w:spacing w:line="360" w:lineRule="auto"/>
        <w:jc w:val="both"/>
        <w:rPr>
          <w:noProof/>
        </w:rPr>
      </w:pPr>
      <w:r>
        <w:rPr>
          <w:noProof/>
        </w:rPr>
        <w:t>Para el proceso de elaboracion del gel para cabello a base de aceite de ricino, se requiere de vari</w:t>
      </w:r>
      <w:r w:rsidR="00071590">
        <w:rPr>
          <w:noProof/>
        </w:rPr>
        <w:t>os actividades que permtirán la obtenció</w:t>
      </w:r>
      <w:r>
        <w:rPr>
          <w:noProof/>
        </w:rPr>
        <w:t>n del producto, de tal manera que contr</w:t>
      </w:r>
      <w:r w:rsidR="00071590">
        <w:rPr>
          <w:noProof/>
        </w:rPr>
        <w:t>ibuya para el cuidado, prevención y caí</w:t>
      </w:r>
      <w:r>
        <w:rPr>
          <w:noProof/>
        </w:rPr>
        <w:t xml:space="preserve">da del </w:t>
      </w:r>
      <w:r w:rsidR="00071590">
        <w:rPr>
          <w:noProof/>
        </w:rPr>
        <w:t>cabello, en base a la utilizació</w:t>
      </w:r>
      <w:r>
        <w:rPr>
          <w:noProof/>
        </w:rPr>
        <w:t>n de ingrendien</w:t>
      </w:r>
      <w:r w:rsidR="00071590">
        <w:rPr>
          <w:noProof/>
        </w:rPr>
        <w:t>tes innovadores, logrando de es</w:t>
      </w:r>
      <w:r>
        <w:rPr>
          <w:noProof/>
        </w:rPr>
        <w:t>t</w:t>
      </w:r>
      <w:r w:rsidR="00071590">
        <w:rPr>
          <w:noProof/>
        </w:rPr>
        <w:t>a</w:t>
      </w:r>
      <w:r>
        <w:rPr>
          <w:noProof/>
        </w:rPr>
        <w:t xml:space="preserve"> manera la satisfaccion del cliente.  </w:t>
      </w:r>
    </w:p>
    <w:p w:rsidR="008F2178" w:rsidRDefault="008F2178" w:rsidP="00911B9D">
      <w:pPr>
        <w:widowControl w:val="0"/>
        <w:autoSpaceDE w:val="0"/>
        <w:autoSpaceDN w:val="0"/>
        <w:adjustRightInd w:val="0"/>
        <w:spacing w:line="360" w:lineRule="auto"/>
        <w:jc w:val="both"/>
        <w:rPr>
          <w:b/>
        </w:rPr>
      </w:pPr>
    </w:p>
    <w:p w:rsidR="008F2178" w:rsidRPr="008F2178" w:rsidRDefault="008F2178" w:rsidP="009F20DE">
      <w:pPr>
        <w:widowControl w:val="0"/>
        <w:autoSpaceDE w:val="0"/>
        <w:autoSpaceDN w:val="0"/>
        <w:adjustRightInd w:val="0"/>
        <w:spacing w:line="360" w:lineRule="auto"/>
        <w:jc w:val="both"/>
        <w:rPr>
          <w:noProof/>
        </w:rPr>
      </w:pPr>
      <w:r w:rsidRPr="008F2178">
        <w:rPr>
          <w:b/>
        </w:rPr>
        <w:t>Proceso de Producción de gel para cabello a base de aceite de ricino</w:t>
      </w:r>
    </w:p>
    <w:p w:rsidR="008F2178" w:rsidRDefault="008F2178" w:rsidP="009F20DE">
      <w:pPr>
        <w:pStyle w:val="Sinespaciado"/>
        <w:spacing w:line="360" w:lineRule="auto"/>
        <w:jc w:val="both"/>
        <w:rPr>
          <w:rFonts w:ascii="Times New Roman" w:hAnsi="Times New Roman" w:cs="Times New Roman"/>
          <w:b/>
          <w:sz w:val="24"/>
          <w:szCs w:val="24"/>
          <w:lang w:val="es-ES_tradnl"/>
        </w:rPr>
      </w:pPr>
    </w:p>
    <w:p w:rsidR="008F2178" w:rsidRPr="008F2178" w:rsidRDefault="008F2178" w:rsidP="009F20DE">
      <w:pPr>
        <w:pStyle w:val="Sinespaciado"/>
        <w:spacing w:line="360" w:lineRule="auto"/>
        <w:jc w:val="both"/>
        <w:rPr>
          <w:rFonts w:ascii="Times New Roman" w:hAnsi="Times New Roman" w:cs="Times New Roman"/>
          <w:sz w:val="24"/>
          <w:szCs w:val="24"/>
        </w:rPr>
      </w:pPr>
      <w:r>
        <w:rPr>
          <w:rFonts w:ascii="Times New Roman" w:hAnsi="Times New Roman" w:cs="Times New Roman"/>
          <w:b/>
          <w:sz w:val="24"/>
          <w:szCs w:val="24"/>
          <w:lang w:val="es-ES_tradnl"/>
        </w:rPr>
        <w:t>-</w:t>
      </w:r>
      <w:r w:rsidRPr="008F2178">
        <w:rPr>
          <w:rFonts w:ascii="Times New Roman" w:hAnsi="Times New Roman" w:cs="Times New Roman"/>
          <w:b/>
          <w:sz w:val="24"/>
          <w:szCs w:val="24"/>
          <w:lang w:val="es-ES_tradnl"/>
        </w:rPr>
        <w:t xml:space="preserve">Preparación: </w:t>
      </w:r>
      <w:r w:rsidRPr="008F2178">
        <w:rPr>
          <w:rFonts w:ascii="Times New Roman" w:hAnsi="Times New Roman" w:cs="Times New Roman"/>
          <w:sz w:val="24"/>
          <w:szCs w:val="24"/>
        </w:rPr>
        <w:t>Recaudación de agua en los respectivos recipientes para la producción.</w:t>
      </w:r>
    </w:p>
    <w:p w:rsidR="008F2178" w:rsidRPr="008F2178" w:rsidRDefault="008F2178" w:rsidP="009F20DE">
      <w:pPr>
        <w:widowControl w:val="0"/>
        <w:autoSpaceDE w:val="0"/>
        <w:autoSpaceDN w:val="0"/>
        <w:adjustRightInd w:val="0"/>
        <w:spacing w:line="360" w:lineRule="auto"/>
        <w:jc w:val="both"/>
        <w:rPr>
          <w:b/>
        </w:rPr>
      </w:pPr>
    </w:p>
    <w:p w:rsidR="008F2178" w:rsidRDefault="008F2178" w:rsidP="009F20DE">
      <w:pPr>
        <w:widowControl w:val="0"/>
        <w:autoSpaceDE w:val="0"/>
        <w:autoSpaceDN w:val="0"/>
        <w:adjustRightInd w:val="0"/>
        <w:spacing w:line="360" w:lineRule="auto"/>
        <w:jc w:val="both"/>
      </w:pPr>
      <w:r>
        <w:rPr>
          <w:b/>
          <w:lang w:val="es-ES_tradnl"/>
        </w:rPr>
        <w:t>-</w:t>
      </w:r>
      <w:r w:rsidRPr="008F2178">
        <w:rPr>
          <w:b/>
          <w:lang w:val="es-ES_tradnl"/>
        </w:rPr>
        <w:t xml:space="preserve">Pesado </w:t>
      </w:r>
      <w:r w:rsidRPr="008F2178">
        <w:t xml:space="preserve">Pesar el carbopol, Trietalonamina y Aceite de ricino en una pesa.  </w:t>
      </w:r>
    </w:p>
    <w:p w:rsidR="008F2178" w:rsidRPr="008F2178" w:rsidRDefault="008F2178" w:rsidP="009F20DE">
      <w:pPr>
        <w:widowControl w:val="0"/>
        <w:autoSpaceDE w:val="0"/>
        <w:autoSpaceDN w:val="0"/>
        <w:adjustRightInd w:val="0"/>
        <w:spacing w:line="360" w:lineRule="auto"/>
        <w:jc w:val="both"/>
        <w:rPr>
          <w:b/>
          <w:lang w:val="es-ES_tradnl"/>
        </w:rPr>
      </w:pPr>
    </w:p>
    <w:p w:rsidR="008F2178" w:rsidRPr="008F2178" w:rsidRDefault="008F2178" w:rsidP="009F20DE">
      <w:pPr>
        <w:pStyle w:val="Sinespaciado"/>
        <w:spacing w:line="360" w:lineRule="auto"/>
        <w:jc w:val="both"/>
        <w:rPr>
          <w:rFonts w:ascii="Times New Roman" w:hAnsi="Times New Roman" w:cs="Times New Roman"/>
          <w:sz w:val="24"/>
          <w:szCs w:val="24"/>
        </w:rPr>
      </w:pPr>
      <w:r>
        <w:rPr>
          <w:rFonts w:ascii="Times New Roman" w:hAnsi="Times New Roman" w:cs="Times New Roman"/>
          <w:b/>
          <w:sz w:val="24"/>
          <w:szCs w:val="24"/>
          <w:lang w:val="es-ES_tradnl"/>
        </w:rPr>
        <w:t>-</w:t>
      </w:r>
      <w:r w:rsidRPr="008F2178">
        <w:rPr>
          <w:rFonts w:ascii="Times New Roman" w:hAnsi="Times New Roman" w:cs="Times New Roman"/>
          <w:b/>
          <w:sz w:val="24"/>
          <w:szCs w:val="24"/>
          <w:lang w:val="es-ES_tradnl"/>
        </w:rPr>
        <w:t xml:space="preserve">Mezclado </w:t>
      </w:r>
      <w:r w:rsidRPr="008F2178">
        <w:rPr>
          <w:rFonts w:ascii="Times New Roman" w:hAnsi="Times New Roman" w:cs="Times New Roman"/>
          <w:sz w:val="24"/>
          <w:szCs w:val="24"/>
        </w:rPr>
        <w:t>El proceso de mezcla de los ingredientes</w:t>
      </w:r>
      <w:r>
        <w:rPr>
          <w:rFonts w:ascii="Times New Roman" w:hAnsi="Times New Roman" w:cs="Times New Roman"/>
          <w:sz w:val="24"/>
          <w:szCs w:val="24"/>
        </w:rPr>
        <w:t>, c</w:t>
      </w:r>
      <w:r w:rsidRPr="008F2178">
        <w:rPr>
          <w:rFonts w:ascii="Times New Roman" w:hAnsi="Times New Roman" w:cs="Times New Roman"/>
          <w:sz w:val="24"/>
          <w:szCs w:val="24"/>
        </w:rPr>
        <w:t>ondensación del mezclado</w:t>
      </w:r>
      <w:r>
        <w:rPr>
          <w:rFonts w:ascii="Times New Roman" w:hAnsi="Times New Roman" w:cs="Times New Roman"/>
          <w:sz w:val="24"/>
          <w:szCs w:val="24"/>
        </w:rPr>
        <w:t>,</w:t>
      </w:r>
    </w:p>
    <w:p w:rsidR="008F2178" w:rsidRDefault="00911B9D" w:rsidP="009F20DE">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verificar</w:t>
      </w:r>
      <w:r w:rsidR="008F2178" w:rsidRPr="008F2178">
        <w:rPr>
          <w:rFonts w:ascii="Times New Roman" w:hAnsi="Times New Roman" w:cs="Times New Roman"/>
          <w:sz w:val="24"/>
          <w:szCs w:val="24"/>
        </w:rPr>
        <w:t xml:space="preserve"> la mezcla</w:t>
      </w:r>
      <w:r w:rsidR="008F2178">
        <w:rPr>
          <w:rFonts w:ascii="Times New Roman" w:hAnsi="Times New Roman" w:cs="Times New Roman"/>
          <w:sz w:val="24"/>
          <w:szCs w:val="24"/>
        </w:rPr>
        <w:t>, a</w:t>
      </w:r>
      <w:r w:rsidR="008F2178" w:rsidRPr="008F2178">
        <w:rPr>
          <w:rFonts w:ascii="Times New Roman" w:hAnsi="Times New Roman" w:cs="Times New Roman"/>
          <w:sz w:val="24"/>
          <w:szCs w:val="24"/>
        </w:rPr>
        <w:t>ceptación de la mezcla</w:t>
      </w:r>
      <w:r w:rsidR="008F2178">
        <w:rPr>
          <w:rFonts w:ascii="Times New Roman" w:hAnsi="Times New Roman" w:cs="Times New Roman"/>
          <w:sz w:val="24"/>
          <w:szCs w:val="24"/>
        </w:rPr>
        <w:t>.</w:t>
      </w:r>
    </w:p>
    <w:p w:rsidR="008F2178" w:rsidRPr="008F2178" w:rsidRDefault="008F2178" w:rsidP="009F20DE">
      <w:pPr>
        <w:pStyle w:val="Sinespaciado"/>
        <w:spacing w:line="360" w:lineRule="auto"/>
        <w:jc w:val="both"/>
        <w:rPr>
          <w:rFonts w:ascii="Times New Roman" w:hAnsi="Times New Roman" w:cs="Times New Roman"/>
          <w:sz w:val="24"/>
          <w:szCs w:val="24"/>
        </w:rPr>
      </w:pPr>
    </w:p>
    <w:p w:rsidR="008F2178" w:rsidRDefault="008F2178" w:rsidP="009F20DE">
      <w:pPr>
        <w:widowControl w:val="0"/>
        <w:autoSpaceDE w:val="0"/>
        <w:autoSpaceDN w:val="0"/>
        <w:adjustRightInd w:val="0"/>
        <w:spacing w:line="360" w:lineRule="auto"/>
        <w:jc w:val="both"/>
        <w:rPr>
          <w:lang w:val="es-ES_tradnl"/>
        </w:rPr>
      </w:pPr>
      <w:r>
        <w:rPr>
          <w:b/>
          <w:lang w:val="es-ES_tradnl"/>
        </w:rPr>
        <w:t>-</w:t>
      </w:r>
      <w:r w:rsidRPr="008F2178">
        <w:rPr>
          <w:b/>
          <w:lang w:val="es-ES_tradnl"/>
        </w:rPr>
        <w:t xml:space="preserve">Reposo </w:t>
      </w:r>
      <w:r w:rsidRPr="008F2178">
        <w:rPr>
          <w:lang w:val="es-ES_tradnl"/>
        </w:rPr>
        <w:t>Dejar un tiempo de reposición hasta conseguir la consistencia deseada</w:t>
      </w:r>
      <w:r>
        <w:rPr>
          <w:lang w:val="es-ES_tradnl"/>
        </w:rPr>
        <w:t>.</w:t>
      </w:r>
    </w:p>
    <w:p w:rsidR="008F2178" w:rsidRPr="008F2178" w:rsidRDefault="008F2178" w:rsidP="009F20DE">
      <w:pPr>
        <w:widowControl w:val="0"/>
        <w:autoSpaceDE w:val="0"/>
        <w:autoSpaceDN w:val="0"/>
        <w:adjustRightInd w:val="0"/>
        <w:spacing w:line="360" w:lineRule="auto"/>
        <w:jc w:val="both"/>
        <w:rPr>
          <w:b/>
          <w:lang w:val="es-ES_tradnl"/>
        </w:rPr>
      </w:pPr>
    </w:p>
    <w:p w:rsidR="00F65B30" w:rsidRPr="00EF3BBA" w:rsidRDefault="008F2178" w:rsidP="009F20DE">
      <w:pPr>
        <w:widowControl w:val="0"/>
        <w:autoSpaceDE w:val="0"/>
        <w:autoSpaceDN w:val="0"/>
        <w:adjustRightInd w:val="0"/>
        <w:spacing w:line="360" w:lineRule="auto"/>
        <w:jc w:val="both"/>
        <w:rPr>
          <w:noProof/>
        </w:rPr>
      </w:pPr>
      <w:r>
        <w:rPr>
          <w:b/>
          <w:lang w:val="es-ES_tradnl"/>
        </w:rPr>
        <w:t>-</w:t>
      </w:r>
      <w:r w:rsidRPr="008F2178">
        <w:rPr>
          <w:b/>
          <w:lang w:val="es-ES_tradnl"/>
        </w:rPr>
        <w:t xml:space="preserve">Envasado </w:t>
      </w:r>
      <w:r w:rsidRPr="008F2178">
        <w:rPr>
          <w:lang w:val="es-ES_tradnl"/>
        </w:rPr>
        <w:t xml:space="preserve">Colocar con un cucharon la cantidad necesaria en cada presentación.  </w:t>
      </w:r>
    </w:p>
    <w:p w:rsidR="008925F6" w:rsidRDefault="008925F6" w:rsidP="009F20DE">
      <w:pPr>
        <w:widowControl w:val="0"/>
        <w:autoSpaceDE w:val="0"/>
        <w:autoSpaceDN w:val="0"/>
        <w:adjustRightInd w:val="0"/>
        <w:spacing w:line="360" w:lineRule="auto"/>
        <w:jc w:val="both"/>
        <w:rPr>
          <w:b/>
          <w:lang w:val="es-ES_tradnl"/>
        </w:rPr>
      </w:pPr>
      <w:r w:rsidRPr="000A2735">
        <w:rPr>
          <w:b/>
          <w:lang w:val="es-ES_tradnl"/>
        </w:rPr>
        <w:lastRenderedPageBreak/>
        <w:t>Recepción de Materia prima</w:t>
      </w:r>
    </w:p>
    <w:p w:rsidR="008F2178" w:rsidRPr="000A2735" w:rsidRDefault="008F2178" w:rsidP="009F20DE">
      <w:pPr>
        <w:widowControl w:val="0"/>
        <w:autoSpaceDE w:val="0"/>
        <w:autoSpaceDN w:val="0"/>
        <w:adjustRightInd w:val="0"/>
        <w:spacing w:line="360" w:lineRule="auto"/>
        <w:jc w:val="both"/>
        <w:rPr>
          <w:lang w:val="es-ES_tradnl"/>
        </w:rPr>
      </w:pPr>
    </w:p>
    <w:p w:rsidR="00071590" w:rsidRDefault="0095075C" w:rsidP="009F20DE">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La recepción se realizara d</w:t>
      </w:r>
      <w:r w:rsidR="000A2735" w:rsidRPr="000A2735">
        <w:rPr>
          <w:rFonts w:ascii="Times New Roman" w:hAnsi="Times New Roman" w:cs="Times New Roman"/>
          <w:sz w:val="24"/>
          <w:szCs w:val="24"/>
        </w:rPr>
        <w:t xml:space="preserve">e acuerdo a la </w:t>
      </w:r>
      <w:r w:rsidR="00CD787C" w:rsidRPr="000A2735">
        <w:rPr>
          <w:rFonts w:ascii="Times New Roman" w:hAnsi="Times New Roman" w:cs="Times New Roman"/>
          <w:sz w:val="24"/>
          <w:szCs w:val="24"/>
        </w:rPr>
        <w:t>planificación</w:t>
      </w:r>
      <w:r w:rsidR="000A2735" w:rsidRPr="000A2735">
        <w:rPr>
          <w:rFonts w:ascii="Times New Roman" w:hAnsi="Times New Roman" w:cs="Times New Roman"/>
          <w:sz w:val="24"/>
          <w:szCs w:val="24"/>
        </w:rPr>
        <w:t xml:space="preserve"> con los proveedores de materia prima se procede a </w:t>
      </w:r>
      <w:r w:rsidR="00190FFD" w:rsidRPr="000A2735">
        <w:rPr>
          <w:rFonts w:ascii="Times New Roman" w:hAnsi="Times New Roman" w:cs="Times New Roman"/>
          <w:sz w:val="24"/>
          <w:szCs w:val="24"/>
        </w:rPr>
        <w:t>coordinar</w:t>
      </w:r>
      <w:r w:rsidR="004079F9">
        <w:rPr>
          <w:rFonts w:ascii="Times New Roman" w:hAnsi="Times New Roman" w:cs="Times New Roman"/>
          <w:sz w:val="24"/>
          <w:szCs w:val="24"/>
        </w:rPr>
        <w:t xml:space="preserve"> </w:t>
      </w:r>
      <w:r w:rsidR="004079F9" w:rsidRPr="000A2735">
        <w:rPr>
          <w:rFonts w:ascii="Times New Roman" w:hAnsi="Times New Roman" w:cs="Times New Roman"/>
          <w:sz w:val="24"/>
          <w:szCs w:val="24"/>
        </w:rPr>
        <w:t>la</w:t>
      </w:r>
      <w:r w:rsidR="000A2735" w:rsidRPr="000A2735">
        <w:rPr>
          <w:rFonts w:ascii="Times New Roman" w:hAnsi="Times New Roman" w:cs="Times New Roman"/>
          <w:sz w:val="24"/>
          <w:szCs w:val="24"/>
        </w:rPr>
        <w:t xml:space="preserve"> hora y el </w:t>
      </w:r>
      <w:r w:rsidR="004079F9" w:rsidRPr="000A2735">
        <w:rPr>
          <w:rFonts w:ascii="Times New Roman" w:hAnsi="Times New Roman" w:cs="Times New Roman"/>
          <w:sz w:val="24"/>
          <w:szCs w:val="24"/>
        </w:rPr>
        <w:t>día</w:t>
      </w:r>
      <w:r w:rsidR="000A2735" w:rsidRPr="000A2735">
        <w:rPr>
          <w:rFonts w:ascii="Times New Roman" w:hAnsi="Times New Roman" w:cs="Times New Roman"/>
          <w:sz w:val="24"/>
          <w:szCs w:val="24"/>
        </w:rPr>
        <w:t xml:space="preserve"> de entrega para continuar con el proceso de almacenamiento en las instalaciones.</w:t>
      </w:r>
    </w:p>
    <w:p w:rsidR="008F2178" w:rsidRDefault="008F2178" w:rsidP="009F20DE">
      <w:pPr>
        <w:widowControl w:val="0"/>
        <w:autoSpaceDE w:val="0"/>
        <w:autoSpaceDN w:val="0"/>
        <w:adjustRightInd w:val="0"/>
        <w:spacing w:line="360" w:lineRule="auto"/>
        <w:jc w:val="both"/>
        <w:rPr>
          <w:b/>
          <w:noProof/>
        </w:rPr>
      </w:pPr>
    </w:p>
    <w:p w:rsidR="000A2735" w:rsidRDefault="009F20DE" w:rsidP="009F20DE">
      <w:pPr>
        <w:widowControl w:val="0"/>
        <w:autoSpaceDE w:val="0"/>
        <w:autoSpaceDN w:val="0"/>
        <w:adjustRightInd w:val="0"/>
        <w:spacing w:line="360" w:lineRule="auto"/>
        <w:jc w:val="both"/>
        <w:rPr>
          <w:b/>
          <w:noProof/>
        </w:rPr>
      </w:pPr>
      <w:r>
        <w:rPr>
          <w:b/>
          <w:noProof/>
        </w:rPr>
        <w:t>Dosificació</w:t>
      </w:r>
      <w:r w:rsidR="001656C9">
        <w:rPr>
          <w:b/>
          <w:noProof/>
        </w:rPr>
        <w:t>n de la ma</w:t>
      </w:r>
      <w:r w:rsidR="000A2735" w:rsidRPr="000A2735">
        <w:rPr>
          <w:b/>
          <w:noProof/>
        </w:rPr>
        <w:t>t</w:t>
      </w:r>
      <w:r w:rsidR="001656C9">
        <w:rPr>
          <w:b/>
          <w:noProof/>
        </w:rPr>
        <w:t>e</w:t>
      </w:r>
      <w:r w:rsidR="000A2735" w:rsidRPr="000A2735">
        <w:rPr>
          <w:b/>
          <w:noProof/>
        </w:rPr>
        <w:t xml:space="preserve">ria prima </w:t>
      </w:r>
    </w:p>
    <w:p w:rsidR="008F2178" w:rsidRPr="000A2735" w:rsidRDefault="008F2178" w:rsidP="009F20DE">
      <w:pPr>
        <w:widowControl w:val="0"/>
        <w:autoSpaceDE w:val="0"/>
        <w:autoSpaceDN w:val="0"/>
        <w:adjustRightInd w:val="0"/>
        <w:spacing w:line="360" w:lineRule="auto"/>
        <w:jc w:val="both"/>
        <w:rPr>
          <w:b/>
          <w:noProof/>
        </w:rPr>
      </w:pPr>
    </w:p>
    <w:p w:rsidR="001656C9" w:rsidRDefault="000A2735" w:rsidP="009F20DE">
      <w:pPr>
        <w:widowControl w:val="0"/>
        <w:autoSpaceDE w:val="0"/>
        <w:autoSpaceDN w:val="0"/>
        <w:adjustRightInd w:val="0"/>
        <w:spacing w:line="360" w:lineRule="auto"/>
        <w:jc w:val="both"/>
        <w:rPr>
          <w:noProof/>
        </w:rPr>
      </w:pPr>
      <w:r>
        <w:rPr>
          <w:noProof/>
        </w:rPr>
        <w:t xml:space="preserve">Una vez obtenida la materia prima para la produccion, se </w:t>
      </w:r>
      <w:r w:rsidR="001656C9">
        <w:rPr>
          <w:noProof/>
        </w:rPr>
        <w:t>prosigue</w:t>
      </w:r>
      <w:r>
        <w:rPr>
          <w:noProof/>
        </w:rPr>
        <w:t xml:space="preserve"> a clasificar y distribuir las cantidades adecuadas para la produccion de  </w:t>
      </w:r>
      <w:r w:rsidR="001656C9">
        <w:rPr>
          <w:noProof/>
        </w:rPr>
        <w:t>1600 unidades de gel por cada hora laborable.</w:t>
      </w:r>
    </w:p>
    <w:p w:rsidR="007D711B" w:rsidRDefault="007D711B" w:rsidP="009F20DE">
      <w:pPr>
        <w:widowControl w:val="0"/>
        <w:autoSpaceDE w:val="0"/>
        <w:autoSpaceDN w:val="0"/>
        <w:adjustRightInd w:val="0"/>
        <w:spacing w:line="360" w:lineRule="auto"/>
        <w:jc w:val="both"/>
        <w:rPr>
          <w:noProof/>
        </w:rPr>
      </w:pPr>
    </w:p>
    <w:p w:rsidR="00090952" w:rsidRDefault="00E24C99" w:rsidP="009F20DE">
      <w:pPr>
        <w:widowControl w:val="0"/>
        <w:autoSpaceDE w:val="0"/>
        <w:autoSpaceDN w:val="0"/>
        <w:adjustRightInd w:val="0"/>
        <w:spacing w:line="360" w:lineRule="auto"/>
        <w:jc w:val="both"/>
        <w:rPr>
          <w:noProof/>
        </w:rPr>
      </w:pPr>
      <w:r>
        <w:rPr>
          <w:noProof/>
        </w:rPr>
        <w:t>En la tabla 35</w:t>
      </w:r>
      <w:r w:rsidR="00FE46C6">
        <w:rPr>
          <w:noProof/>
        </w:rPr>
        <w:t xml:space="preserve">, se detrmina la dosificación </w:t>
      </w:r>
      <w:r w:rsidR="00CF776A">
        <w:rPr>
          <w:noProof/>
        </w:rPr>
        <w:t>de la materia prima, en la que se detalla los ingredientes, las unidades de medida y la cantidad</w:t>
      </w:r>
      <w:r w:rsidR="007D711B">
        <w:rPr>
          <w:noProof/>
        </w:rPr>
        <w:t>.</w:t>
      </w:r>
      <w:r w:rsidR="00CF776A">
        <w:rPr>
          <w:noProof/>
        </w:rPr>
        <w:t xml:space="preserve">  </w:t>
      </w:r>
    </w:p>
    <w:p w:rsidR="009F20DE" w:rsidRDefault="009F20DE" w:rsidP="009F20DE">
      <w:pPr>
        <w:widowControl w:val="0"/>
        <w:autoSpaceDE w:val="0"/>
        <w:autoSpaceDN w:val="0"/>
        <w:adjustRightInd w:val="0"/>
        <w:spacing w:line="360" w:lineRule="auto"/>
        <w:jc w:val="both"/>
        <w:rPr>
          <w:noProof/>
        </w:rPr>
      </w:pPr>
    </w:p>
    <w:p w:rsidR="00E24C99" w:rsidRPr="00E24C99" w:rsidRDefault="00E24C99" w:rsidP="009F20DE">
      <w:pPr>
        <w:pStyle w:val="Descripcin"/>
        <w:keepNext/>
        <w:spacing w:after="0" w:line="360" w:lineRule="auto"/>
        <w:rPr>
          <w:color w:val="000000" w:themeColor="text1"/>
          <w:sz w:val="20"/>
        </w:rPr>
      </w:pPr>
      <w:bookmarkStart w:id="209" w:name="_Toc7629734"/>
      <w:r w:rsidRPr="00424DF4">
        <w:rPr>
          <w:i w:val="0"/>
          <w:color w:val="000000" w:themeColor="text1"/>
          <w:sz w:val="20"/>
        </w:rPr>
        <w:t xml:space="preserve">Tabla </w:t>
      </w:r>
      <w:r w:rsidR="006D647B" w:rsidRPr="00424DF4">
        <w:rPr>
          <w:i w:val="0"/>
          <w:color w:val="000000" w:themeColor="text1"/>
          <w:sz w:val="20"/>
        </w:rPr>
        <w:fldChar w:fldCharType="begin"/>
      </w:r>
      <w:r w:rsidRPr="00424DF4">
        <w:rPr>
          <w:i w:val="0"/>
          <w:color w:val="000000" w:themeColor="text1"/>
          <w:sz w:val="20"/>
        </w:rPr>
        <w:instrText xml:space="preserve"> SEQ Tabla \* ARABIC </w:instrText>
      </w:r>
      <w:r w:rsidR="006D647B" w:rsidRPr="00424DF4">
        <w:rPr>
          <w:i w:val="0"/>
          <w:color w:val="000000" w:themeColor="text1"/>
          <w:sz w:val="20"/>
        </w:rPr>
        <w:fldChar w:fldCharType="separate"/>
      </w:r>
      <w:r w:rsidR="009E7CD6">
        <w:rPr>
          <w:i w:val="0"/>
          <w:noProof/>
          <w:color w:val="000000" w:themeColor="text1"/>
          <w:sz w:val="20"/>
        </w:rPr>
        <w:t>35</w:t>
      </w:r>
      <w:r w:rsidR="006D647B" w:rsidRPr="00424DF4">
        <w:rPr>
          <w:i w:val="0"/>
          <w:color w:val="000000" w:themeColor="text1"/>
          <w:sz w:val="20"/>
        </w:rPr>
        <w:fldChar w:fldCharType="end"/>
      </w:r>
      <w:r w:rsidRPr="00E24C99">
        <w:rPr>
          <w:color w:val="000000" w:themeColor="text1"/>
          <w:sz w:val="20"/>
        </w:rPr>
        <w:br/>
      </w:r>
      <w:r w:rsidRPr="00E24C99">
        <w:rPr>
          <w:noProof/>
          <w:color w:val="000000" w:themeColor="text1"/>
          <w:sz w:val="20"/>
        </w:rPr>
        <w:t>Dosificación de Materia Prima</w:t>
      </w:r>
      <w:bookmarkEnd w:id="209"/>
    </w:p>
    <w:tbl>
      <w:tblPr>
        <w:tblStyle w:val="Tablanormal21"/>
        <w:tblW w:w="5000" w:type="pct"/>
        <w:jc w:val="center"/>
        <w:tblLook w:val="04A0" w:firstRow="1" w:lastRow="0" w:firstColumn="1" w:lastColumn="0" w:noHBand="0" w:noVBand="1"/>
      </w:tblPr>
      <w:tblGrid>
        <w:gridCol w:w="2832"/>
        <w:gridCol w:w="3575"/>
        <w:gridCol w:w="1740"/>
      </w:tblGrid>
      <w:tr w:rsidR="001656C9" w:rsidTr="00DC1A5D">
        <w:trPr>
          <w:cnfStyle w:val="100000000000" w:firstRow="1" w:lastRow="0" w:firstColumn="0" w:lastColumn="0" w:oddVBand="0" w:evenVBand="0" w:oddHBand="0"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738" w:type="pct"/>
            <w:tcBorders>
              <w:top w:val="single" w:sz="4" w:space="0" w:color="auto"/>
              <w:bottom w:val="single" w:sz="4" w:space="0" w:color="auto"/>
            </w:tcBorders>
            <w:shd w:val="clear" w:color="auto" w:fill="auto"/>
          </w:tcPr>
          <w:p w:rsidR="001656C9" w:rsidRPr="00C17C00" w:rsidRDefault="001656C9" w:rsidP="009F20DE">
            <w:pPr>
              <w:widowControl w:val="0"/>
              <w:autoSpaceDE w:val="0"/>
              <w:autoSpaceDN w:val="0"/>
              <w:adjustRightInd w:val="0"/>
              <w:jc w:val="center"/>
            </w:pPr>
            <w:r w:rsidRPr="00C17C00">
              <w:t>Ingredientes</w:t>
            </w:r>
          </w:p>
        </w:tc>
        <w:tc>
          <w:tcPr>
            <w:tcW w:w="2194" w:type="pct"/>
            <w:tcBorders>
              <w:top w:val="single" w:sz="4" w:space="0" w:color="auto"/>
              <w:bottom w:val="single" w:sz="4" w:space="0" w:color="auto"/>
            </w:tcBorders>
            <w:shd w:val="clear" w:color="auto" w:fill="auto"/>
          </w:tcPr>
          <w:p w:rsidR="001656C9" w:rsidRPr="00C17C00" w:rsidRDefault="001656C9" w:rsidP="009F20DE">
            <w:pPr>
              <w:widowControl w:val="0"/>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b w:val="0"/>
              </w:rPr>
            </w:pPr>
            <w:r w:rsidRPr="00C17C00">
              <w:rPr>
                <w:b w:val="0"/>
              </w:rPr>
              <w:t>Unidades de medida</w:t>
            </w:r>
          </w:p>
        </w:tc>
        <w:tc>
          <w:tcPr>
            <w:tcW w:w="1068" w:type="pct"/>
            <w:tcBorders>
              <w:top w:val="single" w:sz="4" w:space="0" w:color="auto"/>
              <w:bottom w:val="single" w:sz="4" w:space="0" w:color="auto"/>
            </w:tcBorders>
            <w:shd w:val="clear" w:color="auto" w:fill="auto"/>
          </w:tcPr>
          <w:p w:rsidR="001656C9" w:rsidRPr="00C17C00" w:rsidRDefault="00CF776A" w:rsidP="009F20DE">
            <w:pPr>
              <w:widowControl w:val="0"/>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b w:val="0"/>
              </w:rPr>
            </w:pPr>
            <w:r w:rsidRPr="00C17C00">
              <w:rPr>
                <w:b w:val="0"/>
              </w:rPr>
              <w:t>Cantidad</w:t>
            </w:r>
          </w:p>
        </w:tc>
      </w:tr>
      <w:tr w:rsidR="001656C9" w:rsidTr="00DC1A5D">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738" w:type="pct"/>
            <w:tcBorders>
              <w:top w:val="single" w:sz="4" w:space="0" w:color="auto"/>
              <w:bottom w:val="nil"/>
            </w:tcBorders>
            <w:shd w:val="clear" w:color="auto" w:fill="auto"/>
          </w:tcPr>
          <w:p w:rsidR="001656C9" w:rsidRPr="00C17C00" w:rsidRDefault="001656C9" w:rsidP="009F20DE">
            <w:pPr>
              <w:widowControl w:val="0"/>
              <w:autoSpaceDE w:val="0"/>
              <w:autoSpaceDN w:val="0"/>
              <w:adjustRightInd w:val="0"/>
            </w:pPr>
            <w:r w:rsidRPr="00C17C00">
              <w:t>Agua</w:t>
            </w:r>
          </w:p>
        </w:tc>
        <w:tc>
          <w:tcPr>
            <w:tcW w:w="2194" w:type="pct"/>
            <w:tcBorders>
              <w:top w:val="single" w:sz="4" w:space="0" w:color="auto"/>
              <w:bottom w:val="nil"/>
            </w:tcBorders>
            <w:shd w:val="clear" w:color="auto" w:fill="auto"/>
          </w:tcPr>
          <w:p w:rsidR="001656C9" w:rsidRPr="00C17C00" w:rsidRDefault="002973AF" w:rsidP="009F20DE">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pPr>
            <w:r w:rsidRPr="00C17C00">
              <w:t>Litros</w:t>
            </w:r>
          </w:p>
        </w:tc>
        <w:tc>
          <w:tcPr>
            <w:tcW w:w="1068" w:type="pct"/>
            <w:tcBorders>
              <w:top w:val="single" w:sz="4" w:space="0" w:color="auto"/>
              <w:bottom w:val="nil"/>
            </w:tcBorders>
            <w:shd w:val="clear" w:color="auto" w:fill="auto"/>
          </w:tcPr>
          <w:p w:rsidR="001656C9" w:rsidRPr="00C17C00" w:rsidRDefault="002973AF" w:rsidP="009F20DE">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pPr>
            <w:r w:rsidRPr="00C17C00">
              <w:t>75,8</w:t>
            </w:r>
          </w:p>
        </w:tc>
      </w:tr>
      <w:tr w:rsidR="001656C9" w:rsidTr="00DC1A5D">
        <w:trPr>
          <w:trHeight w:val="20"/>
          <w:jc w:val="center"/>
        </w:trPr>
        <w:tc>
          <w:tcPr>
            <w:cnfStyle w:val="001000000000" w:firstRow="0" w:lastRow="0" w:firstColumn="1" w:lastColumn="0" w:oddVBand="0" w:evenVBand="0" w:oddHBand="0" w:evenHBand="0" w:firstRowFirstColumn="0" w:firstRowLastColumn="0" w:lastRowFirstColumn="0" w:lastRowLastColumn="0"/>
            <w:tcW w:w="1738" w:type="pct"/>
            <w:tcBorders>
              <w:top w:val="nil"/>
              <w:bottom w:val="nil"/>
            </w:tcBorders>
            <w:shd w:val="clear" w:color="auto" w:fill="auto"/>
          </w:tcPr>
          <w:p w:rsidR="001656C9" w:rsidRPr="00C17C00" w:rsidRDefault="001656C9" w:rsidP="009F20DE">
            <w:pPr>
              <w:widowControl w:val="0"/>
              <w:autoSpaceDE w:val="0"/>
              <w:autoSpaceDN w:val="0"/>
              <w:adjustRightInd w:val="0"/>
              <w:rPr>
                <w:b w:val="0"/>
              </w:rPr>
            </w:pPr>
            <w:r w:rsidRPr="00C17C00">
              <w:t>Carbopol</w:t>
            </w:r>
          </w:p>
        </w:tc>
        <w:tc>
          <w:tcPr>
            <w:tcW w:w="2194" w:type="pct"/>
            <w:tcBorders>
              <w:top w:val="nil"/>
              <w:bottom w:val="nil"/>
            </w:tcBorders>
            <w:shd w:val="clear" w:color="auto" w:fill="auto"/>
          </w:tcPr>
          <w:p w:rsidR="001656C9" w:rsidRPr="00C17C00" w:rsidRDefault="00E8671F" w:rsidP="009F20DE">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pPr>
            <w:r w:rsidRPr="00C17C00">
              <w:t>Onza</w:t>
            </w:r>
          </w:p>
        </w:tc>
        <w:tc>
          <w:tcPr>
            <w:tcW w:w="1068" w:type="pct"/>
            <w:tcBorders>
              <w:top w:val="nil"/>
              <w:bottom w:val="nil"/>
            </w:tcBorders>
            <w:shd w:val="clear" w:color="auto" w:fill="auto"/>
          </w:tcPr>
          <w:p w:rsidR="001656C9" w:rsidRPr="00C17C00" w:rsidRDefault="00E8671F" w:rsidP="009F20DE">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pPr>
            <w:r w:rsidRPr="00C17C00">
              <w:t>20</w:t>
            </w:r>
          </w:p>
        </w:tc>
      </w:tr>
      <w:tr w:rsidR="001656C9" w:rsidTr="00DC1A5D">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738" w:type="pct"/>
            <w:tcBorders>
              <w:top w:val="nil"/>
              <w:bottom w:val="nil"/>
            </w:tcBorders>
            <w:shd w:val="clear" w:color="auto" w:fill="auto"/>
          </w:tcPr>
          <w:p w:rsidR="001656C9" w:rsidRPr="00C17C00" w:rsidRDefault="001656C9" w:rsidP="009F20DE">
            <w:pPr>
              <w:widowControl w:val="0"/>
              <w:autoSpaceDE w:val="0"/>
              <w:autoSpaceDN w:val="0"/>
              <w:adjustRightInd w:val="0"/>
            </w:pPr>
            <w:r w:rsidRPr="00C17C00">
              <w:t>Trietalonamina</w:t>
            </w:r>
          </w:p>
        </w:tc>
        <w:tc>
          <w:tcPr>
            <w:tcW w:w="2194" w:type="pct"/>
            <w:tcBorders>
              <w:top w:val="nil"/>
              <w:bottom w:val="nil"/>
            </w:tcBorders>
            <w:shd w:val="clear" w:color="auto" w:fill="auto"/>
          </w:tcPr>
          <w:p w:rsidR="001656C9" w:rsidRPr="00C17C00" w:rsidRDefault="001656C9" w:rsidP="009F20DE">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pPr>
            <w:r w:rsidRPr="00C17C00">
              <w:t>G</w:t>
            </w:r>
            <w:r w:rsidR="00E8671F" w:rsidRPr="00C17C00">
              <w:t>ramos</w:t>
            </w:r>
          </w:p>
        </w:tc>
        <w:tc>
          <w:tcPr>
            <w:tcW w:w="1068" w:type="pct"/>
            <w:tcBorders>
              <w:top w:val="nil"/>
              <w:bottom w:val="nil"/>
            </w:tcBorders>
            <w:shd w:val="clear" w:color="auto" w:fill="auto"/>
          </w:tcPr>
          <w:p w:rsidR="001656C9" w:rsidRPr="00C17C00" w:rsidRDefault="00E8671F" w:rsidP="009F20DE">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pPr>
            <w:r w:rsidRPr="00C17C00">
              <w:t>20</w:t>
            </w:r>
          </w:p>
        </w:tc>
      </w:tr>
      <w:tr w:rsidR="001656C9" w:rsidTr="00DC1A5D">
        <w:trPr>
          <w:trHeight w:val="20"/>
          <w:jc w:val="center"/>
        </w:trPr>
        <w:tc>
          <w:tcPr>
            <w:cnfStyle w:val="001000000000" w:firstRow="0" w:lastRow="0" w:firstColumn="1" w:lastColumn="0" w:oddVBand="0" w:evenVBand="0" w:oddHBand="0" w:evenHBand="0" w:firstRowFirstColumn="0" w:firstRowLastColumn="0" w:lastRowFirstColumn="0" w:lastRowLastColumn="0"/>
            <w:tcW w:w="1738" w:type="pct"/>
            <w:tcBorders>
              <w:top w:val="nil"/>
              <w:bottom w:val="single" w:sz="4" w:space="0" w:color="auto"/>
            </w:tcBorders>
            <w:shd w:val="clear" w:color="auto" w:fill="auto"/>
          </w:tcPr>
          <w:p w:rsidR="001656C9" w:rsidRPr="00C17C00" w:rsidRDefault="001656C9" w:rsidP="009F20DE">
            <w:pPr>
              <w:widowControl w:val="0"/>
              <w:autoSpaceDE w:val="0"/>
              <w:autoSpaceDN w:val="0"/>
              <w:adjustRightInd w:val="0"/>
            </w:pPr>
            <w:r w:rsidRPr="00C17C00">
              <w:t>Aceite de ricino</w:t>
            </w:r>
          </w:p>
        </w:tc>
        <w:tc>
          <w:tcPr>
            <w:tcW w:w="2194" w:type="pct"/>
            <w:tcBorders>
              <w:top w:val="nil"/>
              <w:bottom w:val="single" w:sz="4" w:space="0" w:color="auto"/>
            </w:tcBorders>
            <w:shd w:val="clear" w:color="auto" w:fill="auto"/>
          </w:tcPr>
          <w:p w:rsidR="001656C9" w:rsidRPr="00C17C00" w:rsidRDefault="00E8671F" w:rsidP="009F20DE">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pPr>
            <w:r w:rsidRPr="00C17C00">
              <w:t>Unidades</w:t>
            </w:r>
          </w:p>
        </w:tc>
        <w:tc>
          <w:tcPr>
            <w:tcW w:w="1068" w:type="pct"/>
            <w:tcBorders>
              <w:top w:val="nil"/>
              <w:bottom w:val="single" w:sz="4" w:space="0" w:color="auto"/>
            </w:tcBorders>
            <w:shd w:val="clear" w:color="auto" w:fill="auto"/>
          </w:tcPr>
          <w:p w:rsidR="001656C9" w:rsidRPr="00C17C00" w:rsidRDefault="00E8671F" w:rsidP="009F20DE">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pPr>
            <w:r w:rsidRPr="00C17C00">
              <w:t>20</w:t>
            </w:r>
          </w:p>
        </w:tc>
      </w:tr>
      <w:tr w:rsidR="001656C9" w:rsidTr="00071590">
        <w:trPr>
          <w:cnfStyle w:val="000000100000" w:firstRow="0" w:lastRow="0" w:firstColumn="0" w:lastColumn="0" w:oddVBand="0" w:evenVBand="0" w:oddHBand="1" w:evenHBand="0" w:firstRowFirstColumn="0" w:firstRowLastColumn="0" w:lastRowFirstColumn="0" w:lastRowLastColumn="0"/>
          <w:trHeight w:val="162"/>
          <w:jc w:val="center"/>
        </w:trPr>
        <w:tc>
          <w:tcPr>
            <w:cnfStyle w:val="001000000000" w:firstRow="0" w:lastRow="0" w:firstColumn="1" w:lastColumn="0" w:oddVBand="0" w:evenVBand="0" w:oddHBand="0" w:evenHBand="0" w:firstRowFirstColumn="0" w:firstRowLastColumn="0" w:lastRowFirstColumn="0" w:lastRowLastColumn="0"/>
            <w:tcW w:w="5000" w:type="pct"/>
            <w:gridSpan w:val="3"/>
            <w:tcBorders>
              <w:top w:val="single" w:sz="4" w:space="0" w:color="auto"/>
              <w:bottom w:val="nil"/>
            </w:tcBorders>
            <w:shd w:val="clear" w:color="auto" w:fill="auto"/>
            <w:vAlign w:val="bottom"/>
          </w:tcPr>
          <w:p w:rsidR="001656C9" w:rsidRPr="00E40E57" w:rsidRDefault="001656C9" w:rsidP="009F20DE">
            <w:pPr>
              <w:pStyle w:val="Sinespaciado"/>
              <w:rPr>
                <w:rFonts w:ascii="Times New Roman" w:eastAsia="Times New Roman" w:hAnsi="Times New Roman" w:cs="Times New Roman"/>
                <w:b w:val="0"/>
                <w:color w:val="000000"/>
                <w:sz w:val="20"/>
                <w:lang w:eastAsia="es-EC"/>
              </w:rPr>
            </w:pPr>
            <w:r w:rsidRPr="00E40E57">
              <w:rPr>
                <w:rFonts w:ascii="Times New Roman" w:hAnsi="Times New Roman" w:cs="Times New Roman"/>
                <w:sz w:val="20"/>
              </w:rPr>
              <w:t>Fuente:</w:t>
            </w:r>
            <w:r w:rsidRPr="00E40E57">
              <w:rPr>
                <w:rFonts w:ascii="Times New Roman" w:hAnsi="Times New Roman" w:cs="Times New Roman"/>
                <w:b w:val="0"/>
                <w:sz w:val="20"/>
              </w:rPr>
              <w:t xml:space="preserve"> Investigación propia</w:t>
            </w:r>
          </w:p>
        </w:tc>
      </w:tr>
    </w:tbl>
    <w:p w:rsidR="00090952" w:rsidRDefault="00090952" w:rsidP="009F20DE">
      <w:pPr>
        <w:widowControl w:val="0"/>
        <w:autoSpaceDE w:val="0"/>
        <w:autoSpaceDN w:val="0"/>
        <w:adjustRightInd w:val="0"/>
        <w:spacing w:line="360" w:lineRule="auto"/>
        <w:jc w:val="both"/>
        <w:rPr>
          <w:b/>
          <w:noProof/>
        </w:rPr>
      </w:pPr>
    </w:p>
    <w:p w:rsidR="00A344B5" w:rsidRDefault="00A344B5" w:rsidP="009F20DE">
      <w:pPr>
        <w:widowControl w:val="0"/>
        <w:autoSpaceDE w:val="0"/>
        <w:autoSpaceDN w:val="0"/>
        <w:adjustRightInd w:val="0"/>
        <w:spacing w:line="360" w:lineRule="auto"/>
        <w:jc w:val="both"/>
        <w:rPr>
          <w:b/>
          <w:noProof/>
        </w:rPr>
      </w:pPr>
      <w:r>
        <w:rPr>
          <w:b/>
          <w:noProof/>
        </w:rPr>
        <w:t>Empaquetado y etiquetado del producto</w:t>
      </w:r>
    </w:p>
    <w:p w:rsidR="008F2178" w:rsidRDefault="008F2178" w:rsidP="009F20DE">
      <w:pPr>
        <w:widowControl w:val="0"/>
        <w:autoSpaceDE w:val="0"/>
        <w:autoSpaceDN w:val="0"/>
        <w:adjustRightInd w:val="0"/>
        <w:spacing w:line="360" w:lineRule="auto"/>
        <w:jc w:val="both"/>
        <w:rPr>
          <w:b/>
          <w:noProof/>
        </w:rPr>
      </w:pPr>
    </w:p>
    <w:p w:rsidR="001B1BD8" w:rsidRPr="00A344B5" w:rsidRDefault="00A344B5" w:rsidP="009F20DE">
      <w:pPr>
        <w:widowControl w:val="0"/>
        <w:autoSpaceDE w:val="0"/>
        <w:autoSpaceDN w:val="0"/>
        <w:adjustRightInd w:val="0"/>
        <w:spacing w:line="360" w:lineRule="auto"/>
        <w:jc w:val="both"/>
        <w:rPr>
          <w:noProof/>
        </w:rPr>
      </w:pPr>
      <w:r>
        <w:rPr>
          <w:noProof/>
        </w:rPr>
        <w:t xml:space="preserve">El empaquetado y etiquetado se lo realizara cuando el proceso productivo haya finalizado, despues de este proceso se procede a emvasar la cantidad correcta de 500 gramos en cada embase y finalmente se inicia con el etiquetado de cada presentación.    </w:t>
      </w:r>
    </w:p>
    <w:p w:rsidR="008F2178" w:rsidRDefault="008F2178" w:rsidP="000252DA">
      <w:pPr>
        <w:widowControl w:val="0"/>
        <w:autoSpaceDE w:val="0"/>
        <w:autoSpaceDN w:val="0"/>
        <w:adjustRightInd w:val="0"/>
        <w:spacing w:after="240" w:line="360" w:lineRule="auto"/>
        <w:jc w:val="both"/>
        <w:rPr>
          <w:b/>
          <w:noProof/>
        </w:rPr>
      </w:pPr>
    </w:p>
    <w:p w:rsidR="009F20DE" w:rsidRDefault="009F20DE" w:rsidP="000252DA">
      <w:pPr>
        <w:widowControl w:val="0"/>
        <w:autoSpaceDE w:val="0"/>
        <w:autoSpaceDN w:val="0"/>
        <w:adjustRightInd w:val="0"/>
        <w:spacing w:after="240" w:line="360" w:lineRule="auto"/>
        <w:jc w:val="both"/>
        <w:rPr>
          <w:b/>
          <w:noProof/>
        </w:rPr>
      </w:pPr>
    </w:p>
    <w:p w:rsidR="009F20DE" w:rsidRDefault="009F20DE" w:rsidP="000252DA">
      <w:pPr>
        <w:widowControl w:val="0"/>
        <w:autoSpaceDE w:val="0"/>
        <w:autoSpaceDN w:val="0"/>
        <w:adjustRightInd w:val="0"/>
        <w:spacing w:after="240" w:line="360" w:lineRule="auto"/>
        <w:jc w:val="both"/>
        <w:rPr>
          <w:b/>
          <w:noProof/>
        </w:rPr>
      </w:pPr>
    </w:p>
    <w:p w:rsidR="00C5002D" w:rsidRDefault="00C5002D" w:rsidP="009F20DE">
      <w:pPr>
        <w:widowControl w:val="0"/>
        <w:autoSpaceDE w:val="0"/>
        <w:autoSpaceDN w:val="0"/>
        <w:adjustRightInd w:val="0"/>
        <w:spacing w:line="360" w:lineRule="auto"/>
        <w:jc w:val="both"/>
        <w:rPr>
          <w:b/>
          <w:noProof/>
        </w:rPr>
      </w:pPr>
      <w:r>
        <w:rPr>
          <w:b/>
          <w:noProof/>
        </w:rPr>
        <w:lastRenderedPageBreak/>
        <w:t>Almacenamiento</w:t>
      </w:r>
    </w:p>
    <w:p w:rsidR="008F2178" w:rsidRDefault="008F2178" w:rsidP="009F20DE">
      <w:pPr>
        <w:widowControl w:val="0"/>
        <w:autoSpaceDE w:val="0"/>
        <w:autoSpaceDN w:val="0"/>
        <w:adjustRightInd w:val="0"/>
        <w:spacing w:line="360" w:lineRule="auto"/>
        <w:jc w:val="both"/>
        <w:rPr>
          <w:b/>
          <w:noProof/>
        </w:rPr>
      </w:pPr>
    </w:p>
    <w:p w:rsidR="007D711B" w:rsidRDefault="00C5002D" w:rsidP="009F20DE">
      <w:pPr>
        <w:widowControl w:val="0"/>
        <w:autoSpaceDE w:val="0"/>
        <w:autoSpaceDN w:val="0"/>
        <w:adjustRightInd w:val="0"/>
        <w:spacing w:line="360" w:lineRule="auto"/>
        <w:jc w:val="both"/>
        <w:rPr>
          <w:noProof/>
        </w:rPr>
      </w:pPr>
      <w:r>
        <w:rPr>
          <w:noProof/>
        </w:rPr>
        <w:t>El almacenamiento del produc</w:t>
      </w:r>
      <w:r w:rsidR="0095075C">
        <w:rPr>
          <w:noProof/>
        </w:rPr>
        <w:t>to sera en las instalaciones de la empresa, en el area asiganda para su respectiva distribución</w:t>
      </w:r>
      <w:r w:rsidR="007D711B">
        <w:rPr>
          <w:noProof/>
        </w:rPr>
        <w:t>.</w:t>
      </w:r>
    </w:p>
    <w:p w:rsidR="00DC1286" w:rsidRDefault="00DC1286" w:rsidP="009F20DE">
      <w:pPr>
        <w:widowControl w:val="0"/>
        <w:autoSpaceDE w:val="0"/>
        <w:autoSpaceDN w:val="0"/>
        <w:adjustRightInd w:val="0"/>
        <w:spacing w:line="360" w:lineRule="auto"/>
        <w:jc w:val="both"/>
        <w:rPr>
          <w:noProof/>
        </w:rPr>
      </w:pPr>
    </w:p>
    <w:p w:rsidR="00C5002D" w:rsidRDefault="0095075C" w:rsidP="009F20DE">
      <w:pPr>
        <w:widowControl w:val="0"/>
        <w:autoSpaceDE w:val="0"/>
        <w:autoSpaceDN w:val="0"/>
        <w:adjustRightInd w:val="0"/>
        <w:spacing w:line="360" w:lineRule="auto"/>
        <w:jc w:val="both"/>
        <w:rPr>
          <w:b/>
          <w:noProof/>
        </w:rPr>
      </w:pPr>
      <w:r>
        <w:rPr>
          <w:noProof/>
        </w:rPr>
        <w:t xml:space="preserve"> </w:t>
      </w:r>
      <w:r w:rsidR="00C5002D">
        <w:rPr>
          <w:b/>
          <w:noProof/>
        </w:rPr>
        <w:t xml:space="preserve">Distribución </w:t>
      </w:r>
    </w:p>
    <w:p w:rsidR="00DC1286" w:rsidRDefault="00DC1286" w:rsidP="009F20DE">
      <w:pPr>
        <w:widowControl w:val="0"/>
        <w:autoSpaceDE w:val="0"/>
        <w:autoSpaceDN w:val="0"/>
        <w:adjustRightInd w:val="0"/>
        <w:spacing w:line="360" w:lineRule="auto"/>
        <w:jc w:val="both"/>
        <w:rPr>
          <w:b/>
          <w:noProof/>
        </w:rPr>
      </w:pPr>
    </w:p>
    <w:p w:rsidR="00C5002D" w:rsidRDefault="00C5002D" w:rsidP="009F20DE">
      <w:pPr>
        <w:widowControl w:val="0"/>
        <w:autoSpaceDE w:val="0"/>
        <w:autoSpaceDN w:val="0"/>
        <w:adjustRightInd w:val="0"/>
        <w:spacing w:line="360" w:lineRule="auto"/>
        <w:jc w:val="both"/>
        <w:rPr>
          <w:noProof/>
        </w:rPr>
      </w:pPr>
      <w:r w:rsidRPr="00090952">
        <w:rPr>
          <w:noProof/>
        </w:rPr>
        <w:t xml:space="preserve"> </w:t>
      </w:r>
      <w:r w:rsidR="00090952" w:rsidRPr="00090952">
        <w:rPr>
          <w:noProof/>
        </w:rPr>
        <w:t>El proceso d</w:t>
      </w:r>
      <w:r w:rsidR="00090952">
        <w:rPr>
          <w:noProof/>
        </w:rPr>
        <w:t>e distribució</w:t>
      </w:r>
      <w:r w:rsidR="00090952" w:rsidRPr="00090952">
        <w:rPr>
          <w:noProof/>
        </w:rPr>
        <w:t xml:space="preserve">n </w:t>
      </w:r>
      <w:r w:rsidR="00090952">
        <w:rPr>
          <w:noProof/>
        </w:rPr>
        <w:t xml:space="preserve">se lo realiza de manera directa o indirecta ya sea esta cdirectamente con el cliente final o con un intermediario, tambien se asigna a un agente vendedor quien sera el encargado de vender y entregar el producto en la ciduad de Ambato provinica de Tungurahua. </w:t>
      </w:r>
    </w:p>
    <w:p w:rsidR="007D711B" w:rsidRPr="00071590" w:rsidRDefault="007D711B" w:rsidP="009F20DE">
      <w:pPr>
        <w:widowControl w:val="0"/>
        <w:autoSpaceDE w:val="0"/>
        <w:autoSpaceDN w:val="0"/>
        <w:adjustRightInd w:val="0"/>
        <w:spacing w:line="360" w:lineRule="auto"/>
        <w:jc w:val="both"/>
        <w:rPr>
          <w:noProof/>
        </w:rPr>
      </w:pPr>
    </w:p>
    <w:p w:rsidR="0035431B" w:rsidRDefault="00C5002D" w:rsidP="009F20DE">
      <w:pPr>
        <w:pStyle w:val="Ttulo1"/>
        <w:spacing w:before="0" w:line="360" w:lineRule="auto"/>
        <w:rPr>
          <w:rFonts w:cs="Times New Roman"/>
          <w:noProof/>
          <w:szCs w:val="24"/>
        </w:rPr>
      </w:pPr>
      <w:bookmarkStart w:id="210" w:name="_Toc7451666"/>
      <w:r w:rsidRPr="0035431B">
        <w:rPr>
          <w:rFonts w:cs="Times New Roman"/>
          <w:noProof/>
          <w:szCs w:val="24"/>
        </w:rPr>
        <w:t xml:space="preserve">2.1.1.1 </w:t>
      </w:r>
      <w:r w:rsidR="00F01791" w:rsidRPr="0035431B">
        <w:rPr>
          <w:rFonts w:cs="Times New Roman"/>
          <w:noProof/>
          <w:szCs w:val="24"/>
        </w:rPr>
        <w:t>Mapa de Procesos</w:t>
      </w:r>
      <w:bookmarkEnd w:id="210"/>
    </w:p>
    <w:p w:rsidR="008F2178" w:rsidRPr="008F2178" w:rsidRDefault="008F2178" w:rsidP="009F20DE">
      <w:pPr>
        <w:spacing w:line="360" w:lineRule="auto"/>
      </w:pPr>
    </w:p>
    <w:p w:rsidR="00C6064E" w:rsidRDefault="00F01791" w:rsidP="009F20DE">
      <w:pPr>
        <w:widowControl w:val="0"/>
        <w:autoSpaceDE w:val="0"/>
        <w:autoSpaceDN w:val="0"/>
        <w:adjustRightInd w:val="0"/>
        <w:spacing w:line="360" w:lineRule="auto"/>
        <w:jc w:val="both"/>
        <w:rPr>
          <w:noProof/>
        </w:rPr>
      </w:pPr>
      <w:r>
        <w:rPr>
          <w:noProof/>
        </w:rPr>
        <w:t xml:space="preserve">Según </w:t>
      </w:r>
      <w:r w:rsidR="003607CD" w:rsidRPr="00C860D0">
        <w:rPr>
          <w:noProof/>
        </w:rPr>
        <w:t xml:space="preserve">Martinez, </w:t>
      </w:r>
      <w:r w:rsidR="003607CD">
        <w:rPr>
          <w:noProof/>
        </w:rPr>
        <w:t>(</w:t>
      </w:r>
      <w:r w:rsidR="003607CD" w:rsidRPr="00C860D0">
        <w:rPr>
          <w:noProof/>
        </w:rPr>
        <w:t>2014)</w:t>
      </w:r>
      <w:r>
        <w:rPr>
          <w:noProof/>
        </w:rPr>
        <w:t xml:space="preserve"> “El mapa de proceos es una aproximacion que define la organización a poseer una vision mas halla de sus limites geograficos y funcionales, mostrando como sus actividades estan relacionadas con los clientes externos, proveedores y grupos de interés”.  </w:t>
      </w:r>
    </w:p>
    <w:p w:rsidR="008F2178" w:rsidRPr="000252DA" w:rsidRDefault="008F2178" w:rsidP="009F20DE">
      <w:pPr>
        <w:widowControl w:val="0"/>
        <w:autoSpaceDE w:val="0"/>
        <w:autoSpaceDN w:val="0"/>
        <w:adjustRightInd w:val="0"/>
        <w:spacing w:line="360" w:lineRule="auto"/>
        <w:jc w:val="both"/>
        <w:rPr>
          <w:noProof/>
        </w:rPr>
      </w:pPr>
    </w:p>
    <w:p w:rsidR="00C6064E" w:rsidRDefault="00C6064E" w:rsidP="009F20DE">
      <w:pPr>
        <w:spacing w:line="360" w:lineRule="auto"/>
        <w:jc w:val="both"/>
        <w:rPr>
          <w:lang w:val="es-ES_tradnl"/>
        </w:rPr>
      </w:pPr>
      <w:r>
        <w:rPr>
          <w:lang w:val="es-ES_tradnl"/>
        </w:rPr>
        <w:t xml:space="preserve">Según </w:t>
      </w:r>
      <w:r w:rsidRPr="00C6064E">
        <w:rPr>
          <w:noProof/>
          <w:lang w:val="es-ES"/>
        </w:rPr>
        <w:t xml:space="preserve">Alabarta &amp; Martínez, </w:t>
      </w:r>
      <w:r>
        <w:rPr>
          <w:noProof/>
          <w:lang w:val="es-ES"/>
        </w:rPr>
        <w:t>(</w:t>
      </w:r>
      <w:r w:rsidRPr="00C6064E">
        <w:rPr>
          <w:noProof/>
          <w:lang w:val="es-ES"/>
        </w:rPr>
        <w:t>2011)</w:t>
      </w:r>
      <w:r>
        <w:rPr>
          <w:lang w:val="es-ES_tradnl"/>
        </w:rPr>
        <w:t xml:space="preserve"> “El mapa de procesos es una representación gráfica que incluye </w:t>
      </w:r>
      <w:r w:rsidR="00424DF4">
        <w:rPr>
          <w:lang w:val="es-ES_tradnl"/>
        </w:rPr>
        <w:t>una serie</w:t>
      </w:r>
      <w:r>
        <w:rPr>
          <w:lang w:val="es-ES_tradnl"/>
        </w:rPr>
        <w:t xml:space="preserve"> de procesos, distribuido en estratégicos, críticos y de soporte, que tiene</w:t>
      </w:r>
      <w:r w:rsidR="000252DA">
        <w:rPr>
          <w:lang w:val="es-ES_tradnl"/>
        </w:rPr>
        <w:t xml:space="preserve"> entradas y</w:t>
      </w:r>
      <w:r>
        <w:rPr>
          <w:lang w:val="es-ES_tradnl"/>
        </w:rPr>
        <w:t xml:space="preserve"> salidas la</w:t>
      </w:r>
      <w:r w:rsidR="000252DA">
        <w:rPr>
          <w:lang w:val="es-ES_tradnl"/>
        </w:rPr>
        <w:t xml:space="preserve"> </w:t>
      </w:r>
      <w:r>
        <w:rPr>
          <w:lang w:val="es-ES_tradnl"/>
        </w:rPr>
        <w:t>satisfacción”</w:t>
      </w:r>
      <w:r w:rsidR="000252DA">
        <w:rPr>
          <w:lang w:val="es-ES_tradnl"/>
        </w:rPr>
        <w:t>. (</w:t>
      </w:r>
      <w:r>
        <w:rPr>
          <w:lang w:val="es-ES_tradnl"/>
        </w:rPr>
        <w:t xml:space="preserve">p.146)   </w:t>
      </w:r>
    </w:p>
    <w:p w:rsidR="000252DA" w:rsidRDefault="000252DA" w:rsidP="009F20DE">
      <w:pPr>
        <w:spacing w:line="360" w:lineRule="auto"/>
        <w:jc w:val="both"/>
        <w:rPr>
          <w:lang w:val="es-ES_tradnl"/>
        </w:rPr>
      </w:pPr>
    </w:p>
    <w:p w:rsidR="000252DA" w:rsidRDefault="000252DA" w:rsidP="009F20DE">
      <w:pPr>
        <w:spacing w:line="360" w:lineRule="auto"/>
        <w:jc w:val="both"/>
        <w:rPr>
          <w:lang w:val="es-ES_tradnl"/>
        </w:rPr>
      </w:pPr>
      <w:r>
        <w:rPr>
          <w:lang w:val="es-ES_tradnl"/>
        </w:rPr>
        <w:t xml:space="preserve">Según </w:t>
      </w:r>
      <w:r w:rsidRPr="000252DA">
        <w:rPr>
          <w:noProof/>
          <w:lang w:val="es-ES"/>
        </w:rPr>
        <w:t xml:space="preserve">Pérez, </w:t>
      </w:r>
      <w:r>
        <w:rPr>
          <w:noProof/>
          <w:lang w:val="es-ES"/>
        </w:rPr>
        <w:t>(</w:t>
      </w:r>
      <w:r w:rsidRPr="000252DA">
        <w:rPr>
          <w:noProof/>
          <w:lang w:val="es-ES"/>
        </w:rPr>
        <w:t>2009)</w:t>
      </w:r>
      <w:r>
        <w:rPr>
          <w:lang w:val="es-ES_tradnl"/>
        </w:rPr>
        <w:t xml:space="preserve"> “El mapa de procesos permite visualizar el principio causa efecto tanto a nivel macro, de toda la organización como a nivel micro de cada proceso”. (p.91)</w:t>
      </w:r>
    </w:p>
    <w:p w:rsidR="000252DA" w:rsidRDefault="000252DA" w:rsidP="009F20DE">
      <w:pPr>
        <w:spacing w:line="360" w:lineRule="auto"/>
        <w:jc w:val="both"/>
        <w:rPr>
          <w:lang w:val="es-ES_tradnl"/>
        </w:rPr>
      </w:pPr>
    </w:p>
    <w:p w:rsidR="000252DA" w:rsidRDefault="000252DA" w:rsidP="009F20DE">
      <w:pPr>
        <w:spacing w:line="360" w:lineRule="auto"/>
        <w:jc w:val="both"/>
        <w:rPr>
          <w:lang w:val="es-ES_tradnl"/>
        </w:rPr>
      </w:pPr>
    </w:p>
    <w:p w:rsidR="000252DA" w:rsidRDefault="000252DA" w:rsidP="009F20DE">
      <w:pPr>
        <w:spacing w:line="360" w:lineRule="auto"/>
        <w:jc w:val="both"/>
        <w:rPr>
          <w:lang w:val="es-ES_tradnl"/>
        </w:rPr>
      </w:pPr>
    </w:p>
    <w:p w:rsidR="000252DA" w:rsidRDefault="000252DA" w:rsidP="000252DA">
      <w:pPr>
        <w:spacing w:line="360" w:lineRule="auto"/>
        <w:jc w:val="both"/>
        <w:rPr>
          <w:lang w:val="es-ES_tradnl"/>
        </w:rPr>
        <w:sectPr w:rsidR="000252DA" w:rsidSect="009177D4">
          <w:footerReference w:type="default" r:id="rId43"/>
          <w:pgSz w:w="11900" w:h="16840"/>
          <w:pgMar w:top="1701" w:right="1701" w:bottom="1701" w:left="2268" w:header="1418" w:footer="284" w:gutter="0"/>
          <w:pgNumType w:start="1"/>
          <w:cols w:space="708"/>
          <w:docGrid w:linePitch="360"/>
        </w:sectPr>
      </w:pPr>
    </w:p>
    <w:p w:rsidR="00C5002D" w:rsidRPr="00424DF4" w:rsidRDefault="0031699C" w:rsidP="00C5002D">
      <w:pPr>
        <w:widowControl w:val="0"/>
        <w:autoSpaceDE w:val="0"/>
        <w:autoSpaceDN w:val="0"/>
        <w:adjustRightInd w:val="0"/>
        <w:spacing w:after="240"/>
        <w:rPr>
          <w:b/>
        </w:rPr>
      </w:pPr>
      <w:r>
        <w:rPr>
          <w:b/>
          <w:noProof/>
          <w:lang w:val="en-US" w:eastAsia="en-US"/>
        </w:rPr>
        <w:lastRenderedPageBreak/>
        <w:pict>
          <v:group id="Group 2513" o:spid="_x0000_s1026" style="position:absolute;margin-left:.5pt;margin-top:18.25pt;width:671pt;height:336pt;z-index:251712512" coordorigin="2061,1958" coordsize="13140,82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">
            <v:rect id="Rectangle 29" o:spid="_x0000_s1027" style="position:absolute;left:2061;top:1958;width:13140;height:82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" strokecolor="black [3213]">
              <v:path arrowok="t"/>
            </v:rect>
            <v:group id="Group 30" o:spid="_x0000_s1028" style="position:absolute;left:2241;top:2294;width:12780;height:7744" coordorigin="2241,2294" coordsize="12780,7744">
              <v:rect id="Rectangle 31" o:spid="_x0000_s1029" style="position:absolute;left:4941;top:7821;width:7020;height:2217;visibility:visible;mso-wrap-style:square;v-text-anchor:top" fillcolor="white [3212]" strokecolor="black [3213]" strokeweight="1pt">
                <v:shadow on="t" color="#243f60 [1604]" opacity=".5" offset="1pt"/>
                <v:path arrowok="t"/>
              </v:rect>
              <v:rect id="Rectangle 32" o:spid="_x0000_s1030" style="position:absolute;left:3501;top:5095;width:9900;height:20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" fillcolor="white [3201]" strokecolor="black [3213]" strokeweight=".25pt">
                <v:shadow color="#868686"/>
                <v:path arrowok="t"/>
              </v:rect>
              <v:rect id="Rectangle 33" o:spid="_x0000_s1031" style="position:absolute;left:4761;top:2294;width:7200;height:20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" fillcolor="white [3201]" strokecolor="black [3213]" strokeweight=".5pt">
                <v:shadow color="#868686"/>
                <v:path arrowok="t"/>
              </v:rect>
              <v:rect id="Rectángulo 8" o:spid="_x0000_s1032" style="position:absolute;left:-607;top:6152;width:6036;height:339;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" fillcolor="white [3201]" strokecolor="black [3213]" strokeweight="2.5pt">
                <v:shadow color="#868686"/>
                <v:path arrowok="t"/>
                <v:textbox>
                  <w:txbxContent>
                    <w:p w:rsidR="0031699C" w:rsidRPr="00071590" w:rsidRDefault="0031699C" w:rsidP="00C5002D">
                      <w:pPr>
                        <w:jc w:val="center"/>
                        <w:rPr>
                          <w:sz w:val="14"/>
                          <w:szCs w:val="14"/>
                          <w:lang w:val="en-US"/>
                        </w:rPr>
                      </w:pPr>
                      <w:r w:rsidRPr="00071590">
                        <w:rPr>
                          <w:sz w:val="14"/>
                          <w:szCs w:val="14"/>
                          <w:lang w:val="en-US"/>
                        </w:rPr>
                        <w:t>NE</w:t>
                      </w:r>
                    </w:p>
                    <w:p w:rsidR="0031699C" w:rsidRPr="00071590" w:rsidRDefault="0031699C" w:rsidP="00C5002D">
                      <w:pPr>
                        <w:jc w:val="center"/>
                        <w:rPr>
                          <w:sz w:val="14"/>
                          <w:szCs w:val="14"/>
                          <w:lang w:val="en-US"/>
                        </w:rPr>
                      </w:pPr>
                      <w:r w:rsidRPr="00071590">
                        <w:rPr>
                          <w:sz w:val="14"/>
                          <w:szCs w:val="14"/>
                          <w:lang w:val="en-US"/>
                        </w:rPr>
                        <w:t>C</w:t>
                      </w:r>
                    </w:p>
                    <w:p w:rsidR="0031699C" w:rsidRPr="00071590" w:rsidRDefault="0031699C" w:rsidP="00C5002D">
                      <w:pPr>
                        <w:jc w:val="center"/>
                        <w:rPr>
                          <w:sz w:val="14"/>
                          <w:szCs w:val="14"/>
                          <w:lang w:val="en-US"/>
                        </w:rPr>
                      </w:pPr>
                      <w:r w:rsidRPr="00071590">
                        <w:rPr>
                          <w:sz w:val="14"/>
                          <w:szCs w:val="14"/>
                          <w:lang w:val="en-US"/>
                        </w:rPr>
                        <w:t>E</w:t>
                      </w:r>
                    </w:p>
                    <w:p w:rsidR="0031699C" w:rsidRPr="00071590" w:rsidRDefault="0031699C" w:rsidP="00C5002D">
                      <w:pPr>
                        <w:jc w:val="center"/>
                        <w:rPr>
                          <w:sz w:val="14"/>
                          <w:szCs w:val="14"/>
                          <w:lang w:val="en-US"/>
                        </w:rPr>
                      </w:pPr>
                      <w:r w:rsidRPr="00071590">
                        <w:rPr>
                          <w:sz w:val="14"/>
                          <w:szCs w:val="14"/>
                          <w:lang w:val="en-US"/>
                        </w:rPr>
                        <w:t>S</w:t>
                      </w:r>
                    </w:p>
                    <w:p w:rsidR="0031699C" w:rsidRPr="00071590" w:rsidRDefault="0031699C" w:rsidP="00C5002D">
                      <w:pPr>
                        <w:jc w:val="center"/>
                        <w:rPr>
                          <w:sz w:val="14"/>
                          <w:szCs w:val="14"/>
                          <w:lang w:val="en-US"/>
                        </w:rPr>
                      </w:pPr>
                      <w:r w:rsidRPr="00071590">
                        <w:rPr>
                          <w:sz w:val="14"/>
                          <w:szCs w:val="14"/>
                          <w:lang w:val="en-US"/>
                        </w:rPr>
                        <w:t>I</w:t>
                      </w:r>
                    </w:p>
                    <w:p w:rsidR="0031699C" w:rsidRPr="00071590" w:rsidRDefault="0031699C" w:rsidP="00C5002D">
                      <w:pPr>
                        <w:jc w:val="center"/>
                        <w:rPr>
                          <w:sz w:val="14"/>
                          <w:szCs w:val="14"/>
                          <w:lang w:val="en-US"/>
                        </w:rPr>
                      </w:pPr>
                      <w:r w:rsidRPr="00071590">
                        <w:rPr>
                          <w:sz w:val="14"/>
                          <w:szCs w:val="14"/>
                          <w:lang w:val="en-US"/>
                        </w:rPr>
                        <w:t>DADE</w:t>
                      </w:r>
                    </w:p>
                    <w:p w:rsidR="0031699C" w:rsidRPr="00071590" w:rsidRDefault="0031699C" w:rsidP="00C5002D">
                      <w:pPr>
                        <w:jc w:val="center"/>
                        <w:rPr>
                          <w:sz w:val="14"/>
                          <w:szCs w:val="14"/>
                          <w:lang w:val="en-US"/>
                        </w:rPr>
                      </w:pPr>
                      <w:r w:rsidRPr="00071590">
                        <w:rPr>
                          <w:sz w:val="14"/>
                          <w:szCs w:val="14"/>
                          <w:lang w:val="en-US"/>
                        </w:rPr>
                        <w:t>S</w:t>
                      </w:r>
                    </w:p>
                    <w:p w:rsidR="0031699C" w:rsidRPr="00071590" w:rsidRDefault="0031699C" w:rsidP="00C5002D">
                      <w:pPr>
                        <w:jc w:val="center"/>
                        <w:rPr>
                          <w:sz w:val="14"/>
                          <w:szCs w:val="14"/>
                        </w:rPr>
                      </w:pPr>
                      <w:r w:rsidRPr="00071590">
                        <w:rPr>
                          <w:sz w:val="14"/>
                          <w:szCs w:val="14"/>
                          <w:lang w:val="en-US"/>
                        </w:rPr>
                        <w:t xml:space="preserve"> </w:t>
                      </w:r>
                      <w:r w:rsidRPr="00071590">
                        <w:rPr>
                          <w:sz w:val="14"/>
                          <w:szCs w:val="14"/>
                        </w:rPr>
                        <w:t>DE</w:t>
                      </w:r>
                    </w:p>
                    <w:p w:rsidR="0031699C" w:rsidRPr="00071590" w:rsidRDefault="0031699C" w:rsidP="00C5002D">
                      <w:pPr>
                        <w:jc w:val="center"/>
                        <w:rPr>
                          <w:sz w:val="14"/>
                          <w:szCs w:val="14"/>
                        </w:rPr>
                      </w:pPr>
                    </w:p>
                    <w:p w:rsidR="0031699C" w:rsidRPr="00071590" w:rsidRDefault="0031699C" w:rsidP="00C5002D">
                      <w:pPr>
                        <w:jc w:val="center"/>
                        <w:rPr>
                          <w:sz w:val="14"/>
                          <w:szCs w:val="14"/>
                        </w:rPr>
                      </w:pPr>
                      <w:r w:rsidRPr="00071590">
                        <w:rPr>
                          <w:sz w:val="14"/>
                          <w:szCs w:val="14"/>
                        </w:rPr>
                        <w:t>L</w:t>
                      </w:r>
                    </w:p>
                    <w:p w:rsidR="0031699C" w:rsidRDefault="0031699C" w:rsidP="00C5002D">
                      <w:pPr>
                        <w:jc w:val="center"/>
                        <w:rPr>
                          <w:sz w:val="14"/>
                          <w:szCs w:val="14"/>
                        </w:rPr>
                      </w:pPr>
                      <w:r w:rsidRPr="00071590">
                        <w:rPr>
                          <w:sz w:val="14"/>
                          <w:szCs w:val="14"/>
                        </w:rPr>
                        <w:t>O</w:t>
                      </w:r>
                    </w:p>
                    <w:p w:rsidR="0031699C" w:rsidRPr="00071590" w:rsidRDefault="0031699C" w:rsidP="00C5002D">
                      <w:pPr>
                        <w:jc w:val="center"/>
                        <w:rPr>
                          <w:sz w:val="14"/>
                          <w:szCs w:val="14"/>
                        </w:rPr>
                      </w:pPr>
                      <w:r w:rsidRPr="00071590">
                        <w:rPr>
                          <w:sz w:val="14"/>
                          <w:szCs w:val="14"/>
                        </w:rPr>
                        <w:t>S</w:t>
                      </w:r>
                    </w:p>
                    <w:p w:rsidR="0031699C" w:rsidRPr="00071590" w:rsidRDefault="0031699C" w:rsidP="00C5002D">
                      <w:pPr>
                        <w:jc w:val="center"/>
                        <w:rPr>
                          <w:sz w:val="14"/>
                          <w:szCs w:val="14"/>
                        </w:rPr>
                      </w:pPr>
                    </w:p>
                    <w:p w:rsidR="0031699C" w:rsidRPr="00071590" w:rsidRDefault="0031699C" w:rsidP="00C5002D">
                      <w:pPr>
                        <w:jc w:val="center"/>
                        <w:rPr>
                          <w:sz w:val="14"/>
                          <w:szCs w:val="14"/>
                        </w:rPr>
                      </w:pPr>
                      <w:r w:rsidRPr="00071590">
                        <w:rPr>
                          <w:sz w:val="14"/>
                          <w:szCs w:val="14"/>
                        </w:rPr>
                        <w:t>C</w:t>
                      </w:r>
                    </w:p>
                    <w:p w:rsidR="0031699C" w:rsidRPr="00071590" w:rsidRDefault="0031699C" w:rsidP="00C5002D">
                      <w:pPr>
                        <w:jc w:val="center"/>
                        <w:rPr>
                          <w:sz w:val="14"/>
                          <w:szCs w:val="14"/>
                        </w:rPr>
                      </w:pPr>
                      <w:r w:rsidRPr="00071590">
                        <w:rPr>
                          <w:sz w:val="14"/>
                          <w:szCs w:val="14"/>
                        </w:rPr>
                        <w:t>L</w:t>
                      </w:r>
                    </w:p>
                    <w:p w:rsidR="0031699C" w:rsidRPr="00071590" w:rsidRDefault="0031699C" w:rsidP="00C5002D">
                      <w:pPr>
                        <w:jc w:val="center"/>
                        <w:rPr>
                          <w:sz w:val="14"/>
                          <w:szCs w:val="14"/>
                        </w:rPr>
                      </w:pPr>
                      <w:r w:rsidRPr="00071590">
                        <w:rPr>
                          <w:sz w:val="14"/>
                          <w:szCs w:val="14"/>
                        </w:rPr>
                        <w:t>I</w:t>
                      </w:r>
                    </w:p>
                    <w:p w:rsidR="0031699C" w:rsidRPr="00071590" w:rsidRDefault="0031699C" w:rsidP="00C5002D">
                      <w:pPr>
                        <w:jc w:val="center"/>
                        <w:rPr>
                          <w:sz w:val="14"/>
                          <w:szCs w:val="14"/>
                        </w:rPr>
                      </w:pPr>
                      <w:r w:rsidRPr="00071590">
                        <w:rPr>
                          <w:sz w:val="14"/>
                          <w:szCs w:val="14"/>
                        </w:rPr>
                        <w:t>ENT</w:t>
                      </w:r>
                    </w:p>
                    <w:p w:rsidR="0031699C" w:rsidRPr="00DC5548" w:rsidRDefault="0031699C" w:rsidP="00C5002D">
                      <w:pPr>
                        <w:jc w:val="center"/>
                        <w:rPr>
                          <w:sz w:val="14"/>
                          <w:szCs w:val="14"/>
                          <w:lang w:val="es-ES"/>
                        </w:rPr>
                      </w:pPr>
                      <w:r w:rsidRPr="00DC5548">
                        <w:rPr>
                          <w:sz w:val="14"/>
                          <w:szCs w:val="14"/>
                          <w:lang w:val="es-ES"/>
                        </w:rPr>
                        <w:t>E</w:t>
                      </w:r>
                    </w:p>
                    <w:p w:rsidR="0031699C" w:rsidRPr="00071590" w:rsidRDefault="0031699C" w:rsidP="00C5002D">
                      <w:pPr>
                        <w:jc w:val="center"/>
                        <w:rPr>
                          <w:sz w:val="14"/>
                          <w:szCs w:val="14"/>
                          <w:lang w:val="en-US"/>
                        </w:rPr>
                      </w:pPr>
                      <w:r w:rsidRPr="00071590">
                        <w:rPr>
                          <w:sz w:val="14"/>
                          <w:szCs w:val="14"/>
                          <w:lang w:val="en-US"/>
                        </w:rPr>
                        <w:t>S</w:t>
                      </w:r>
                    </w:p>
                  </w:txbxContent>
                </v:textbox>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35" o:spid="_x0000_s1033" type="#_x0000_t67" style="position:absolute;left:7898;top:4557;width:1003;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" fillcolor="white [3212]" strokecolor="black [3213]">
                <v:path arrowok="t"/>
                <v:textbox style="layout-flow:vertical-ideographic"/>
              </v:shape>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AutoShape 36" o:spid="_x0000_s1034" type="#_x0000_t68" style="position:absolute;left:7898;top:7281;width:108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" fillcolor="white [3212]" strokecolor="black [3213]" strokeweight="1pt">
                <v:shadow on="t" color="#3f3151 [1607]" opacity=".5" offset="1pt"/>
                <v:path arrowok="t"/>
                <v:textbox style="layout-flow:vertical-ideographic"/>
              </v:shape>
              <v:rect id="Rectángulo 5" o:spid="_x0000_s1035" style="position:absolute;left:7101;top:2530;width:2777;height:6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" fillcolor="white [3201]" strokecolor="black [3213]" strokeweight="2.5pt">
                <v:shadow color="#868686"/>
                <v:path arrowok="t"/>
                <v:textbox>
                  <w:txbxContent>
                    <w:p w:rsidR="0031699C" w:rsidRPr="00B918CF" w:rsidRDefault="0031699C" w:rsidP="00C5002D">
                      <w:pPr>
                        <w:jc w:val="center"/>
                        <w:rPr>
                          <w:b/>
                          <w:sz w:val="18"/>
                          <w:szCs w:val="20"/>
                          <w:lang w:val="en-US"/>
                        </w:rPr>
                      </w:pPr>
                      <w:r w:rsidRPr="00B918CF">
                        <w:rPr>
                          <w:b/>
                          <w:sz w:val="18"/>
                          <w:szCs w:val="20"/>
                          <w:lang w:val="en-US"/>
                        </w:rPr>
                        <w:t xml:space="preserve">PROCESOS ESTRATÉGICO </w:t>
                      </w:r>
                    </w:p>
                  </w:txbxContent>
                </v:textbox>
              </v:rect>
              <v:rect id="Rectángulo 6" o:spid="_x0000_s1036" style="position:absolute;left:7024;top:5380;width:2777;height:6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" fillcolor="white [3201]" strokecolor="black [3213]" strokeweight="2.5pt">
                <v:shadow color="#868686"/>
                <v:path arrowok="t"/>
                <v:textbox>
                  <w:txbxContent>
                    <w:p w:rsidR="0031699C" w:rsidRPr="00B918CF" w:rsidRDefault="0031699C" w:rsidP="00C5002D">
                      <w:pPr>
                        <w:jc w:val="center"/>
                        <w:rPr>
                          <w:b/>
                          <w:sz w:val="20"/>
                          <w:szCs w:val="20"/>
                          <w:lang w:val="en-US"/>
                        </w:rPr>
                      </w:pPr>
                      <w:r w:rsidRPr="00B918CF">
                        <w:rPr>
                          <w:b/>
                          <w:sz w:val="20"/>
                          <w:szCs w:val="20"/>
                          <w:lang w:val="en-US"/>
                        </w:rPr>
                        <w:t>PROCESOS OPERATIVOS</w:t>
                      </w:r>
                    </w:p>
                  </w:txbxContent>
                </v:textbox>
              </v:rect>
              <v:rect id="Rectángulo 7" o:spid="_x0000_s1037" style="position:absolute;left:7101;top:7955;width:2777;height:6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" fillcolor="white [3201]" strokecolor="black [3213]" strokeweight="2.5pt">
                <v:shadow color="#868686"/>
                <v:path arrowok="t"/>
                <v:textbox>
                  <w:txbxContent>
                    <w:p w:rsidR="0031699C" w:rsidRPr="00B918CF" w:rsidRDefault="0031699C" w:rsidP="00C5002D">
                      <w:pPr>
                        <w:jc w:val="center"/>
                        <w:rPr>
                          <w:b/>
                          <w:sz w:val="20"/>
                          <w:szCs w:val="20"/>
                          <w:lang w:val="en-US"/>
                        </w:rPr>
                      </w:pPr>
                      <w:r w:rsidRPr="00B918CF">
                        <w:rPr>
                          <w:b/>
                          <w:sz w:val="20"/>
                          <w:szCs w:val="20"/>
                          <w:lang w:val="en-US"/>
                        </w:rPr>
                        <w:t>PROCESOS DE APOYO</w:t>
                      </w:r>
                    </w:p>
                  </w:txbxContent>
                </v:textbox>
              </v:rect>
              <v:rect id="Rectángulo 10" o:spid="_x0000_s1038" style="position:absolute;left:5121;top:3390;width:2777;height:864;visibility:visible;mso-wrap-style:square;v-text-anchor:middle" fillcolor="white [3201]" strokecolor="black [3213]" strokeweight="1pt">
                <v:path arrowok="t"/>
                <v:textbox>
                  <w:txbxContent>
                    <w:p w:rsidR="0031699C" w:rsidRPr="0062371A" w:rsidRDefault="0031699C" w:rsidP="00C5002D">
                      <w:pPr>
                        <w:jc w:val="center"/>
                        <w:rPr>
                          <w:sz w:val="20"/>
                          <w:szCs w:val="20"/>
                          <w:lang w:val="en-US"/>
                        </w:rPr>
                      </w:pPr>
                      <w:r w:rsidRPr="0062371A">
                        <w:rPr>
                          <w:sz w:val="20"/>
                          <w:szCs w:val="20"/>
                          <w:lang w:val="en-US"/>
                        </w:rPr>
                        <w:t>ADMINISTRATIVO</w:t>
                      </w:r>
                    </w:p>
                  </w:txbxContent>
                </v:textbox>
              </v:rect>
              <v:rect id="Rectángulo 11" o:spid="_x0000_s1039" style="position:absolute;left:8798;top:3390;width:2777;height:86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" fillcolor="white [3201]" strokecolor="black [3213]" strokeweight="1pt">
                <v:path arrowok="t"/>
                <v:textbox>
                  <w:txbxContent>
                    <w:p w:rsidR="0031699C" w:rsidRPr="0062371A" w:rsidRDefault="0031699C" w:rsidP="00C5002D">
                      <w:pPr>
                        <w:jc w:val="center"/>
                        <w:rPr>
                          <w:sz w:val="20"/>
                          <w:szCs w:val="20"/>
                          <w:lang w:val="en-US"/>
                        </w:rPr>
                      </w:pPr>
                      <w:r w:rsidRPr="0062371A">
                        <w:rPr>
                          <w:sz w:val="20"/>
                          <w:szCs w:val="20"/>
                          <w:lang w:val="en-US"/>
                        </w:rPr>
                        <w:t>FINANCIERA</w:t>
                      </w:r>
                    </w:p>
                  </w:txbxContent>
                </v:textbox>
              </v:rect>
              <v:rect id="Rectángulo 12" o:spid="_x0000_s1040" style="position:absolute;left:3797;top:6314;width:2770;height:86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" fillcolor="white [3212]" strokecolor="black [3213]" strokeweight="1pt">
                <v:shadow on="t" color="#3f3151 [1607]" opacity=".5" offset="1pt"/>
                <v:path arrowok="t"/>
                <v:textbox>
                  <w:txbxContent>
                    <w:p w:rsidR="0031699C" w:rsidRPr="0062371A" w:rsidRDefault="0031699C" w:rsidP="00C5002D">
                      <w:pPr>
                        <w:jc w:val="center"/>
                        <w:rPr>
                          <w:sz w:val="20"/>
                          <w:szCs w:val="20"/>
                          <w:lang w:val="en-US"/>
                        </w:rPr>
                      </w:pPr>
                      <w:r w:rsidRPr="0062371A">
                        <w:rPr>
                          <w:sz w:val="20"/>
                          <w:szCs w:val="20"/>
                        </w:rPr>
                        <w:t>ADQUISICIÓN</w:t>
                      </w:r>
                      <w:r w:rsidRPr="0062371A">
                        <w:rPr>
                          <w:sz w:val="20"/>
                          <w:szCs w:val="20"/>
                          <w:lang w:val="en-US"/>
                        </w:rPr>
                        <w:t xml:space="preserve"> DE MATERIA PRIMA</w:t>
                      </w:r>
                    </w:p>
                  </w:txbxContent>
                </v:textbox>
              </v:rect>
              <v:rect id="Rectángulo 13" o:spid="_x0000_s1041" style="position:absolute;left:6988;top:6314;width:2941;height:86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" fillcolor="white [3212]" strokecolor="black [3213]" strokeweight="1pt">
                <v:shadow on="t" color="#3f3151 [1607]" opacity=".5" offset="1pt"/>
                <v:path arrowok="t"/>
                <v:textbox>
                  <w:txbxContent>
                    <w:p w:rsidR="0031699C" w:rsidRPr="0062371A" w:rsidRDefault="0031699C" w:rsidP="00C5002D">
                      <w:pPr>
                        <w:jc w:val="center"/>
                        <w:rPr>
                          <w:sz w:val="20"/>
                          <w:szCs w:val="20"/>
                          <w:lang w:val="en-US"/>
                        </w:rPr>
                      </w:pPr>
                      <w:r w:rsidRPr="0062371A">
                        <w:rPr>
                          <w:sz w:val="20"/>
                          <w:szCs w:val="20"/>
                        </w:rPr>
                        <w:t>ELABORACIÓN</w:t>
                      </w:r>
                      <w:r w:rsidRPr="0062371A">
                        <w:rPr>
                          <w:sz w:val="20"/>
                          <w:szCs w:val="20"/>
                          <w:lang w:val="en-US"/>
                        </w:rPr>
                        <w:t xml:space="preserve"> DEL PRODUCTO</w:t>
                      </w:r>
                    </w:p>
                  </w:txbxContent>
                </v:textbox>
              </v:rect>
              <v:rect id="Rectángulo 14" o:spid="_x0000_s1042" style="position:absolute;left:5378;top:8978;width:2777;height:86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" fillcolor="white [3212]" strokecolor="black [3213]" strokeweight="1pt">
                <v:path arrowok="t"/>
                <v:textbox>
                  <w:txbxContent>
                    <w:p w:rsidR="0031699C" w:rsidRPr="0062371A" w:rsidRDefault="0031699C" w:rsidP="00C5002D">
                      <w:pPr>
                        <w:jc w:val="center"/>
                        <w:rPr>
                          <w:sz w:val="20"/>
                          <w:szCs w:val="20"/>
                          <w:lang w:val="en-US"/>
                        </w:rPr>
                      </w:pPr>
                      <w:r w:rsidRPr="0062371A">
                        <w:rPr>
                          <w:sz w:val="20"/>
                          <w:szCs w:val="20"/>
                          <w:lang w:val="en-US"/>
                        </w:rPr>
                        <w:t>RECURSOS HUMANOS</w:t>
                      </w:r>
                    </w:p>
                  </w:txbxContent>
                </v:textbox>
              </v:rect>
              <v:rect id="Rectángulo 15" o:spid="_x0000_s1043" style="position:absolute;left:8901;top:8987;width:2777;height:86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" fillcolor="white [3212]" strokecolor="black [3213]" strokeweight="1pt">
                <v:path arrowok="t"/>
                <v:textbox>
                  <w:txbxContent>
                    <w:p w:rsidR="0031699C" w:rsidRPr="0062371A" w:rsidRDefault="0031699C" w:rsidP="00C5002D">
                      <w:pPr>
                        <w:jc w:val="center"/>
                        <w:rPr>
                          <w:sz w:val="20"/>
                          <w:szCs w:val="20"/>
                          <w:lang w:val="en-US"/>
                        </w:rPr>
                      </w:pPr>
                      <w:r w:rsidRPr="0062371A">
                        <w:rPr>
                          <w:sz w:val="20"/>
                          <w:szCs w:val="20"/>
                          <w:lang w:val="en-US"/>
                        </w:rPr>
                        <w:t>MANTENIMIENTO</w:t>
                      </w:r>
                    </w:p>
                  </w:txbxContent>
                </v:textbox>
              </v:rect>
              <v:rect id="Rectángulo 17" o:spid="_x0000_s1044" style="position:absolute;left:10339;top:6314;width:3062;height:864;visibility:visible;mso-wrap-style:square;v-text-anchor:middle" fillcolor="white [3212]" strokecolor="black [3213]" strokeweight="1pt">
                <v:shadow on="t" color="#3f3151 [1607]" opacity=".5" offset="1pt"/>
                <v:path arrowok="t"/>
                <v:textbox>
                  <w:txbxContent>
                    <w:p w:rsidR="0031699C" w:rsidRPr="0062371A" w:rsidRDefault="0031699C" w:rsidP="00C5002D">
                      <w:pPr>
                        <w:jc w:val="center"/>
                        <w:rPr>
                          <w:sz w:val="20"/>
                          <w:szCs w:val="20"/>
                          <w:lang w:val="en-US"/>
                        </w:rPr>
                      </w:pPr>
                      <w:r w:rsidRPr="0062371A">
                        <w:rPr>
                          <w:sz w:val="20"/>
                          <w:szCs w:val="20"/>
                          <w:lang w:val="en-US"/>
                        </w:rPr>
                        <w:t>COMERCIALIZACIÓN DEL PRODUCTO</w:t>
                      </w:r>
                    </w:p>
                  </w:txbxContent>
                </v:textbox>
              </v:rect>
              <v:rect id="Rectángulo 8" o:spid="_x0000_s1045" style="position:absolute;left:11834;top:6066;width:6036;height:339;rotation:-90;visibility:visible;mso-wrap-style:square;v-text-anchor:middle" fillcolor="white [3201]" strokecolor="black [3213]" strokeweight="2.5pt">
                <v:shadow color="#868686"/>
                <v:path arrowok="t"/>
                <v:textbox>
                  <w:txbxContent>
                    <w:p w:rsidR="0031699C" w:rsidRPr="0013120E" w:rsidRDefault="0031699C" w:rsidP="00C5002D">
                      <w:pPr>
                        <w:rPr>
                          <w:sz w:val="14"/>
                          <w:szCs w:val="14"/>
                          <w:lang w:val="en-US"/>
                        </w:rPr>
                      </w:pPr>
                    </w:p>
                    <w:p w:rsidR="0031699C" w:rsidRPr="0013120E" w:rsidRDefault="0031699C" w:rsidP="00C5002D">
                      <w:pPr>
                        <w:jc w:val="center"/>
                        <w:rPr>
                          <w:sz w:val="14"/>
                          <w:szCs w:val="14"/>
                          <w:lang w:val="en-US"/>
                        </w:rPr>
                      </w:pPr>
                      <w:r w:rsidRPr="0013120E">
                        <w:rPr>
                          <w:sz w:val="14"/>
                          <w:szCs w:val="14"/>
                          <w:lang w:val="en-US"/>
                        </w:rPr>
                        <w:t>C</w:t>
                      </w:r>
                    </w:p>
                    <w:p w:rsidR="0031699C" w:rsidRPr="0013120E" w:rsidRDefault="0031699C" w:rsidP="00C5002D">
                      <w:pPr>
                        <w:jc w:val="center"/>
                        <w:rPr>
                          <w:sz w:val="14"/>
                          <w:szCs w:val="14"/>
                          <w:lang w:val="en-US"/>
                        </w:rPr>
                      </w:pPr>
                      <w:r w:rsidRPr="0013120E">
                        <w:rPr>
                          <w:sz w:val="14"/>
                          <w:szCs w:val="14"/>
                          <w:lang w:val="en-US"/>
                        </w:rPr>
                        <w:t>L</w:t>
                      </w:r>
                    </w:p>
                    <w:p w:rsidR="0031699C" w:rsidRPr="0013120E" w:rsidRDefault="0031699C" w:rsidP="00C5002D">
                      <w:pPr>
                        <w:jc w:val="center"/>
                        <w:rPr>
                          <w:sz w:val="14"/>
                          <w:szCs w:val="14"/>
                          <w:lang w:val="en-US"/>
                        </w:rPr>
                      </w:pPr>
                      <w:r w:rsidRPr="0013120E">
                        <w:rPr>
                          <w:sz w:val="14"/>
                          <w:szCs w:val="14"/>
                          <w:lang w:val="en-US"/>
                        </w:rPr>
                        <w:t>I</w:t>
                      </w:r>
                    </w:p>
                    <w:p w:rsidR="0031699C" w:rsidRPr="0013120E" w:rsidRDefault="0031699C" w:rsidP="00C5002D">
                      <w:pPr>
                        <w:jc w:val="center"/>
                        <w:rPr>
                          <w:sz w:val="14"/>
                          <w:szCs w:val="14"/>
                          <w:lang w:val="en-US"/>
                        </w:rPr>
                      </w:pPr>
                      <w:r w:rsidRPr="0013120E">
                        <w:rPr>
                          <w:sz w:val="14"/>
                          <w:szCs w:val="14"/>
                          <w:lang w:val="en-US"/>
                        </w:rPr>
                        <w:t>ENT</w:t>
                      </w:r>
                    </w:p>
                    <w:p w:rsidR="0031699C" w:rsidRPr="0013120E" w:rsidRDefault="0031699C" w:rsidP="00C5002D">
                      <w:pPr>
                        <w:jc w:val="center"/>
                        <w:rPr>
                          <w:sz w:val="14"/>
                          <w:szCs w:val="14"/>
                          <w:lang w:val="en-US"/>
                        </w:rPr>
                      </w:pPr>
                      <w:r w:rsidRPr="0013120E">
                        <w:rPr>
                          <w:sz w:val="14"/>
                          <w:szCs w:val="14"/>
                          <w:lang w:val="en-US"/>
                        </w:rPr>
                        <w:t>E</w:t>
                      </w:r>
                    </w:p>
                    <w:p w:rsidR="0031699C" w:rsidRPr="0013120E" w:rsidRDefault="0031699C" w:rsidP="00C5002D">
                      <w:pPr>
                        <w:jc w:val="center"/>
                        <w:rPr>
                          <w:sz w:val="14"/>
                          <w:szCs w:val="14"/>
                          <w:lang w:val="en-US"/>
                        </w:rPr>
                      </w:pPr>
                      <w:r w:rsidRPr="0013120E">
                        <w:rPr>
                          <w:sz w:val="14"/>
                          <w:szCs w:val="14"/>
                          <w:lang w:val="en-US"/>
                        </w:rPr>
                        <w:t>S</w:t>
                      </w:r>
                    </w:p>
                    <w:p w:rsidR="0031699C" w:rsidRPr="0013120E" w:rsidRDefault="0031699C" w:rsidP="00C5002D">
                      <w:pPr>
                        <w:jc w:val="center"/>
                        <w:rPr>
                          <w:sz w:val="14"/>
                          <w:szCs w:val="14"/>
                          <w:lang w:val="en-US"/>
                        </w:rPr>
                      </w:pPr>
                    </w:p>
                    <w:p w:rsidR="0031699C" w:rsidRPr="0013120E" w:rsidRDefault="0031699C" w:rsidP="00C5002D">
                      <w:pPr>
                        <w:jc w:val="center"/>
                        <w:rPr>
                          <w:sz w:val="14"/>
                          <w:szCs w:val="14"/>
                          <w:lang w:val="en-US"/>
                        </w:rPr>
                      </w:pPr>
                      <w:r w:rsidRPr="0013120E">
                        <w:rPr>
                          <w:sz w:val="14"/>
                          <w:szCs w:val="14"/>
                          <w:lang w:val="en-US"/>
                        </w:rPr>
                        <w:t>S</w:t>
                      </w:r>
                    </w:p>
                    <w:p w:rsidR="0031699C" w:rsidRPr="0013120E" w:rsidRDefault="0031699C" w:rsidP="00C5002D">
                      <w:pPr>
                        <w:jc w:val="center"/>
                        <w:rPr>
                          <w:sz w:val="14"/>
                          <w:szCs w:val="14"/>
                          <w:lang w:val="en-US"/>
                        </w:rPr>
                      </w:pPr>
                      <w:r w:rsidRPr="0013120E">
                        <w:rPr>
                          <w:sz w:val="14"/>
                          <w:szCs w:val="14"/>
                          <w:lang w:val="en-US"/>
                        </w:rPr>
                        <w:t>A</w:t>
                      </w:r>
                    </w:p>
                    <w:p w:rsidR="0031699C" w:rsidRPr="0013120E" w:rsidRDefault="0031699C" w:rsidP="00C5002D">
                      <w:pPr>
                        <w:jc w:val="center"/>
                        <w:rPr>
                          <w:sz w:val="14"/>
                          <w:szCs w:val="14"/>
                          <w:lang w:val="en-US"/>
                        </w:rPr>
                      </w:pPr>
                      <w:r w:rsidRPr="0013120E">
                        <w:rPr>
                          <w:sz w:val="14"/>
                          <w:szCs w:val="14"/>
                          <w:lang w:val="en-US"/>
                        </w:rPr>
                        <w:t>T</w:t>
                      </w:r>
                    </w:p>
                    <w:p w:rsidR="0031699C" w:rsidRPr="0013120E" w:rsidRDefault="0031699C" w:rsidP="00C5002D">
                      <w:pPr>
                        <w:jc w:val="center"/>
                        <w:rPr>
                          <w:sz w:val="14"/>
                          <w:szCs w:val="14"/>
                          <w:lang w:val="en-US"/>
                        </w:rPr>
                      </w:pPr>
                      <w:r w:rsidRPr="0013120E">
                        <w:rPr>
                          <w:sz w:val="14"/>
                          <w:szCs w:val="14"/>
                          <w:lang w:val="en-US"/>
                        </w:rPr>
                        <w:t>I</w:t>
                      </w:r>
                    </w:p>
                    <w:p w:rsidR="0031699C" w:rsidRPr="0013120E" w:rsidRDefault="0031699C" w:rsidP="00C5002D">
                      <w:pPr>
                        <w:jc w:val="center"/>
                        <w:rPr>
                          <w:sz w:val="14"/>
                          <w:szCs w:val="14"/>
                          <w:lang w:val="en-US"/>
                        </w:rPr>
                      </w:pPr>
                      <w:r w:rsidRPr="0013120E">
                        <w:rPr>
                          <w:sz w:val="14"/>
                          <w:szCs w:val="14"/>
                          <w:lang w:val="en-US"/>
                        </w:rPr>
                        <w:t>S</w:t>
                      </w:r>
                    </w:p>
                    <w:p w:rsidR="0031699C" w:rsidRPr="0013120E" w:rsidRDefault="0031699C" w:rsidP="00C5002D">
                      <w:pPr>
                        <w:jc w:val="center"/>
                        <w:rPr>
                          <w:sz w:val="14"/>
                          <w:szCs w:val="14"/>
                          <w:lang w:val="en-US"/>
                        </w:rPr>
                      </w:pPr>
                      <w:r w:rsidRPr="0013120E">
                        <w:rPr>
                          <w:sz w:val="14"/>
                          <w:szCs w:val="14"/>
                          <w:lang w:val="en-US"/>
                        </w:rPr>
                        <w:t>F</w:t>
                      </w:r>
                    </w:p>
                    <w:p w:rsidR="0031699C" w:rsidRPr="0013120E" w:rsidRDefault="0031699C" w:rsidP="00C5002D">
                      <w:pPr>
                        <w:jc w:val="center"/>
                        <w:rPr>
                          <w:sz w:val="14"/>
                          <w:szCs w:val="14"/>
                          <w:lang w:val="en-US"/>
                        </w:rPr>
                      </w:pPr>
                      <w:r w:rsidRPr="0013120E">
                        <w:rPr>
                          <w:sz w:val="14"/>
                          <w:szCs w:val="14"/>
                          <w:lang w:val="en-US"/>
                        </w:rPr>
                        <w:t>E</w:t>
                      </w:r>
                    </w:p>
                    <w:p w:rsidR="0031699C" w:rsidRPr="0013120E" w:rsidRDefault="0031699C" w:rsidP="00C5002D">
                      <w:pPr>
                        <w:jc w:val="center"/>
                        <w:rPr>
                          <w:sz w:val="14"/>
                          <w:szCs w:val="14"/>
                          <w:lang w:val="en-US"/>
                        </w:rPr>
                      </w:pPr>
                      <w:r w:rsidRPr="0013120E">
                        <w:rPr>
                          <w:sz w:val="14"/>
                          <w:szCs w:val="14"/>
                          <w:lang w:val="en-US"/>
                        </w:rPr>
                        <w:t>C</w:t>
                      </w:r>
                    </w:p>
                    <w:p w:rsidR="0031699C" w:rsidRPr="0013120E" w:rsidRDefault="0031699C" w:rsidP="00C5002D">
                      <w:pPr>
                        <w:jc w:val="center"/>
                        <w:rPr>
                          <w:sz w:val="14"/>
                          <w:szCs w:val="14"/>
                          <w:lang w:val="en-US"/>
                        </w:rPr>
                      </w:pPr>
                      <w:r w:rsidRPr="0013120E">
                        <w:rPr>
                          <w:sz w:val="14"/>
                          <w:szCs w:val="14"/>
                          <w:lang w:val="en-US"/>
                        </w:rPr>
                        <w:t>H</w:t>
                      </w:r>
                    </w:p>
                    <w:p w:rsidR="0031699C" w:rsidRPr="0013120E" w:rsidRDefault="0031699C" w:rsidP="00C5002D">
                      <w:pPr>
                        <w:jc w:val="center"/>
                        <w:rPr>
                          <w:sz w:val="14"/>
                          <w:szCs w:val="14"/>
                          <w:lang w:val="en-US"/>
                        </w:rPr>
                      </w:pPr>
                      <w:r w:rsidRPr="0013120E">
                        <w:rPr>
                          <w:sz w:val="14"/>
                          <w:szCs w:val="14"/>
                          <w:lang w:val="en-US"/>
                        </w:rPr>
                        <w:t>O</w:t>
                      </w:r>
                    </w:p>
                  </w:txbxContent>
                </v:textbox>
              </v: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48" o:spid="_x0000_s1046" type="#_x0000_t13" style="position:absolute;left:2781;top:6066;width:540;height:6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" fillcolor="white [3212]" strokecolor="black [3213]">
                <v:path arrowok="t"/>
              </v:shape>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AutoShape 49" o:spid="_x0000_s1047" type="#_x0000_t66" style="position:absolute;left:13941;top:6235;width:540;height:686;visibility:visible;mso-wrap-style:square;v-text-anchor:top" fillcolor="white [3212]" strokecolor="black [3213]">
                <v:path arrowok="t"/>
              </v:shape>
            </v:group>
          </v:group>
        </w:pict>
      </w:r>
      <w:r w:rsidR="00C5002D" w:rsidRPr="00424DF4">
        <w:rPr>
          <w:b/>
        </w:rPr>
        <w:t>Mapa de procesos</w:t>
      </w:r>
    </w:p>
    <w:p w:rsidR="00C5002D" w:rsidRDefault="00C5002D" w:rsidP="00C5002D">
      <w:pPr>
        <w:rPr>
          <w:lang w:val="es-ES_tradnl"/>
        </w:rPr>
      </w:pPr>
    </w:p>
    <w:p w:rsidR="00C5002D" w:rsidRDefault="00C5002D" w:rsidP="00C5002D">
      <w:pPr>
        <w:rPr>
          <w:lang w:val="es-ES_tradnl"/>
        </w:rPr>
      </w:pPr>
    </w:p>
    <w:p w:rsidR="00C5002D" w:rsidRPr="0062371A" w:rsidRDefault="00C5002D" w:rsidP="00C5002D">
      <w:pPr>
        <w:rPr>
          <w:lang w:val="es-ES_tradnl"/>
        </w:rPr>
      </w:pPr>
    </w:p>
    <w:p w:rsidR="00C5002D" w:rsidRPr="0062371A" w:rsidRDefault="00C5002D" w:rsidP="00C5002D">
      <w:pPr>
        <w:rPr>
          <w:lang w:val="es-ES_tradnl"/>
        </w:rPr>
      </w:pPr>
    </w:p>
    <w:p w:rsidR="00C5002D" w:rsidRPr="0062371A" w:rsidRDefault="00C5002D" w:rsidP="00C5002D">
      <w:pPr>
        <w:rPr>
          <w:lang w:val="es-ES_tradnl"/>
        </w:rPr>
      </w:pPr>
    </w:p>
    <w:p w:rsidR="00C5002D" w:rsidRPr="0062371A" w:rsidRDefault="00C5002D" w:rsidP="00C5002D">
      <w:pPr>
        <w:rPr>
          <w:lang w:val="es-ES_tradnl"/>
        </w:rPr>
      </w:pPr>
    </w:p>
    <w:p w:rsidR="00C5002D" w:rsidRPr="0062371A" w:rsidRDefault="00C5002D" w:rsidP="00C5002D">
      <w:pPr>
        <w:rPr>
          <w:lang w:val="es-ES_tradnl"/>
        </w:rPr>
      </w:pPr>
    </w:p>
    <w:p w:rsidR="00C5002D" w:rsidRPr="0062371A" w:rsidRDefault="00C5002D" w:rsidP="00C5002D">
      <w:pPr>
        <w:rPr>
          <w:lang w:val="es-ES_tradnl"/>
        </w:rPr>
      </w:pPr>
    </w:p>
    <w:p w:rsidR="00C5002D" w:rsidRPr="0062371A" w:rsidRDefault="00C5002D" w:rsidP="00C5002D">
      <w:pPr>
        <w:rPr>
          <w:lang w:val="es-ES_tradnl"/>
        </w:rPr>
      </w:pPr>
    </w:p>
    <w:p w:rsidR="00C5002D" w:rsidRPr="0062371A" w:rsidRDefault="00C5002D" w:rsidP="00C5002D">
      <w:pPr>
        <w:rPr>
          <w:lang w:val="es-ES_tradnl"/>
        </w:rPr>
      </w:pPr>
    </w:p>
    <w:p w:rsidR="00C5002D" w:rsidRPr="0062371A" w:rsidRDefault="00C5002D" w:rsidP="00C5002D">
      <w:pPr>
        <w:rPr>
          <w:lang w:val="es-ES_tradnl"/>
        </w:rPr>
      </w:pPr>
    </w:p>
    <w:p w:rsidR="00C5002D" w:rsidRDefault="00C5002D" w:rsidP="00C5002D">
      <w:pPr>
        <w:widowControl w:val="0"/>
        <w:autoSpaceDE w:val="0"/>
        <w:autoSpaceDN w:val="0"/>
        <w:adjustRightInd w:val="0"/>
        <w:spacing w:after="240"/>
        <w:jc w:val="both"/>
      </w:pPr>
    </w:p>
    <w:p w:rsidR="00C5002D" w:rsidRDefault="00C5002D" w:rsidP="00C5002D">
      <w:pPr>
        <w:widowControl w:val="0"/>
        <w:autoSpaceDE w:val="0"/>
        <w:autoSpaceDN w:val="0"/>
        <w:adjustRightInd w:val="0"/>
        <w:spacing w:after="240"/>
        <w:jc w:val="both"/>
      </w:pPr>
    </w:p>
    <w:p w:rsidR="0013120E" w:rsidRDefault="0013120E" w:rsidP="00090952">
      <w:pPr>
        <w:pStyle w:val="Sinespaciado"/>
        <w:jc w:val="center"/>
        <w:outlineLvl w:val="0"/>
        <w:rPr>
          <w:rFonts w:ascii="Times New Roman" w:hAnsi="Times New Roman" w:cs="Times New Roman"/>
          <w:b/>
          <w:sz w:val="20"/>
          <w:szCs w:val="20"/>
        </w:rPr>
      </w:pPr>
      <w:bookmarkStart w:id="211" w:name="_Toc1231983"/>
    </w:p>
    <w:p w:rsidR="0013120E" w:rsidRDefault="0013120E" w:rsidP="00090952">
      <w:pPr>
        <w:pStyle w:val="Sinespaciado"/>
        <w:jc w:val="center"/>
        <w:outlineLvl w:val="0"/>
        <w:rPr>
          <w:rFonts w:ascii="Times New Roman" w:hAnsi="Times New Roman" w:cs="Times New Roman"/>
          <w:b/>
          <w:sz w:val="20"/>
          <w:szCs w:val="20"/>
        </w:rPr>
      </w:pPr>
    </w:p>
    <w:p w:rsidR="0013120E" w:rsidRDefault="0013120E" w:rsidP="00090952">
      <w:pPr>
        <w:pStyle w:val="Sinespaciado"/>
        <w:jc w:val="center"/>
        <w:outlineLvl w:val="0"/>
        <w:rPr>
          <w:rFonts w:ascii="Times New Roman" w:hAnsi="Times New Roman" w:cs="Times New Roman"/>
          <w:b/>
          <w:sz w:val="20"/>
          <w:szCs w:val="20"/>
        </w:rPr>
      </w:pPr>
    </w:p>
    <w:p w:rsidR="0013120E" w:rsidRDefault="0013120E" w:rsidP="00090952">
      <w:pPr>
        <w:pStyle w:val="Sinespaciado"/>
        <w:jc w:val="center"/>
        <w:outlineLvl w:val="0"/>
        <w:rPr>
          <w:rFonts w:ascii="Times New Roman" w:hAnsi="Times New Roman" w:cs="Times New Roman"/>
          <w:b/>
          <w:sz w:val="20"/>
          <w:szCs w:val="20"/>
        </w:rPr>
      </w:pPr>
    </w:p>
    <w:p w:rsidR="0013120E" w:rsidRDefault="0013120E" w:rsidP="00090952">
      <w:pPr>
        <w:pStyle w:val="Sinespaciado"/>
        <w:jc w:val="center"/>
        <w:outlineLvl w:val="0"/>
        <w:rPr>
          <w:rFonts w:ascii="Times New Roman" w:hAnsi="Times New Roman" w:cs="Times New Roman"/>
          <w:b/>
          <w:sz w:val="20"/>
          <w:szCs w:val="20"/>
        </w:rPr>
      </w:pPr>
    </w:p>
    <w:p w:rsidR="0013120E" w:rsidRDefault="0013120E" w:rsidP="00090952">
      <w:pPr>
        <w:pStyle w:val="Sinespaciado"/>
        <w:jc w:val="center"/>
        <w:outlineLvl w:val="0"/>
        <w:rPr>
          <w:rFonts w:ascii="Times New Roman" w:hAnsi="Times New Roman" w:cs="Times New Roman"/>
          <w:b/>
          <w:sz w:val="20"/>
          <w:szCs w:val="20"/>
        </w:rPr>
      </w:pPr>
    </w:p>
    <w:p w:rsidR="0013120E" w:rsidRDefault="0013120E" w:rsidP="00090952">
      <w:pPr>
        <w:pStyle w:val="Sinespaciado"/>
        <w:jc w:val="center"/>
        <w:outlineLvl w:val="0"/>
        <w:rPr>
          <w:rFonts w:ascii="Times New Roman" w:hAnsi="Times New Roman" w:cs="Times New Roman"/>
          <w:b/>
          <w:sz w:val="20"/>
          <w:szCs w:val="20"/>
        </w:rPr>
      </w:pPr>
    </w:p>
    <w:p w:rsidR="0013120E" w:rsidRDefault="0013120E" w:rsidP="00090952">
      <w:pPr>
        <w:pStyle w:val="Sinespaciado"/>
        <w:jc w:val="center"/>
        <w:outlineLvl w:val="0"/>
        <w:rPr>
          <w:rFonts w:ascii="Times New Roman" w:hAnsi="Times New Roman" w:cs="Times New Roman"/>
          <w:b/>
          <w:sz w:val="20"/>
          <w:szCs w:val="20"/>
        </w:rPr>
      </w:pPr>
    </w:p>
    <w:p w:rsidR="0013120E" w:rsidRDefault="0013120E" w:rsidP="00090952">
      <w:pPr>
        <w:pStyle w:val="Sinespaciado"/>
        <w:jc w:val="center"/>
        <w:outlineLvl w:val="0"/>
        <w:rPr>
          <w:rFonts w:ascii="Times New Roman" w:hAnsi="Times New Roman" w:cs="Times New Roman"/>
          <w:b/>
          <w:sz w:val="20"/>
          <w:szCs w:val="20"/>
        </w:rPr>
      </w:pPr>
    </w:p>
    <w:p w:rsidR="0013120E" w:rsidRDefault="0013120E" w:rsidP="00090952">
      <w:pPr>
        <w:pStyle w:val="Sinespaciado"/>
        <w:jc w:val="center"/>
        <w:outlineLvl w:val="0"/>
        <w:rPr>
          <w:rFonts w:ascii="Times New Roman" w:hAnsi="Times New Roman" w:cs="Times New Roman"/>
          <w:b/>
          <w:sz w:val="20"/>
          <w:szCs w:val="20"/>
        </w:rPr>
      </w:pPr>
    </w:p>
    <w:p w:rsidR="0013120E" w:rsidRDefault="0013120E" w:rsidP="00090952">
      <w:pPr>
        <w:pStyle w:val="Sinespaciado"/>
        <w:jc w:val="center"/>
        <w:outlineLvl w:val="0"/>
        <w:rPr>
          <w:rFonts w:ascii="Times New Roman" w:hAnsi="Times New Roman" w:cs="Times New Roman"/>
          <w:b/>
          <w:sz w:val="20"/>
          <w:szCs w:val="20"/>
        </w:rPr>
      </w:pPr>
    </w:p>
    <w:p w:rsidR="00C5002D" w:rsidRPr="002B5717" w:rsidRDefault="002B5717" w:rsidP="002B5717">
      <w:pPr>
        <w:pStyle w:val="Descripcin"/>
        <w:jc w:val="center"/>
        <w:rPr>
          <w:color w:val="000000" w:themeColor="text1"/>
          <w:sz w:val="20"/>
        </w:rPr>
        <w:sectPr w:rsidR="00C5002D" w:rsidRPr="002B5717" w:rsidSect="009177D4">
          <w:pgSz w:w="16840" w:h="11900" w:orient="landscape"/>
          <w:pgMar w:top="1701" w:right="1701" w:bottom="1701" w:left="2268" w:header="1418" w:footer="283" w:gutter="0"/>
          <w:cols w:space="708"/>
          <w:docGrid w:linePitch="360"/>
        </w:sectPr>
      </w:pPr>
      <w:bookmarkStart w:id="212" w:name="_Toc7629804"/>
      <w:bookmarkEnd w:id="211"/>
      <w:r w:rsidRPr="002B5717">
        <w:rPr>
          <w:color w:val="000000" w:themeColor="text1"/>
          <w:sz w:val="20"/>
        </w:rPr>
        <w:t xml:space="preserve">Gráfico </w:t>
      </w:r>
      <w:r w:rsidR="006D647B" w:rsidRPr="002B5717">
        <w:rPr>
          <w:color w:val="000000" w:themeColor="text1"/>
          <w:sz w:val="20"/>
        </w:rPr>
        <w:fldChar w:fldCharType="begin"/>
      </w:r>
      <w:r w:rsidRPr="002B5717">
        <w:rPr>
          <w:color w:val="000000" w:themeColor="text1"/>
          <w:sz w:val="20"/>
        </w:rPr>
        <w:instrText xml:space="preserve"> SEQ Gráfico \* ARABIC </w:instrText>
      </w:r>
      <w:r w:rsidR="006D647B" w:rsidRPr="002B5717">
        <w:rPr>
          <w:color w:val="000000" w:themeColor="text1"/>
          <w:sz w:val="20"/>
        </w:rPr>
        <w:fldChar w:fldCharType="separate"/>
      </w:r>
      <w:r w:rsidR="009E7CD6">
        <w:rPr>
          <w:noProof/>
          <w:color w:val="000000" w:themeColor="text1"/>
          <w:sz w:val="20"/>
        </w:rPr>
        <w:t>18</w:t>
      </w:r>
      <w:r w:rsidR="006D647B" w:rsidRPr="002B5717">
        <w:rPr>
          <w:color w:val="000000" w:themeColor="text1"/>
          <w:sz w:val="20"/>
        </w:rPr>
        <w:fldChar w:fldCharType="end"/>
      </w:r>
      <w:r w:rsidR="00424DF4">
        <w:rPr>
          <w:color w:val="000000" w:themeColor="text1"/>
          <w:sz w:val="20"/>
        </w:rPr>
        <w:t xml:space="preserve">. </w:t>
      </w:r>
      <w:r w:rsidRPr="002B5717">
        <w:rPr>
          <w:noProof/>
          <w:color w:val="000000" w:themeColor="text1"/>
          <w:sz w:val="20"/>
        </w:rPr>
        <w:t>Mapa de Procesos</w:t>
      </w:r>
      <w:bookmarkEnd w:id="212"/>
    </w:p>
    <w:p w:rsidR="000252DA" w:rsidRDefault="00F450C6" w:rsidP="009F20DE">
      <w:pPr>
        <w:pStyle w:val="Ttulo1"/>
        <w:spacing w:before="0" w:line="360" w:lineRule="auto"/>
        <w:jc w:val="both"/>
        <w:rPr>
          <w:rFonts w:cs="Times New Roman"/>
          <w:szCs w:val="24"/>
          <w:lang w:val="es-ES_tradnl"/>
        </w:rPr>
      </w:pPr>
      <w:bookmarkStart w:id="213" w:name="_Toc7451667"/>
      <w:r w:rsidRPr="0087336B">
        <w:rPr>
          <w:rFonts w:cs="Times New Roman"/>
          <w:szCs w:val="24"/>
          <w:lang w:val="es-ES_tradnl"/>
        </w:rPr>
        <w:lastRenderedPageBreak/>
        <w:t>2.1.1.2 Diagrama de flujo del proceso</w:t>
      </w:r>
      <w:bookmarkEnd w:id="213"/>
    </w:p>
    <w:p w:rsidR="006C05F3" w:rsidRPr="006C05F3" w:rsidRDefault="006C05F3" w:rsidP="009F20DE">
      <w:pPr>
        <w:spacing w:line="360" w:lineRule="auto"/>
        <w:rPr>
          <w:lang w:val="es-ES_tradnl"/>
        </w:rPr>
      </w:pPr>
    </w:p>
    <w:p w:rsidR="00891F70" w:rsidRDefault="00891F70" w:rsidP="009F20DE">
      <w:pPr>
        <w:spacing w:line="360" w:lineRule="auto"/>
        <w:jc w:val="both"/>
      </w:pPr>
      <w:r>
        <w:t xml:space="preserve">Según </w:t>
      </w:r>
      <w:r w:rsidR="003607CD">
        <w:rPr>
          <w:noProof/>
        </w:rPr>
        <w:t>Rodriguez</w:t>
      </w:r>
      <w:r w:rsidR="003607CD" w:rsidRPr="00C860D0">
        <w:rPr>
          <w:noProof/>
        </w:rPr>
        <w:t xml:space="preserve">, </w:t>
      </w:r>
      <w:r w:rsidR="003607CD">
        <w:rPr>
          <w:noProof/>
        </w:rPr>
        <w:t>(</w:t>
      </w:r>
      <w:r w:rsidR="003607CD" w:rsidRPr="00C860D0">
        <w:rPr>
          <w:noProof/>
        </w:rPr>
        <w:t>2015)</w:t>
      </w:r>
      <w:r>
        <w:t xml:space="preserve"> “Los diagramas de flujo constituyen un instrumento muy importante para visualizar y conocer de forma rápida las etapas e información relevante de cada proceso”.</w:t>
      </w:r>
      <w:r w:rsidR="00382AD7">
        <w:t xml:space="preserve"> (p.15)</w:t>
      </w:r>
    </w:p>
    <w:p w:rsidR="00036073" w:rsidRDefault="00036073" w:rsidP="009F20DE">
      <w:pPr>
        <w:spacing w:line="360" w:lineRule="auto"/>
        <w:jc w:val="both"/>
      </w:pPr>
    </w:p>
    <w:p w:rsidR="0009062F" w:rsidRDefault="00DC1286" w:rsidP="009F20DE">
      <w:pPr>
        <w:spacing w:line="360" w:lineRule="auto"/>
        <w:jc w:val="both"/>
        <w:rPr>
          <w:b/>
          <w:lang w:val="es-ES_tradnl"/>
        </w:rPr>
      </w:pPr>
      <w:r>
        <w:rPr>
          <w:b/>
          <w:lang w:val="es-ES_tradnl"/>
        </w:rPr>
        <w:t xml:space="preserve">Diagrama de flujo del proceso de </w:t>
      </w:r>
      <w:r w:rsidR="0068443D">
        <w:rPr>
          <w:b/>
          <w:lang w:val="es-ES_tradnl"/>
        </w:rPr>
        <w:t>producción</w:t>
      </w:r>
      <w:r>
        <w:rPr>
          <w:b/>
          <w:lang w:val="es-ES_tradnl"/>
        </w:rPr>
        <w:t xml:space="preserve"> de gel para cabello a base de </w:t>
      </w:r>
      <w:r w:rsidR="0068443D">
        <w:rPr>
          <w:b/>
          <w:lang w:val="es-ES_tradnl"/>
        </w:rPr>
        <w:t>aceite</w:t>
      </w:r>
      <w:r>
        <w:rPr>
          <w:b/>
          <w:lang w:val="es-ES_tradnl"/>
        </w:rPr>
        <w:t xml:space="preserve"> de ricino</w:t>
      </w:r>
    </w:p>
    <w:p w:rsidR="009F20DE" w:rsidRDefault="009F20DE" w:rsidP="00DC1286">
      <w:pPr>
        <w:spacing w:line="360" w:lineRule="auto"/>
        <w:jc w:val="both"/>
        <w:rPr>
          <w:b/>
          <w:lang w:val="es-ES_tradnl"/>
        </w:rPr>
      </w:pPr>
    </w:p>
    <w:p w:rsidR="00787B26" w:rsidRPr="00787B26" w:rsidRDefault="00B9367C" w:rsidP="00787B26">
      <w:pPr>
        <w:jc w:val="center"/>
        <w:rPr>
          <w:color w:val="000000" w:themeColor="text1"/>
        </w:rPr>
      </w:pPr>
      <w:r w:rsidRPr="00787B26">
        <w:rPr>
          <w:noProof/>
          <w:color w:val="000000" w:themeColor="text1"/>
        </w:rPr>
        <w:object w:dxaOrig="8743" w:dyaOrig="734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399pt;height:346pt;mso-width-percent:0;mso-height-percent:0;mso-width-percent:0;mso-height-percent:0" o:ole="">
            <v:imagedata r:id="rId44" o:title=""/>
          </v:shape>
          <o:OLEObject Type="Embed" ProgID="Visio.Drawing.11" ShapeID="_x0000_i1025" DrawAspect="Content" ObjectID="_1618994858" r:id="rId45"/>
        </w:object>
      </w:r>
    </w:p>
    <w:p w:rsidR="002B5717" w:rsidRPr="002B5717" w:rsidRDefault="002B5717" w:rsidP="002B5717">
      <w:pPr>
        <w:pStyle w:val="Descripcin"/>
        <w:jc w:val="center"/>
        <w:rPr>
          <w:b/>
          <w:color w:val="000000" w:themeColor="text1"/>
          <w:sz w:val="20"/>
          <w:lang w:val="es-ES_tradnl"/>
        </w:rPr>
      </w:pPr>
      <w:bookmarkStart w:id="214" w:name="_Toc7629805"/>
      <w:r w:rsidRPr="002B5717">
        <w:rPr>
          <w:color w:val="000000" w:themeColor="text1"/>
          <w:sz w:val="20"/>
        </w:rPr>
        <w:t xml:space="preserve">Gráfico </w:t>
      </w:r>
      <w:r w:rsidR="006D647B" w:rsidRPr="002B5717">
        <w:rPr>
          <w:color w:val="000000" w:themeColor="text1"/>
          <w:sz w:val="20"/>
        </w:rPr>
        <w:fldChar w:fldCharType="begin"/>
      </w:r>
      <w:r w:rsidRPr="002B5717">
        <w:rPr>
          <w:color w:val="000000" w:themeColor="text1"/>
          <w:sz w:val="20"/>
        </w:rPr>
        <w:instrText xml:space="preserve"> SEQ Gráfico \* ARABIC </w:instrText>
      </w:r>
      <w:r w:rsidR="006D647B" w:rsidRPr="002B5717">
        <w:rPr>
          <w:color w:val="000000" w:themeColor="text1"/>
          <w:sz w:val="20"/>
        </w:rPr>
        <w:fldChar w:fldCharType="separate"/>
      </w:r>
      <w:r w:rsidR="009E7CD6">
        <w:rPr>
          <w:noProof/>
          <w:color w:val="000000" w:themeColor="text1"/>
          <w:sz w:val="20"/>
        </w:rPr>
        <w:t>19</w:t>
      </w:r>
      <w:r w:rsidR="006D647B" w:rsidRPr="002B5717">
        <w:rPr>
          <w:color w:val="000000" w:themeColor="text1"/>
          <w:sz w:val="20"/>
        </w:rPr>
        <w:fldChar w:fldCharType="end"/>
      </w:r>
      <w:r w:rsidR="00B86CFC">
        <w:rPr>
          <w:color w:val="000000" w:themeColor="text1"/>
          <w:sz w:val="20"/>
        </w:rPr>
        <w:t xml:space="preserve">. </w:t>
      </w:r>
      <w:r w:rsidRPr="002B5717">
        <w:rPr>
          <w:noProof/>
          <w:color w:val="000000" w:themeColor="text1"/>
          <w:sz w:val="20"/>
        </w:rPr>
        <w:t>Diagrama de Flujo del proceso de producción</w:t>
      </w:r>
      <w:bookmarkEnd w:id="214"/>
    </w:p>
    <w:p w:rsidR="00787B26" w:rsidRDefault="00787B26" w:rsidP="00313FCB">
      <w:pPr>
        <w:pStyle w:val="Ttulo3"/>
      </w:pPr>
    </w:p>
    <w:p w:rsidR="000252DA" w:rsidRDefault="006003D0" w:rsidP="009F20DE">
      <w:pPr>
        <w:pStyle w:val="Ttulo3"/>
        <w:spacing w:line="360" w:lineRule="auto"/>
      </w:pPr>
      <w:bookmarkStart w:id="215" w:name="_Toc7451668"/>
      <w:r w:rsidRPr="0087336B">
        <w:t>2.1.2. Descripción de las instalaciones, equipos y personas</w:t>
      </w:r>
      <w:bookmarkEnd w:id="215"/>
    </w:p>
    <w:p w:rsidR="00DC1286" w:rsidRPr="00DC1286" w:rsidRDefault="00DC1286" w:rsidP="009F20DE">
      <w:pPr>
        <w:spacing w:line="360" w:lineRule="auto"/>
      </w:pPr>
    </w:p>
    <w:p w:rsidR="006003D0" w:rsidRPr="0064086E" w:rsidRDefault="006003D0" w:rsidP="009F20DE">
      <w:pPr>
        <w:spacing w:line="360" w:lineRule="auto"/>
        <w:jc w:val="both"/>
        <w:rPr>
          <w:lang w:val="es-ES_tradnl"/>
        </w:rPr>
      </w:pPr>
      <w:r w:rsidRPr="0064086E">
        <w:rPr>
          <w:lang w:val="es-ES_tradnl"/>
        </w:rPr>
        <w:t xml:space="preserve">Las instalaciones de la empresa estarán </w:t>
      </w:r>
      <w:r w:rsidR="00E24C99" w:rsidRPr="0064086E">
        <w:rPr>
          <w:lang w:val="es-ES_tradnl"/>
        </w:rPr>
        <w:t>situadas</w:t>
      </w:r>
      <w:r>
        <w:rPr>
          <w:lang w:val="es-ES_tradnl"/>
        </w:rPr>
        <w:t xml:space="preserve"> al Norte</w:t>
      </w:r>
      <w:r w:rsidRPr="0064086E">
        <w:rPr>
          <w:lang w:val="es-ES_tradnl"/>
        </w:rPr>
        <w:t xml:space="preserve"> de la ciudad, zona centro, en</w:t>
      </w:r>
      <w:r>
        <w:rPr>
          <w:lang w:val="es-ES_tradnl"/>
        </w:rPr>
        <w:t xml:space="preserve"> el parque Industrial de Ambato</w:t>
      </w:r>
      <w:r w:rsidRPr="0064086E">
        <w:rPr>
          <w:lang w:val="es-ES_tradnl"/>
        </w:rPr>
        <w:t>.</w:t>
      </w:r>
    </w:p>
    <w:p w:rsidR="009668A3" w:rsidRDefault="006003D0" w:rsidP="00282888">
      <w:pPr>
        <w:spacing w:line="360" w:lineRule="auto"/>
        <w:jc w:val="both"/>
        <w:rPr>
          <w:lang w:val="es-ES_tradnl"/>
        </w:rPr>
      </w:pPr>
      <w:r>
        <w:rPr>
          <w:lang w:val="es-ES_tradnl"/>
        </w:rPr>
        <w:lastRenderedPageBreak/>
        <w:t xml:space="preserve">La empresa dispone de un espacio e instalaciones apropiadas para la </w:t>
      </w:r>
      <w:r w:rsidR="00691EC5">
        <w:rPr>
          <w:lang w:val="es-ES_tradnl"/>
        </w:rPr>
        <w:t>elaboración del</w:t>
      </w:r>
      <w:r>
        <w:rPr>
          <w:lang w:val="es-ES_tradnl"/>
        </w:rPr>
        <w:t xml:space="preserve"> producto, logrando de esta manera cumplir con los requisitos y normas necesarias para su respectivo funcionamiento. </w:t>
      </w:r>
    </w:p>
    <w:p w:rsidR="00111FEE" w:rsidRDefault="00111FEE" w:rsidP="00111FEE">
      <w:pPr>
        <w:spacing w:line="360" w:lineRule="auto"/>
        <w:rPr>
          <w:lang w:val="es-ES_tradnl"/>
        </w:rPr>
      </w:pPr>
    </w:p>
    <w:p w:rsidR="00282888" w:rsidRDefault="00282888" w:rsidP="00A3276D">
      <w:pPr>
        <w:spacing w:line="360" w:lineRule="auto"/>
        <w:jc w:val="both"/>
        <w:rPr>
          <w:lang w:val="es-ES_tradnl"/>
        </w:rPr>
      </w:pPr>
      <w:r>
        <w:rPr>
          <w:lang w:val="es-ES_tradnl"/>
        </w:rPr>
        <w:t>En el grafico 20 se determina la distribución de la plan</w:t>
      </w:r>
      <w:r w:rsidR="00A3276D">
        <w:rPr>
          <w:lang w:val="es-ES_tradnl"/>
        </w:rPr>
        <w:t xml:space="preserve">ta, determinando las respectivas instalaciones. </w:t>
      </w:r>
    </w:p>
    <w:p w:rsidR="00282888" w:rsidRDefault="00282888" w:rsidP="00111FEE">
      <w:pPr>
        <w:spacing w:line="360" w:lineRule="auto"/>
        <w:rPr>
          <w:lang w:val="es-ES_tradnl"/>
        </w:rPr>
      </w:pPr>
    </w:p>
    <w:p w:rsidR="00C6369F" w:rsidRPr="00C6369F" w:rsidRDefault="00C6369F" w:rsidP="00C6369F">
      <w:pPr>
        <w:jc w:val="center"/>
        <w:rPr>
          <w:b/>
          <w:lang w:val="es-ES_tradnl"/>
        </w:rPr>
      </w:pPr>
      <w:r w:rsidRPr="00C6369F">
        <w:rPr>
          <w:b/>
          <w:lang w:val="es-ES_tradnl"/>
        </w:rPr>
        <w:t>Distribución de la planta</w:t>
      </w:r>
    </w:p>
    <w:p w:rsidR="00C6369F" w:rsidRDefault="00B9367C" w:rsidP="00C6369F">
      <w:pPr>
        <w:jc w:val="center"/>
        <w:rPr>
          <w:lang w:val="es-ES_tradnl"/>
        </w:rPr>
      </w:pPr>
      <w:r>
        <w:rPr>
          <w:noProof/>
        </w:rPr>
        <w:object w:dxaOrig="16968" w:dyaOrig="14042">
          <v:shape id="_x0000_i1026" type="#_x0000_t75" alt="" style="width:368pt;height:277pt;mso-width-percent:0;mso-height-percent:0;mso-width-percent:0;mso-height-percent:0" o:ole="">
            <v:imagedata r:id="rId46" o:title=""/>
          </v:shape>
          <o:OLEObject Type="Embed" ProgID="Visio.Drawing.11" ShapeID="_x0000_i1026" DrawAspect="Content" ObjectID="_1618994859" r:id="rId47"/>
        </w:object>
      </w:r>
    </w:p>
    <w:p w:rsidR="00C5002D" w:rsidRPr="002B5717" w:rsidRDefault="002B5717" w:rsidP="002B5717">
      <w:pPr>
        <w:pStyle w:val="Descripcin"/>
        <w:jc w:val="center"/>
        <w:rPr>
          <w:color w:val="000000" w:themeColor="text1"/>
          <w:sz w:val="22"/>
          <w:szCs w:val="20"/>
        </w:rPr>
      </w:pPr>
      <w:bookmarkStart w:id="216" w:name="_Toc7629806"/>
      <w:r w:rsidRPr="002B5717">
        <w:rPr>
          <w:color w:val="000000" w:themeColor="text1"/>
          <w:sz w:val="20"/>
        </w:rPr>
        <w:t xml:space="preserve">Gráfico </w:t>
      </w:r>
      <w:r w:rsidR="006D647B" w:rsidRPr="002B5717">
        <w:rPr>
          <w:color w:val="000000" w:themeColor="text1"/>
          <w:sz w:val="20"/>
        </w:rPr>
        <w:fldChar w:fldCharType="begin"/>
      </w:r>
      <w:r w:rsidRPr="002B5717">
        <w:rPr>
          <w:color w:val="000000" w:themeColor="text1"/>
          <w:sz w:val="20"/>
        </w:rPr>
        <w:instrText xml:space="preserve"> SEQ Gráfico \* ARABIC </w:instrText>
      </w:r>
      <w:r w:rsidR="006D647B" w:rsidRPr="002B5717">
        <w:rPr>
          <w:color w:val="000000" w:themeColor="text1"/>
          <w:sz w:val="20"/>
        </w:rPr>
        <w:fldChar w:fldCharType="separate"/>
      </w:r>
      <w:r w:rsidR="009E7CD6">
        <w:rPr>
          <w:noProof/>
          <w:color w:val="000000" w:themeColor="text1"/>
          <w:sz w:val="20"/>
        </w:rPr>
        <w:t>20</w:t>
      </w:r>
      <w:r w:rsidR="006D647B" w:rsidRPr="002B5717">
        <w:rPr>
          <w:color w:val="000000" w:themeColor="text1"/>
          <w:sz w:val="20"/>
        </w:rPr>
        <w:fldChar w:fldCharType="end"/>
      </w:r>
      <w:r w:rsidR="00B86CFC">
        <w:rPr>
          <w:color w:val="000000" w:themeColor="text1"/>
          <w:sz w:val="20"/>
        </w:rPr>
        <w:t xml:space="preserve">. </w:t>
      </w:r>
      <w:r w:rsidRPr="002B5717">
        <w:rPr>
          <w:noProof/>
          <w:color w:val="000000" w:themeColor="text1"/>
          <w:sz w:val="20"/>
        </w:rPr>
        <w:t>Distribución de la Planta</w:t>
      </w:r>
      <w:bookmarkEnd w:id="216"/>
    </w:p>
    <w:p w:rsidR="00DC1286" w:rsidRDefault="00DC1286" w:rsidP="00DC1286">
      <w:pPr>
        <w:pStyle w:val="Sinespaciado"/>
        <w:spacing w:line="360" w:lineRule="auto"/>
        <w:jc w:val="both"/>
        <w:rPr>
          <w:rFonts w:ascii="Times New Roman" w:hAnsi="Times New Roman" w:cs="Times New Roman"/>
          <w:sz w:val="24"/>
          <w:szCs w:val="24"/>
        </w:rPr>
      </w:pPr>
    </w:p>
    <w:p w:rsidR="006979C2" w:rsidRPr="000252DA" w:rsidRDefault="00901947" w:rsidP="00DC1286">
      <w:pPr>
        <w:pStyle w:val="Sinespaciado"/>
        <w:spacing w:line="360" w:lineRule="auto"/>
        <w:jc w:val="both"/>
        <w:rPr>
          <w:rFonts w:ascii="Times New Roman" w:hAnsi="Times New Roman" w:cs="Times New Roman"/>
          <w:sz w:val="24"/>
          <w:szCs w:val="24"/>
        </w:rPr>
      </w:pPr>
      <w:r w:rsidRPr="00901947">
        <w:rPr>
          <w:rFonts w:ascii="Times New Roman" w:hAnsi="Times New Roman" w:cs="Times New Roman"/>
          <w:sz w:val="24"/>
          <w:szCs w:val="24"/>
        </w:rPr>
        <w:t xml:space="preserve">La construcción de las instalaciones </w:t>
      </w:r>
      <w:r w:rsidR="00190FFD" w:rsidRPr="00901947">
        <w:rPr>
          <w:rFonts w:ascii="Times New Roman" w:hAnsi="Times New Roman" w:cs="Times New Roman"/>
          <w:sz w:val="24"/>
          <w:szCs w:val="24"/>
        </w:rPr>
        <w:t>está</w:t>
      </w:r>
      <w:r w:rsidRPr="00901947">
        <w:rPr>
          <w:rFonts w:ascii="Times New Roman" w:hAnsi="Times New Roman" w:cs="Times New Roman"/>
          <w:sz w:val="24"/>
          <w:szCs w:val="24"/>
        </w:rPr>
        <w:t xml:space="preserve"> </w:t>
      </w:r>
      <w:r w:rsidR="007F70F9" w:rsidRPr="00901947">
        <w:rPr>
          <w:rFonts w:ascii="Times New Roman" w:hAnsi="Times New Roman" w:cs="Times New Roman"/>
          <w:sz w:val="24"/>
          <w:szCs w:val="24"/>
        </w:rPr>
        <w:t>calculada</w:t>
      </w:r>
      <w:r w:rsidRPr="00901947">
        <w:rPr>
          <w:rFonts w:ascii="Times New Roman" w:hAnsi="Times New Roman" w:cs="Times New Roman"/>
          <w:sz w:val="24"/>
          <w:szCs w:val="24"/>
        </w:rPr>
        <w:t xml:space="preserve"> con una </w:t>
      </w:r>
      <w:r w:rsidR="004079F9" w:rsidRPr="00901947">
        <w:rPr>
          <w:rFonts w:ascii="Times New Roman" w:hAnsi="Times New Roman" w:cs="Times New Roman"/>
          <w:sz w:val="24"/>
          <w:szCs w:val="24"/>
        </w:rPr>
        <w:t>superficie</w:t>
      </w:r>
      <w:r w:rsidRPr="00901947">
        <w:rPr>
          <w:rFonts w:ascii="Times New Roman" w:hAnsi="Times New Roman" w:cs="Times New Roman"/>
          <w:sz w:val="24"/>
          <w:szCs w:val="24"/>
        </w:rPr>
        <w:t xml:space="preserve"> de 155</w:t>
      </w:r>
      <w:r w:rsidR="00A15132">
        <w:rPr>
          <w:rFonts w:ascii="Times New Roman" w:hAnsi="Times New Roman" w:cs="Times New Roman"/>
          <w:sz w:val="24"/>
          <w:szCs w:val="24"/>
        </w:rPr>
        <w:t>,14</w:t>
      </w:r>
      <w:r w:rsidRPr="00901947">
        <w:rPr>
          <w:rFonts w:ascii="Times New Roman" w:hAnsi="Times New Roman" w:cs="Times New Roman"/>
          <w:sz w:val="24"/>
          <w:szCs w:val="24"/>
        </w:rPr>
        <w:t xml:space="preserve"> metros cuadrados, 18,92 </w:t>
      </w:r>
      <w:r w:rsidR="004079F9" w:rsidRPr="00901947">
        <w:rPr>
          <w:rFonts w:ascii="Times New Roman" w:hAnsi="Times New Roman" w:cs="Times New Roman"/>
          <w:sz w:val="24"/>
          <w:szCs w:val="24"/>
        </w:rPr>
        <w:t>metros</w:t>
      </w:r>
      <w:r w:rsidRPr="00901947">
        <w:rPr>
          <w:rFonts w:ascii="Times New Roman" w:hAnsi="Times New Roman" w:cs="Times New Roman"/>
          <w:sz w:val="24"/>
          <w:szCs w:val="24"/>
        </w:rPr>
        <w:t xml:space="preserve"> de </w:t>
      </w:r>
      <w:r w:rsidR="00313369" w:rsidRPr="00901947">
        <w:rPr>
          <w:rFonts w:ascii="Times New Roman" w:hAnsi="Times New Roman" w:cs="Times New Roman"/>
          <w:sz w:val="24"/>
          <w:szCs w:val="24"/>
        </w:rPr>
        <w:t>largo,</w:t>
      </w:r>
      <w:r w:rsidRPr="00901947">
        <w:rPr>
          <w:rFonts w:ascii="Times New Roman" w:hAnsi="Times New Roman" w:cs="Times New Roman"/>
          <w:sz w:val="24"/>
          <w:szCs w:val="24"/>
        </w:rPr>
        <w:t xml:space="preserve"> 8,2 de ancho,  por lo tanto la </w:t>
      </w:r>
      <w:r w:rsidR="004079F9" w:rsidRPr="00901947">
        <w:rPr>
          <w:rFonts w:ascii="Times New Roman" w:hAnsi="Times New Roman" w:cs="Times New Roman"/>
          <w:sz w:val="24"/>
          <w:szCs w:val="24"/>
        </w:rPr>
        <w:t>escala</w:t>
      </w:r>
      <w:r w:rsidRPr="00901947">
        <w:rPr>
          <w:rFonts w:ascii="Times New Roman" w:hAnsi="Times New Roman" w:cs="Times New Roman"/>
          <w:sz w:val="24"/>
          <w:szCs w:val="24"/>
        </w:rPr>
        <w:t xml:space="preserve"> es de 1:100  </w:t>
      </w:r>
    </w:p>
    <w:p w:rsidR="00F022EF" w:rsidRDefault="00F022EF" w:rsidP="00DC1286">
      <w:pPr>
        <w:spacing w:line="360" w:lineRule="auto"/>
        <w:jc w:val="both"/>
        <w:rPr>
          <w:lang w:val="es-ES_tradnl"/>
        </w:rPr>
      </w:pPr>
    </w:p>
    <w:p w:rsidR="00F022EF" w:rsidRPr="008F19B0" w:rsidRDefault="006979C2" w:rsidP="00DC1286">
      <w:pPr>
        <w:spacing w:line="360" w:lineRule="auto"/>
        <w:jc w:val="both"/>
        <w:rPr>
          <w:lang w:val="es-ES_tradnl"/>
        </w:rPr>
      </w:pPr>
      <w:r w:rsidRPr="008F19B0">
        <w:rPr>
          <w:lang w:val="es-ES_tradnl"/>
        </w:rPr>
        <w:t xml:space="preserve">De acuerdo a la imagen se puede evidenciar la distribución de las diferentes áreas que dispondrá la empresa, de tal manera que las áreas están distribuidas en el mismo espacio físico. Por lo </w:t>
      </w:r>
      <w:r w:rsidR="00F022EF" w:rsidRPr="008F19B0">
        <w:rPr>
          <w:lang w:val="es-ES_tradnl"/>
        </w:rPr>
        <w:t>tanto,</w:t>
      </w:r>
      <w:r w:rsidRPr="008F19B0">
        <w:rPr>
          <w:lang w:val="es-ES_tradnl"/>
        </w:rPr>
        <w:t xml:space="preserve"> cada área estará asociada secuencialmente con los diferentes espacios para la producción.  </w:t>
      </w:r>
    </w:p>
    <w:p w:rsidR="00F65B30" w:rsidRDefault="00F65B30" w:rsidP="00AB7B13">
      <w:pPr>
        <w:spacing w:line="360" w:lineRule="auto"/>
        <w:jc w:val="both"/>
        <w:rPr>
          <w:lang w:val="es-ES_tradnl"/>
        </w:rPr>
      </w:pPr>
    </w:p>
    <w:p w:rsidR="00F022EF" w:rsidRPr="00F022EF" w:rsidRDefault="006979C2" w:rsidP="00AB7B13">
      <w:pPr>
        <w:spacing w:line="360" w:lineRule="auto"/>
        <w:jc w:val="both"/>
        <w:rPr>
          <w:lang w:val="es-ES_tradnl"/>
        </w:rPr>
      </w:pPr>
      <w:r w:rsidRPr="008F19B0">
        <w:rPr>
          <w:lang w:val="es-ES_tradnl"/>
        </w:rPr>
        <w:lastRenderedPageBreak/>
        <w:t xml:space="preserve"> Las instalaciones estarán distribuidas de la siguiente manera:</w:t>
      </w:r>
    </w:p>
    <w:p w:rsidR="00F022EF" w:rsidRDefault="00F022EF" w:rsidP="00AB7B13">
      <w:pPr>
        <w:spacing w:line="360" w:lineRule="auto"/>
        <w:jc w:val="both"/>
        <w:rPr>
          <w:b/>
          <w:lang w:val="es-ES_tradnl"/>
        </w:rPr>
      </w:pPr>
    </w:p>
    <w:p w:rsidR="0087336B" w:rsidRDefault="006979C2" w:rsidP="00AB7B13">
      <w:pPr>
        <w:pStyle w:val="Ttulo1"/>
        <w:spacing w:before="0" w:line="360" w:lineRule="auto"/>
        <w:jc w:val="both"/>
        <w:rPr>
          <w:rFonts w:cs="Times New Roman"/>
          <w:szCs w:val="24"/>
          <w:lang w:val="es-ES_tradnl"/>
        </w:rPr>
      </w:pPr>
      <w:bookmarkStart w:id="217" w:name="_Toc5999202"/>
      <w:bookmarkStart w:id="218" w:name="_Toc7451669"/>
      <w:r w:rsidRPr="0087336B">
        <w:rPr>
          <w:rFonts w:cs="Times New Roman"/>
          <w:szCs w:val="24"/>
          <w:lang w:val="es-ES_tradnl"/>
        </w:rPr>
        <w:t>2.1.2.</w:t>
      </w:r>
      <w:r w:rsidR="000252DA">
        <w:rPr>
          <w:rFonts w:cs="Times New Roman"/>
          <w:szCs w:val="24"/>
          <w:lang w:val="es-ES_tradnl"/>
        </w:rPr>
        <w:t>1</w:t>
      </w:r>
      <w:r w:rsidR="00077DFB" w:rsidRPr="0087336B">
        <w:rPr>
          <w:rFonts w:cs="Times New Roman"/>
          <w:szCs w:val="24"/>
          <w:lang w:val="es-ES_tradnl"/>
        </w:rPr>
        <w:t xml:space="preserve"> Área</w:t>
      </w:r>
      <w:r w:rsidRPr="0087336B">
        <w:rPr>
          <w:rFonts w:cs="Times New Roman"/>
          <w:szCs w:val="24"/>
          <w:lang w:val="es-ES_tradnl"/>
        </w:rPr>
        <w:t xml:space="preserve"> Administración</w:t>
      </w:r>
      <w:bookmarkEnd w:id="217"/>
      <w:bookmarkEnd w:id="218"/>
    </w:p>
    <w:p w:rsidR="00DC1286" w:rsidRPr="00DC1286" w:rsidRDefault="00DC1286" w:rsidP="00AB7B13">
      <w:pPr>
        <w:spacing w:line="360" w:lineRule="auto"/>
        <w:rPr>
          <w:lang w:val="es-ES_tradnl"/>
        </w:rPr>
      </w:pPr>
    </w:p>
    <w:p w:rsidR="000252DA" w:rsidRDefault="006979C2" w:rsidP="00AB7B13">
      <w:pPr>
        <w:spacing w:line="360" w:lineRule="auto"/>
        <w:jc w:val="both"/>
        <w:rPr>
          <w:lang w:val="es-ES_tradnl"/>
        </w:rPr>
      </w:pPr>
      <w:r w:rsidRPr="008F19B0">
        <w:rPr>
          <w:lang w:val="es-ES_tradnl"/>
        </w:rPr>
        <w:t xml:space="preserve">Espacio físico en donde se </w:t>
      </w:r>
      <w:r w:rsidR="00F022EF" w:rsidRPr="008F19B0">
        <w:rPr>
          <w:lang w:val="es-ES_tradnl"/>
        </w:rPr>
        <w:t>situará</w:t>
      </w:r>
      <w:r w:rsidRPr="008F19B0">
        <w:rPr>
          <w:lang w:val="es-ES_tradnl"/>
        </w:rPr>
        <w:t xml:space="preserve"> la oficina de la empresa y almacenamiento de documentos legales.  </w:t>
      </w:r>
    </w:p>
    <w:p w:rsidR="00AB7B13" w:rsidRDefault="00AB7B13" w:rsidP="00AB7B13">
      <w:pPr>
        <w:spacing w:line="360" w:lineRule="auto"/>
        <w:jc w:val="both"/>
        <w:rPr>
          <w:lang w:val="es-ES_tradnl"/>
        </w:rPr>
      </w:pPr>
    </w:p>
    <w:p w:rsidR="0087336B" w:rsidRDefault="006979C2" w:rsidP="00AB7B13">
      <w:pPr>
        <w:pStyle w:val="Ttulo1"/>
        <w:spacing w:before="0" w:line="360" w:lineRule="auto"/>
        <w:jc w:val="both"/>
        <w:rPr>
          <w:rFonts w:cs="Times New Roman"/>
          <w:szCs w:val="24"/>
          <w:lang w:val="es-ES_tradnl"/>
        </w:rPr>
      </w:pPr>
      <w:bookmarkStart w:id="219" w:name="_Toc5999203"/>
      <w:bookmarkStart w:id="220" w:name="_Toc7451670"/>
      <w:r w:rsidRPr="0087336B">
        <w:rPr>
          <w:rFonts w:cs="Times New Roman"/>
          <w:szCs w:val="24"/>
          <w:lang w:val="es-ES_tradnl"/>
        </w:rPr>
        <w:t>2.1.2.</w:t>
      </w:r>
      <w:r w:rsidR="003B1B49">
        <w:rPr>
          <w:rFonts w:cs="Times New Roman"/>
          <w:szCs w:val="24"/>
          <w:lang w:val="es-ES_tradnl"/>
        </w:rPr>
        <w:t>2</w:t>
      </w:r>
      <w:r w:rsidR="00B37489" w:rsidRPr="0087336B">
        <w:rPr>
          <w:rFonts w:cs="Times New Roman"/>
          <w:szCs w:val="24"/>
          <w:lang w:val="es-ES_tradnl"/>
        </w:rPr>
        <w:t xml:space="preserve"> Área</w:t>
      </w:r>
      <w:r w:rsidRPr="0087336B">
        <w:rPr>
          <w:rFonts w:cs="Times New Roman"/>
          <w:szCs w:val="24"/>
          <w:lang w:val="es-ES_tradnl"/>
        </w:rPr>
        <w:t xml:space="preserve"> de almacenamiento</w:t>
      </w:r>
      <w:bookmarkEnd w:id="219"/>
      <w:bookmarkEnd w:id="220"/>
    </w:p>
    <w:p w:rsidR="00DC1286" w:rsidRPr="00DC1286" w:rsidRDefault="00DC1286" w:rsidP="00AB7B13">
      <w:pPr>
        <w:spacing w:line="360" w:lineRule="auto"/>
        <w:rPr>
          <w:lang w:val="es-ES_tradnl"/>
        </w:rPr>
      </w:pPr>
    </w:p>
    <w:p w:rsidR="00F022EF" w:rsidRDefault="006979C2" w:rsidP="00AB7B13">
      <w:pPr>
        <w:spacing w:line="360" w:lineRule="auto"/>
        <w:jc w:val="both"/>
        <w:rPr>
          <w:lang w:val="es-ES_tradnl"/>
        </w:rPr>
      </w:pPr>
      <w:r w:rsidRPr="008F19B0">
        <w:rPr>
          <w:lang w:val="es-ES_tradnl"/>
        </w:rPr>
        <w:t>Es un espacio físico en donde se almacena la mercadería, que será utilizada para la producción.</w:t>
      </w:r>
    </w:p>
    <w:p w:rsidR="00CF776A" w:rsidRPr="008F19B0" w:rsidRDefault="00CF776A" w:rsidP="00AB7B13">
      <w:pPr>
        <w:spacing w:line="360" w:lineRule="auto"/>
        <w:jc w:val="both"/>
        <w:rPr>
          <w:lang w:val="es-ES_tradnl"/>
        </w:rPr>
      </w:pPr>
    </w:p>
    <w:p w:rsidR="006979C2" w:rsidRDefault="006979C2" w:rsidP="00AB7B13">
      <w:pPr>
        <w:pStyle w:val="Ttulo1"/>
        <w:spacing w:before="0" w:line="360" w:lineRule="auto"/>
        <w:jc w:val="both"/>
        <w:rPr>
          <w:rFonts w:cs="Times New Roman"/>
          <w:szCs w:val="24"/>
          <w:lang w:val="es-ES_tradnl"/>
        </w:rPr>
      </w:pPr>
      <w:bookmarkStart w:id="221" w:name="_Toc5999204"/>
      <w:bookmarkStart w:id="222" w:name="_Toc7451671"/>
      <w:r w:rsidRPr="0087336B">
        <w:rPr>
          <w:rFonts w:cs="Times New Roman"/>
          <w:szCs w:val="24"/>
          <w:lang w:val="es-ES_tradnl"/>
        </w:rPr>
        <w:t>2.1.2.</w:t>
      </w:r>
      <w:r w:rsidR="00DC1A5D">
        <w:rPr>
          <w:rFonts w:cs="Times New Roman"/>
          <w:szCs w:val="24"/>
          <w:lang w:val="es-ES_tradnl"/>
        </w:rPr>
        <w:t>3</w:t>
      </w:r>
      <w:r w:rsidR="00B37489" w:rsidRPr="0087336B">
        <w:rPr>
          <w:rFonts w:cs="Times New Roman"/>
          <w:szCs w:val="24"/>
          <w:lang w:val="es-ES_tradnl"/>
        </w:rPr>
        <w:t xml:space="preserve"> Área</w:t>
      </w:r>
      <w:r w:rsidRPr="0087336B">
        <w:rPr>
          <w:rFonts w:cs="Times New Roman"/>
          <w:szCs w:val="24"/>
          <w:lang w:val="es-ES_tradnl"/>
        </w:rPr>
        <w:t xml:space="preserve"> de producción</w:t>
      </w:r>
      <w:bookmarkEnd w:id="221"/>
      <w:bookmarkEnd w:id="222"/>
    </w:p>
    <w:p w:rsidR="00DC1286" w:rsidRPr="00DC1286" w:rsidRDefault="00DC1286" w:rsidP="00AB7B13">
      <w:pPr>
        <w:spacing w:line="360" w:lineRule="auto"/>
        <w:rPr>
          <w:lang w:val="es-ES_tradnl"/>
        </w:rPr>
      </w:pPr>
    </w:p>
    <w:p w:rsidR="006979C2" w:rsidRDefault="006979C2" w:rsidP="00AB7B13">
      <w:pPr>
        <w:spacing w:line="360" w:lineRule="auto"/>
        <w:jc w:val="both"/>
        <w:rPr>
          <w:lang w:val="es-ES_tradnl"/>
        </w:rPr>
      </w:pPr>
      <w:r w:rsidRPr="008F19B0">
        <w:rPr>
          <w:lang w:val="es-ES_tradnl"/>
        </w:rPr>
        <w:t xml:space="preserve">Lugar en donde se procede a la preparación del producto, con su respectivo proceso de producción, en donde diariamente se producirá el gel para cabello cumpliendo con los respectivos estándares que estipula la ley. </w:t>
      </w:r>
    </w:p>
    <w:p w:rsidR="00F022EF" w:rsidRDefault="00F022EF" w:rsidP="00AB7B13">
      <w:pPr>
        <w:spacing w:line="360" w:lineRule="auto"/>
        <w:jc w:val="both"/>
        <w:rPr>
          <w:lang w:val="es-ES_tradnl"/>
        </w:rPr>
      </w:pPr>
    </w:p>
    <w:p w:rsidR="0087336B" w:rsidRDefault="006979C2" w:rsidP="00AB7B13">
      <w:pPr>
        <w:pStyle w:val="Ttulo1"/>
        <w:spacing w:before="0" w:line="360" w:lineRule="auto"/>
        <w:jc w:val="both"/>
        <w:rPr>
          <w:rFonts w:cs="Times New Roman"/>
          <w:szCs w:val="24"/>
          <w:lang w:val="es-ES_tradnl"/>
        </w:rPr>
      </w:pPr>
      <w:bookmarkStart w:id="223" w:name="_Toc5999205"/>
      <w:bookmarkStart w:id="224" w:name="_Toc7451672"/>
      <w:r w:rsidRPr="0087336B">
        <w:rPr>
          <w:rFonts w:cs="Times New Roman"/>
          <w:szCs w:val="24"/>
          <w:lang w:val="es-ES_tradnl"/>
        </w:rPr>
        <w:t>2.1.2.4. Área de reposo</w:t>
      </w:r>
      <w:bookmarkEnd w:id="223"/>
      <w:bookmarkEnd w:id="224"/>
    </w:p>
    <w:p w:rsidR="00DC1286" w:rsidRPr="00DC1286" w:rsidRDefault="00DC1286" w:rsidP="00AB7B13">
      <w:pPr>
        <w:spacing w:line="360" w:lineRule="auto"/>
        <w:rPr>
          <w:lang w:val="es-ES_tradnl"/>
        </w:rPr>
      </w:pPr>
    </w:p>
    <w:p w:rsidR="006979C2" w:rsidRDefault="006979C2" w:rsidP="00AB7B13">
      <w:pPr>
        <w:spacing w:line="360" w:lineRule="auto"/>
        <w:jc w:val="both"/>
        <w:rPr>
          <w:lang w:val="es-ES_tradnl"/>
        </w:rPr>
      </w:pPr>
      <w:r>
        <w:rPr>
          <w:lang w:val="es-ES_tradnl"/>
        </w:rPr>
        <w:t xml:space="preserve">Espacio en donde se </w:t>
      </w:r>
      <w:r w:rsidR="00B37489">
        <w:rPr>
          <w:lang w:val="es-ES_tradnl"/>
        </w:rPr>
        <w:t>dejará</w:t>
      </w:r>
      <w:r>
        <w:rPr>
          <w:lang w:val="es-ES_tradnl"/>
        </w:rPr>
        <w:t xml:space="preserve"> reposar el producto envasado, para una mayor conservación.  </w:t>
      </w:r>
    </w:p>
    <w:p w:rsidR="00CF776A" w:rsidRPr="008F19B0" w:rsidRDefault="00CF776A" w:rsidP="00AB7B13">
      <w:pPr>
        <w:spacing w:line="360" w:lineRule="auto"/>
        <w:jc w:val="both"/>
        <w:rPr>
          <w:lang w:val="es-ES_tradnl"/>
        </w:rPr>
      </w:pPr>
    </w:p>
    <w:p w:rsidR="0087336B" w:rsidRDefault="006979C2" w:rsidP="00AB7B13">
      <w:pPr>
        <w:pStyle w:val="Ttulo1"/>
        <w:spacing w:before="0" w:line="360" w:lineRule="auto"/>
        <w:jc w:val="both"/>
        <w:rPr>
          <w:rFonts w:cs="Times New Roman"/>
          <w:szCs w:val="24"/>
          <w:lang w:val="es-ES_tradnl"/>
        </w:rPr>
      </w:pPr>
      <w:bookmarkStart w:id="225" w:name="_Toc5999206"/>
      <w:bookmarkStart w:id="226" w:name="_Toc7451673"/>
      <w:r w:rsidRPr="0087336B">
        <w:rPr>
          <w:rFonts w:cs="Times New Roman"/>
          <w:szCs w:val="24"/>
          <w:lang w:val="es-ES_tradnl"/>
        </w:rPr>
        <w:t>2.1.2.5. Área de Bodega</w:t>
      </w:r>
      <w:bookmarkEnd w:id="225"/>
      <w:bookmarkEnd w:id="226"/>
    </w:p>
    <w:p w:rsidR="00DC1286" w:rsidRPr="00DC1286" w:rsidRDefault="00DC1286" w:rsidP="00AB7B13">
      <w:pPr>
        <w:spacing w:line="360" w:lineRule="auto"/>
        <w:rPr>
          <w:lang w:val="es-ES_tradnl"/>
        </w:rPr>
      </w:pPr>
    </w:p>
    <w:p w:rsidR="006979C2" w:rsidRDefault="006979C2" w:rsidP="00AB7B13">
      <w:pPr>
        <w:spacing w:line="360" w:lineRule="auto"/>
        <w:jc w:val="both"/>
        <w:rPr>
          <w:lang w:val="es-ES_tradnl"/>
        </w:rPr>
      </w:pPr>
      <w:r w:rsidRPr="008F19B0">
        <w:rPr>
          <w:lang w:val="es-ES_tradnl"/>
        </w:rPr>
        <w:t xml:space="preserve">Lugar físico en donde se procede a guardar el producto terminado, después del proceso producción, clasificando por tamaño.   </w:t>
      </w:r>
    </w:p>
    <w:p w:rsidR="00F022EF" w:rsidRDefault="00F022EF" w:rsidP="00AB7B13">
      <w:pPr>
        <w:spacing w:line="360" w:lineRule="auto"/>
        <w:jc w:val="both"/>
        <w:rPr>
          <w:lang w:val="es-ES_tradnl"/>
        </w:rPr>
      </w:pPr>
    </w:p>
    <w:p w:rsidR="0087336B" w:rsidRDefault="006979C2" w:rsidP="00AB7B13">
      <w:pPr>
        <w:pStyle w:val="Ttulo1"/>
        <w:spacing w:before="0" w:line="360" w:lineRule="auto"/>
        <w:jc w:val="both"/>
        <w:rPr>
          <w:rFonts w:cs="Times New Roman"/>
          <w:szCs w:val="24"/>
          <w:lang w:val="es-ES_tradnl"/>
        </w:rPr>
      </w:pPr>
      <w:bookmarkStart w:id="227" w:name="_Toc5999207"/>
      <w:bookmarkStart w:id="228" w:name="_Toc7451674"/>
      <w:r w:rsidRPr="0087336B">
        <w:rPr>
          <w:rFonts w:cs="Times New Roman"/>
          <w:szCs w:val="24"/>
          <w:lang w:val="es-ES_tradnl"/>
        </w:rPr>
        <w:t>2.1.2.5. Área de Despacho</w:t>
      </w:r>
      <w:bookmarkEnd w:id="227"/>
      <w:bookmarkEnd w:id="228"/>
    </w:p>
    <w:p w:rsidR="00DC1286" w:rsidRPr="00DC1286" w:rsidRDefault="00DC1286" w:rsidP="00AB7B13">
      <w:pPr>
        <w:spacing w:line="360" w:lineRule="auto"/>
        <w:rPr>
          <w:lang w:val="es-ES_tradnl"/>
        </w:rPr>
      </w:pPr>
    </w:p>
    <w:p w:rsidR="00F022EF" w:rsidRDefault="006979C2" w:rsidP="00AB7B13">
      <w:pPr>
        <w:spacing w:line="360" w:lineRule="auto"/>
        <w:jc w:val="both"/>
        <w:rPr>
          <w:lang w:val="es-ES_tradnl"/>
        </w:rPr>
      </w:pPr>
      <w:r>
        <w:rPr>
          <w:lang w:val="es-ES_tradnl"/>
        </w:rPr>
        <w:t>Espacio físico en el cual se realizar el respectivo traslado del producto terminado para su venta.</w:t>
      </w:r>
    </w:p>
    <w:p w:rsidR="0087336B" w:rsidRDefault="006979C2" w:rsidP="00AB7B13">
      <w:pPr>
        <w:pStyle w:val="Ttulo1"/>
        <w:spacing w:before="0" w:line="360" w:lineRule="auto"/>
        <w:jc w:val="both"/>
        <w:rPr>
          <w:rFonts w:cs="Times New Roman"/>
          <w:szCs w:val="24"/>
          <w:lang w:val="es-ES_tradnl"/>
        </w:rPr>
      </w:pPr>
      <w:bookmarkStart w:id="229" w:name="_Toc5999208"/>
      <w:bookmarkStart w:id="230" w:name="_Toc7451675"/>
      <w:r w:rsidRPr="0087336B">
        <w:rPr>
          <w:rFonts w:cs="Times New Roman"/>
          <w:szCs w:val="24"/>
          <w:lang w:val="es-ES_tradnl"/>
        </w:rPr>
        <w:lastRenderedPageBreak/>
        <w:t>2.1.2 Capacidad instalada</w:t>
      </w:r>
      <w:bookmarkEnd w:id="229"/>
      <w:bookmarkEnd w:id="230"/>
    </w:p>
    <w:p w:rsidR="00DC1286" w:rsidRPr="00DC1286" w:rsidRDefault="00DC1286" w:rsidP="00AB7B13">
      <w:pPr>
        <w:spacing w:line="360" w:lineRule="auto"/>
        <w:rPr>
          <w:lang w:val="es-ES_tradnl"/>
        </w:rPr>
      </w:pPr>
    </w:p>
    <w:p w:rsidR="00DC1A5D" w:rsidRDefault="006979C2" w:rsidP="00AB7B13">
      <w:pPr>
        <w:widowControl w:val="0"/>
        <w:autoSpaceDE w:val="0"/>
        <w:autoSpaceDN w:val="0"/>
        <w:adjustRightInd w:val="0"/>
        <w:spacing w:line="360" w:lineRule="auto"/>
        <w:jc w:val="both"/>
        <w:rPr>
          <w:lang w:val="es-ES_tradnl"/>
        </w:rPr>
      </w:pPr>
      <w:r>
        <w:rPr>
          <w:lang w:val="es-ES_tradnl"/>
        </w:rPr>
        <w:t xml:space="preserve">La capacidad instalada se determinará en base a la capacidad </w:t>
      </w:r>
      <w:r w:rsidR="00B37489">
        <w:rPr>
          <w:lang w:val="es-ES_tradnl"/>
        </w:rPr>
        <w:t>de la batidora</w:t>
      </w:r>
      <w:r>
        <w:rPr>
          <w:lang w:val="es-ES_tradnl"/>
        </w:rPr>
        <w:t>, ya que es el proceso que llevas más tiempo hasta que la consistencia consiga su punto adecuado.</w:t>
      </w:r>
    </w:p>
    <w:p w:rsidR="00DC1286" w:rsidRDefault="00DC1286" w:rsidP="00AB7B13">
      <w:pPr>
        <w:widowControl w:val="0"/>
        <w:autoSpaceDE w:val="0"/>
        <w:autoSpaceDN w:val="0"/>
        <w:adjustRightInd w:val="0"/>
        <w:spacing w:line="360" w:lineRule="auto"/>
        <w:jc w:val="both"/>
        <w:rPr>
          <w:lang w:val="es-ES_tradnl"/>
        </w:rPr>
      </w:pPr>
    </w:p>
    <w:p w:rsidR="00DC1A5D" w:rsidRDefault="00E24C99" w:rsidP="00AB7B13">
      <w:pPr>
        <w:widowControl w:val="0"/>
        <w:autoSpaceDE w:val="0"/>
        <w:autoSpaceDN w:val="0"/>
        <w:adjustRightInd w:val="0"/>
        <w:spacing w:line="360" w:lineRule="auto"/>
        <w:jc w:val="both"/>
        <w:rPr>
          <w:lang w:val="es-ES_tradnl"/>
        </w:rPr>
      </w:pPr>
      <w:r>
        <w:rPr>
          <w:lang w:val="es-ES_tradnl"/>
        </w:rPr>
        <w:t>En la tabla 36</w:t>
      </w:r>
      <w:r w:rsidR="00CF776A">
        <w:rPr>
          <w:lang w:val="es-ES_tradnl"/>
        </w:rPr>
        <w:t xml:space="preserve">, se determina la descripción de los equipos en los que se detallan la actividad, el equipo, </w:t>
      </w:r>
      <w:r w:rsidR="00F4633A">
        <w:rPr>
          <w:lang w:val="es-ES_tradnl"/>
        </w:rPr>
        <w:t>especificación</w:t>
      </w:r>
      <w:r w:rsidR="00CF776A">
        <w:rPr>
          <w:lang w:val="es-ES_tradnl"/>
        </w:rPr>
        <w:t xml:space="preserve"> y el costo.</w:t>
      </w:r>
    </w:p>
    <w:p w:rsidR="00CA14EB" w:rsidRPr="00241B7B" w:rsidRDefault="00CA14EB" w:rsidP="00AB7B13">
      <w:pPr>
        <w:widowControl w:val="0"/>
        <w:autoSpaceDE w:val="0"/>
        <w:autoSpaceDN w:val="0"/>
        <w:adjustRightInd w:val="0"/>
        <w:spacing w:line="360" w:lineRule="auto"/>
        <w:jc w:val="both"/>
        <w:rPr>
          <w:lang w:val="es-ES_tradnl"/>
        </w:rPr>
      </w:pPr>
    </w:p>
    <w:p w:rsidR="00E24C99" w:rsidRPr="00E24C99" w:rsidRDefault="00E24C99" w:rsidP="00AB7B13">
      <w:pPr>
        <w:pStyle w:val="Descripcin"/>
        <w:keepNext/>
        <w:spacing w:after="0" w:line="360" w:lineRule="auto"/>
        <w:rPr>
          <w:color w:val="000000" w:themeColor="text1"/>
          <w:sz w:val="20"/>
        </w:rPr>
      </w:pPr>
      <w:bookmarkStart w:id="231" w:name="_Toc7629735"/>
      <w:r w:rsidRPr="00B86CFC">
        <w:rPr>
          <w:i w:val="0"/>
          <w:color w:val="000000" w:themeColor="text1"/>
          <w:sz w:val="20"/>
        </w:rPr>
        <w:t xml:space="preserve">Tabla </w:t>
      </w:r>
      <w:r w:rsidR="006D647B" w:rsidRPr="00B86CFC">
        <w:rPr>
          <w:i w:val="0"/>
          <w:color w:val="000000" w:themeColor="text1"/>
          <w:sz w:val="20"/>
        </w:rPr>
        <w:fldChar w:fldCharType="begin"/>
      </w:r>
      <w:r w:rsidRPr="00B86CFC">
        <w:rPr>
          <w:i w:val="0"/>
          <w:color w:val="000000" w:themeColor="text1"/>
          <w:sz w:val="20"/>
        </w:rPr>
        <w:instrText xml:space="preserve"> SEQ Tabla \* ARABIC </w:instrText>
      </w:r>
      <w:r w:rsidR="006D647B" w:rsidRPr="00B86CFC">
        <w:rPr>
          <w:i w:val="0"/>
          <w:color w:val="000000" w:themeColor="text1"/>
          <w:sz w:val="20"/>
        </w:rPr>
        <w:fldChar w:fldCharType="separate"/>
      </w:r>
      <w:r w:rsidR="009E7CD6">
        <w:rPr>
          <w:i w:val="0"/>
          <w:noProof/>
          <w:color w:val="000000" w:themeColor="text1"/>
          <w:sz w:val="20"/>
        </w:rPr>
        <w:t>36</w:t>
      </w:r>
      <w:r w:rsidR="006D647B" w:rsidRPr="00B86CFC">
        <w:rPr>
          <w:i w:val="0"/>
          <w:color w:val="000000" w:themeColor="text1"/>
          <w:sz w:val="20"/>
        </w:rPr>
        <w:fldChar w:fldCharType="end"/>
      </w:r>
      <w:r w:rsidRPr="00E24C99">
        <w:rPr>
          <w:color w:val="000000" w:themeColor="text1"/>
          <w:sz w:val="20"/>
        </w:rPr>
        <w:br/>
      </w:r>
      <w:r w:rsidRPr="00E24C99">
        <w:rPr>
          <w:noProof/>
          <w:color w:val="000000" w:themeColor="text1"/>
          <w:sz w:val="20"/>
        </w:rPr>
        <w:t>Descripción de los equipos</w:t>
      </w:r>
      <w:bookmarkEnd w:id="231"/>
    </w:p>
    <w:tbl>
      <w:tblPr>
        <w:tblStyle w:val="Tablanormal21"/>
        <w:tblW w:w="5000" w:type="pct"/>
        <w:tblLook w:val="04A0" w:firstRow="1" w:lastRow="0" w:firstColumn="1" w:lastColumn="0" w:noHBand="0" w:noVBand="1"/>
      </w:tblPr>
      <w:tblGrid>
        <w:gridCol w:w="1698"/>
        <w:gridCol w:w="1339"/>
        <w:gridCol w:w="4087"/>
        <w:gridCol w:w="1023"/>
      </w:tblGrid>
      <w:tr w:rsidR="00077DFB" w:rsidTr="00E350BB">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042" w:type="pct"/>
            <w:tcBorders>
              <w:top w:val="single" w:sz="4" w:space="0" w:color="auto"/>
              <w:bottom w:val="single" w:sz="4" w:space="0" w:color="auto"/>
            </w:tcBorders>
          </w:tcPr>
          <w:p w:rsidR="00077DFB" w:rsidRPr="00C17C00" w:rsidRDefault="00DC1A5D" w:rsidP="00AB7B13">
            <w:pPr>
              <w:widowControl w:val="0"/>
              <w:autoSpaceDE w:val="0"/>
              <w:autoSpaceDN w:val="0"/>
              <w:adjustRightInd w:val="0"/>
              <w:jc w:val="center"/>
            </w:pPr>
            <w:r w:rsidRPr="00C17C00">
              <w:t>Actividad</w:t>
            </w:r>
          </w:p>
        </w:tc>
        <w:tc>
          <w:tcPr>
            <w:tcW w:w="822" w:type="pct"/>
            <w:tcBorders>
              <w:top w:val="single" w:sz="4" w:space="0" w:color="auto"/>
              <w:bottom w:val="single" w:sz="4" w:space="0" w:color="auto"/>
            </w:tcBorders>
          </w:tcPr>
          <w:p w:rsidR="00077DFB" w:rsidRPr="00C17C00" w:rsidRDefault="00DC1A5D" w:rsidP="00AB7B13">
            <w:pPr>
              <w:widowControl w:val="0"/>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pPr>
            <w:r w:rsidRPr="00C17C00">
              <w:t>Equipo</w:t>
            </w:r>
          </w:p>
        </w:tc>
        <w:tc>
          <w:tcPr>
            <w:tcW w:w="2508" w:type="pct"/>
            <w:tcBorders>
              <w:top w:val="single" w:sz="4" w:space="0" w:color="auto"/>
              <w:bottom w:val="single" w:sz="4" w:space="0" w:color="auto"/>
            </w:tcBorders>
          </w:tcPr>
          <w:p w:rsidR="00077DFB" w:rsidRPr="00C17C00" w:rsidRDefault="00DC1A5D" w:rsidP="00AB7B13">
            <w:pPr>
              <w:widowControl w:val="0"/>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pPr>
            <w:r w:rsidRPr="00C17C00">
              <w:t>Especificación</w:t>
            </w:r>
          </w:p>
        </w:tc>
        <w:tc>
          <w:tcPr>
            <w:tcW w:w="628" w:type="pct"/>
            <w:tcBorders>
              <w:top w:val="single" w:sz="4" w:space="0" w:color="auto"/>
              <w:bottom w:val="single" w:sz="4" w:space="0" w:color="auto"/>
            </w:tcBorders>
          </w:tcPr>
          <w:p w:rsidR="00077DFB" w:rsidRPr="00C17C00" w:rsidRDefault="00DC1A5D" w:rsidP="00AB7B13">
            <w:pPr>
              <w:widowControl w:val="0"/>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pPr>
            <w:r w:rsidRPr="00C17C00">
              <w:t>Costo</w:t>
            </w:r>
          </w:p>
        </w:tc>
      </w:tr>
      <w:tr w:rsidR="00077DFB" w:rsidTr="00E350BB">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042" w:type="pct"/>
            <w:tcBorders>
              <w:top w:val="single" w:sz="4" w:space="0" w:color="auto"/>
              <w:bottom w:val="nil"/>
            </w:tcBorders>
          </w:tcPr>
          <w:p w:rsidR="00077DFB" w:rsidRPr="00C17C00" w:rsidRDefault="00077DFB" w:rsidP="00AB7B13">
            <w:pPr>
              <w:widowControl w:val="0"/>
              <w:autoSpaceDE w:val="0"/>
              <w:autoSpaceDN w:val="0"/>
              <w:adjustRightInd w:val="0"/>
            </w:pPr>
            <w:r w:rsidRPr="00C17C00">
              <w:t xml:space="preserve">Balanza en gramos </w:t>
            </w:r>
          </w:p>
        </w:tc>
        <w:tc>
          <w:tcPr>
            <w:tcW w:w="822" w:type="pct"/>
            <w:tcBorders>
              <w:top w:val="single" w:sz="4" w:space="0" w:color="auto"/>
              <w:bottom w:val="nil"/>
            </w:tcBorders>
          </w:tcPr>
          <w:p w:rsidR="00077DFB" w:rsidRPr="00C17C00" w:rsidRDefault="00077DFB" w:rsidP="00AB7B13">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pPr>
            <w:r w:rsidRPr="00C17C00">
              <w:rPr>
                <w:noProof/>
                <w:lang w:val="es-ES" w:eastAsia="es-ES"/>
              </w:rPr>
              <w:drawing>
                <wp:anchor distT="0" distB="0" distL="114300" distR="114300" simplePos="0" relativeHeight="251657216" behindDoc="0" locked="0" layoutInCell="1" allowOverlap="1">
                  <wp:simplePos x="0" y="0"/>
                  <wp:positionH relativeFrom="column">
                    <wp:posOffset>75565</wp:posOffset>
                  </wp:positionH>
                  <wp:positionV relativeFrom="paragraph">
                    <wp:posOffset>53340</wp:posOffset>
                  </wp:positionV>
                  <wp:extent cx="671830" cy="318770"/>
                  <wp:effectExtent l="19050" t="0" r="0" b="0"/>
                  <wp:wrapSquare wrapText="bothSides"/>
                  <wp:docPr id="2"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8" cstate="print">
                            <a:extLst>
                              <a:ext uri="{28A0092B-C50C-407E-A947-70E740481C1C}">
                                <a14:useLocalDpi xmlns:a14="http://schemas.microsoft.com/office/drawing/2010/main" val="0"/>
                              </a:ext>
                            </a:extLst>
                          </a:blip>
                          <a:srcRect l="29033" t="33498" r="58554" b="47713"/>
                          <a:stretch>
                            <a:fillRect/>
                          </a:stretch>
                        </pic:blipFill>
                        <pic:spPr bwMode="auto">
                          <a:xfrm>
                            <a:off x="0" y="0"/>
                            <a:ext cx="671830" cy="318770"/>
                          </a:xfrm>
                          <a:prstGeom prst="rect">
                            <a:avLst/>
                          </a:prstGeom>
                          <a:noFill/>
                          <a:ln w="9525">
                            <a:noFill/>
                            <a:miter lim="800000"/>
                            <a:headEnd/>
                            <a:tailEnd/>
                          </a:ln>
                        </pic:spPr>
                      </pic:pic>
                    </a:graphicData>
                  </a:graphic>
                </wp:anchor>
              </w:drawing>
            </w:r>
          </w:p>
        </w:tc>
        <w:tc>
          <w:tcPr>
            <w:tcW w:w="2508" w:type="pct"/>
            <w:tcBorders>
              <w:top w:val="single" w:sz="4" w:space="0" w:color="auto"/>
              <w:bottom w:val="nil"/>
            </w:tcBorders>
          </w:tcPr>
          <w:p w:rsidR="00077DFB" w:rsidRPr="00C17C00" w:rsidRDefault="00077DFB" w:rsidP="00AB7B13">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pPr>
            <w:r w:rsidRPr="00C17C00">
              <w:t>Balanza gramera profesional</w:t>
            </w:r>
          </w:p>
          <w:p w:rsidR="00077DFB" w:rsidRPr="00C17C00" w:rsidRDefault="00077DFB" w:rsidP="00AB7B13">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pPr>
            <w:r w:rsidRPr="00C17C00">
              <w:t>Capacidad mínima 0,1g y máxima 2610g</w:t>
            </w:r>
          </w:p>
        </w:tc>
        <w:tc>
          <w:tcPr>
            <w:tcW w:w="628" w:type="pct"/>
            <w:tcBorders>
              <w:top w:val="single" w:sz="4" w:space="0" w:color="auto"/>
              <w:bottom w:val="nil"/>
            </w:tcBorders>
          </w:tcPr>
          <w:p w:rsidR="00077DFB" w:rsidRPr="00C17C00" w:rsidRDefault="00077DFB" w:rsidP="00AB7B13">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pPr>
            <w:r w:rsidRPr="00C17C00">
              <w:t>$145.00</w:t>
            </w:r>
          </w:p>
        </w:tc>
      </w:tr>
      <w:tr w:rsidR="00077DFB" w:rsidTr="00E350BB">
        <w:trPr>
          <w:trHeight w:val="20"/>
        </w:trPr>
        <w:tc>
          <w:tcPr>
            <w:cnfStyle w:val="001000000000" w:firstRow="0" w:lastRow="0" w:firstColumn="1" w:lastColumn="0" w:oddVBand="0" w:evenVBand="0" w:oddHBand="0" w:evenHBand="0" w:firstRowFirstColumn="0" w:firstRowLastColumn="0" w:lastRowFirstColumn="0" w:lastRowLastColumn="0"/>
            <w:tcW w:w="1042" w:type="pct"/>
            <w:tcBorders>
              <w:top w:val="nil"/>
            </w:tcBorders>
          </w:tcPr>
          <w:p w:rsidR="00077DFB" w:rsidRPr="00C17C00" w:rsidRDefault="00077DFB" w:rsidP="00AB7B13">
            <w:pPr>
              <w:widowControl w:val="0"/>
              <w:autoSpaceDE w:val="0"/>
              <w:autoSpaceDN w:val="0"/>
              <w:adjustRightInd w:val="0"/>
            </w:pPr>
            <w:r w:rsidRPr="00C17C00">
              <w:t>Batidora</w:t>
            </w:r>
          </w:p>
        </w:tc>
        <w:tc>
          <w:tcPr>
            <w:tcW w:w="822" w:type="pct"/>
            <w:tcBorders>
              <w:top w:val="nil"/>
            </w:tcBorders>
            <w:vAlign w:val="center"/>
          </w:tcPr>
          <w:p w:rsidR="00077DFB" w:rsidRPr="00C17C00" w:rsidRDefault="00077DFB" w:rsidP="00AB7B13">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pPr>
            <w:r w:rsidRPr="00C17C00">
              <w:rPr>
                <w:noProof/>
                <w:lang w:val="es-ES" w:eastAsia="es-ES"/>
              </w:rPr>
              <w:drawing>
                <wp:anchor distT="0" distB="0" distL="114300" distR="114300" simplePos="0" relativeHeight="251659264" behindDoc="0" locked="0" layoutInCell="1" allowOverlap="1">
                  <wp:simplePos x="0" y="0"/>
                  <wp:positionH relativeFrom="column">
                    <wp:posOffset>73025</wp:posOffset>
                  </wp:positionH>
                  <wp:positionV relativeFrom="paragraph">
                    <wp:posOffset>-691515</wp:posOffset>
                  </wp:positionV>
                  <wp:extent cx="552450" cy="594995"/>
                  <wp:effectExtent l="19050" t="0" r="0" b="0"/>
                  <wp:wrapSquare wrapText="bothSides"/>
                  <wp:docPr id="6"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9" cstate="print">
                            <a:extLst>
                              <a:ext uri="{28A0092B-C50C-407E-A947-70E740481C1C}">
                                <a14:useLocalDpi xmlns:a14="http://schemas.microsoft.com/office/drawing/2010/main" val="0"/>
                              </a:ext>
                            </a:extLst>
                          </a:blip>
                          <a:srcRect l="30419" t="22167" r="59367" b="54680"/>
                          <a:stretch>
                            <a:fillRect/>
                          </a:stretch>
                        </pic:blipFill>
                        <pic:spPr bwMode="auto">
                          <a:xfrm>
                            <a:off x="0" y="0"/>
                            <a:ext cx="552450" cy="594995"/>
                          </a:xfrm>
                          <a:prstGeom prst="rect">
                            <a:avLst/>
                          </a:prstGeom>
                          <a:noFill/>
                          <a:ln w="9525">
                            <a:noFill/>
                            <a:miter lim="800000"/>
                            <a:headEnd/>
                            <a:tailEnd/>
                          </a:ln>
                        </pic:spPr>
                      </pic:pic>
                    </a:graphicData>
                  </a:graphic>
                </wp:anchor>
              </w:drawing>
            </w:r>
          </w:p>
        </w:tc>
        <w:tc>
          <w:tcPr>
            <w:tcW w:w="2508" w:type="pct"/>
            <w:tcBorders>
              <w:top w:val="nil"/>
            </w:tcBorders>
          </w:tcPr>
          <w:p w:rsidR="00077DFB" w:rsidRPr="00C17C00" w:rsidRDefault="00077DFB" w:rsidP="00AB7B13">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pPr>
            <w:r w:rsidRPr="00C17C00">
              <w:t xml:space="preserve">Batidor industrial marca Ferton, potencia 1.1 </w:t>
            </w:r>
            <w:r w:rsidR="0068443D" w:rsidRPr="00C17C00">
              <w:t>Kw</w:t>
            </w:r>
            <w:r w:rsidRPr="00C17C00">
              <w:t xml:space="preserve">, voltaje 110 v  </w:t>
            </w:r>
          </w:p>
          <w:p w:rsidR="00077DFB" w:rsidRPr="00C17C00" w:rsidRDefault="00077DFB" w:rsidP="00AB7B13">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pPr>
            <w:r w:rsidRPr="00C17C00">
              <w:t xml:space="preserve">Capacidad 30 litros </w:t>
            </w:r>
          </w:p>
        </w:tc>
        <w:tc>
          <w:tcPr>
            <w:tcW w:w="628" w:type="pct"/>
            <w:tcBorders>
              <w:top w:val="nil"/>
            </w:tcBorders>
          </w:tcPr>
          <w:p w:rsidR="00077DFB" w:rsidRPr="00C17C00" w:rsidRDefault="00077DFB" w:rsidP="00AB7B13">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pPr>
            <w:r w:rsidRPr="00C17C00">
              <w:t>$1.204</w:t>
            </w:r>
          </w:p>
        </w:tc>
      </w:tr>
      <w:tr w:rsidR="00EF15FF" w:rsidRPr="001343D1" w:rsidTr="00E350BB">
        <w:tblPrEx>
          <w:jc w:val="center"/>
        </w:tblPrEx>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5000" w:type="pct"/>
            <w:gridSpan w:val="4"/>
            <w:tcBorders>
              <w:top w:val="single" w:sz="4" w:space="0" w:color="auto"/>
              <w:bottom w:val="nil"/>
            </w:tcBorders>
            <w:vAlign w:val="bottom"/>
          </w:tcPr>
          <w:p w:rsidR="00EF15FF" w:rsidRPr="00E40E57" w:rsidRDefault="00EF15FF" w:rsidP="00AB7B13">
            <w:pPr>
              <w:pStyle w:val="Sinespaciado"/>
              <w:rPr>
                <w:rFonts w:ascii="Times New Roman" w:eastAsia="Times New Roman" w:hAnsi="Times New Roman" w:cs="Times New Roman"/>
                <w:b w:val="0"/>
                <w:color w:val="000000"/>
                <w:sz w:val="20"/>
                <w:lang w:eastAsia="es-EC"/>
              </w:rPr>
            </w:pPr>
            <w:r w:rsidRPr="00E40E57">
              <w:rPr>
                <w:rFonts w:ascii="Times New Roman" w:hAnsi="Times New Roman" w:cs="Times New Roman"/>
                <w:sz w:val="20"/>
              </w:rPr>
              <w:t>Fuente:</w:t>
            </w:r>
            <w:r w:rsidRPr="00E40E57">
              <w:rPr>
                <w:rFonts w:ascii="Times New Roman" w:hAnsi="Times New Roman" w:cs="Times New Roman"/>
                <w:b w:val="0"/>
                <w:sz w:val="20"/>
              </w:rPr>
              <w:t xml:space="preserve"> Investigación propia</w:t>
            </w:r>
          </w:p>
        </w:tc>
      </w:tr>
    </w:tbl>
    <w:p w:rsidR="00B86CFC" w:rsidRDefault="00B86CFC" w:rsidP="00AB7B13">
      <w:pPr>
        <w:pStyle w:val="Ttulo3"/>
        <w:spacing w:before="0" w:line="360" w:lineRule="auto"/>
        <w:rPr>
          <w:rFonts w:eastAsia="Times New Roman" w:cs="Times New Roman"/>
          <w:b w:val="0"/>
          <w:color w:val="auto"/>
        </w:rPr>
      </w:pPr>
    </w:p>
    <w:p w:rsidR="0087336B" w:rsidRDefault="00EF15FF" w:rsidP="00AB7B13">
      <w:pPr>
        <w:pStyle w:val="Ttulo3"/>
        <w:spacing w:before="0" w:line="360" w:lineRule="auto"/>
        <w:rPr>
          <w:lang w:val="es-ES_tradnl"/>
        </w:rPr>
      </w:pPr>
      <w:bookmarkStart w:id="232" w:name="_Toc7451676"/>
      <w:r w:rsidRPr="0087336B">
        <w:rPr>
          <w:lang w:val="es-ES_tradnl"/>
        </w:rPr>
        <w:t>2.1.3. Tecnología a aplicar</w:t>
      </w:r>
      <w:bookmarkEnd w:id="232"/>
    </w:p>
    <w:p w:rsidR="00DC1286" w:rsidRPr="00DC1286" w:rsidRDefault="00DC1286" w:rsidP="00AB7B13">
      <w:pPr>
        <w:spacing w:line="360" w:lineRule="auto"/>
        <w:rPr>
          <w:lang w:val="es-ES_tradnl"/>
        </w:rPr>
      </w:pPr>
    </w:p>
    <w:p w:rsidR="00EF15FF" w:rsidRDefault="00EF15FF" w:rsidP="00AB7B13">
      <w:pPr>
        <w:spacing w:line="360" w:lineRule="auto"/>
        <w:jc w:val="both"/>
        <w:rPr>
          <w:lang w:val="es-ES_tradnl"/>
        </w:rPr>
      </w:pPr>
      <w:r>
        <w:rPr>
          <w:lang w:val="es-ES_tradnl"/>
        </w:rPr>
        <w:t xml:space="preserve">En el proceso productivo la tecnología que se aplicara no es de mayor impacto, debido a que está orientado al uso de un componente para su respectiva producción como es el aceite de ricino, permitiendo buscar una mejora a futuro mediante su aplicación proporcionando un mejor beneficio para la producción.     </w:t>
      </w:r>
    </w:p>
    <w:p w:rsidR="00EF15FF" w:rsidRDefault="00EF15FF" w:rsidP="00AB7B13">
      <w:pPr>
        <w:spacing w:line="360" w:lineRule="auto"/>
        <w:jc w:val="both"/>
        <w:rPr>
          <w:lang w:val="es-ES_tradnl"/>
        </w:rPr>
      </w:pPr>
      <w:r>
        <w:rPr>
          <w:lang w:val="es-ES_tradnl"/>
        </w:rPr>
        <w:t xml:space="preserve">   </w:t>
      </w:r>
    </w:p>
    <w:p w:rsidR="00B86CFC" w:rsidRDefault="00EF15FF" w:rsidP="00AB7B13">
      <w:pPr>
        <w:spacing w:line="360" w:lineRule="auto"/>
        <w:jc w:val="both"/>
        <w:rPr>
          <w:b/>
          <w:lang w:val="es-ES_tradnl"/>
        </w:rPr>
      </w:pPr>
      <w:r w:rsidRPr="00B86CFC">
        <w:rPr>
          <w:b/>
          <w:lang w:val="es-ES_tradnl"/>
        </w:rPr>
        <w:t>Beneficios de aplicar el aceite de ricino:</w:t>
      </w:r>
    </w:p>
    <w:p w:rsidR="00183C3A" w:rsidRPr="00B86CFC" w:rsidRDefault="00183C3A" w:rsidP="00AB7B13">
      <w:pPr>
        <w:spacing w:line="360" w:lineRule="auto"/>
        <w:jc w:val="both"/>
        <w:rPr>
          <w:b/>
          <w:lang w:val="es-ES_tradnl"/>
        </w:rPr>
      </w:pPr>
    </w:p>
    <w:p w:rsidR="00EF15FF" w:rsidRDefault="00B86CFC" w:rsidP="00AB7B13">
      <w:pPr>
        <w:pStyle w:val="Prrafodelista"/>
        <w:spacing w:line="360" w:lineRule="auto"/>
        <w:ind w:left="0"/>
        <w:jc w:val="both"/>
        <w:rPr>
          <w:lang w:val="es-ES_tradnl"/>
        </w:rPr>
      </w:pPr>
      <w:r>
        <w:rPr>
          <w:lang w:val="es-ES_tradnl"/>
        </w:rPr>
        <w:t>-</w:t>
      </w:r>
      <w:r w:rsidR="00EF15FF">
        <w:rPr>
          <w:lang w:val="es-ES_tradnl"/>
        </w:rPr>
        <w:t>Da brillo y volumen al cabello</w:t>
      </w:r>
    </w:p>
    <w:p w:rsidR="00EF15FF" w:rsidRDefault="00B86CFC" w:rsidP="00AB7B13">
      <w:pPr>
        <w:pStyle w:val="Prrafodelista"/>
        <w:spacing w:line="360" w:lineRule="auto"/>
        <w:ind w:left="0"/>
        <w:jc w:val="both"/>
        <w:rPr>
          <w:lang w:val="es-ES_tradnl"/>
        </w:rPr>
      </w:pPr>
      <w:r>
        <w:rPr>
          <w:lang w:val="es-ES_tradnl"/>
        </w:rPr>
        <w:t>-</w:t>
      </w:r>
      <w:r w:rsidR="00EF15FF">
        <w:rPr>
          <w:lang w:val="es-ES_tradnl"/>
        </w:rPr>
        <w:t>Disminuye el efecto friz</w:t>
      </w:r>
    </w:p>
    <w:p w:rsidR="00EF15FF" w:rsidRDefault="00B86CFC" w:rsidP="00AB7B13">
      <w:pPr>
        <w:pStyle w:val="Prrafodelista"/>
        <w:spacing w:line="360" w:lineRule="auto"/>
        <w:ind w:left="0"/>
        <w:jc w:val="both"/>
        <w:rPr>
          <w:lang w:val="es-ES_tradnl"/>
        </w:rPr>
      </w:pPr>
      <w:r>
        <w:rPr>
          <w:lang w:val="es-ES_tradnl"/>
        </w:rPr>
        <w:t>-</w:t>
      </w:r>
      <w:r w:rsidR="00EF15FF">
        <w:rPr>
          <w:lang w:val="es-ES_tradnl"/>
        </w:rPr>
        <w:t>Disminuye la caída del cabello</w:t>
      </w:r>
    </w:p>
    <w:p w:rsidR="00B86CFC" w:rsidRDefault="00B86CFC" w:rsidP="00AB7B13">
      <w:pPr>
        <w:pStyle w:val="Prrafodelista"/>
        <w:spacing w:line="360" w:lineRule="auto"/>
        <w:ind w:left="0"/>
        <w:jc w:val="both"/>
        <w:rPr>
          <w:lang w:val="es-ES_tradnl"/>
        </w:rPr>
      </w:pPr>
      <w:r>
        <w:rPr>
          <w:lang w:val="es-ES_tradnl"/>
        </w:rPr>
        <w:t>-</w:t>
      </w:r>
      <w:r w:rsidR="00EF15FF">
        <w:rPr>
          <w:lang w:val="es-ES_tradnl"/>
        </w:rPr>
        <w:t>Fortalece el crecimiento de cabello</w:t>
      </w:r>
    </w:p>
    <w:p w:rsidR="00A41123" w:rsidRPr="00DC1A5D" w:rsidRDefault="00A41123" w:rsidP="00B86CFC">
      <w:pPr>
        <w:pStyle w:val="Prrafodelista"/>
        <w:spacing w:line="360" w:lineRule="auto"/>
        <w:ind w:left="0"/>
        <w:jc w:val="both"/>
        <w:rPr>
          <w:lang w:val="es-ES_tradnl"/>
        </w:rPr>
      </w:pPr>
    </w:p>
    <w:p w:rsidR="00660E56" w:rsidRDefault="00EF15FF" w:rsidP="00AB7B13">
      <w:pPr>
        <w:pStyle w:val="Ttulo2"/>
        <w:spacing w:before="0" w:line="360" w:lineRule="auto"/>
        <w:rPr>
          <w:lang w:val="es-ES_tradnl"/>
        </w:rPr>
      </w:pPr>
      <w:bookmarkStart w:id="233" w:name="_Toc7451677"/>
      <w:r w:rsidRPr="0087336B">
        <w:rPr>
          <w:lang w:val="es-ES_tradnl"/>
        </w:rPr>
        <w:lastRenderedPageBreak/>
        <w:t>2.2. FACTORES QUE AFECTAN EL PLAN DE OPERACIONES</w:t>
      </w:r>
      <w:bookmarkEnd w:id="233"/>
    </w:p>
    <w:p w:rsidR="00DC1286" w:rsidRPr="00DC1286" w:rsidRDefault="00DC1286" w:rsidP="00AB7B13">
      <w:pPr>
        <w:spacing w:line="360" w:lineRule="auto"/>
        <w:rPr>
          <w:lang w:val="es-ES_tradnl"/>
        </w:rPr>
      </w:pPr>
    </w:p>
    <w:p w:rsidR="0087336B" w:rsidRDefault="00EF15FF" w:rsidP="00AB7B13">
      <w:pPr>
        <w:pStyle w:val="Ttulo3"/>
        <w:spacing w:before="0" w:line="360" w:lineRule="auto"/>
        <w:rPr>
          <w:lang w:val="es-ES_tradnl"/>
        </w:rPr>
      </w:pPr>
      <w:bookmarkStart w:id="234" w:name="_Toc7451678"/>
      <w:r w:rsidRPr="0087336B">
        <w:rPr>
          <w:lang w:val="es-ES_tradnl"/>
        </w:rPr>
        <w:t>2.2.1 Ritmo de Producción</w:t>
      </w:r>
      <w:bookmarkEnd w:id="234"/>
      <w:r w:rsidRPr="0087336B">
        <w:rPr>
          <w:lang w:val="es-ES_tradnl"/>
        </w:rPr>
        <w:t xml:space="preserve"> </w:t>
      </w:r>
    </w:p>
    <w:p w:rsidR="00B86CFC" w:rsidRPr="00B86CFC" w:rsidRDefault="00B86CFC" w:rsidP="00AB7B13">
      <w:pPr>
        <w:spacing w:line="360" w:lineRule="auto"/>
        <w:rPr>
          <w:lang w:val="es-ES_tradnl"/>
        </w:rPr>
      </w:pPr>
    </w:p>
    <w:p w:rsidR="00A404E4" w:rsidRDefault="00EF15FF" w:rsidP="00AB7B13">
      <w:pPr>
        <w:spacing w:line="360" w:lineRule="auto"/>
        <w:jc w:val="both"/>
        <w:rPr>
          <w:lang w:val="es-ES_tradnl"/>
        </w:rPr>
      </w:pPr>
      <w:r>
        <w:rPr>
          <w:lang w:val="es-ES_tradnl"/>
        </w:rPr>
        <w:t>La producción se ejecutará de acuerdo a una jornada normal de trabajo como lo estipula ley, de 8 horas, con un operario en el área de producción</w:t>
      </w:r>
      <w:r w:rsidR="00E40E57">
        <w:rPr>
          <w:lang w:val="es-ES_tradnl"/>
        </w:rPr>
        <w:t xml:space="preserve"> produciendo una cantidad de 1600 unidades de gel mensual</w:t>
      </w:r>
      <w:r>
        <w:rPr>
          <w:lang w:val="es-ES_tradnl"/>
        </w:rPr>
        <w:t xml:space="preserve">.   </w:t>
      </w:r>
    </w:p>
    <w:p w:rsidR="00B86CFC" w:rsidRDefault="00B86CFC" w:rsidP="00AB7B13">
      <w:pPr>
        <w:spacing w:line="360" w:lineRule="auto"/>
        <w:jc w:val="both"/>
        <w:rPr>
          <w:lang w:val="es-ES_tradnl"/>
        </w:rPr>
      </w:pPr>
    </w:p>
    <w:p w:rsidR="00A404E4" w:rsidRDefault="00E24C99" w:rsidP="00AB7B13">
      <w:pPr>
        <w:spacing w:line="360" w:lineRule="auto"/>
        <w:jc w:val="both"/>
        <w:rPr>
          <w:lang w:val="es-ES_tradnl"/>
        </w:rPr>
      </w:pPr>
      <w:r>
        <w:rPr>
          <w:lang w:val="es-ES_tradnl"/>
        </w:rPr>
        <w:t>En la tabla 37</w:t>
      </w:r>
      <w:r w:rsidR="00C1014B">
        <w:rPr>
          <w:lang w:val="es-ES_tradnl"/>
        </w:rPr>
        <w:t xml:space="preserve">, se determina el ritmo de producción, en la que se determina la actividad el </w:t>
      </w:r>
      <w:r w:rsidR="00F4633A">
        <w:rPr>
          <w:lang w:val="es-ES_tradnl"/>
        </w:rPr>
        <w:t>número</w:t>
      </w:r>
      <w:r w:rsidR="00C1014B">
        <w:rPr>
          <w:lang w:val="es-ES_tradnl"/>
        </w:rPr>
        <w:t xml:space="preserve"> de personas, tiempo promedio, tiempo nominal y ritmo de trabajo.  </w:t>
      </w:r>
    </w:p>
    <w:p w:rsidR="00DC1286" w:rsidRDefault="00DC1286" w:rsidP="00AB7B13">
      <w:pPr>
        <w:spacing w:line="360" w:lineRule="auto"/>
        <w:jc w:val="both"/>
        <w:rPr>
          <w:lang w:val="es-ES_tradnl"/>
        </w:rPr>
      </w:pPr>
    </w:p>
    <w:p w:rsidR="00E24C99" w:rsidRPr="00E24C99" w:rsidRDefault="00E24C99" w:rsidP="00AB7B13">
      <w:pPr>
        <w:pStyle w:val="Descripcin"/>
        <w:keepNext/>
        <w:spacing w:after="0" w:line="360" w:lineRule="auto"/>
        <w:rPr>
          <w:color w:val="000000" w:themeColor="text1"/>
          <w:sz w:val="20"/>
        </w:rPr>
      </w:pPr>
      <w:bookmarkStart w:id="235" w:name="_Toc7629736"/>
      <w:r w:rsidRPr="00B86CFC">
        <w:rPr>
          <w:i w:val="0"/>
          <w:color w:val="000000" w:themeColor="text1"/>
          <w:sz w:val="20"/>
        </w:rPr>
        <w:t xml:space="preserve">Tabla </w:t>
      </w:r>
      <w:r w:rsidR="006D647B" w:rsidRPr="00B86CFC">
        <w:rPr>
          <w:i w:val="0"/>
          <w:color w:val="000000" w:themeColor="text1"/>
          <w:sz w:val="20"/>
        </w:rPr>
        <w:fldChar w:fldCharType="begin"/>
      </w:r>
      <w:r w:rsidRPr="00B86CFC">
        <w:rPr>
          <w:i w:val="0"/>
          <w:color w:val="000000" w:themeColor="text1"/>
          <w:sz w:val="20"/>
        </w:rPr>
        <w:instrText xml:space="preserve"> SEQ Tabla \* ARABIC </w:instrText>
      </w:r>
      <w:r w:rsidR="006D647B" w:rsidRPr="00B86CFC">
        <w:rPr>
          <w:i w:val="0"/>
          <w:color w:val="000000" w:themeColor="text1"/>
          <w:sz w:val="20"/>
        </w:rPr>
        <w:fldChar w:fldCharType="separate"/>
      </w:r>
      <w:r w:rsidR="009E7CD6">
        <w:rPr>
          <w:i w:val="0"/>
          <w:noProof/>
          <w:color w:val="000000" w:themeColor="text1"/>
          <w:sz w:val="20"/>
        </w:rPr>
        <w:t>37</w:t>
      </w:r>
      <w:r w:rsidR="006D647B" w:rsidRPr="00B86CFC">
        <w:rPr>
          <w:i w:val="0"/>
          <w:color w:val="000000" w:themeColor="text1"/>
          <w:sz w:val="20"/>
        </w:rPr>
        <w:fldChar w:fldCharType="end"/>
      </w:r>
      <w:r w:rsidRPr="00E24C99">
        <w:rPr>
          <w:color w:val="000000" w:themeColor="text1"/>
          <w:sz w:val="20"/>
        </w:rPr>
        <w:br/>
      </w:r>
      <w:r w:rsidRPr="00E24C99">
        <w:rPr>
          <w:noProof/>
          <w:color w:val="000000" w:themeColor="text1"/>
          <w:sz w:val="20"/>
        </w:rPr>
        <w:t>Ritmo de Producción</w:t>
      </w:r>
      <w:bookmarkEnd w:id="235"/>
    </w:p>
    <w:tbl>
      <w:tblPr>
        <w:tblStyle w:val="Tablanormal21"/>
        <w:tblW w:w="5000" w:type="pct"/>
        <w:tblLook w:val="04A0" w:firstRow="1" w:lastRow="0" w:firstColumn="1" w:lastColumn="0" w:noHBand="0" w:noVBand="1"/>
      </w:tblPr>
      <w:tblGrid>
        <w:gridCol w:w="1526"/>
        <w:gridCol w:w="1510"/>
        <w:gridCol w:w="1774"/>
        <w:gridCol w:w="1641"/>
        <w:gridCol w:w="1696"/>
      </w:tblGrid>
      <w:tr w:rsidR="00EF15FF" w:rsidTr="00E24C99">
        <w:trPr>
          <w:cnfStyle w:val="100000000000" w:firstRow="1" w:lastRow="0" w:firstColumn="0" w:lastColumn="0" w:oddVBand="0" w:evenVBand="0" w:oddHBand="0" w:evenHBand="0" w:firstRowFirstColumn="0" w:firstRowLastColumn="0" w:lastRowFirstColumn="0" w:lastRowLastColumn="0"/>
          <w:trHeight w:val="503"/>
        </w:trPr>
        <w:tc>
          <w:tcPr>
            <w:cnfStyle w:val="001000000000" w:firstRow="0" w:lastRow="0" w:firstColumn="1" w:lastColumn="0" w:oddVBand="0" w:evenVBand="0" w:oddHBand="0" w:evenHBand="0" w:firstRowFirstColumn="0" w:firstRowLastColumn="0" w:lastRowFirstColumn="0" w:lastRowLastColumn="0"/>
            <w:tcW w:w="936" w:type="pct"/>
            <w:tcBorders>
              <w:top w:val="single" w:sz="4" w:space="0" w:color="auto"/>
            </w:tcBorders>
          </w:tcPr>
          <w:p w:rsidR="00EF15FF" w:rsidRPr="00C17C00" w:rsidRDefault="00B1697D" w:rsidP="00AB7B13">
            <w:pPr>
              <w:widowControl w:val="0"/>
              <w:autoSpaceDE w:val="0"/>
              <w:autoSpaceDN w:val="0"/>
              <w:adjustRightInd w:val="0"/>
              <w:jc w:val="center"/>
            </w:pPr>
            <w:r w:rsidRPr="00C17C00">
              <w:t>Actividad</w:t>
            </w:r>
          </w:p>
        </w:tc>
        <w:tc>
          <w:tcPr>
            <w:tcW w:w="927" w:type="pct"/>
            <w:tcBorders>
              <w:top w:val="single" w:sz="4" w:space="0" w:color="auto"/>
            </w:tcBorders>
          </w:tcPr>
          <w:p w:rsidR="00EF15FF" w:rsidRPr="00C17C00" w:rsidRDefault="00B1697D" w:rsidP="00AB7B13">
            <w:pPr>
              <w:widowControl w:val="0"/>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b w:val="0"/>
              </w:rPr>
            </w:pPr>
            <w:r w:rsidRPr="00C17C00">
              <w:rPr>
                <w:b w:val="0"/>
              </w:rPr>
              <w:t>Nº de personas</w:t>
            </w:r>
          </w:p>
        </w:tc>
        <w:tc>
          <w:tcPr>
            <w:tcW w:w="1089" w:type="pct"/>
            <w:tcBorders>
              <w:top w:val="single" w:sz="4" w:space="0" w:color="auto"/>
            </w:tcBorders>
          </w:tcPr>
          <w:p w:rsidR="00EF15FF" w:rsidRPr="00C17C00" w:rsidRDefault="00B1697D" w:rsidP="00AB7B13">
            <w:pPr>
              <w:widowControl w:val="0"/>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b w:val="0"/>
              </w:rPr>
            </w:pPr>
            <w:r w:rsidRPr="00C17C00">
              <w:rPr>
                <w:b w:val="0"/>
              </w:rPr>
              <w:t>Tiempo promedio</w:t>
            </w:r>
          </w:p>
        </w:tc>
        <w:tc>
          <w:tcPr>
            <w:tcW w:w="1007" w:type="pct"/>
            <w:tcBorders>
              <w:top w:val="single" w:sz="4" w:space="0" w:color="auto"/>
            </w:tcBorders>
          </w:tcPr>
          <w:p w:rsidR="00EF15FF" w:rsidRPr="00C17C00" w:rsidRDefault="00B1697D" w:rsidP="00AB7B13">
            <w:pPr>
              <w:widowControl w:val="0"/>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b w:val="0"/>
              </w:rPr>
            </w:pPr>
            <w:r w:rsidRPr="00C17C00">
              <w:rPr>
                <w:b w:val="0"/>
              </w:rPr>
              <w:t>Tiempo nominal</w:t>
            </w:r>
          </w:p>
        </w:tc>
        <w:tc>
          <w:tcPr>
            <w:tcW w:w="1042" w:type="pct"/>
            <w:tcBorders>
              <w:top w:val="single" w:sz="4" w:space="0" w:color="auto"/>
            </w:tcBorders>
          </w:tcPr>
          <w:p w:rsidR="00EF15FF" w:rsidRPr="00C17C00" w:rsidRDefault="00B1697D" w:rsidP="00AB7B13">
            <w:pPr>
              <w:widowControl w:val="0"/>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b w:val="0"/>
              </w:rPr>
            </w:pPr>
            <w:r w:rsidRPr="00C17C00">
              <w:rPr>
                <w:b w:val="0"/>
              </w:rPr>
              <w:t>Ritmo de trabajo</w:t>
            </w:r>
          </w:p>
        </w:tc>
      </w:tr>
      <w:tr w:rsidR="00EF15FF" w:rsidTr="00E24C99">
        <w:trPr>
          <w:cnfStyle w:val="000000100000" w:firstRow="0" w:lastRow="0" w:firstColumn="0" w:lastColumn="0" w:oddVBand="0" w:evenVBand="0" w:oddHBand="1" w:evenHBand="0" w:firstRowFirstColumn="0" w:firstRowLastColumn="0" w:lastRowFirstColumn="0" w:lastRowLastColumn="0"/>
          <w:trHeight w:val="322"/>
        </w:trPr>
        <w:tc>
          <w:tcPr>
            <w:cnfStyle w:val="001000000000" w:firstRow="0" w:lastRow="0" w:firstColumn="1" w:lastColumn="0" w:oddVBand="0" w:evenVBand="0" w:oddHBand="0" w:evenHBand="0" w:firstRowFirstColumn="0" w:firstRowLastColumn="0" w:lastRowFirstColumn="0" w:lastRowLastColumn="0"/>
            <w:tcW w:w="936" w:type="pct"/>
            <w:tcBorders>
              <w:bottom w:val="nil"/>
            </w:tcBorders>
          </w:tcPr>
          <w:p w:rsidR="00EF15FF" w:rsidRPr="00C17C00" w:rsidRDefault="00EF15FF" w:rsidP="00AB7B13">
            <w:pPr>
              <w:widowControl w:val="0"/>
              <w:autoSpaceDE w:val="0"/>
              <w:autoSpaceDN w:val="0"/>
              <w:adjustRightInd w:val="0"/>
              <w:jc w:val="center"/>
            </w:pPr>
            <w:r w:rsidRPr="00C17C00">
              <w:t xml:space="preserve">Preparación </w:t>
            </w:r>
          </w:p>
        </w:tc>
        <w:tc>
          <w:tcPr>
            <w:tcW w:w="927" w:type="pct"/>
            <w:tcBorders>
              <w:bottom w:val="nil"/>
            </w:tcBorders>
          </w:tcPr>
          <w:p w:rsidR="00EF15FF" w:rsidRPr="00C17C00" w:rsidRDefault="00EF15FF" w:rsidP="00AB7B13">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pPr>
            <w:r w:rsidRPr="00C17C00">
              <w:t>1 Operario</w:t>
            </w:r>
          </w:p>
        </w:tc>
        <w:tc>
          <w:tcPr>
            <w:tcW w:w="1089" w:type="pct"/>
            <w:tcBorders>
              <w:bottom w:val="nil"/>
            </w:tcBorders>
          </w:tcPr>
          <w:p w:rsidR="00EF15FF" w:rsidRPr="00C17C00" w:rsidRDefault="00EF15FF" w:rsidP="00AB7B13">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pPr>
            <w:r w:rsidRPr="00C17C00">
              <w:t>1:00 min</w:t>
            </w:r>
          </w:p>
        </w:tc>
        <w:tc>
          <w:tcPr>
            <w:tcW w:w="1007" w:type="pct"/>
            <w:tcBorders>
              <w:bottom w:val="nil"/>
            </w:tcBorders>
          </w:tcPr>
          <w:p w:rsidR="00EF15FF" w:rsidRPr="00C17C00" w:rsidRDefault="00EF15FF" w:rsidP="00AB7B13">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pPr>
            <w:r w:rsidRPr="00C17C00">
              <w:t>1:00 min</w:t>
            </w:r>
          </w:p>
        </w:tc>
        <w:tc>
          <w:tcPr>
            <w:tcW w:w="1042" w:type="pct"/>
            <w:tcBorders>
              <w:bottom w:val="nil"/>
            </w:tcBorders>
          </w:tcPr>
          <w:p w:rsidR="00EF15FF" w:rsidRPr="00C17C00" w:rsidRDefault="00E40E57" w:rsidP="00AB7B13">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pPr>
            <w:r w:rsidRPr="00C17C00">
              <w:t xml:space="preserve">1 </w:t>
            </w:r>
            <w:r w:rsidR="00B1697D" w:rsidRPr="00C17C00">
              <w:t>onza</w:t>
            </w:r>
            <w:r w:rsidR="00EF15FF" w:rsidRPr="00C17C00">
              <w:t>. x hora</w:t>
            </w:r>
          </w:p>
        </w:tc>
      </w:tr>
      <w:tr w:rsidR="00EF15FF" w:rsidTr="00E24C99">
        <w:trPr>
          <w:trHeight w:val="322"/>
        </w:trPr>
        <w:tc>
          <w:tcPr>
            <w:cnfStyle w:val="001000000000" w:firstRow="0" w:lastRow="0" w:firstColumn="1" w:lastColumn="0" w:oddVBand="0" w:evenVBand="0" w:oddHBand="0" w:evenHBand="0" w:firstRowFirstColumn="0" w:firstRowLastColumn="0" w:lastRowFirstColumn="0" w:lastRowLastColumn="0"/>
            <w:tcW w:w="936" w:type="pct"/>
            <w:tcBorders>
              <w:top w:val="nil"/>
              <w:bottom w:val="nil"/>
            </w:tcBorders>
          </w:tcPr>
          <w:p w:rsidR="00EF15FF" w:rsidRPr="00C17C00" w:rsidRDefault="00EF15FF" w:rsidP="00AB7B13">
            <w:pPr>
              <w:widowControl w:val="0"/>
              <w:autoSpaceDE w:val="0"/>
              <w:autoSpaceDN w:val="0"/>
              <w:adjustRightInd w:val="0"/>
              <w:jc w:val="center"/>
            </w:pPr>
            <w:r w:rsidRPr="00C17C00">
              <w:t>Pesado</w:t>
            </w:r>
          </w:p>
        </w:tc>
        <w:tc>
          <w:tcPr>
            <w:tcW w:w="927" w:type="pct"/>
            <w:tcBorders>
              <w:top w:val="nil"/>
              <w:bottom w:val="nil"/>
            </w:tcBorders>
          </w:tcPr>
          <w:p w:rsidR="00EF15FF" w:rsidRPr="00C17C00" w:rsidRDefault="00EF15FF" w:rsidP="00AB7B13">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pPr>
            <w:r w:rsidRPr="00C17C00">
              <w:t>1 Operario</w:t>
            </w:r>
          </w:p>
        </w:tc>
        <w:tc>
          <w:tcPr>
            <w:tcW w:w="1089" w:type="pct"/>
            <w:tcBorders>
              <w:top w:val="nil"/>
              <w:bottom w:val="nil"/>
            </w:tcBorders>
          </w:tcPr>
          <w:p w:rsidR="00EF15FF" w:rsidRPr="00C17C00" w:rsidRDefault="00EF15FF" w:rsidP="00AB7B13">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pPr>
            <w:r w:rsidRPr="00C17C00">
              <w:t>2:00 min</w:t>
            </w:r>
          </w:p>
        </w:tc>
        <w:tc>
          <w:tcPr>
            <w:tcW w:w="1007" w:type="pct"/>
            <w:tcBorders>
              <w:top w:val="nil"/>
              <w:bottom w:val="nil"/>
            </w:tcBorders>
          </w:tcPr>
          <w:p w:rsidR="00EF15FF" w:rsidRPr="00C17C00" w:rsidRDefault="00EF15FF" w:rsidP="00AB7B13">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pPr>
            <w:r w:rsidRPr="00C17C00">
              <w:t>2:35 min</w:t>
            </w:r>
          </w:p>
        </w:tc>
        <w:tc>
          <w:tcPr>
            <w:tcW w:w="1042" w:type="pct"/>
            <w:tcBorders>
              <w:top w:val="nil"/>
              <w:bottom w:val="nil"/>
            </w:tcBorders>
          </w:tcPr>
          <w:p w:rsidR="00EF15FF" w:rsidRPr="00C17C00" w:rsidRDefault="00E40E57" w:rsidP="00AB7B13">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pPr>
            <w:r w:rsidRPr="00C17C00">
              <w:t xml:space="preserve">1 </w:t>
            </w:r>
            <w:r w:rsidR="00B1697D" w:rsidRPr="00C17C00">
              <w:t>onza</w:t>
            </w:r>
            <w:r w:rsidRPr="00C17C00">
              <w:t xml:space="preserve"> </w:t>
            </w:r>
            <w:r w:rsidR="00EF15FF" w:rsidRPr="00C17C00">
              <w:t xml:space="preserve"> x hora</w:t>
            </w:r>
          </w:p>
        </w:tc>
      </w:tr>
      <w:tr w:rsidR="00EF15FF" w:rsidTr="00E24C99">
        <w:trPr>
          <w:cnfStyle w:val="000000100000" w:firstRow="0" w:lastRow="0" w:firstColumn="0" w:lastColumn="0" w:oddVBand="0" w:evenVBand="0" w:oddHBand="1" w:evenHBand="0" w:firstRowFirstColumn="0" w:firstRowLastColumn="0" w:lastRowFirstColumn="0" w:lastRowLastColumn="0"/>
          <w:trHeight w:val="335"/>
        </w:trPr>
        <w:tc>
          <w:tcPr>
            <w:cnfStyle w:val="001000000000" w:firstRow="0" w:lastRow="0" w:firstColumn="1" w:lastColumn="0" w:oddVBand="0" w:evenVBand="0" w:oddHBand="0" w:evenHBand="0" w:firstRowFirstColumn="0" w:firstRowLastColumn="0" w:lastRowFirstColumn="0" w:lastRowLastColumn="0"/>
            <w:tcW w:w="936" w:type="pct"/>
            <w:tcBorders>
              <w:top w:val="nil"/>
              <w:bottom w:val="nil"/>
            </w:tcBorders>
          </w:tcPr>
          <w:p w:rsidR="00EF15FF" w:rsidRPr="00C17C00" w:rsidRDefault="00EF15FF" w:rsidP="00AB7B13">
            <w:pPr>
              <w:widowControl w:val="0"/>
              <w:autoSpaceDE w:val="0"/>
              <w:autoSpaceDN w:val="0"/>
              <w:adjustRightInd w:val="0"/>
              <w:jc w:val="center"/>
            </w:pPr>
            <w:r w:rsidRPr="00C17C00">
              <w:t>Mezclado</w:t>
            </w:r>
          </w:p>
        </w:tc>
        <w:tc>
          <w:tcPr>
            <w:tcW w:w="927" w:type="pct"/>
            <w:tcBorders>
              <w:top w:val="nil"/>
              <w:bottom w:val="nil"/>
            </w:tcBorders>
          </w:tcPr>
          <w:p w:rsidR="00EF15FF" w:rsidRPr="00C17C00" w:rsidRDefault="00EF15FF" w:rsidP="00AB7B13">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pPr>
            <w:r w:rsidRPr="00C17C00">
              <w:t>1 Operario</w:t>
            </w:r>
          </w:p>
        </w:tc>
        <w:tc>
          <w:tcPr>
            <w:tcW w:w="1089" w:type="pct"/>
            <w:tcBorders>
              <w:top w:val="nil"/>
              <w:bottom w:val="nil"/>
            </w:tcBorders>
          </w:tcPr>
          <w:p w:rsidR="00EF15FF" w:rsidRPr="00C17C00" w:rsidRDefault="00EF15FF" w:rsidP="00AB7B13">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pPr>
            <w:r w:rsidRPr="00C17C00">
              <w:t>45:00 min</w:t>
            </w:r>
          </w:p>
        </w:tc>
        <w:tc>
          <w:tcPr>
            <w:tcW w:w="1007" w:type="pct"/>
            <w:tcBorders>
              <w:top w:val="nil"/>
              <w:bottom w:val="nil"/>
            </w:tcBorders>
          </w:tcPr>
          <w:p w:rsidR="00EF15FF" w:rsidRPr="00C17C00" w:rsidRDefault="00EF15FF" w:rsidP="00AB7B13">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pPr>
            <w:r w:rsidRPr="00C17C00">
              <w:t xml:space="preserve">50:00 min </w:t>
            </w:r>
          </w:p>
        </w:tc>
        <w:tc>
          <w:tcPr>
            <w:tcW w:w="1042" w:type="pct"/>
            <w:tcBorders>
              <w:top w:val="nil"/>
              <w:bottom w:val="nil"/>
            </w:tcBorders>
          </w:tcPr>
          <w:p w:rsidR="00EF15FF" w:rsidRPr="00C17C00" w:rsidRDefault="00E40E57" w:rsidP="00AB7B13">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pPr>
            <w:r w:rsidRPr="00C17C00">
              <w:t xml:space="preserve">1 </w:t>
            </w:r>
            <w:r w:rsidR="00B1697D" w:rsidRPr="00C17C00">
              <w:t>onza</w:t>
            </w:r>
            <w:r w:rsidR="00EF15FF" w:rsidRPr="00C17C00">
              <w:t xml:space="preserve"> x horas</w:t>
            </w:r>
          </w:p>
        </w:tc>
      </w:tr>
      <w:tr w:rsidR="00EF15FF" w:rsidTr="00E24C99">
        <w:trPr>
          <w:trHeight w:val="322"/>
        </w:trPr>
        <w:tc>
          <w:tcPr>
            <w:cnfStyle w:val="001000000000" w:firstRow="0" w:lastRow="0" w:firstColumn="1" w:lastColumn="0" w:oddVBand="0" w:evenVBand="0" w:oddHBand="0" w:evenHBand="0" w:firstRowFirstColumn="0" w:firstRowLastColumn="0" w:lastRowFirstColumn="0" w:lastRowLastColumn="0"/>
            <w:tcW w:w="936" w:type="pct"/>
            <w:tcBorders>
              <w:top w:val="nil"/>
              <w:bottom w:val="nil"/>
            </w:tcBorders>
          </w:tcPr>
          <w:p w:rsidR="00EF15FF" w:rsidRPr="00C17C00" w:rsidRDefault="00EF15FF" w:rsidP="00AB7B13">
            <w:pPr>
              <w:widowControl w:val="0"/>
              <w:autoSpaceDE w:val="0"/>
              <w:autoSpaceDN w:val="0"/>
              <w:adjustRightInd w:val="0"/>
              <w:jc w:val="center"/>
            </w:pPr>
            <w:r w:rsidRPr="00C17C00">
              <w:t>Reposo</w:t>
            </w:r>
          </w:p>
        </w:tc>
        <w:tc>
          <w:tcPr>
            <w:tcW w:w="927" w:type="pct"/>
            <w:tcBorders>
              <w:top w:val="nil"/>
              <w:bottom w:val="nil"/>
            </w:tcBorders>
          </w:tcPr>
          <w:p w:rsidR="00EF15FF" w:rsidRPr="00C17C00" w:rsidRDefault="00EF15FF" w:rsidP="00AB7B13">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pPr>
            <w:r w:rsidRPr="00C17C00">
              <w:t>1 Operario</w:t>
            </w:r>
          </w:p>
        </w:tc>
        <w:tc>
          <w:tcPr>
            <w:tcW w:w="1089" w:type="pct"/>
            <w:tcBorders>
              <w:top w:val="nil"/>
              <w:bottom w:val="nil"/>
            </w:tcBorders>
          </w:tcPr>
          <w:p w:rsidR="00EF15FF" w:rsidRPr="00C17C00" w:rsidRDefault="00EF15FF" w:rsidP="00AB7B13">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pPr>
            <w:r w:rsidRPr="00C17C00">
              <w:t xml:space="preserve">30:00 min </w:t>
            </w:r>
          </w:p>
        </w:tc>
        <w:tc>
          <w:tcPr>
            <w:tcW w:w="1007" w:type="pct"/>
            <w:tcBorders>
              <w:top w:val="nil"/>
              <w:bottom w:val="nil"/>
            </w:tcBorders>
          </w:tcPr>
          <w:p w:rsidR="00EF15FF" w:rsidRPr="00C17C00" w:rsidRDefault="00EF15FF" w:rsidP="00AB7B13">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pPr>
            <w:r w:rsidRPr="00C17C00">
              <w:t xml:space="preserve">35:00 min </w:t>
            </w:r>
          </w:p>
        </w:tc>
        <w:tc>
          <w:tcPr>
            <w:tcW w:w="1042" w:type="pct"/>
            <w:tcBorders>
              <w:top w:val="nil"/>
              <w:bottom w:val="nil"/>
            </w:tcBorders>
          </w:tcPr>
          <w:p w:rsidR="00EF15FF" w:rsidRPr="00C17C00" w:rsidRDefault="00E40E57" w:rsidP="00AB7B13">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pPr>
            <w:r w:rsidRPr="00C17C00">
              <w:t>10</w:t>
            </w:r>
            <w:r w:rsidR="00EF15FF" w:rsidRPr="00C17C00">
              <w:t xml:space="preserve"> gel</w:t>
            </w:r>
            <w:r w:rsidRPr="00C17C00">
              <w:t>es</w:t>
            </w:r>
            <w:r w:rsidR="00EF15FF" w:rsidRPr="00C17C00">
              <w:t xml:space="preserve"> x hora</w:t>
            </w:r>
          </w:p>
        </w:tc>
      </w:tr>
      <w:tr w:rsidR="00EF15FF" w:rsidTr="00E24C99">
        <w:trPr>
          <w:cnfStyle w:val="000000100000" w:firstRow="0" w:lastRow="0" w:firstColumn="0" w:lastColumn="0" w:oddVBand="0" w:evenVBand="0" w:oddHBand="1" w:evenHBand="0" w:firstRowFirstColumn="0" w:firstRowLastColumn="0" w:lastRowFirstColumn="0" w:lastRowLastColumn="0"/>
          <w:trHeight w:val="335"/>
        </w:trPr>
        <w:tc>
          <w:tcPr>
            <w:cnfStyle w:val="001000000000" w:firstRow="0" w:lastRow="0" w:firstColumn="1" w:lastColumn="0" w:oddVBand="0" w:evenVBand="0" w:oddHBand="0" w:evenHBand="0" w:firstRowFirstColumn="0" w:firstRowLastColumn="0" w:lastRowFirstColumn="0" w:lastRowLastColumn="0"/>
            <w:tcW w:w="936" w:type="pct"/>
            <w:tcBorders>
              <w:top w:val="nil"/>
            </w:tcBorders>
          </w:tcPr>
          <w:p w:rsidR="00EF15FF" w:rsidRPr="00C17C00" w:rsidRDefault="00EF15FF" w:rsidP="00AB7B13">
            <w:pPr>
              <w:widowControl w:val="0"/>
              <w:autoSpaceDE w:val="0"/>
              <w:autoSpaceDN w:val="0"/>
              <w:adjustRightInd w:val="0"/>
              <w:jc w:val="center"/>
            </w:pPr>
            <w:r w:rsidRPr="00C17C00">
              <w:t>Envasado</w:t>
            </w:r>
          </w:p>
        </w:tc>
        <w:tc>
          <w:tcPr>
            <w:tcW w:w="927" w:type="pct"/>
            <w:tcBorders>
              <w:top w:val="nil"/>
            </w:tcBorders>
          </w:tcPr>
          <w:p w:rsidR="00EF15FF" w:rsidRPr="00C17C00" w:rsidRDefault="00EF15FF" w:rsidP="00AB7B13">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pPr>
            <w:r w:rsidRPr="00C17C00">
              <w:t>1 Operario</w:t>
            </w:r>
          </w:p>
        </w:tc>
        <w:tc>
          <w:tcPr>
            <w:tcW w:w="1089" w:type="pct"/>
            <w:tcBorders>
              <w:top w:val="nil"/>
            </w:tcBorders>
          </w:tcPr>
          <w:p w:rsidR="00EF15FF" w:rsidRPr="00C17C00" w:rsidRDefault="00EF15FF" w:rsidP="00AB7B13">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pPr>
            <w:r w:rsidRPr="00C17C00">
              <w:t>3:00 min</w:t>
            </w:r>
          </w:p>
        </w:tc>
        <w:tc>
          <w:tcPr>
            <w:tcW w:w="1007" w:type="pct"/>
            <w:tcBorders>
              <w:top w:val="nil"/>
            </w:tcBorders>
          </w:tcPr>
          <w:p w:rsidR="00EF15FF" w:rsidRPr="00C17C00" w:rsidRDefault="00EF15FF" w:rsidP="00AB7B13">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pPr>
            <w:r w:rsidRPr="00C17C00">
              <w:t>5:00 min</w:t>
            </w:r>
          </w:p>
        </w:tc>
        <w:tc>
          <w:tcPr>
            <w:tcW w:w="1042" w:type="pct"/>
            <w:tcBorders>
              <w:top w:val="nil"/>
            </w:tcBorders>
          </w:tcPr>
          <w:p w:rsidR="00EF15FF" w:rsidRPr="00C17C00" w:rsidRDefault="00357C03" w:rsidP="00AB7B13">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pPr>
            <w:r w:rsidRPr="00C17C00">
              <w:t>10</w:t>
            </w:r>
            <w:r w:rsidR="00EF15FF" w:rsidRPr="00C17C00">
              <w:t xml:space="preserve"> gel</w:t>
            </w:r>
            <w:r w:rsidRPr="00C17C00">
              <w:t>es</w:t>
            </w:r>
            <w:r w:rsidR="00EF15FF" w:rsidRPr="00C17C00">
              <w:t xml:space="preserve"> x hora</w:t>
            </w:r>
          </w:p>
        </w:tc>
      </w:tr>
      <w:tr w:rsidR="00746D20" w:rsidRPr="00E40E57" w:rsidTr="00DC1A5D">
        <w:tblPrEx>
          <w:jc w:val="center"/>
        </w:tblPrEx>
        <w:trPr>
          <w:trHeight w:val="99"/>
          <w:jc w:val="center"/>
        </w:trPr>
        <w:tc>
          <w:tcPr>
            <w:cnfStyle w:val="001000000000" w:firstRow="0" w:lastRow="0" w:firstColumn="1" w:lastColumn="0" w:oddVBand="0" w:evenVBand="0" w:oddHBand="0" w:evenHBand="0" w:firstRowFirstColumn="0" w:firstRowLastColumn="0" w:lastRowFirstColumn="0" w:lastRowLastColumn="0"/>
            <w:tcW w:w="5000" w:type="pct"/>
            <w:gridSpan w:val="5"/>
            <w:tcBorders>
              <w:top w:val="single" w:sz="4" w:space="0" w:color="auto"/>
              <w:bottom w:val="nil"/>
            </w:tcBorders>
            <w:vAlign w:val="bottom"/>
          </w:tcPr>
          <w:p w:rsidR="00746D20" w:rsidRPr="00E40E57" w:rsidRDefault="00746D20" w:rsidP="00AB7B13">
            <w:pPr>
              <w:pStyle w:val="Sinespaciado"/>
              <w:rPr>
                <w:rFonts w:ascii="Times New Roman" w:eastAsia="Times New Roman" w:hAnsi="Times New Roman" w:cs="Times New Roman"/>
                <w:b w:val="0"/>
                <w:color w:val="000000"/>
                <w:sz w:val="20"/>
                <w:lang w:eastAsia="es-EC"/>
              </w:rPr>
            </w:pPr>
            <w:r w:rsidRPr="00E40E57">
              <w:rPr>
                <w:rFonts w:ascii="Times New Roman" w:hAnsi="Times New Roman" w:cs="Times New Roman"/>
                <w:sz w:val="20"/>
              </w:rPr>
              <w:t>Fuente:</w:t>
            </w:r>
            <w:r w:rsidRPr="00E40E57">
              <w:rPr>
                <w:rFonts w:ascii="Times New Roman" w:hAnsi="Times New Roman" w:cs="Times New Roman"/>
                <w:b w:val="0"/>
                <w:sz w:val="20"/>
              </w:rPr>
              <w:t xml:space="preserve"> Investigación propia</w:t>
            </w:r>
          </w:p>
        </w:tc>
      </w:tr>
    </w:tbl>
    <w:p w:rsidR="00DC1286" w:rsidRDefault="00DC1286" w:rsidP="00AB7B13">
      <w:pPr>
        <w:spacing w:line="360" w:lineRule="auto"/>
        <w:jc w:val="both"/>
        <w:rPr>
          <w:lang w:val="es-ES_tradnl"/>
        </w:rPr>
      </w:pPr>
    </w:p>
    <w:p w:rsidR="00901947" w:rsidRDefault="00E24C99" w:rsidP="00AB7B13">
      <w:pPr>
        <w:spacing w:line="360" w:lineRule="auto"/>
        <w:jc w:val="both"/>
        <w:rPr>
          <w:lang w:val="es-ES_tradnl"/>
        </w:rPr>
      </w:pPr>
      <w:r>
        <w:rPr>
          <w:lang w:val="es-ES_tradnl"/>
        </w:rPr>
        <w:t>En la tabla 38</w:t>
      </w:r>
      <w:r w:rsidR="00C1014B">
        <w:rPr>
          <w:lang w:val="es-ES_tradnl"/>
        </w:rPr>
        <w:t>, se determina</w:t>
      </w:r>
      <w:r w:rsidR="009E3D8A">
        <w:rPr>
          <w:lang w:val="es-ES_tradnl"/>
        </w:rPr>
        <w:t xml:space="preserve"> el nivel de </w:t>
      </w:r>
      <w:r w:rsidR="00F4633A">
        <w:rPr>
          <w:lang w:val="es-ES_tradnl"/>
        </w:rPr>
        <w:t>producción</w:t>
      </w:r>
      <w:r w:rsidR="009E3D8A">
        <w:rPr>
          <w:lang w:val="es-ES_tradnl"/>
        </w:rPr>
        <w:t xml:space="preserve"> de gel para cabello de manera</w:t>
      </w:r>
      <w:r w:rsidR="00C1014B">
        <w:rPr>
          <w:lang w:val="es-ES_tradnl"/>
        </w:rPr>
        <w:t xml:space="preserve"> diaria, </w:t>
      </w:r>
      <w:r w:rsidR="00F4633A">
        <w:rPr>
          <w:lang w:val="es-ES_tradnl"/>
        </w:rPr>
        <w:t>semana</w:t>
      </w:r>
      <w:r w:rsidR="00C1014B">
        <w:rPr>
          <w:lang w:val="es-ES_tradnl"/>
        </w:rPr>
        <w:t xml:space="preserve"> y mensual</w:t>
      </w:r>
    </w:p>
    <w:p w:rsidR="00DC1286" w:rsidRDefault="00DC1286" w:rsidP="00AB7B13">
      <w:pPr>
        <w:spacing w:line="360" w:lineRule="auto"/>
        <w:jc w:val="both"/>
        <w:rPr>
          <w:lang w:val="es-ES_tradnl"/>
        </w:rPr>
      </w:pPr>
    </w:p>
    <w:p w:rsidR="00E24C99" w:rsidRPr="00E24C99" w:rsidRDefault="00E24C99" w:rsidP="00AB7B13">
      <w:pPr>
        <w:pStyle w:val="Descripcin"/>
        <w:keepNext/>
        <w:spacing w:after="0" w:line="360" w:lineRule="auto"/>
        <w:rPr>
          <w:color w:val="000000" w:themeColor="text1"/>
          <w:sz w:val="20"/>
        </w:rPr>
      </w:pPr>
      <w:bookmarkStart w:id="236" w:name="_Toc7629737"/>
      <w:r w:rsidRPr="00E24C99">
        <w:rPr>
          <w:color w:val="000000" w:themeColor="text1"/>
          <w:sz w:val="20"/>
        </w:rPr>
        <w:t xml:space="preserve">Tabla </w:t>
      </w:r>
      <w:r w:rsidR="006D647B" w:rsidRPr="00E24C99">
        <w:rPr>
          <w:color w:val="000000" w:themeColor="text1"/>
          <w:sz w:val="20"/>
        </w:rPr>
        <w:fldChar w:fldCharType="begin"/>
      </w:r>
      <w:r w:rsidRPr="00E24C99">
        <w:rPr>
          <w:color w:val="000000" w:themeColor="text1"/>
          <w:sz w:val="20"/>
        </w:rPr>
        <w:instrText xml:space="preserve"> SEQ Tabla \* ARABIC </w:instrText>
      </w:r>
      <w:r w:rsidR="006D647B" w:rsidRPr="00E24C99">
        <w:rPr>
          <w:color w:val="000000" w:themeColor="text1"/>
          <w:sz w:val="20"/>
        </w:rPr>
        <w:fldChar w:fldCharType="separate"/>
      </w:r>
      <w:r w:rsidR="009E7CD6">
        <w:rPr>
          <w:noProof/>
          <w:color w:val="000000" w:themeColor="text1"/>
          <w:sz w:val="20"/>
        </w:rPr>
        <w:t>38</w:t>
      </w:r>
      <w:r w:rsidR="006D647B" w:rsidRPr="00E24C99">
        <w:rPr>
          <w:color w:val="000000" w:themeColor="text1"/>
          <w:sz w:val="20"/>
        </w:rPr>
        <w:fldChar w:fldCharType="end"/>
      </w:r>
      <w:r w:rsidRPr="00E24C99">
        <w:rPr>
          <w:color w:val="000000" w:themeColor="text1"/>
          <w:sz w:val="20"/>
        </w:rPr>
        <w:br/>
      </w:r>
      <w:r w:rsidRPr="00E24C99">
        <w:rPr>
          <w:noProof/>
          <w:color w:val="000000" w:themeColor="text1"/>
          <w:sz w:val="20"/>
        </w:rPr>
        <w:t>Producción diaria, semanal y mensual</w:t>
      </w:r>
      <w:bookmarkEnd w:id="236"/>
    </w:p>
    <w:tbl>
      <w:tblPr>
        <w:tblStyle w:val="Tablanormal21"/>
        <w:tblW w:w="5000" w:type="pct"/>
        <w:tblLook w:val="04A0" w:firstRow="1" w:lastRow="0" w:firstColumn="1" w:lastColumn="0" w:noHBand="0" w:noVBand="1"/>
      </w:tblPr>
      <w:tblGrid>
        <w:gridCol w:w="2322"/>
        <w:gridCol w:w="2913"/>
        <w:gridCol w:w="2912"/>
      </w:tblGrid>
      <w:tr w:rsidR="00B1697D" w:rsidTr="00E24C99">
        <w:trPr>
          <w:cnfStyle w:val="100000000000" w:firstRow="1" w:lastRow="0" w:firstColumn="0" w:lastColumn="0" w:oddVBand="0" w:evenVBand="0" w:oddHBand="0" w:evenHBand="0" w:firstRowFirstColumn="0" w:firstRowLastColumn="0" w:lastRowFirstColumn="0" w:lastRowLastColumn="0"/>
          <w:trHeight w:val="50"/>
        </w:trPr>
        <w:tc>
          <w:tcPr>
            <w:cnfStyle w:val="001000000000" w:firstRow="0" w:lastRow="0" w:firstColumn="1" w:lastColumn="0" w:oddVBand="0" w:evenVBand="0" w:oddHBand="0" w:evenHBand="0" w:firstRowFirstColumn="0" w:firstRowLastColumn="0" w:lastRowFirstColumn="0" w:lastRowLastColumn="0"/>
            <w:tcW w:w="1425" w:type="pct"/>
            <w:tcBorders>
              <w:top w:val="single" w:sz="4" w:space="0" w:color="auto"/>
            </w:tcBorders>
          </w:tcPr>
          <w:p w:rsidR="00B1697D" w:rsidRPr="00C17C00" w:rsidRDefault="00B1697D" w:rsidP="00AB7B13">
            <w:pPr>
              <w:widowControl w:val="0"/>
              <w:autoSpaceDE w:val="0"/>
              <w:autoSpaceDN w:val="0"/>
              <w:adjustRightInd w:val="0"/>
              <w:jc w:val="center"/>
            </w:pPr>
            <w:r w:rsidRPr="00C17C00">
              <w:t>Diaria</w:t>
            </w:r>
          </w:p>
        </w:tc>
        <w:tc>
          <w:tcPr>
            <w:tcW w:w="1788" w:type="pct"/>
            <w:tcBorders>
              <w:top w:val="single" w:sz="4" w:space="0" w:color="auto"/>
            </w:tcBorders>
          </w:tcPr>
          <w:p w:rsidR="00B1697D" w:rsidRPr="00C17C00" w:rsidRDefault="00B1697D" w:rsidP="00AB7B13">
            <w:pPr>
              <w:widowControl w:val="0"/>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b w:val="0"/>
              </w:rPr>
            </w:pPr>
            <w:r w:rsidRPr="00C17C00">
              <w:rPr>
                <w:b w:val="0"/>
              </w:rPr>
              <w:t>Semanal</w:t>
            </w:r>
          </w:p>
        </w:tc>
        <w:tc>
          <w:tcPr>
            <w:tcW w:w="1787" w:type="pct"/>
            <w:tcBorders>
              <w:top w:val="single" w:sz="4" w:space="0" w:color="auto"/>
            </w:tcBorders>
          </w:tcPr>
          <w:p w:rsidR="00B1697D" w:rsidRPr="00C17C00" w:rsidRDefault="00B1697D" w:rsidP="00AB7B13">
            <w:pPr>
              <w:widowControl w:val="0"/>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b w:val="0"/>
              </w:rPr>
            </w:pPr>
            <w:r w:rsidRPr="00C17C00">
              <w:rPr>
                <w:b w:val="0"/>
              </w:rPr>
              <w:t>Mensual</w:t>
            </w:r>
          </w:p>
        </w:tc>
      </w:tr>
      <w:tr w:rsidR="00B1697D" w:rsidTr="00E24C99">
        <w:trPr>
          <w:cnfStyle w:val="000000100000" w:firstRow="0" w:lastRow="0" w:firstColumn="0" w:lastColumn="0" w:oddVBand="0" w:evenVBand="0" w:oddHBand="1" w:evenHBand="0" w:firstRowFirstColumn="0" w:firstRowLastColumn="0" w:lastRowFirstColumn="0" w:lastRowLastColumn="0"/>
          <w:trHeight w:val="110"/>
        </w:trPr>
        <w:tc>
          <w:tcPr>
            <w:cnfStyle w:val="001000000000" w:firstRow="0" w:lastRow="0" w:firstColumn="1" w:lastColumn="0" w:oddVBand="0" w:evenVBand="0" w:oddHBand="0" w:evenHBand="0" w:firstRowFirstColumn="0" w:firstRowLastColumn="0" w:lastRowFirstColumn="0" w:lastRowLastColumn="0"/>
            <w:tcW w:w="1425" w:type="pct"/>
            <w:tcBorders>
              <w:bottom w:val="single" w:sz="4" w:space="0" w:color="auto"/>
            </w:tcBorders>
          </w:tcPr>
          <w:p w:rsidR="00B1697D" w:rsidRPr="00C17C00" w:rsidRDefault="00B1697D" w:rsidP="00AB7B13">
            <w:pPr>
              <w:widowControl w:val="0"/>
              <w:autoSpaceDE w:val="0"/>
              <w:autoSpaceDN w:val="0"/>
              <w:adjustRightInd w:val="0"/>
              <w:jc w:val="center"/>
              <w:rPr>
                <w:b w:val="0"/>
              </w:rPr>
            </w:pPr>
            <w:r w:rsidRPr="00C17C00">
              <w:rPr>
                <w:b w:val="0"/>
              </w:rPr>
              <w:t>80</w:t>
            </w:r>
          </w:p>
        </w:tc>
        <w:tc>
          <w:tcPr>
            <w:tcW w:w="1788" w:type="pct"/>
            <w:tcBorders>
              <w:bottom w:val="single" w:sz="4" w:space="0" w:color="auto"/>
            </w:tcBorders>
          </w:tcPr>
          <w:p w:rsidR="00B1697D" w:rsidRPr="00C17C00" w:rsidRDefault="00B1697D" w:rsidP="00AB7B13">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pPr>
            <w:r w:rsidRPr="00C17C00">
              <w:t>400</w:t>
            </w:r>
          </w:p>
        </w:tc>
        <w:tc>
          <w:tcPr>
            <w:tcW w:w="1787" w:type="pct"/>
            <w:tcBorders>
              <w:bottom w:val="single" w:sz="4" w:space="0" w:color="auto"/>
            </w:tcBorders>
          </w:tcPr>
          <w:p w:rsidR="00B1697D" w:rsidRPr="00C17C00" w:rsidRDefault="00B1697D" w:rsidP="00AB7B13">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pPr>
            <w:r w:rsidRPr="00C17C00">
              <w:t>1600</w:t>
            </w:r>
          </w:p>
        </w:tc>
      </w:tr>
      <w:tr w:rsidR="00B1697D" w:rsidTr="00DC1A5D">
        <w:trPr>
          <w:trHeight w:val="248"/>
        </w:trPr>
        <w:tc>
          <w:tcPr>
            <w:cnfStyle w:val="001000000000" w:firstRow="0" w:lastRow="0" w:firstColumn="1" w:lastColumn="0" w:oddVBand="0" w:evenVBand="0" w:oddHBand="0" w:evenHBand="0" w:firstRowFirstColumn="0" w:firstRowLastColumn="0" w:lastRowFirstColumn="0" w:lastRowLastColumn="0"/>
            <w:tcW w:w="5000" w:type="pct"/>
            <w:gridSpan w:val="3"/>
            <w:tcBorders>
              <w:top w:val="single" w:sz="4" w:space="0" w:color="auto"/>
              <w:bottom w:val="nil"/>
            </w:tcBorders>
            <w:vAlign w:val="bottom"/>
          </w:tcPr>
          <w:p w:rsidR="00B1697D" w:rsidRPr="00660E56" w:rsidRDefault="00B1697D" w:rsidP="00AB7B13">
            <w:pPr>
              <w:pStyle w:val="Sinespaciado"/>
              <w:rPr>
                <w:rFonts w:ascii="Times New Roman" w:hAnsi="Times New Roman" w:cs="Times New Roman"/>
                <w:sz w:val="20"/>
              </w:rPr>
            </w:pPr>
            <w:r w:rsidRPr="00660E56">
              <w:rPr>
                <w:rFonts w:ascii="Times New Roman" w:hAnsi="Times New Roman" w:cs="Times New Roman"/>
                <w:sz w:val="20"/>
              </w:rPr>
              <w:t xml:space="preserve">Fuente: </w:t>
            </w:r>
            <w:r w:rsidRPr="00660E56">
              <w:rPr>
                <w:rFonts w:ascii="Times New Roman" w:hAnsi="Times New Roman" w:cs="Times New Roman"/>
                <w:b w:val="0"/>
                <w:sz w:val="20"/>
              </w:rPr>
              <w:t>Investigación propia</w:t>
            </w:r>
          </w:p>
        </w:tc>
      </w:tr>
    </w:tbl>
    <w:p w:rsidR="00B86CFC" w:rsidRDefault="00B86CFC" w:rsidP="00AB7B13">
      <w:pPr>
        <w:spacing w:line="360" w:lineRule="auto"/>
        <w:jc w:val="both"/>
        <w:rPr>
          <w:rFonts w:eastAsiaTheme="majorEastAsia"/>
          <w:bCs/>
          <w:color w:val="000000" w:themeColor="text1"/>
        </w:rPr>
      </w:pPr>
      <w:bookmarkStart w:id="237" w:name="_Toc5999215"/>
    </w:p>
    <w:p w:rsidR="00E350BB" w:rsidRDefault="00901947" w:rsidP="00C17C00">
      <w:pPr>
        <w:spacing w:line="360" w:lineRule="auto"/>
        <w:jc w:val="both"/>
      </w:pPr>
      <w:r w:rsidRPr="00901947">
        <w:t xml:space="preserve">El ritmo de producción será de 1600 unidades de gel mensuales, de los cuales se </w:t>
      </w:r>
      <w:r w:rsidR="004079F9" w:rsidRPr="00901947">
        <w:t>producirá</w:t>
      </w:r>
      <w:r w:rsidRPr="00901947">
        <w:t xml:space="preserve"> 400 unidades mensuales y  80 unidades  diarios, con un horario laboral de 8 horas 5 </w:t>
      </w:r>
      <w:r w:rsidR="004079F9" w:rsidRPr="00901947">
        <w:t>días</w:t>
      </w:r>
      <w:r w:rsidRPr="00901947">
        <w:t xml:space="preserve"> a la semana.</w:t>
      </w:r>
      <w:bookmarkEnd w:id="237"/>
      <w:r w:rsidRPr="00901947">
        <w:t xml:space="preserve">    </w:t>
      </w:r>
    </w:p>
    <w:p w:rsidR="00E24C99" w:rsidRPr="00E24C99" w:rsidRDefault="00B1697D" w:rsidP="00AB7B13">
      <w:pPr>
        <w:pStyle w:val="Ttulo3"/>
        <w:spacing w:before="0" w:line="360" w:lineRule="auto"/>
      </w:pPr>
      <w:bookmarkStart w:id="238" w:name="_Toc7451679"/>
      <w:r w:rsidRPr="0087336B">
        <w:lastRenderedPageBreak/>
        <w:t>2.2.2 Nivel de inventario promedio</w:t>
      </w:r>
      <w:bookmarkEnd w:id="238"/>
    </w:p>
    <w:p w:rsidR="00DC1286" w:rsidRPr="00DC1286" w:rsidRDefault="00DC1286" w:rsidP="00AB7B13">
      <w:pPr>
        <w:spacing w:line="360" w:lineRule="auto"/>
      </w:pPr>
    </w:p>
    <w:p w:rsidR="00A404E4" w:rsidRDefault="00B86CFC" w:rsidP="00AB7B13">
      <w:pPr>
        <w:spacing w:line="360" w:lineRule="auto"/>
        <w:jc w:val="both"/>
      </w:pPr>
      <w:r>
        <w:t>En la tabla 39</w:t>
      </w:r>
      <w:r w:rsidR="009E3D8A">
        <w:t>, se determina e</w:t>
      </w:r>
      <w:r w:rsidR="00660E56">
        <w:t>l inventario</w:t>
      </w:r>
      <w:r w:rsidR="009E3D8A">
        <w:t xml:space="preserve"> que</w:t>
      </w:r>
      <w:r w:rsidR="00660E56">
        <w:t xml:space="preserve"> se encuentra diseñado en función de la capacidad instalada de la batidora en donde se va a obtener una producción de 80 unidades de gel al día.</w:t>
      </w:r>
    </w:p>
    <w:p w:rsidR="00B86CFC" w:rsidRDefault="00B86CFC" w:rsidP="00AB7B13">
      <w:pPr>
        <w:spacing w:line="360" w:lineRule="auto"/>
        <w:jc w:val="both"/>
      </w:pPr>
    </w:p>
    <w:p w:rsidR="00B86CFC" w:rsidRPr="00B86CFC" w:rsidRDefault="00B86CFC" w:rsidP="00AB7B13">
      <w:pPr>
        <w:pStyle w:val="Descripcin"/>
        <w:keepNext/>
        <w:spacing w:after="0" w:line="360" w:lineRule="auto"/>
        <w:rPr>
          <w:color w:val="000000" w:themeColor="text1"/>
          <w:sz w:val="20"/>
        </w:rPr>
      </w:pPr>
      <w:bookmarkStart w:id="239" w:name="_Toc7629738"/>
      <w:r w:rsidRPr="00B86CFC">
        <w:rPr>
          <w:color w:val="000000" w:themeColor="text1"/>
          <w:sz w:val="20"/>
        </w:rPr>
        <w:t xml:space="preserve">Tabla </w:t>
      </w:r>
      <w:r w:rsidR="006D647B" w:rsidRPr="00B86CFC">
        <w:rPr>
          <w:color w:val="000000" w:themeColor="text1"/>
          <w:sz w:val="20"/>
        </w:rPr>
        <w:fldChar w:fldCharType="begin"/>
      </w:r>
      <w:r w:rsidRPr="00B86CFC">
        <w:rPr>
          <w:color w:val="000000" w:themeColor="text1"/>
          <w:sz w:val="20"/>
        </w:rPr>
        <w:instrText xml:space="preserve"> SEQ Tabla \* ARABIC </w:instrText>
      </w:r>
      <w:r w:rsidR="006D647B" w:rsidRPr="00B86CFC">
        <w:rPr>
          <w:color w:val="000000" w:themeColor="text1"/>
          <w:sz w:val="20"/>
        </w:rPr>
        <w:fldChar w:fldCharType="separate"/>
      </w:r>
      <w:r w:rsidR="009E7CD6">
        <w:rPr>
          <w:noProof/>
          <w:color w:val="000000" w:themeColor="text1"/>
          <w:sz w:val="20"/>
        </w:rPr>
        <w:t>39</w:t>
      </w:r>
      <w:r w:rsidR="006D647B" w:rsidRPr="00B86CFC">
        <w:rPr>
          <w:color w:val="000000" w:themeColor="text1"/>
          <w:sz w:val="20"/>
        </w:rPr>
        <w:fldChar w:fldCharType="end"/>
      </w:r>
      <w:r w:rsidRPr="00B86CFC">
        <w:rPr>
          <w:color w:val="000000" w:themeColor="text1"/>
          <w:sz w:val="20"/>
        </w:rPr>
        <w:br/>
      </w:r>
      <w:r w:rsidRPr="00B86CFC">
        <w:rPr>
          <w:noProof/>
          <w:color w:val="000000" w:themeColor="text1"/>
          <w:sz w:val="20"/>
        </w:rPr>
        <w:t>Inventario Promedio</w:t>
      </w:r>
      <w:bookmarkEnd w:id="239"/>
    </w:p>
    <w:tbl>
      <w:tblPr>
        <w:tblStyle w:val="Tablanormal21"/>
        <w:tblW w:w="5000" w:type="pct"/>
        <w:tblBorders>
          <w:top w:val="single" w:sz="4" w:space="0" w:color="auto"/>
          <w:bottom w:val="single" w:sz="4" w:space="0" w:color="auto"/>
        </w:tblBorders>
        <w:tblLook w:val="04A0" w:firstRow="1" w:lastRow="0" w:firstColumn="1" w:lastColumn="0" w:noHBand="0" w:noVBand="1"/>
      </w:tblPr>
      <w:tblGrid>
        <w:gridCol w:w="1410"/>
        <w:gridCol w:w="3612"/>
        <w:gridCol w:w="3125"/>
      </w:tblGrid>
      <w:tr w:rsidR="00660E56" w:rsidTr="00223B85">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865" w:type="pct"/>
            <w:tcBorders>
              <w:top w:val="single" w:sz="4" w:space="0" w:color="auto"/>
              <w:bottom w:val="single" w:sz="4" w:space="0" w:color="auto"/>
            </w:tcBorders>
          </w:tcPr>
          <w:p w:rsidR="00660E56" w:rsidRPr="003B4FCC" w:rsidRDefault="00660E56" w:rsidP="00AB7B13">
            <w:pPr>
              <w:jc w:val="center"/>
            </w:pPr>
            <w:r w:rsidRPr="003B4FCC">
              <w:t>Tiempo</w:t>
            </w:r>
          </w:p>
        </w:tc>
        <w:tc>
          <w:tcPr>
            <w:tcW w:w="2217" w:type="pct"/>
            <w:tcBorders>
              <w:top w:val="single" w:sz="4" w:space="0" w:color="auto"/>
              <w:bottom w:val="single" w:sz="4" w:space="0" w:color="auto"/>
            </w:tcBorders>
          </w:tcPr>
          <w:p w:rsidR="00660E56" w:rsidRPr="003B4FCC" w:rsidRDefault="00660E56" w:rsidP="00AB7B13">
            <w:pPr>
              <w:jc w:val="center"/>
              <w:cnfStyle w:val="100000000000" w:firstRow="1" w:lastRow="0" w:firstColumn="0" w:lastColumn="0" w:oddVBand="0" w:evenVBand="0" w:oddHBand="0" w:evenHBand="0" w:firstRowFirstColumn="0" w:firstRowLastColumn="0" w:lastRowFirstColumn="0" w:lastRowLastColumn="0"/>
            </w:pPr>
            <w:r w:rsidRPr="003B4FCC">
              <w:t>Capacidad instalada en cantidades producidas</w:t>
            </w:r>
          </w:p>
        </w:tc>
        <w:tc>
          <w:tcPr>
            <w:tcW w:w="1918" w:type="pct"/>
            <w:tcBorders>
              <w:top w:val="single" w:sz="4" w:space="0" w:color="auto"/>
              <w:bottom w:val="single" w:sz="4" w:space="0" w:color="auto"/>
            </w:tcBorders>
          </w:tcPr>
          <w:p w:rsidR="00660E56" w:rsidRPr="003B4FCC" w:rsidRDefault="00660E56" w:rsidP="00AB7B13">
            <w:pPr>
              <w:jc w:val="center"/>
              <w:cnfStyle w:val="100000000000" w:firstRow="1" w:lastRow="0" w:firstColumn="0" w:lastColumn="0" w:oddVBand="0" w:evenVBand="0" w:oddHBand="0" w:evenHBand="0" w:firstRowFirstColumn="0" w:firstRowLastColumn="0" w:lastRowFirstColumn="0" w:lastRowLastColumn="0"/>
            </w:pPr>
            <w:r w:rsidRPr="003B4FCC">
              <w:t>Previsión de la producción en unidades</w:t>
            </w:r>
          </w:p>
        </w:tc>
      </w:tr>
      <w:tr w:rsidR="005B10A6" w:rsidTr="00223B85">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865" w:type="pct"/>
            <w:tcBorders>
              <w:top w:val="single" w:sz="4" w:space="0" w:color="auto"/>
              <w:bottom w:val="nil"/>
            </w:tcBorders>
          </w:tcPr>
          <w:p w:rsidR="005B10A6" w:rsidRPr="003B4FCC" w:rsidRDefault="005B10A6" w:rsidP="00AB7B13">
            <w:pPr>
              <w:rPr>
                <w:b w:val="0"/>
              </w:rPr>
            </w:pPr>
            <w:r w:rsidRPr="003B4FCC">
              <w:rPr>
                <w:b w:val="0"/>
              </w:rPr>
              <w:t xml:space="preserve">8 horas/día </w:t>
            </w:r>
          </w:p>
        </w:tc>
        <w:tc>
          <w:tcPr>
            <w:tcW w:w="2217" w:type="pct"/>
            <w:tcBorders>
              <w:top w:val="single" w:sz="4" w:space="0" w:color="auto"/>
              <w:bottom w:val="nil"/>
            </w:tcBorders>
          </w:tcPr>
          <w:p w:rsidR="005B10A6" w:rsidRPr="003B4FCC" w:rsidRDefault="005B10A6" w:rsidP="00AB7B13">
            <w:pPr>
              <w:jc w:val="center"/>
              <w:cnfStyle w:val="000000100000" w:firstRow="0" w:lastRow="0" w:firstColumn="0" w:lastColumn="0" w:oddVBand="0" w:evenVBand="0" w:oddHBand="1" w:evenHBand="0" w:firstRowFirstColumn="0" w:firstRowLastColumn="0" w:lastRowFirstColumn="0" w:lastRowLastColumn="0"/>
            </w:pPr>
            <w:r w:rsidRPr="003B4FCC">
              <w:t>80</w:t>
            </w:r>
          </w:p>
        </w:tc>
        <w:tc>
          <w:tcPr>
            <w:tcW w:w="1918" w:type="pct"/>
            <w:tcBorders>
              <w:top w:val="single" w:sz="4" w:space="0" w:color="auto"/>
              <w:bottom w:val="nil"/>
            </w:tcBorders>
          </w:tcPr>
          <w:p w:rsidR="005B10A6" w:rsidRPr="003B4FCC" w:rsidRDefault="005B10A6" w:rsidP="00AB7B13">
            <w:pPr>
              <w:jc w:val="center"/>
              <w:cnfStyle w:val="000000100000" w:firstRow="0" w:lastRow="0" w:firstColumn="0" w:lastColumn="0" w:oddVBand="0" w:evenVBand="0" w:oddHBand="1" w:evenHBand="0" w:firstRowFirstColumn="0" w:firstRowLastColumn="0" w:lastRowFirstColumn="0" w:lastRowLastColumn="0"/>
            </w:pPr>
            <w:r w:rsidRPr="003B4FCC">
              <w:t>80</w:t>
            </w:r>
          </w:p>
        </w:tc>
      </w:tr>
      <w:tr w:rsidR="005B10A6" w:rsidTr="00223B85">
        <w:trPr>
          <w:trHeight w:val="20"/>
        </w:trPr>
        <w:tc>
          <w:tcPr>
            <w:cnfStyle w:val="001000000000" w:firstRow="0" w:lastRow="0" w:firstColumn="1" w:lastColumn="0" w:oddVBand="0" w:evenVBand="0" w:oddHBand="0" w:evenHBand="0" w:firstRowFirstColumn="0" w:firstRowLastColumn="0" w:lastRowFirstColumn="0" w:lastRowLastColumn="0"/>
            <w:tcW w:w="865" w:type="pct"/>
            <w:tcBorders>
              <w:top w:val="nil"/>
              <w:bottom w:val="nil"/>
            </w:tcBorders>
          </w:tcPr>
          <w:p w:rsidR="005B10A6" w:rsidRPr="003B4FCC" w:rsidRDefault="005B10A6" w:rsidP="00AB7B13">
            <w:pPr>
              <w:rPr>
                <w:b w:val="0"/>
              </w:rPr>
            </w:pPr>
            <w:r w:rsidRPr="003B4FCC">
              <w:rPr>
                <w:b w:val="0"/>
              </w:rPr>
              <w:t>5 días/semana</w:t>
            </w:r>
          </w:p>
        </w:tc>
        <w:tc>
          <w:tcPr>
            <w:tcW w:w="2217" w:type="pct"/>
            <w:tcBorders>
              <w:top w:val="nil"/>
              <w:bottom w:val="nil"/>
            </w:tcBorders>
          </w:tcPr>
          <w:p w:rsidR="005B10A6" w:rsidRPr="003B4FCC" w:rsidRDefault="005B10A6" w:rsidP="00AB7B13">
            <w:pPr>
              <w:jc w:val="center"/>
              <w:cnfStyle w:val="000000000000" w:firstRow="0" w:lastRow="0" w:firstColumn="0" w:lastColumn="0" w:oddVBand="0" w:evenVBand="0" w:oddHBand="0" w:evenHBand="0" w:firstRowFirstColumn="0" w:firstRowLastColumn="0" w:lastRowFirstColumn="0" w:lastRowLastColumn="0"/>
            </w:pPr>
            <w:r w:rsidRPr="003B4FCC">
              <w:t>400</w:t>
            </w:r>
          </w:p>
        </w:tc>
        <w:tc>
          <w:tcPr>
            <w:tcW w:w="1918" w:type="pct"/>
            <w:tcBorders>
              <w:top w:val="nil"/>
              <w:bottom w:val="nil"/>
            </w:tcBorders>
          </w:tcPr>
          <w:p w:rsidR="005B10A6" w:rsidRPr="003B4FCC" w:rsidRDefault="005B10A6" w:rsidP="00AB7B13">
            <w:pPr>
              <w:jc w:val="center"/>
              <w:cnfStyle w:val="000000000000" w:firstRow="0" w:lastRow="0" w:firstColumn="0" w:lastColumn="0" w:oddVBand="0" w:evenVBand="0" w:oddHBand="0" w:evenHBand="0" w:firstRowFirstColumn="0" w:firstRowLastColumn="0" w:lastRowFirstColumn="0" w:lastRowLastColumn="0"/>
            </w:pPr>
            <w:r w:rsidRPr="003B4FCC">
              <w:t>400</w:t>
            </w:r>
          </w:p>
        </w:tc>
      </w:tr>
      <w:tr w:rsidR="005B10A6" w:rsidTr="00223B85">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865" w:type="pct"/>
            <w:tcBorders>
              <w:top w:val="nil"/>
              <w:bottom w:val="nil"/>
            </w:tcBorders>
          </w:tcPr>
          <w:p w:rsidR="005B10A6" w:rsidRPr="003B4FCC" w:rsidRDefault="0043412C" w:rsidP="00AB7B13">
            <w:pPr>
              <w:rPr>
                <w:b w:val="0"/>
              </w:rPr>
            </w:pPr>
            <w:r w:rsidRPr="003B4FCC">
              <w:rPr>
                <w:b w:val="0"/>
              </w:rPr>
              <w:t>4 sem</w:t>
            </w:r>
            <w:r w:rsidR="005B10A6" w:rsidRPr="003B4FCC">
              <w:rPr>
                <w:b w:val="0"/>
              </w:rPr>
              <w:t>/mes</w:t>
            </w:r>
          </w:p>
        </w:tc>
        <w:tc>
          <w:tcPr>
            <w:tcW w:w="2217" w:type="pct"/>
            <w:tcBorders>
              <w:top w:val="nil"/>
              <w:bottom w:val="nil"/>
            </w:tcBorders>
          </w:tcPr>
          <w:p w:rsidR="005B10A6" w:rsidRPr="003B4FCC" w:rsidRDefault="005B10A6" w:rsidP="00AB7B13">
            <w:pPr>
              <w:jc w:val="center"/>
              <w:cnfStyle w:val="000000100000" w:firstRow="0" w:lastRow="0" w:firstColumn="0" w:lastColumn="0" w:oddVBand="0" w:evenVBand="0" w:oddHBand="1" w:evenHBand="0" w:firstRowFirstColumn="0" w:firstRowLastColumn="0" w:lastRowFirstColumn="0" w:lastRowLastColumn="0"/>
            </w:pPr>
            <w:r w:rsidRPr="003B4FCC">
              <w:t>1600</w:t>
            </w:r>
          </w:p>
        </w:tc>
        <w:tc>
          <w:tcPr>
            <w:tcW w:w="1918" w:type="pct"/>
            <w:tcBorders>
              <w:top w:val="nil"/>
              <w:bottom w:val="nil"/>
            </w:tcBorders>
          </w:tcPr>
          <w:p w:rsidR="005B10A6" w:rsidRPr="003B4FCC" w:rsidRDefault="005B10A6" w:rsidP="00AB7B13">
            <w:pPr>
              <w:jc w:val="center"/>
              <w:cnfStyle w:val="000000100000" w:firstRow="0" w:lastRow="0" w:firstColumn="0" w:lastColumn="0" w:oddVBand="0" w:evenVBand="0" w:oddHBand="1" w:evenHBand="0" w:firstRowFirstColumn="0" w:firstRowLastColumn="0" w:lastRowFirstColumn="0" w:lastRowLastColumn="0"/>
            </w:pPr>
            <w:r w:rsidRPr="003B4FCC">
              <w:t>1600</w:t>
            </w:r>
          </w:p>
        </w:tc>
      </w:tr>
      <w:tr w:rsidR="005B10A6" w:rsidTr="00223B85">
        <w:trPr>
          <w:trHeight w:val="20"/>
        </w:trPr>
        <w:tc>
          <w:tcPr>
            <w:cnfStyle w:val="001000000000" w:firstRow="0" w:lastRow="0" w:firstColumn="1" w:lastColumn="0" w:oddVBand="0" w:evenVBand="0" w:oddHBand="0" w:evenHBand="0" w:firstRowFirstColumn="0" w:firstRowLastColumn="0" w:lastRowFirstColumn="0" w:lastRowLastColumn="0"/>
            <w:tcW w:w="865" w:type="pct"/>
            <w:tcBorders>
              <w:top w:val="nil"/>
              <w:bottom w:val="single" w:sz="4" w:space="0" w:color="auto"/>
            </w:tcBorders>
          </w:tcPr>
          <w:p w:rsidR="005B10A6" w:rsidRPr="003B4FCC" w:rsidRDefault="005B10A6" w:rsidP="00AB7B13">
            <w:pPr>
              <w:rPr>
                <w:b w:val="0"/>
              </w:rPr>
            </w:pPr>
            <w:r w:rsidRPr="003B4FCC">
              <w:rPr>
                <w:b w:val="0"/>
              </w:rPr>
              <w:t>12 meses/año</w:t>
            </w:r>
          </w:p>
        </w:tc>
        <w:tc>
          <w:tcPr>
            <w:tcW w:w="2217" w:type="pct"/>
            <w:tcBorders>
              <w:top w:val="nil"/>
              <w:bottom w:val="single" w:sz="4" w:space="0" w:color="auto"/>
            </w:tcBorders>
          </w:tcPr>
          <w:p w:rsidR="005B10A6" w:rsidRPr="003B4FCC" w:rsidRDefault="005B10A6" w:rsidP="00AB7B13">
            <w:pPr>
              <w:jc w:val="center"/>
              <w:cnfStyle w:val="000000000000" w:firstRow="0" w:lastRow="0" w:firstColumn="0" w:lastColumn="0" w:oddVBand="0" w:evenVBand="0" w:oddHBand="0" w:evenHBand="0" w:firstRowFirstColumn="0" w:firstRowLastColumn="0" w:lastRowFirstColumn="0" w:lastRowLastColumn="0"/>
            </w:pPr>
            <w:r w:rsidRPr="003B4FCC">
              <w:t>19200</w:t>
            </w:r>
          </w:p>
        </w:tc>
        <w:tc>
          <w:tcPr>
            <w:tcW w:w="1918" w:type="pct"/>
            <w:tcBorders>
              <w:top w:val="nil"/>
              <w:bottom w:val="single" w:sz="4" w:space="0" w:color="auto"/>
            </w:tcBorders>
          </w:tcPr>
          <w:p w:rsidR="005B10A6" w:rsidRPr="003B4FCC" w:rsidRDefault="005B10A6" w:rsidP="00AB7B13">
            <w:pPr>
              <w:jc w:val="center"/>
              <w:cnfStyle w:val="000000000000" w:firstRow="0" w:lastRow="0" w:firstColumn="0" w:lastColumn="0" w:oddVBand="0" w:evenVBand="0" w:oddHBand="0" w:evenHBand="0" w:firstRowFirstColumn="0" w:firstRowLastColumn="0" w:lastRowFirstColumn="0" w:lastRowLastColumn="0"/>
            </w:pPr>
            <w:r w:rsidRPr="003B4FCC">
              <w:t>19200</w:t>
            </w:r>
          </w:p>
        </w:tc>
      </w:tr>
      <w:tr w:rsidR="005B10A6" w:rsidRPr="005B10A6" w:rsidTr="00223B85">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5000" w:type="pct"/>
            <w:gridSpan w:val="3"/>
            <w:tcBorders>
              <w:top w:val="single" w:sz="4" w:space="0" w:color="auto"/>
              <w:bottom w:val="nil"/>
            </w:tcBorders>
            <w:vAlign w:val="bottom"/>
          </w:tcPr>
          <w:p w:rsidR="005B10A6" w:rsidRPr="005B10A6" w:rsidRDefault="005B10A6" w:rsidP="00AB7B13">
            <w:pPr>
              <w:pStyle w:val="Sinespaciado"/>
              <w:rPr>
                <w:rFonts w:ascii="Times New Roman" w:hAnsi="Times New Roman" w:cs="Times New Roman"/>
                <w:sz w:val="20"/>
              </w:rPr>
            </w:pPr>
            <w:r w:rsidRPr="005B10A6">
              <w:rPr>
                <w:rFonts w:ascii="Times New Roman" w:hAnsi="Times New Roman" w:cs="Times New Roman"/>
                <w:sz w:val="20"/>
              </w:rPr>
              <w:t xml:space="preserve">Fuente: </w:t>
            </w:r>
            <w:r w:rsidRPr="005B10A6">
              <w:rPr>
                <w:rFonts w:ascii="Times New Roman" w:hAnsi="Times New Roman" w:cs="Times New Roman"/>
                <w:b w:val="0"/>
                <w:sz w:val="20"/>
              </w:rPr>
              <w:t>Investigación propia</w:t>
            </w:r>
          </w:p>
        </w:tc>
      </w:tr>
    </w:tbl>
    <w:p w:rsidR="00DC1A5D" w:rsidRDefault="00DC1A5D" w:rsidP="00AB7B13">
      <w:pPr>
        <w:widowControl w:val="0"/>
        <w:autoSpaceDE w:val="0"/>
        <w:autoSpaceDN w:val="0"/>
        <w:adjustRightInd w:val="0"/>
        <w:spacing w:line="360" w:lineRule="auto"/>
        <w:jc w:val="both"/>
      </w:pPr>
    </w:p>
    <w:p w:rsidR="00901947" w:rsidRDefault="00901947" w:rsidP="00AB7B13">
      <w:pPr>
        <w:widowControl w:val="0"/>
        <w:autoSpaceDE w:val="0"/>
        <w:autoSpaceDN w:val="0"/>
        <w:adjustRightInd w:val="0"/>
        <w:spacing w:line="360" w:lineRule="auto"/>
        <w:jc w:val="both"/>
      </w:pPr>
      <w:r w:rsidRPr="00901947">
        <w:t xml:space="preserve">El inventario promedio que se </w:t>
      </w:r>
      <w:r w:rsidR="004079F9" w:rsidRPr="00901947">
        <w:t>considera</w:t>
      </w:r>
      <w:r w:rsidRPr="00901947">
        <w:t xml:space="preserve"> en la </w:t>
      </w:r>
      <w:r w:rsidR="004079F9" w:rsidRPr="00901947">
        <w:t>producción</w:t>
      </w:r>
      <w:r w:rsidRPr="00901947">
        <w:t xml:space="preserve"> es de 80 unidades, permitiendo dejar en stock el producto ya que su vida </w:t>
      </w:r>
      <w:r w:rsidR="004079F9" w:rsidRPr="00901947">
        <w:t>útil</w:t>
      </w:r>
      <w:r w:rsidRPr="00901947">
        <w:t xml:space="preserve"> es de larga duración.</w:t>
      </w:r>
    </w:p>
    <w:p w:rsidR="00DC1286" w:rsidRPr="00901947" w:rsidRDefault="00DC1286" w:rsidP="00AB7B13">
      <w:pPr>
        <w:widowControl w:val="0"/>
        <w:autoSpaceDE w:val="0"/>
        <w:autoSpaceDN w:val="0"/>
        <w:adjustRightInd w:val="0"/>
        <w:spacing w:line="360" w:lineRule="auto"/>
        <w:jc w:val="both"/>
      </w:pPr>
    </w:p>
    <w:p w:rsidR="0087336B" w:rsidRDefault="004B3466" w:rsidP="00AB7B13">
      <w:pPr>
        <w:pStyle w:val="Ttulo3"/>
        <w:spacing w:before="0" w:line="360" w:lineRule="auto"/>
      </w:pPr>
      <w:bookmarkStart w:id="240" w:name="_Toc7451680"/>
      <w:r w:rsidRPr="0087336B">
        <w:t>2.2</w:t>
      </w:r>
      <w:r w:rsidR="00AB7B13">
        <w:t>.3 Nú</w:t>
      </w:r>
      <w:r w:rsidRPr="0087336B">
        <w:t>mero de Trabajadores</w:t>
      </w:r>
      <w:bookmarkEnd w:id="240"/>
    </w:p>
    <w:p w:rsidR="00DC1286" w:rsidRPr="00DC1286" w:rsidRDefault="00DC1286" w:rsidP="00AB7B13">
      <w:pPr>
        <w:spacing w:line="360" w:lineRule="auto"/>
      </w:pPr>
    </w:p>
    <w:p w:rsidR="00DC1A5D" w:rsidRDefault="00B86CFC" w:rsidP="00AB7B13">
      <w:pPr>
        <w:spacing w:line="360" w:lineRule="auto"/>
        <w:jc w:val="both"/>
        <w:rPr>
          <w:lang w:val="es-ES_tradnl"/>
        </w:rPr>
      </w:pPr>
      <w:r>
        <w:t>En la tabla 40</w:t>
      </w:r>
      <w:r w:rsidR="009E3D8A">
        <w:t>, se determina e</w:t>
      </w:r>
      <w:r w:rsidR="0021240D">
        <w:t xml:space="preserve">l </w:t>
      </w:r>
      <w:r w:rsidR="0021240D">
        <w:rPr>
          <w:lang w:val="es-ES_tradnl"/>
        </w:rPr>
        <w:t>número de personas que contará la empresa para iniciar sus actividades, será determinado de acuerdo a cada cargo de asignado.</w:t>
      </w:r>
    </w:p>
    <w:p w:rsidR="00B86CFC" w:rsidRDefault="00B86CFC" w:rsidP="00AB7B13">
      <w:pPr>
        <w:spacing w:line="360" w:lineRule="auto"/>
        <w:jc w:val="both"/>
        <w:rPr>
          <w:lang w:val="es-ES_tradnl"/>
        </w:rPr>
      </w:pPr>
    </w:p>
    <w:p w:rsidR="0021240D" w:rsidRPr="00DC1286" w:rsidRDefault="00DC1286" w:rsidP="00AB7B13">
      <w:pPr>
        <w:pStyle w:val="Prrafodelista"/>
        <w:spacing w:line="360" w:lineRule="auto"/>
        <w:ind w:left="0"/>
        <w:jc w:val="both"/>
        <w:rPr>
          <w:lang w:val="es-ES_tradnl"/>
        </w:rPr>
      </w:pPr>
      <w:r w:rsidRPr="00DC1286">
        <w:rPr>
          <w:lang w:val="es-ES_tradnl"/>
        </w:rPr>
        <w:t>-</w:t>
      </w:r>
      <w:r w:rsidR="0021240D" w:rsidRPr="00DC1286">
        <w:rPr>
          <w:lang w:val="es-ES_tradnl"/>
        </w:rPr>
        <w:t>Área administrativa 2</w:t>
      </w:r>
    </w:p>
    <w:p w:rsidR="0021240D" w:rsidRPr="00DC1286" w:rsidRDefault="00DC1286" w:rsidP="00AB7B13">
      <w:pPr>
        <w:pStyle w:val="Prrafodelista"/>
        <w:spacing w:line="360" w:lineRule="auto"/>
        <w:ind w:left="0"/>
        <w:jc w:val="both"/>
        <w:rPr>
          <w:lang w:val="es-ES_tradnl"/>
        </w:rPr>
      </w:pPr>
      <w:r w:rsidRPr="00DC1286">
        <w:rPr>
          <w:lang w:val="es-ES_tradnl"/>
        </w:rPr>
        <w:t>-</w:t>
      </w:r>
      <w:r w:rsidR="0021240D" w:rsidRPr="00DC1286">
        <w:rPr>
          <w:lang w:val="es-ES_tradnl"/>
        </w:rPr>
        <w:t>Producción 1</w:t>
      </w:r>
    </w:p>
    <w:p w:rsidR="00B86CFC" w:rsidRPr="00AB7B13" w:rsidRDefault="00DC1286" w:rsidP="00AB7B13">
      <w:pPr>
        <w:pStyle w:val="Prrafodelista"/>
        <w:spacing w:line="360" w:lineRule="auto"/>
        <w:ind w:left="0"/>
        <w:jc w:val="both"/>
        <w:rPr>
          <w:lang w:val="es-ES_tradnl"/>
        </w:rPr>
      </w:pPr>
      <w:r w:rsidRPr="00DC1286">
        <w:rPr>
          <w:lang w:val="es-ES_tradnl"/>
        </w:rPr>
        <w:t>-</w:t>
      </w:r>
      <w:r w:rsidR="0021240D" w:rsidRPr="00DC1286">
        <w:rPr>
          <w:lang w:val="es-ES_tradnl"/>
        </w:rPr>
        <w:t>Ventas 1</w:t>
      </w:r>
    </w:p>
    <w:p w:rsidR="00E6390C" w:rsidRPr="00DC1A5D" w:rsidRDefault="00E6390C" w:rsidP="00AB7B13">
      <w:pPr>
        <w:pStyle w:val="Prrafodelista"/>
        <w:spacing w:line="360" w:lineRule="auto"/>
        <w:ind w:left="0"/>
        <w:jc w:val="both"/>
        <w:rPr>
          <w:b/>
          <w:lang w:val="es-ES_tradnl"/>
        </w:rPr>
      </w:pPr>
    </w:p>
    <w:p w:rsidR="00E24C99" w:rsidRPr="00E24C99" w:rsidRDefault="00E24C99" w:rsidP="00AB7B13">
      <w:pPr>
        <w:pStyle w:val="Descripcin"/>
        <w:keepNext/>
        <w:spacing w:after="0" w:line="360" w:lineRule="auto"/>
        <w:rPr>
          <w:color w:val="000000" w:themeColor="text1"/>
          <w:sz w:val="20"/>
        </w:rPr>
      </w:pPr>
      <w:bookmarkStart w:id="241" w:name="_Toc7629739"/>
      <w:r w:rsidRPr="00B86CFC">
        <w:rPr>
          <w:i w:val="0"/>
          <w:color w:val="000000" w:themeColor="text1"/>
          <w:sz w:val="20"/>
        </w:rPr>
        <w:t xml:space="preserve">Tabla </w:t>
      </w:r>
      <w:r w:rsidR="006D647B" w:rsidRPr="00B86CFC">
        <w:rPr>
          <w:i w:val="0"/>
          <w:color w:val="000000" w:themeColor="text1"/>
          <w:sz w:val="20"/>
        </w:rPr>
        <w:fldChar w:fldCharType="begin"/>
      </w:r>
      <w:r w:rsidRPr="00B86CFC">
        <w:rPr>
          <w:i w:val="0"/>
          <w:color w:val="000000" w:themeColor="text1"/>
          <w:sz w:val="20"/>
        </w:rPr>
        <w:instrText xml:space="preserve"> SEQ Tabla \* ARABIC </w:instrText>
      </w:r>
      <w:r w:rsidR="006D647B" w:rsidRPr="00B86CFC">
        <w:rPr>
          <w:i w:val="0"/>
          <w:color w:val="000000" w:themeColor="text1"/>
          <w:sz w:val="20"/>
        </w:rPr>
        <w:fldChar w:fldCharType="separate"/>
      </w:r>
      <w:r w:rsidR="009E7CD6">
        <w:rPr>
          <w:i w:val="0"/>
          <w:noProof/>
          <w:color w:val="000000" w:themeColor="text1"/>
          <w:sz w:val="20"/>
        </w:rPr>
        <w:t>40</w:t>
      </w:r>
      <w:r w:rsidR="006D647B" w:rsidRPr="00B86CFC">
        <w:rPr>
          <w:i w:val="0"/>
          <w:color w:val="000000" w:themeColor="text1"/>
          <w:sz w:val="20"/>
        </w:rPr>
        <w:fldChar w:fldCharType="end"/>
      </w:r>
      <w:r w:rsidRPr="00B86CFC">
        <w:rPr>
          <w:i w:val="0"/>
          <w:color w:val="000000" w:themeColor="text1"/>
          <w:sz w:val="20"/>
        </w:rPr>
        <w:br/>
      </w:r>
      <w:r w:rsidRPr="00E24C99">
        <w:rPr>
          <w:noProof/>
          <w:color w:val="000000" w:themeColor="text1"/>
          <w:sz w:val="20"/>
        </w:rPr>
        <w:t>Número de Trabajadores</w:t>
      </w:r>
      <w:bookmarkEnd w:id="241"/>
    </w:p>
    <w:tbl>
      <w:tblPr>
        <w:tblStyle w:val="Tablanormal21"/>
        <w:tblpPr w:leftFromText="141" w:rightFromText="141" w:vertAnchor="text" w:horzAnchor="margin" w:tblpX="108" w:tblpY="108"/>
        <w:tblW w:w="5000" w:type="pct"/>
        <w:tblLook w:val="04A0" w:firstRow="1" w:lastRow="0" w:firstColumn="1" w:lastColumn="0" w:noHBand="0" w:noVBand="1"/>
      </w:tblPr>
      <w:tblGrid>
        <w:gridCol w:w="1293"/>
        <w:gridCol w:w="3039"/>
        <w:gridCol w:w="780"/>
        <w:gridCol w:w="1357"/>
        <w:gridCol w:w="1678"/>
      </w:tblGrid>
      <w:tr w:rsidR="004B3466" w:rsidRPr="006B1AD6" w:rsidTr="00223B85">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793" w:type="pct"/>
            <w:tcBorders>
              <w:top w:val="single" w:sz="4" w:space="0" w:color="auto"/>
              <w:bottom w:val="single" w:sz="4" w:space="0" w:color="auto"/>
            </w:tcBorders>
          </w:tcPr>
          <w:p w:rsidR="004B3466" w:rsidRPr="003B4FCC" w:rsidRDefault="0068443D" w:rsidP="003B4FCC">
            <w:pPr>
              <w:jc w:val="center"/>
            </w:pPr>
            <w:r w:rsidRPr="003B4FCC">
              <w:t>Número</w:t>
            </w:r>
          </w:p>
        </w:tc>
        <w:tc>
          <w:tcPr>
            <w:tcW w:w="1865" w:type="pct"/>
            <w:tcBorders>
              <w:top w:val="single" w:sz="4" w:space="0" w:color="auto"/>
              <w:bottom w:val="single" w:sz="4" w:space="0" w:color="auto"/>
            </w:tcBorders>
          </w:tcPr>
          <w:p w:rsidR="004B3466" w:rsidRPr="003B4FCC" w:rsidRDefault="0068443D" w:rsidP="003B4FCC">
            <w:pPr>
              <w:jc w:val="center"/>
              <w:cnfStyle w:val="100000000000" w:firstRow="1" w:lastRow="0" w:firstColumn="0" w:lastColumn="0" w:oddVBand="0" w:evenVBand="0" w:oddHBand="0" w:evenHBand="0" w:firstRowFirstColumn="0" w:firstRowLastColumn="0" w:lastRowFirstColumn="0" w:lastRowLastColumn="0"/>
            </w:pPr>
            <w:r w:rsidRPr="003B4FCC">
              <w:t>Funciones</w:t>
            </w:r>
          </w:p>
        </w:tc>
        <w:tc>
          <w:tcPr>
            <w:tcW w:w="479" w:type="pct"/>
            <w:tcBorders>
              <w:top w:val="single" w:sz="4" w:space="0" w:color="auto"/>
              <w:bottom w:val="single" w:sz="4" w:space="0" w:color="auto"/>
            </w:tcBorders>
          </w:tcPr>
          <w:p w:rsidR="004B3466" w:rsidRPr="003B4FCC" w:rsidRDefault="0068443D" w:rsidP="003B4FCC">
            <w:pPr>
              <w:jc w:val="center"/>
              <w:cnfStyle w:val="100000000000" w:firstRow="1" w:lastRow="0" w:firstColumn="0" w:lastColumn="0" w:oddVBand="0" w:evenVBand="0" w:oddHBand="0" w:evenHBand="0" w:firstRowFirstColumn="0" w:firstRowLastColumn="0" w:lastRowFirstColumn="0" w:lastRowLastColumn="0"/>
            </w:pPr>
            <w:r w:rsidRPr="003B4FCC">
              <w:t>Fijo</w:t>
            </w:r>
          </w:p>
        </w:tc>
        <w:tc>
          <w:tcPr>
            <w:tcW w:w="833" w:type="pct"/>
            <w:tcBorders>
              <w:top w:val="single" w:sz="4" w:space="0" w:color="auto"/>
              <w:bottom w:val="single" w:sz="4" w:space="0" w:color="auto"/>
            </w:tcBorders>
          </w:tcPr>
          <w:p w:rsidR="004B3466" w:rsidRPr="003B4FCC" w:rsidRDefault="0068443D" w:rsidP="003B4FCC">
            <w:pPr>
              <w:jc w:val="center"/>
              <w:cnfStyle w:val="100000000000" w:firstRow="1" w:lastRow="0" w:firstColumn="0" w:lastColumn="0" w:oddVBand="0" w:evenVBand="0" w:oddHBand="0" w:evenHBand="0" w:firstRowFirstColumn="0" w:firstRowLastColumn="0" w:lastRowFirstColumn="0" w:lastRowLastColumn="0"/>
            </w:pPr>
            <w:r w:rsidRPr="003B4FCC">
              <w:t>Variable</w:t>
            </w:r>
          </w:p>
        </w:tc>
        <w:tc>
          <w:tcPr>
            <w:tcW w:w="1030" w:type="pct"/>
            <w:tcBorders>
              <w:top w:val="single" w:sz="4" w:space="0" w:color="auto"/>
              <w:bottom w:val="single" w:sz="4" w:space="0" w:color="auto"/>
            </w:tcBorders>
          </w:tcPr>
          <w:p w:rsidR="004B3466" w:rsidRPr="003B4FCC" w:rsidRDefault="0068443D" w:rsidP="003B4FCC">
            <w:pPr>
              <w:jc w:val="center"/>
              <w:cnfStyle w:val="100000000000" w:firstRow="1" w:lastRow="0" w:firstColumn="0" w:lastColumn="0" w:oddVBand="0" w:evenVBand="0" w:oddHBand="0" w:evenHBand="0" w:firstRowFirstColumn="0" w:firstRowLastColumn="0" w:lastRowFirstColumn="0" w:lastRowLastColumn="0"/>
            </w:pPr>
            <w:r w:rsidRPr="003B4FCC">
              <w:t>Planta</w:t>
            </w:r>
          </w:p>
        </w:tc>
      </w:tr>
      <w:tr w:rsidR="004B3466" w:rsidRPr="006B1AD6" w:rsidTr="00223B85">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793" w:type="pct"/>
            <w:tcBorders>
              <w:top w:val="single" w:sz="4" w:space="0" w:color="auto"/>
              <w:bottom w:val="nil"/>
            </w:tcBorders>
          </w:tcPr>
          <w:p w:rsidR="004B3466" w:rsidRPr="003B4FCC" w:rsidRDefault="004B3466" w:rsidP="003B4FCC">
            <w:pPr>
              <w:jc w:val="center"/>
            </w:pPr>
            <w:r w:rsidRPr="003B4FCC">
              <w:t>1</w:t>
            </w:r>
          </w:p>
        </w:tc>
        <w:tc>
          <w:tcPr>
            <w:tcW w:w="1865" w:type="pct"/>
            <w:tcBorders>
              <w:top w:val="single" w:sz="4" w:space="0" w:color="auto"/>
              <w:bottom w:val="nil"/>
            </w:tcBorders>
          </w:tcPr>
          <w:p w:rsidR="004B3466" w:rsidRPr="003B4FCC" w:rsidRDefault="0021240D" w:rsidP="003B4FCC">
            <w:pPr>
              <w:jc w:val="center"/>
              <w:cnfStyle w:val="000000100000" w:firstRow="0" w:lastRow="0" w:firstColumn="0" w:lastColumn="0" w:oddVBand="0" w:evenVBand="0" w:oddHBand="1" w:evenHBand="0" w:firstRowFirstColumn="0" w:firstRowLastColumn="0" w:lastRowFirstColumn="0" w:lastRowLastColumn="0"/>
            </w:pPr>
            <w:r w:rsidRPr="003B4FCC">
              <w:t>Gerente</w:t>
            </w:r>
          </w:p>
        </w:tc>
        <w:tc>
          <w:tcPr>
            <w:tcW w:w="479" w:type="pct"/>
            <w:tcBorders>
              <w:top w:val="single" w:sz="4" w:space="0" w:color="auto"/>
              <w:bottom w:val="nil"/>
            </w:tcBorders>
          </w:tcPr>
          <w:p w:rsidR="004B3466" w:rsidRPr="003B4FCC" w:rsidRDefault="004B3466" w:rsidP="003B4FCC">
            <w:pPr>
              <w:jc w:val="center"/>
              <w:cnfStyle w:val="000000100000" w:firstRow="0" w:lastRow="0" w:firstColumn="0" w:lastColumn="0" w:oddVBand="0" w:evenVBand="0" w:oddHBand="1" w:evenHBand="0" w:firstRowFirstColumn="0" w:firstRowLastColumn="0" w:lastRowFirstColumn="0" w:lastRowLastColumn="0"/>
            </w:pPr>
            <w:r w:rsidRPr="003B4FCC">
              <w:t>Fijo</w:t>
            </w:r>
          </w:p>
        </w:tc>
        <w:tc>
          <w:tcPr>
            <w:tcW w:w="833" w:type="pct"/>
            <w:tcBorders>
              <w:top w:val="single" w:sz="4" w:space="0" w:color="auto"/>
              <w:bottom w:val="nil"/>
            </w:tcBorders>
          </w:tcPr>
          <w:p w:rsidR="004B3466" w:rsidRPr="003B4FCC" w:rsidRDefault="004B3466" w:rsidP="003B4FCC">
            <w:pPr>
              <w:jc w:val="center"/>
              <w:cnfStyle w:val="000000100000" w:firstRow="0" w:lastRow="0" w:firstColumn="0" w:lastColumn="0" w:oddVBand="0" w:evenVBand="0" w:oddHBand="1" w:evenHBand="0" w:firstRowFirstColumn="0" w:firstRowLastColumn="0" w:lastRowFirstColumn="0" w:lastRowLastColumn="0"/>
            </w:pPr>
            <w:r w:rsidRPr="003B4FCC">
              <w:t>-</w:t>
            </w:r>
          </w:p>
        </w:tc>
        <w:tc>
          <w:tcPr>
            <w:tcW w:w="1030" w:type="pct"/>
            <w:tcBorders>
              <w:top w:val="single" w:sz="4" w:space="0" w:color="auto"/>
              <w:bottom w:val="nil"/>
            </w:tcBorders>
          </w:tcPr>
          <w:p w:rsidR="004B3466" w:rsidRPr="003B4FCC" w:rsidRDefault="004B3466" w:rsidP="003B4FCC">
            <w:pPr>
              <w:jc w:val="center"/>
              <w:cnfStyle w:val="000000100000" w:firstRow="0" w:lastRow="0" w:firstColumn="0" w:lastColumn="0" w:oddVBand="0" w:evenVBand="0" w:oddHBand="1" w:evenHBand="0" w:firstRowFirstColumn="0" w:firstRowLastColumn="0" w:lastRowFirstColumn="0" w:lastRowLastColumn="0"/>
            </w:pPr>
            <w:r w:rsidRPr="003B4FCC">
              <w:t>De planta</w:t>
            </w:r>
          </w:p>
        </w:tc>
      </w:tr>
      <w:tr w:rsidR="0021240D" w:rsidRPr="006B1AD6" w:rsidTr="00223B85">
        <w:trPr>
          <w:trHeight w:val="20"/>
        </w:trPr>
        <w:tc>
          <w:tcPr>
            <w:cnfStyle w:val="001000000000" w:firstRow="0" w:lastRow="0" w:firstColumn="1" w:lastColumn="0" w:oddVBand="0" w:evenVBand="0" w:oddHBand="0" w:evenHBand="0" w:firstRowFirstColumn="0" w:firstRowLastColumn="0" w:lastRowFirstColumn="0" w:lastRowLastColumn="0"/>
            <w:tcW w:w="793" w:type="pct"/>
            <w:tcBorders>
              <w:top w:val="nil"/>
              <w:bottom w:val="nil"/>
            </w:tcBorders>
          </w:tcPr>
          <w:p w:rsidR="0021240D" w:rsidRPr="003B4FCC" w:rsidRDefault="0021240D" w:rsidP="003B4FCC">
            <w:pPr>
              <w:jc w:val="center"/>
            </w:pPr>
            <w:r w:rsidRPr="003B4FCC">
              <w:t>1</w:t>
            </w:r>
          </w:p>
        </w:tc>
        <w:tc>
          <w:tcPr>
            <w:tcW w:w="1865" w:type="pct"/>
            <w:tcBorders>
              <w:top w:val="nil"/>
              <w:bottom w:val="nil"/>
            </w:tcBorders>
          </w:tcPr>
          <w:p w:rsidR="0021240D" w:rsidRPr="003B4FCC" w:rsidRDefault="0021240D" w:rsidP="003B4FCC">
            <w:pPr>
              <w:jc w:val="center"/>
              <w:cnfStyle w:val="000000000000" w:firstRow="0" w:lastRow="0" w:firstColumn="0" w:lastColumn="0" w:oddVBand="0" w:evenVBand="0" w:oddHBand="0" w:evenHBand="0" w:firstRowFirstColumn="0" w:firstRowLastColumn="0" w:lastRowFirstColumn="0" w:lastRowLastColumn="0"/>
            </w:pPr>
            <w:r w:rsidRPr="003B4FCC">
              <w:t>Contador</w:t>
            </w:r>
          </w:p>
        </w:tc>
        <w:tc>
          <w:tcPr>
            <w:tcW w:w="479" w:type="pct"/>
            <w:tcBorders>
              <w:top w:val="nil"/>
              <w:bottom w:val="nil"/>
            </w:tcBorders>
          </w:tcPr>
          <w:p w:rsidR="0021240D" w:rsidRPr="003B4FCC" w:rsidRDefault="0021240D" w:rsidP="003B4FCC">
            <w:pPr>
              <w:jc w:val="center"/>
              <w:cnfStyle w:val="000000000000" w:firstRow="0" w:lastRow="0" w:firstColumn="0" w:lastColumn="0" w:oddVBand="0" w:evenVBand="0" w:oddHBand="0" w:evenHBand="0" w:firstRowFirstColumn="0" w:firstRowLastColumn="0" w:lastRowFirstColumn="0" w:lastRowLastColumn="0"/>
            </w:pPr>
            <w:r w:rsidRPr="003B4FCC">
              <w:t>-</w:t>
            </w:r>
          </w:p>
        </w:tc>
        <w:tc>
          <w:tcPr>
            <w:tcW w:w="833" w:type="pct"/>
            <w:tcBorders>
              <w:top w:val="nil"/>
              <w:bottom w:val="nil"/>
            </w:tcBorders>
          </w:tcPr>
          <w:p w:rsidR="0021240D" w:rsidRPr="003B4FCC" w:rsidRDefault="0021240D" w:rsidP="003B4FCC">
            <w:pPr>
              <w:jc w:val="center"/>
              <w:cnfStyle w:val="000000000000" w:firstRow="0" w:lastRow="0" w:firstColumn="0" w:lastColumn="0" w:oddVBand="0" w:evenVBand="0" w:oddHBand="0" w:evenHBand="0" w:firstRowFirstColumn="0" w:firstRowLastColumn="0" w:lastRowFirstColumn="0" w:lastRowLastColumn="0"/>
            </w:pPr>
            <w:r w:rsidRPr="003B4FCC">
              <w:t>Variable</w:t>
            </w:r>
          </w:p>
        </w:tc>
        <w:tc>
          <w:tcPr>
            <w:tcW w:w="1030" w:type="pct"/>
            <w:tcBorders>
              <w:top w:val="nil"/>
              <w:bottom w:val="nil"/>
            </w:tcBorders>
          </w:tcPr>
          <w:p w:rsidR="0021240D" w:rsidRPr="003B4FCC" w:rsidRDefault="0021240D" w:rsidP="003B4FCC">
            <w:pPr>
              <w:jc w:val="center"/>
              <w:cnfStyle w:val="000000000000" w:firstRow="0" w:lastRow="0" w:firstColumn="0" w:lastColumn="0" w:oddVBand="0" w:evenVBand="0" w:oddHBand="0" w:evenHBand="0" w:firstRowFirstColumn="0" w:firstRowLastColumn="0" w:lastRowFirstColumn="0" w:lastRowLastColumn="0"/>
            </w:pPr>
            <w:r w:rsidRPr="003B4FCC">
              <w:t>Subcontrato</w:t>
            </w:r>
          </w:p>
        </w:tc>
      </w:tr>
      <w:tr w:rsidR="0021240D" w:rsidRPr="006B1AD6" w:rsidTr="00223B85">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793" w:type="pct"/>
            <w:tcBorders>
              <w:top w:val="nil"/>
              <w:bottom w:val="nil"/>
            </w:tcBorders>
          </w:tcPr>
          <w:p w:rsidR="0021240D" w:rsidRPr="003B4FCC" w:rsidRDefault="0021240D" w:rsidP="003B4FCC">
            <w:pPr>
              <w:jc w:val="center"/>
            </w:pPr>
            <w:r w:rsidRPr="003B4FCC">
              <w:t>1</w:t>
            </w:r>
          </w:p>
        </w:tc>
        <w:tc>
          <w:tcPr>
            <w:tcW w:w="1865" w:type="pct"/>
            <w:tcBorders>
              <w:top w:val="nil"/>
              <w:bottom w:val="nil"/>
            </w:tcBorders>
          </w:tcPr>
          <w:p w:rsidR="0021240D" w:rsidRPr="003B4FCC" w:rsidRDefault="0021240D" w:rsidP="003B4FCC">
            <w:pPr>
              <w:jc w:val="center"/>
              <w:cnfStyle w:val="000000100000" w:firstRow="0" w:lastRow="0" w:firstColumn="0" w:lastColumn="0" w:oddVBand="0" w:evenVBand="0" w:oddHBand="1" w:evenHBand="0" w:firstRowFirstColumn="0" w:firstRowLastColumn="0" w:lastRowFirstColumn="0" w:lastRowLastColumn="0"/>
            </w:pPr>
            <w:r w:rsidRPr="003B4FCC">
              <w:t>Operario de Producción</w:t>
            </w:r>
          </w:p>
        </w:tc>
        <w:tc>
          <w:tcPr>
            <w:tcW w:w="479" w:type="pct"/>
            <w:tcBorders>
              <w:top w:val="nil"/>
              <w:bottom w:val="nil"/>
            </w:tcBorders>
          </w:tcPr>
          <w:p w:rsidR="0021240D" w:rsidRPr="003B4FCC" w:rsidRDefault="0021240D" w:rsidP="003B4FCC">
            <w:pPr>
              <w:jc w:val="center"/>
              <w:cnfStyle w:val="000000100000" w:firstRow="0" w:lastRow="0" w:firstColumn="0" w:lastColumn="0" w:oddVBand="0" w:evenVBand="0" w:oddHBand="1" w:evenHBand="0" w:firstRowFirstColumn="0" w:firstRowLastColumn="0" w:lastRowFirstColumn="0" w:lastRowLastColumn="0"/>
            </w:pPr>
            <w:r w:rsidRPr="003B4FCC">
              <w:t>Fijo</w:t>
            </w:r>
          </w:p>
        </w:tc>
        <w:tc>
          <w:tcPr>
            <w:tcW w:w="833" w:type="pct"/>
            <w:tcBorders>
              <w:top w:val="nil"/>
              <w:bottom w:val="nil"/>
            </w:tcBorders>
          </w:tcPr>
          <w:p w:rsidR="0021240D" w:rsidRPr="003B4FCC" w:rsidRDefault="0021240D" w:rsidP="003B4FCC">
            <w:pPr>
              <w:jc w:val="center"/>
              <w:cnfStyle w:val="000000100000" w:firstRow="0" w:lastRow="0" w:firstColumn="0" w:lastColumn="0" w:oddVBand="0" w:evenVBand="0" w:oddHBand="1" w:evenHBand="0" w:firstRowFirstColumn="0" w:firstRowLastColumn="0" w:lastRowFirstColumn="0" w:lastRowLastColumn="0"/>
            </w:pPr>
            <w:r w:rsidRPr="003B4FCC">
              <w:t>-</w:t>
            </w:r>
          </w:p>
        </w:tc>
        <w:tc>
          <w:tcPr>
            <w:tcW w:w="1030" w:type="pct"/>
            <w:tcBorders>
              <w:top w:val="nil"/>
              <w:bottom w:val="nil"/>
            </w:tcBorders>
          </w:tcPr>
          <w:p w:rsidR="0021240D" w:rsidRPr="003B4FCC" w:rsidRDefault="0021240D" w:rsidP="003B4FCC">
            <w:pPr>
              <w:jc w:val="center"/>
              <w:cnfStyle w:val="000000100000" w:firstRow="0" w:lastRow="0" w:firstColumn="0" w:lastColumn="0" w:oddVBand="0" w:evenVBand="0" w:oddHBand="1" w:evenHBand="0" w:firstRowFirstColumn="0" w:firstRowLastColumn="0" w:lastRowFirstColumn="0" w:lastRowLastColumn="0"/>
            </w:pPr>
            <w:r w:rsidRPr="003B4FCC">
              <w:t>De planta</w:t>
            </w:r>
          </w:p>
        </w:tc>
      </w:tr>
      <w:tr w:rsidR="0021240D" w:rsidRPr="006B1AD6" w:rsidTr="00223B85">
        <w:trPr>
          <w:trHeight w:val="20"/>
        </w:trPr>
        <w:tc>
          <w:tcPr>
            <w:cnfStyle w:val="001000000000" w:firstRow="0" w:lastRow="0" w:firstColumn="1" w:lastColumn="0" w:oddVBand="0" w:evenVBand="0" w:oddHBand="0" w:evenHBand="0" w:firstRowFirstColumn="0" w:firstRowLastColumn="0" w:lastRowFirstColumn="0" w:lastRowLastColumn="0"/>
            <w:tcW w:w="793" w:type="pct"/>
            <w:tcBorders>
              <w:top w:val="nil"/>
              <w:bottom w:val="single" w:sz="4" w:space="0" w:color="auto"/>
            </w:tcBorders>
          </w:tcPr>
          <w:p w:rsidR="0021240D" w:rsidRPr="003B4FCC" w:rsidRDefault="0021240D" w:rsidP="003B4FCC">
            <w:pPr>
              <w:jc w:val="center"/>
            </w:pPr>
            <w:r w:rsidRPr="003B4FCC">
              <w:t>1</w:t>
            </w:r>
          </w:p>
        </w:tc>
        <w:tc>
          <w:tcPr>
            <w:tcW w:w="1865" w:type="pct"/>
            <w:tcBorders>
              <w:top w:val="nil"/>
              <w:bottom w:val="single" w:sz="4" w:space="0" w:color="auto"/>
            </w:tcBorders>
          </w:tcPr>
          <w:p w:rsidR="0021240D" w:rsidRPr="003B4FCC" w:rsidRDefault="0021240D" w:rsidP="003B4FCC">
            <w:pPr>
              <w:jc w:val="center"/>
              <w:cnfStyle w:val="000000000000" w:firstRow="0" w:lastRow="0" w:firstColumn="0" w:lastColumn="0" w:oddVBand="0" w:evenVBand="0" w:oddHBand="0" w:evenHBand="0" w:firstRowFirstColumn="0" w:firstRowLastColumn="0" w:lastRowFirstColumn="0" w:lastRowLastColumn="0"/>
            </w:pPr>
            <w:r w:rsidRPr="003B4FCC">
              <w:t>Vendedor</w:t>
            </w:r>
          </w:p>
        </w:tc>
        <w:tc>
          <w:tcPr>
            <w:tcW w:w="479" w:type="pct"/>
            <w:tcBorders>
              <w:top w:val="nil"/>
              <w:bottom w:val="single" w:sz="4" w:space="0" w:color="auto"/>
            </w:tcBorders>
          </w:tcPr>
          <w:p w:rsidR="0021240D" w:rsidRPr="003B4FCC" w:rsidRDefault="0021240D" w:rsidP="003B4FCC">
            <w:pPr>
              <w:jc w:val="center"/>
              <w:cnfStyle w:val="000000000000" w:firstRow="0" w:lastRow="0" w:firstColumn="0" w:lastColumn="0" w:oddVBand="0" w:evenVBand="0" w:oddHBand="0" w:evenHBand="0" w:firstRowFirstColumn="0" w:firstRowLastColumn="0" w:lastRowFirstColumn="0" w:lastRowLastColumn="0"/>
            </w:pPr>
            <w:r w:rsidRPr="003B4FCC">
              <w:t>Fijo</w:t>
            </w:r>
          </w:p>
        </w:tc>
        <w:tc>
          <w:tcPr>
            <w:tcW w:w="833" w:type="pct"/>
            <w:tcBorders>
              <w:top w:val="nil"/>
              <w:bottom w:val="single" w:sz="4" w:space="0" w:color="auto"/>
            </w:tcBorders>
          </w:tcPr>
          <w:p w:rsidR="0021240D" w:rsidRPr="003B4FCC" w:rsidRDefault="0021240D" w:rsidP="003B4FCC">
            <w:pPr>
              <w:jc w:val="center"/>
              <w:cnfStyle w:val="000000000000" w:firstRow="0" w:lastRow="0" w:firstColumn="0" w:lastColumn="0" w:oddVBand="0" w:evenVBand="0" w:oddHBand="0" w:evenHBand="0" w:firstRowFirstColumn="0" w:firstRowLastColumn="0" w:lastRowFirstColumn="0" w:lastRowLastColumn="0"/>
            </w:pPr>
            <w:r w:rsidRPr="003B4FCC">
              <w:t>-</w:t>
            </w:r>
          </w:p>
        </w:tc>
        <w:tc>
          <w:tcPr>
            <w:tcW w:w="1030" w:type="pct"/>
            <w:tcBorders>
              <w:top w:val="nil"/>
              <w:bottom w:val="single" w:sz="4" w:space="0" w:color="auto"/>
            </w:tcBorders>
          </w:tcPr>
          <w:p w:rsidR="0021240D" w:rsidRPr="003B4FCC" w:rsidRDefault="0021240D" w:rsidP="003B4FCC">
            <w:pPr>
              <w:jc w:val="center"/>
              <w:cnfStyle w:val="000000000000" w:firstRow="0" w:lastRow="0" w:firstColumn="0" w:lastColumn="0" w:oddVBand="0" w:evenVBand="0" w:oddHBand="0" w:evenHBand="0" w:firstRowFirstColumn="0" w:firstRowLastColumn="0" w:lastRowFirstColumn="0" w:lastRowLastColumn="0"/>
            </w:pPr>
            <w:r w:rsidRPr="003B4FCC">
              <w:t>De planta</w:t>
            </w:r>
          </w:p>
        </w:tc>
      </w:tr>
      <w:tr w:rsidR="003B4FCC" w:rsidRPr="006B1AD6" w:rsidTr="00223B85">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5000" w:type="pct"/>
            <w:gridSpan w:val="5"/>
            <w:tcBorders>
              <w:top w:val="single" w:sz="4" w:space="0" w:color="auto"/>
              <w:bottom w:val="nil"/>
            </w:tcBorders>
          </w:tcPr>
          <w:p w:rsidR="003B4FCC" w:rsidRPr="006B1AD6" w:rsidRDefault="003B4FCC" w:rsidP="003B4FCC">
            <w:r w:rsidRPr="005B10A6">
              <w:rPr>
                <w:sz w:val="20"/>
              </w:rPr>
              <w:t xml:space="preserve">Fuente: </w:t>
            </w:r>
            <w:r w:rsidRPr="005B10A6">
              <w:rPr>
                <w:b w:val="0"/>
                <w:sz w:val="20"/>
              </w:rPr>
              <w:t>Investigación propia</w:t>
            </w:r>
          </w:p>
        </w:tc>
      </w:tr>
    </w:tbl>
    <w:p w:rsidR="00DC1286" w:rsidRDefault="007E4A18" w:rsidP="00AB7B13">
      <w:pPr>
        <w:spacing w:line="360" w:lineRule="auto"/>
        <w:jc w:val="both"/>
      </w:pPr>
      <w:r w:rsidRPr="007E4A18">
        <w:lastRenderedPageBreak/>
        <w:t xml:space="preserve">Para iniciar la actividad se contara en el </w:t>
      </w:r>
      <w:r w:rsidR="004079F9" w:rsidRPr="007E4A18">
        <w:t>área</w:t>
      </w:r>
      <w:r w:rsidRPr="007E4A18">
        <w:t xml:space="preserve"> administrativa con el </w:t>
      </w:r>
      <w:r w:rsidR="004079F9" w:rsidRPr="007E4A18">
        <w:t>gerente</w:t>
      </w:r>
      <w:r w:rsidRPr="007E4A18">
        <w:t xml:space="preserve"> y contador, en el área de producción se contara con un operario y en el </w:t>
      </w:r>
      <w:r w:rsidR="004079F9" w:rsidRPr="007E4A18">
        <w:t>área</w:t>
      </w:r>
      <w:r w:rsidRPr="007E4A18">
        <w:t xml:space="preserve"> de </w:t>
      </w:r>
      <w:r w:rsidR="004079F9" w:rsidRPr="007E4A18">
        <w:t>ventas</w:t>
      </w:r>
      <w:r w:rsidRPr="007E4A18">
        <w:t xml:space="preserve"> con un vendedor.</w:t>
      </w:r>
    </w:p>
    <w:p w:rsidR="00313FCB" w:rsidRPr="007E4A18" w:rsidRDefault="00313FCB" w:rsidP="00AB7B13">
      <w:pPr>
        <w:spacing w:line="360" w:lineRule="auto"/>
        <w:jc w:val="both"/>
      </w:pPr>
    </w:p>
    <w:p w:rsidR="00DC1286" w:rsidRDefault="00AA7C2F" w:rsidP="00AB7B13">
      <w:pPr>
        <w:pStyle w:val="Ttulo2"/>
        <w:spacing w:before="0" w:line="360" w:lineRule="auto"/>
      </w:pPr>
      <w:bookmarkStart w:id="242" w:name="_Toc7451681"/>
      <w:r w:rsidRPr="0087336B">
        <w:t>2.3 CAPACIDAD DE PRODUCCIÓN</w:t>
      </w:r>
      <w:bookmarkEnd w:id="242"/>
    </w:p>
    <w:p w:rsidR="00E65677" w:rsidRPr="00E65677" w:rsidRDefault="00E65677" w:rsidP="00AB7B13">
      <w:pPr>
        <w:spacing w:line="360" w:lineRule="auto"/>
      </w:pPr>
    </w:p>
    <w:p w:rsidR="00D40512" w:rsidRDefault="00AA7C2F" w:rsidP="00AB7B13">
      <w:pPr>
        <w:pStyle w:val="Ttulo3"/>
        <w:spacing w:before="0" w:line="360" w:lineRule="auto"/>
      </w:pPr>
      <w:bookmarkStart w:id="243" w:name="_Toc7451682"/>
      <w:r w:rsidRPr="0087336B">
        <w:t>2.3.1 Capacidad de Producción Futura</w:t>
      </w:r>
      <w:bookmarkEnd w:id="243"/>
    </w:p>
    <w:p w:rsidR="00D40512" w:rsidRPr="00D40512" w:rsidRDefault="00D40512" w:rsidP="00AB7B13">
      <w:pPr>
        <w:spacing w:line="360" w:lineRule="auto"/>
      </w:pPr>
    </w:p>
    <w:p w:rsidR="00AB3CD9" w:rsidRDefault="00DE06F4" w:rsidP="00AB7B13">
      <w:pPr>
        <w:spacing w:line="360" w:lineRule="auto"/>
      </w:pPr>
      <w:r>
        <w:t>En la tabla 41</w:t>
      </w:r>
      <w:r w:rsidR="00AB3CD9">
        <w:t xml:space="preserve">, se determina la </w:t>
      </w:r>
      <w:r w:rsidR="004079F9">
        <w:t>producción</w:t>
      </w:r>
      <w:r w:rsidR="00AB3CD9">
        <w:t xml:space="preserve"> estimada de gel para cabello a base de aceite de ricino en la que se detalla la producción diaria, semanal, mensual y anual con la respectiva proyección de cinco años.</w:t>
      </w:r>
    </w:p>
    <w:p w:rsidR="00E65677" w:rsidRDefault="00E65677" w:rsidP="00AB7B13">
      <w:pPr>
        <w:spacing w:line="360" w:lineRule="auto"/>
      </w:pPr>
    </w:p>
    <w:p w:rsidR="00E24C99" w:rsidRPr="00E24C99" w:rsidRDefault="00E24C99" w:rsidP="00AB7B13">
      <w:pPr>
        <w:pStyle w:val="Descripcin"/>
        <w:keepNext/>
        <w:spacing w:after="0" w:line="360" w:lineRule="auto"/>
        <w:rPr>
          <w:color w:val="000000" w:themeColor="text1"/>
          <w:sz w:val="20"/>
        </w:rPr>
      </w:pPr>
      <w:bookmarkStart w:id="244" w:name="_Toc7629740"/>
      <w:r w:rsidRPr="00DE06F4">
        <w:rPr>
          <w:i w:val="0"/>
          <w:color w:val="000000" w:themeColor="text1"/>
          <w:sz w:val="20"/>
        </w:rPr>
        <w:t xml:space="preserve">Tabla </w:t>
      </w:r>
      <w:r w:rsidR="006D647B" w:rsidRPr="00DE06F4">
        <w:rPr>
          <w:i w:val="0"/>
          <w:color w:val="000000" w:themeColor="text1"/>
          <w:sz w:val="20"/>
        </w:rPr>
        <w:fldChar w:fldCharType="begin"/>
      </w:r>
      <w:r w:rsidRPr="00DE06F4">
        <w:rPr>
          <w:i w:val="0"/>
          <w:color w:val="000000" w:themeColor="text1"/>
          <w:sz w:val="20"/>
        </w:rPr>
        <w:instrText xml:space="preserve"> SEQ Tabla \* ARABIC </w:instrText>
      </w:r>
      <w:r w:rsidR="006D647B" w:rsidRPr="00DE06F4">
        <w:rPr>
          <w:i w:val="0"/>
          <w:color w:val="000000" w:themeColor="text1"/>
          <w:sz w:val="20"/>
        </w:rPr>
        <w:fldChar w:fldCharType="separate"/>
      </w:r>
      <w:r w:rsidR="009E7CD6">
        <w:rPr>
          <w:i w:val="0"/>
          <w:noProof/>
          <w:color w:val="000000" w:themeColor="text1"/>
          <w:sz w:val="20"/>
        </w:rPr>
        <w:t>41</w:t>
      </w:r>
      <w:r w:rsidR="006D647B" w:rsidRPr="00DE06F4">
        <w:rPr>
          <w:i w:val="0"/>
          <w:color w:val="000000" w:themeColor="text1"/>
          <w:sz w:val="20"/>
        </w:rPr>
        <w:fldChar w:fldCharType="end"/>
      </w:r>
      <w:r w:rsidRPr="00DE06F4">
        <w:rPr>
          <w:i w:val="0"/>
          <w:color w:val="000000" w:themeColor="text1"/>
          <w:sz w:val="20"/>
        </w:rPr>
        <w:br/>
      </w:r>
      <w:r w:rsidRPr="00E24C99">
        <w:rPr>
          <w:noProof/>
          <w:color w:val="000000" w:themeColor="text1"/>
          <w:sz w:val="20"/>
        </w:rPr>
        <w:t>Producción Estimada</w:t>
      </w:r>
      <w:bookmarkEnd w:id="244"/>
    </w:p>
    <w:tbl>
      <w:tblPr>
        <w:tblStyle w:val="Tablanormal21"/>
        <w:tblW w:w="5000" w:type="pct"/>
        <w:tblLook w:val="04A0" w:firstRow="1" w:lastRow="0" w:firstColumn="1" w:lastColumn="0" w:noHBand="0" w:noVBand="1"/>
      </w:tblPr>
      <w:tblGrid>
        <w:gridCol w:w="1490"/>
        <w:gridCol w:w="1433"/>
        <w:gridCol w:w="1479"/>
        <w:gridCol w:w="1479"/>
        <w:gridCol w:w="1427"/>
        <w:gridCol w:w="839"/>
      </w:tblGrid>
      <w:tr w:rsidR="00C60D11" w:rsidRPr="006B1AD6" w:rsidTr="00C17C00">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914" w:type="pct"/>
            <w:tcBorders>
              <w:top w:val="single" w:sz="4" w:space="0" w:color="auto"/>
              <w:bottom w:val="nil"/>
            </w:tcBorders>
          </w:tcPr>
          <w:p w:rsidR="00C60D11" w:rsidRPr="006B1AD6" w:rsidRDefault="00C60D11" w:rsidP="00AB7B13"/>
        </w:tc>
        <w:tc>
          <w:tcPr>
            <w:tcW w:w="4086" w:type="pct"/>
            <w:gridSpan w:val="5"/>
            <w:tcBorders>
              <w:top w:val="single" w:sz="4" w:space="0" w:color="auto"/>
              <w:bottom w:val="single" w:sz="4" w:space="0" w:color="auto"/>
            </w:tcBorders>
          </w:tcPr>
          <w:p w:rsidR="00C60D11" w:rsidRPr="007A5BAF" w:rsidRDefault="00C60D11" w:rsidP="00AB7B13">
            <w:pPr>
              <w:jc w:val="center"/>
              <w:cnfStyle w:val="100000000000" w:firstRow="1" w:lastRow="0" w:firstColumn="0" w:lastColumn="0" w:oddVBand="0" w:evenVBand="0" w:oddHBand="0" w:evenHBand="0" w:firstRowFirstColumn="0" w:firstRowLastColumn="0" w:lastRowFirstColumn="0" w:lastRowLastColumn="0"/>
            </w:pPr>
            <w:r w:rsidRPr="007A5BAF">
              <w:t>Producción estimada</w:t>
            </w:r>
          </w:p>
        </w:tc>
      </w:tr>
      <w:tr w:rsidR="00C60D11" w:rsidRPr="006B1AD6" w:rsidTr="00C17C00">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914" w:type="pct"/>
            <w:tcBorders>
              <w:top w:val="single" w:sz="4" w:space="0" w:color="auto"/>
              <w:bottom w:val="single" w:sz="4" w:space="0" w:color="auto"/>
            </w:tcBorders>
          </w:tcPr>
          <w:p w:rsidR="00C60D11" w:rsidRPr="006B1AD6" w:rsidRDefault="00C60D11" w:rsidP="00AB7B13">
            <w:r w:rsidRPr="006B1AD6">
              <w:t>Producto</w:t>
            </w:r>
          </w:p>
        </w:tc>
        <w:tc>
          <w:tcPr>
            <w:tcW w:w="879" w:type="pct"/>
            <w:tcBorders>
              <w:top w:val="single" w:sz="4" w:space="0" w:color="auto"/>
              <w:bottom w:val="single" w:sz="4" w:space="0" w:color="auto"/>
            </w:tcBorders>
          </w:tcPr>
          <w:p w:rsidR="00C60D11" w:rsidRPr="006B1AD6" w:rsidRDefault="00C60D11" w:rsidP="00AB7B13">
            <w:pPr>
              <w:jc w:val="center"/>
              <w:cnfStyle w:val="000000100000" w:firstRow="0" w:lastRow="0" w:firstColumn="0" w:lastColumn="0" w:oddVBand="0" w:evenVBand="0" w:oddHBand="1" w:evenHBand="0" w:firstRowFirstColumn="0" w:firstRowLastColumn="0" w:lastRowFirstColumn="0" w:lastRowLastColumn="0"/>
              <w:rPr>
                <w:b/>
              </w:rPr>
            </w:pPr>
            <w:r w:rsidRPr="006B1AD6">
              <w:rPr>
                <w:b/>
              </w:rPr>
              <w:t>Producción Diaria</w:t>
            </w:r>
          </w:p>
        </w:tc>
        <w:tc>
          <w:tcPr>
            <w:tcW w:w="908" w:type="pct"/>
            <w:tcBorders>
              <w:top w:val="single" w:sz="4" w:space="0" w:color="auto"/>
              <w:bottom w:val="single" w:sz="4" w:space="0" w:color="auto"/>
            </w:tcBorders>
          </w:tcPr>
          <w:p w:rsidR="00C60D11" w:rsidRPr="006B1AD6" w:rsidRDefault="00C60D11" w:rsidP="00AB7B13">
            <w:pPr>
              <w:jc w:val="center"/>
              <w:cnfStyle w:val="000000100000" w:firstRow="0" w:lastRow="0" w:firstColumn="0" w:lastColumn="0" w:oddVBand="0" w:evenVBand="0" w:oddHBand="1" w:evenHBand="0" w:firstRowFirstColumn="0" w:firstRowLastColumn="0" w:lastRowFirstColumn="0" w:lastRowLastColumn="0"/>
              <w:rPr>
                <w:b/>
              </w:rPr>
            </w:pPr>
            <w:r w:rsidRPr="006B1AD6">
              <w:rPr>
                <w:b/>
              </w:rPr>
              <w:t>Producción Semanal</w:t>
            </w:r>
          </w:p>
        </w:tc>
        <w:tc>
          <w:tcPr>
            <w:tcW w:w="908" w:type="pct"/>
            <w:tcBorders>
              <w:top w:val="single" w:sz="4" w:space="0" w:color="auto"/>
              <w:bottom w:val="single" w:sz="4" w:space="0" w:color="auto"/>
            </w:tcBorders>
          </w:tcPr>
          <w:p w:rsidR="00C60D11" w:rsidRPr="006B1AD6" w:rsidRDefault="00C60D11" w:rsidP="00AB7B13">
            <w:pPr>
              <w:jc w:val="center"/>
              <w:cnfStyle w:val="000000100000" w:firstRow="0" w:lastRow="0" w:firstColumn="0" w:lastColumn="0" w:oddVBand="0" w:evenVBand="0" w:oddHBand="1" w:evenHBand="0" w:firstRowFirstColumn="0" w:firstRowLastColumn="0" w:lastRowFirstColumn="0" w:lastRowLastColumn="0"/>
              <w:rPr>
                <w:b/>
              </w:rPr>
            </w:pPr>
            <w:r w:rsidRPr="006B1AD6">
              <w:rPr>
                <w:b/>
              </w:rPr>
              <w:t>Producción Mensual</w:t>
            </w:r>
          </w:p>
        </w:tc>
        <w:tc>
          <w:tcPr>
            <w:tcW w:w="876" w:type="pct"/>
            <w:tcBorders>
              <w:top w:val="single" w:sz="4" w:space="0" w:color="auto"/>
              <w:bottom w:val="single" w:sz="4" w:space="0" w:color="auto"/>
            </w:tcBorders>
          </w:tcPr>
          <w:p w:rsidR="00C60D11" w:rsidRPr="006B1AD6" w:rsidRDefault="00C60D11" w:rsidP="00AB7B13">
            <w:pPr>
              <w:jc w:val="center"/>
              <w:cnfStyle w:val="000000100000" w:firstRow="0" w:lastRow="0" w:firstColumn="0" w:lastColumn="0" w:oddVBand="0" w:evenVBand="0" w:oddHBand="1" w:evenHBand="0" w:firstRowFirstColumn="0" w:firstRowLastColumn="0" w:lastRowFirstColumn="0" w:lastRowLastColumn="0"/>
              <w:rPr>
                <w:b/>
              </w:rPr>
            </w:pPr>
            <w:r w:rsidRPr="006B1AD6">
              <w:rPr>
                <w:b/>
              </w:rPr>
              <w:t>Producción Anual</w:t>
            </w:r>
          </w:p>
        </w:tc>
        <w:tc>
          <w:tcPr>
            <w:tcW w:w="515" w:type="pct"/>
            <w:tcBorders>
              <w:top w:val="single" w:sz="4" w:space="0" w:color="auto"/>
              <w:bottom w:val="single" w:sz="4" w:space="0" w:color="auto"/>
            </w:tcBorders>
          </w:tcPr>
          <w:p w:rsidR="00C60D11" w:rsidRPr="006B1AD6" w:rsidRDefault="00C60D11" w:rsidP="00AB7B13">
            <w:pPr>
              <w:jc w:val="center"/>
              <w:cnfStyle w:val="000000100000" w:firstRow="0" w:lastRow="0" w:firstColumn="0" w:lastColumn="0" w:oddVBand="0" w:evenVBand="0" w:oddHBand="1" w:evenHBand="0" w:firstRowFirstColumn="0" w:firstRowLastColumn="0" w:lastRowFirstColumn="0" w:lastRowLastColumn="0"/>
            </w:pPr>
          </w:p>
        </w:tc>
      </w:tr>
      <w:tr w:rsidR="00C60D11" w:rsidRPr="006B1AD6" w:rsidTr="00C17C00">
        <w:trPr>
          <w:trHeight w:val="20"/>
        </w:trPr>
        <w:tc>
          <w:tcPr>
            <w:cnfStyle w:val="001000000000" w:firstRow="0" w:lastRow="0" w:firstColumn="1" w:lastColumn="0" w:oddVBand="0" w:evenVBand="0" w:oddHBand="0" w:evenHBand="0" w:firstRowFirstColumn="0" w:firstRowLastColumn="0" w:lastRowFirstColumn="0" w:lastRowLastColumn="0"/>
            <w:tcW w:w="914" w:type="pct"/>
            <w:tcBorders>
              <w:top w:val="single" w:sz="4" w:space="0" w:color="auto"/>
              <w:bottom w:val="single" w:sz="4" w:space="0" w:color="auto"/>
            </w:tcBorders>
          </w:tcPr>
          <w:p w:rsidR="00C60D11" w:rsidRPr="006B1AD6" w:rsidRDefault="00C60D11" w:rsidP="00AB7B13">
            <w:pPr>
              <w:rPr>
                <w:b w:val="0"/>
              </w:rPr>
            </w:pPr>
            <w:r w:rsidRPr="006B1AD6">
              <w:rPr>
                <w:b w:val="0"/>
              </w:rPr>
              <w:t>Gel para cabello</w:t>
            </w:r>
          </w:p>
        </w:tc>
        <w:tc>
          <w:tcPr>
            <w:tcW w:w="879" w:type="pct"/>
            <w:tcBorders>
              <w:top w:val="single" w:sz="4" w:space="0" w:color="auto"/>
              <w:bottom w:val="single" w:sz="4" w:space="0" w:color="auto"/>
            </w:tcBorders>
          </w:tcPr>
          <w:p w:rsidR="00C60D11" w:rsidRPr="006B1AD6" w:rsidRDefault="00C60D11" w:rsidP="00AB7B13">
            <w:pPr>
              <w:jc w:val="center"/>
              <w:cnfStyle w:val="000000000000" w:firstRow="0" w:lastRow="0" w:firstColumn="0" w:lastColumn="0" w:oddVBand="0" w:evenVBand="0" w:oddHBand="0" w:evenHBand="0" w:firstRowFirstColumn="0" w:firstRowLastColumn="0" w:lastRowFirstColumn="0" w:lastRowLastColumn="0"/>
            </w:pPr>
            <w:r w:rsidRPr="006B1AD6">
              <w:t>80</w:t>
            </w:r>
          </w:p>
        </w:tc>
        <w:tc>
          <w:tcPr>
            <w:tcW w:w="908" w:type="pct"/>
            <w:tcBorders>
              <w:top w:val="single" w:sz="4" w:space="0" w:color="auto"/>
              <w:bottom w:val="single" w:sz="4" w:space="0" w:color="auto"/>
            </w:tcBorders>
          </w:tcPr>
          <w:p w:rsidR="00C60D11" w:rsidRPr="006B1AD6" w:rsidRDefault="00C60D11" w:rsidP="00AB7B13">
            <w:pPr>
              <w:jc w:val="center"/>
              <w:cnfStyle w:val="000000000000" w:firstRow="0" w:lastRow="0" w:firstColumn="0" w:lastColumn="0" w:oddVBand="0" w:evenVBand="0" w:oddHBand="0" w:evenHBand="0" w:firstRowFirstColumn="0" w:firstRowLastColumn="0" w:lastRowFirstColumn="0" w:lastRowLastColumn="0"/>
            </w:pPr>
            <w:r w:rsidRPr="006B1AD6">
              <w:t>400</w:t>
            </w:r>
          </w:p>
        </w:tc>
        <w:tc>
          <w:tcPr>
            <w:tcW w:w="908" w:type="pct"/>
            <w:tcBorders>
              <w:top w:val="single" w:sz="4" w:space="0" w:color="auto"/>
              <w:bottom w:val="single" w:sz="4" w:space="0" w:color="auto"/>
            </w:tcBorders>
          </w:tcPr>
          <w:p w:rsidR="00C60D11" w:rsidRPr="006B1AD6" w:rsidRDefault="00C60D11" w:rsidP="00AB7B13">
            <w:pPr>
              <w:jc w:val="center"/>
              <w:cnfStyle w:val="000000000000" w:firstRow="0" w:lastRow="0" w:firstColumn="0" w:lastColumn="0" w:oddVBand="0" w:evenVBand="0" w:oddHBand="0" w:evenHBand="0" w:firstRowFirstColumn="0" w:firstRowLastColumn="0" w:lastRowFirstColumn="0" w:lastRowLastColumn="0"/>
            </w:pPr>
            <w:r w:rsidRPr="006B1AD6">
              <w:t>1600</w:t>
            </w:r>
          </w:p>
        </w:tc>
        <w:tc>
          <w:tcPr>
            <w:tcW w:w="876" w:type="pct"/>
            <w:tcBorders>
              <w:top w:val="single" w:sz="4" w:space="0" w:color="auto"/>
              <w:bottom w:val="single" w:sz="4" w:space="0" w:color="auto"/>
            </w:tcBorders>
          </w:tcPr>
          <w:p w:rsidR="00C60D11" w:rsidRPr="006B1AD6" w:rsidRDefault="00C60D11" w:rsidP="00AB7B13">
            <w:pPr>
              <w:jc w:val="center"/>
              <w:cnfStyle w:val="000000000000" w:firstRow="0" w:lastRow="0" w:firstColumn="0" w:lastColumn="0" w:oddVBand="0" w:evenVBand="0" w:oddHBand="0" w:evenHBand="0" w:firstRowFirstColumn="0" w:firstRowLastColumn="0" w:lastRowFirstColumn="0" w:lastRowLastColumn="0"/>
            </w:pPr>
            <w:r w:rsidRPr="006B1AD6">
              <w:t>19200</w:t>
            </w:r>
          </w:p>
        </w:tc>
        <w:tc>
          <w:tcPr>
            <w:tcW w:w="515" w:type="pct"/>
            <w:tcBorders>
              <w:top w:val="single" w:sz="4" w:space="0" w:color="auto"/>
              <w:bottom w:val="single" w:sz="4" w:space="0" w:color="auto"/>
            </w:tcBorders>
          </w:tcPr>
          <w:p w:rsidR="00C60D11" w:rsidRPr="006B1AD6" w:rsidRDefault="00C60D11" w:rsidP="00AB7B13">
            <w:pPr>
              <w:jc w:val="center"/>
              <w:cnfStyle w:val="000000000000" w:firstRow="0" w:lastRow="0" w:firstColumn="0" w:lastColumn="0" w:oddVBand="0" w:evenVBand="0" w:oddHBand="0" w:evenHBand="0" w:firstRowFirstColumn="0" w:firstRowLastColumn="0" w:lastRowFirstColumn="0" w:lastRowLastColumn="0"/>
            </w:pPr>
          </w:p>
        </w:tc>
      </w:tr>
      <w:tr w:rsidR="00C60D11" w:rsidRPr="006B1AD6" w:rsidTr="00C17C00">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914" w:type="pct"/>
            <w:tcBorders>
              <w:top w:val="single" w:sz="4" w:space="0" w:color="auto"/>
              <w:bottom w:val="single" w:sz="4" w:space="0" w:color="auto"/>
            </w:tcBorders>
          </w:tcPr>
          <w:p w:rsidR="00C60D11" w:rsidRPr="006B1AD6" w:rsidRDefault="00C60D11" w:rsidP="00AB7B13"/>
        </w:tc>
        <w:tc>
          <w:tcPr>
            <w:tcW w:w="879" w:type="pct"/>
            <w:tcBorders>
              <w:top w:val="single" w:sz="4" w:space="0" w:color="auto"/>
              <w:bottom w:val="single" w:sz="4" w:space="0" w:color="auto"/>
            </w:tcBorders>
          </w:tcPr>
          <w:p w:rsidR="00C60D11" w:rsidRPr="003B4FCC" w:rsidRDefault="00C60D11" w:rsidP="00AB7B13">
            <w:pPr>
              <w:jc w:val="center"/>
              <w:cnfStyle w:val="000000100000" w:firstRow="0" w:lastRow="0" w:firstColumn="0" w:lastColumn="0" w:oddVBand="0" w:evenVBand="0" w:oddHBand="1" w:evenHBand="0" w:firstRowFirstColumn="0" w:firstRowLastColumn="0" w:lastRowFirstColumn="0" w:lastRowLastColumn="0"/>
              <w:rPr>
                <w:b/>
              </w:rPr>
            </w:pPr>
            <w:r w:rsidRPr="003B4FCC">
              <w:rPr>
                <w:b/>
              </w:rPr>
              <w:t>Año 2018</w:t>
            </w:r>
          </w:p>
        </w:tc>
        <w:tc>
          <w:tcPr>
            <w:tcW w:w="908" w:type="pct"/>
            <w:tcBorders>
              <w:top w:val="single" w:sz="4" w:space="0" w:color="auto"/>
              <w:bottom w:val="single" w:sz="4" w:space="0" w:color="auto"/>
            </w:tcBorders>
          </w:tcPr>
          <w:p w:rsidR="00C60D11" w:rsidRPr="003B4FCC" w:rsidRDefault="00C60D11" w:rsidP="00AB7B13">
            <w:pPr>
              <w:jc w:val="center"/>
              <w:cnfStyle w:val="000000100000" w:firstRow="0" w:lastRow="0" w:firstColumn="0" w:lastColumn="0" w:oddVBand="0" w:evenVBand="0" w:oddHBand="1" w:evenHBand="0" w:firstRowFirstColumn="0" w:firstRowLastColumn="0" w:lastRowFirstColumn="0" w:lastRowLastColumn="0"/>
              <w:rPr>
                <w:b/>
              </w:rPr>
            </w:pPr>
            <w:r w:rsidRPr="003B4FCC">
              <w:rPr>
                <w:b/>
              </w:rPr>
              <w:t>Año 2019</w:t>
            </w:r>
          </w:p>
        </w:tc>
        <w:tc>
          <w:tcPr>
            <w:tcW w:w="908" w:type="pct"/>
            <w:tcBorders>
              <w:top w:val="single" w:sz="4" w:space="0" w:color="auto"/>
              <w:bottom w:val="single" w:sz="4" w:space="0" w:color="auto"/>
            </w:tcBorders>
          </w:tcPr>
          <w:p w:rsidR="00C60D11" w:rsidRPr="003B4FCC" w:rsidRDefault="00C60D11" w:rsidP="00AB7B13">
            <w:pPr>
              <w:jc w:val="center"/>
              <w:cnfStyle w:val="000000100000" w:firstRow="0" w:lastRow="0" w:firstColumn="0" w:lastColumn="0" w:oddVBand="0" w:evenVBand="0" w:oddHBand="1" w:evenHBand="0" w:firstRowFirstColumn="0" w:firstRowLastColumn="0" w:lastRowFirstColumn="0" w:lastRowLastColumn="0"/>
              <w:rPr>
                <w:b/>
              </w:rPr>
            </w:pPr>
            <w:r w:rsidRPr="003B4FCC">
              <w:rPr>
                <w:b/>
              </w:rPr>
              <w:t>Año 2020</w:t>
            </w:r>
          </w:p>
        </w:tc>
        <w:tc>
          <w:tcPr>
            <w:tcW w:w="876" w:type="pct"/>
            <w:tcBorders>
              <w:top w:val="single" w:sz="4" w:space="0" w:color="auto"/>
              <w:bottom w:val="single" w:sz="4" w:space="0" w:color="auto"/>
            </w:tcBorders>
          </w:tcPr>
          <w:p w:rsidR="00C60D11" w:rsidRPr="003B4FCC" w:rsidRDefault="00C60D11" w:rsidP="00AB7B13">
            <w:pPr>
              <w:jc w:val="center"/>
              <w:cnfStyle w:val="000000100000" w:firstRow="0" w:lastRow="0" w:firstColumn="0" w:lastColumn="0" w:oddVBand="0" w:evenVBand="0" w:oddHBand="1" w:evenHBand="0" w:firstRowFirstColumn="0" w:firstRowLastColumn="0" w:lastRowFirstColumn="0" w:lastRowLastColumn="0"/>
              <w:rPr>
                <w:b/>
              </w:rPr>
            </w:pPr>
            <w:r w:rsidRPr="003B4FCC">
              <w:rPr>
                <w:b/>
              </w:rPr>
              <w:t>Año 2021</w:t>
            </w:r>
          </w:p>
        </w:tc>
        <w:tc>
          <w:tcPr>
            <w:tcW w:w="515" w:type="pct"/>
            <w:tcBorders>
              <w:top w:val="single" w:sz="4" w:space="0" w:color="auto"/>
              <w:bottom w:val="single" w:sz="4" w:space="0" w:color="auto"/>
            </w:tcBorders>
          </w:tcPr>
          <w:p w:rsidR="00C60D11" w:rsidRPr="003B4FCC" w:rsidRDefault="00C60D11" w:rsidP="003B4FCC">
            <w:pPr>
              <w:jc w:val="center"/>
              <w:cnfStyle w:val="000000100000" w:firstRow="0" w:lastRow="0" w:firstColumn="0" w:lastColumn="0" w:oddVBand="0" w:evenVBand="0" w:oddHBand="1" w:evenHBand="0" w:firstRowFirstColumn="0" w:firstRowLastColumn="0" w:lastRowFirstColumn="0" w:lastRowLastColumn="0"/>
              <w:rPr>
                <w:b/>
              </w:rPr>
            </w:pPr>
            <w:r w:rsidRPr="003B4FCC">
              <w:rPr>
                <w:b/>
              </w:rPr>
              <w:t>Año 2022</w:t>
            </w:r>
          </w:p>
        </w:tc>
      </w:tr>
      <w:tr w:rsidR="00C60D11" w:rsidRPr="006B1AD6" w:rsidTr="00C17C00">
        <w:trPr>
          <w:trHeight w:val="20"/>
        </w:trPr>
        <w:tc>
          <w:tcPr>
            <w:cnfStyle w:val="001000000000" w:firstRow="0" w:lastRow="0" w:firstColumn="1" w:lastColumn="0" w:oddVBand="0" w:evenVBand="0" w:oddHBand="0" w:evenHBand="0" w:firstRowFirstColumn="0" w:firstRowLastColumn="0" w:lastRowFirstColumn="0" w:lastRowLastColumn="0"/>
            <w:tcW w:w="914" w:type="pct"/>
            <w:tcBorders>
              <w:top w:val="single" w:sz="4" w:space="0" w:color="auto"/>
              <w:bottom w:val="single" w:sz="4" w:space="0" w:color="auto"/>
            </w:tcBorders>
          </w:tcPr>
          <w:p w:rsidR="00C60D11" w:rsidRPr="006B1AD6" w:rsidRDefault="00C60D11" w:rsidP="00AB7B13">
            <w:pPr>
              <w:rPr>
                <w:b w:val="0"/>
              </w:rPr>
            </w:pPr>
            <w:r w:rsidRPr="006B1AD6">
              <w:rPr>
                <w:b w:val="0"/>
              </w:rPr>
              <w:t xml:space="preserve">Proyección de producción  </w:t>
            </w:r>
          </w:p>
        </w:tc>
        <w:tc>
          <w:tcPr>
            <w:tcW w:w="879" w:type="pct"/>
            <w:tcBorders>
              <w:top w:val="single" w:sz="4" w:space="0" w:color="auto"/>
              <w:bottom w:val="single" w:sz="4" w:space="0" w:color="auto"/>
            </w:tcBorders>
          </w:tcPr>
          <w:p w:rsidR="00C60D11" w:rsidRPr="006B1AD6" w:rsidRDefault="00C60D11" w:rsidP="00AB7B13">
            <w:pPr>
              <w:jc w:val="center"/>
              <w:cnfStyle w:val="000000000000" w:firstRow="0" w:lastRow="0" w:firstColumn="0" w:lastColumn="0" w:oddVBand="0" w:evenVBand="0" w:oddHBand="0" w:evenHBand="0" w:firstRowFirstColumn="0" w:firstRowLastColumn="0" w:lastRowFirstColumn="0" w:lastRowLastColumn="0"/>
            </w:pPr>
            <w:r w:rsidRPr="006B1AD6">
              <w:t>19200</w:t>
            </w:r>
          </w:p>
        </w:tc>
        <w:tc>
          <w:tcPr>
            <w:tcW w:w="908" w:type="pct"/>
            <w:tcBorders>
              <w:top w:val="single" w:sz="4" w:space="0" w:color="auto"/>
              <w:bottom w:val="single" w:sz="4" w:space="0" w:color="auto"/>
            </w:tcBorders>
          </w:tcPr>
          <w:p w:rsidR="00C60D11" w:rsidRPr="006B1AD6" w:rsidRDefault="00C60D11" w:rsidP="00AB7B13">
            <w:pPr>
              <w:jc w:val="center"/>
              <w:cnfStyle w:val="000000000000" w:firstRow="0" w:lastRow="0" w:firstColumn="0" w:lastColumn="0" w:oddVBand="0" w:evenVBand="0" w:oddHBand="0" w:evenHBand="0" w:firstRowFirstColumn="0" w:firstRowLastColumn="0" w:lastRowFirstColumn="0" w:lastRowLastColumn="0"/>
            </w:pPr>
            <w:r w:rsidRPr="006B1AD6">
              <w:t>19574</w:t>
            </w:r>
          </w:p>
        </w:tc>
        <w:tc>
          <w:tcPr>
            <w:tcW w:w="908" w:type="pct"/>
            <w:tcBorders>
              <w:top w:val="single" w:sz="4" w:space="0" w:color="auto"/>
              <w:bottom w:val="single" w:sz="4" w:space="0" w:color="auto"/>
            </w:tcBorders>
          </w:tcPr>
          <w:p w:rsidR="00C60D11" w:rsidRPr="006B1AD6" w:rsidRDefault="00C60D11" w:rsidP="00AB7B13">
            <w:pPr>
              <w:jc w:val="center"/>
              <w:cnfStyle w:val="000000000000" w:firstRow="0" w:lastRow="0" w:firstColumn="0" w:lastColumn="0" w:oddVBand="0" w:evenVBand="0" w:oddHBand="0" w:evenHBand="0" w:firstRowFirstColumn="0" w:firstRowLastColumn="0" w:lastRowFirstColumn="0" w:lastRowLastColumn="0"/>
            </w:pPr>
            <w:r w:rsidRPr="006B1AD6">
              <w:t>19956</w:t>
            </w:r>
          </w:p>
        </w:tc>
        <w:tc>
          <w:tcPr>
            <w:tcW w:w="876" w:type="pct"/>
            <w:tcBorders>
              <w:top w:val="single" w:sz="4" w:space="0" w:color="auto"/>
              <w:bottom w:val="single" w:sz="4" w:space="0" w:color="auto"/>
            </w:tcBorders>
          </w:tcPr>
          <w:p w:rsidR="00C60D11" w:rsidRPr="006B1AD6" w:rsidRDefault="00C60D11" w:rsidP="00AB7B13">
            <w:pPr>
              <w:jc w:val="center"/>
              <w:cnfStyle w:val="000000000000" w:firstRow="0" w:lastRow="0" w:firstColumn="0" w:lastColumn="0" w:oddVBand="0" w:evenVBand="0" w:oddHBand="0" w:evenHBand="0" w:firstRowFirstColumn="0" w:firstRowLastColumn="0" w:lastRowFirstColumn="0" w:lastRowLastColumn="0"/>
            </w:pPr>
            <w:r w:rsidRPr="006B1AD6">
              <w:t>20345</w:t>
            </w:r>
          </w:p>
        </w:tc>
        <w:tc>
          <w:tcPr>
            <w:tcW w:w="515" w:type="pct"/>
            <w:tcBorders>
              <w:top w:val="single" w:sz="4" w:space="0" w:color="auto"/>
              <w:bottom w:val="single" w:sz="4" w:space="0" w:color="auto"/>
            </w:tcBorders>
          </w:tcPr>
          <w:p w:rsidR="00C60D11" w:rsidRPr="006B1AD6" w:rsidRDefault="00C60D11" w:rsidP="00AB7B13">
            <w:pPr>
              <w:jc w:val="center"/>
              <w:cnfStyle w:val="000000000000" w:firstRow="0" w:lastRow="0" w:firstColumn="0" w:lastColumn="0" w:oddVBand="0" w:evenVBand="0" w:oddHBand="0" w:evenHBand="0" w:firstRowFirstColumn="0" w:firstRowLastColumn="0" w:lastRowFirstColumn="0" w:lastRowLastColumn="0"/>
            </w:pPr>
            <w:r w:rsidRPr="006B1AD6">
              <w:t>20742</w:t>
            </w:r>
          </w:p>
        </w:tc>
      </w:tr>
      <w:tr w:rsidR="000F533B" w:rsidRPr="006B1AD6" w:rsidTr="00C17C00">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5000" w:type="pct"/>
            <w:gridSpan w:val="6"/>
            <w:tcBorders>
              <w:top w:val="single" w:sz="4" w:space="0" w:color="auto"/>
              <w:bottom w:val="nil"/>
            </w:tcBorders>
            <w:vAlign w:val="bottom"/>
          </w:tcPr>
          <w:p w:rsidR="000F533B" w:rsidRPr="006B1AD6" w:rsidRDefault="000F533B" w:rsidP="00AB7B13">
            <w:pPr>
              <w:pStyle w:val="Sinespaciado"/>
              <w:rPr>
                <w:rFonts w:ascii="Times New Roman" w:hAnsi="Times New Roman" w:cs="Times New Roman"/>
              </w:rPr>
            </w:pPr>
            <w:r w:rsidRPr="006B1AD6">
              <w:rPr>
                <w:rFonts w:ascii="Times New Roman" w:hAnsi="Times New Roman" w:cs="Times New Roman"/>
              </w:rPr>
              <w:t xml:space="preserve">Fuente: </w:t>
            </w:r>
            <w:r w:rsidRPr="006B1AD6">
              <w:rPr>
                <w:rFonts w:ascii="Times New Roman" w:hAnsi="Times New Roman" w:cs="Times New Roman"/>
                <w:b w:val="0"/>
              </w:rPr>
              <w:t>Investigación propia</w:t>
            </w:r>
          </w:p>
        </w:tc>
      </w:tr>
    </w:tbl>
    <w:p w:rsidR="007E4A18" w:rsidRDefault="007E4A18" w:rsidP="00AB7B13">
      <w:pPr>
        <w:spacing w:line="360" w:lineRule="auto"/>
      </w:pPr>
    </w:p>
    <w:p w:rsidR="007E4A18" w:rsidRDefault="007E4A18" w:rsidP="00AB7B13">
      <w:pPr>
        <w:spacing w:line="360" w:lineRule="auto"/>
        <w:jc w:val="both"/>
      </w:pPr>
      <w:r>
        <w:t xml:space="preserve">La capacidad de la producción futura será 19200 unidades al año para empezar la producción, la cual será tomada en cuenta para la respectiva planificación de la oferta y capacidad de producción, para la producción se proyecta en base a la tasa de crecimiento poblacional que es de 1,95% como detalla el (anexo 2)    </w:t>
      </w:r>
    </w:p>
    <w:p w:rsidR="003B4FCC" w:rsidRDefault="003B4FCC" w:rsidP="00AB7B13">
      <w:pPr>
        <w:spacing w:line="360" w:lineRule="auto"/>
        <w:jc w:val="both"/>
      </w:pPr>
    </w:p>
    <w:p w:rsidR="003B4FCC" w:rsidRDefault="003B4FCC" w:rsidP="00AB7B13">
      <w:pPr>
        <w:spacing w:line="360" w:lineRule="auto"/>
        <w:jc w:val="both"/>
      </w:pPr>
    </w:p>
    <w:p w:rsidR="003B4FCC" w:rsidRDefault="003B4FCC" w:rsidP="00AB7B13">
      <w:pPr>
        <w:spacing w:line="360" w:lineRule="auto"/>
        <w:jc w:val="both"/>
      </w:pPr>
    </w:p>
    <w:p w:rsidR="003B4FCC" w:rsidRDefault="003B4FCC" w:rsidP="00AB7B13">
      <w:pPr>
        <w:spacing w:line="360" w:lineRule="auto"/>
        <w:jc w:val="both"/>
      </w:pPr>
    </w:p>
    <w:p w:rsidR="00E9065F" w:rsidRDefault="00E9065F" w:rsidP="00AB7B13">
      <w:pPr>
        <w:spacing w:line="360" w:lineRule="auto"/>
        <w:jc w:val="both"/>
      </w:pPr>
    </w:p>
    <w:p w:rsidR="00616E04" w:rsidRDefault="000157A5" w:rsidP="00AB7B13">
      <w:pPr>
        <w:pStyle w:val="Ttulo2"/>
        <w:spacing w:before="0" w:line="360" w:lineRule="auto"/>
        <w:jc w:val="both"/>
      </w:pPr>
      <w:bookmarkStart w:id="245" w:name="_Toc7451683"/>
      <w:r>
        <w:lastRenderedPageBreak/>
        <w:t>2.4</w:t>
      </w:r>
      <w:r w:rsidR="00C623E8">
        <w:t xml:space="preserve"> </w:t>
      </w:r>
      <w:r>
        <w:t>DEFINICIÓ</w:t>
      </w:r>
      <w:r w:rsidR="000F533B" w:rsidRPr="00616E04">
        <w:t>N</w:t>
      </w:r>
      <w:r w:rsidR="00C623E8">
        <w:t xml:space="preserve"> DE RECURSOS NECESARIOS PARA LA </w:t>
      </w:r>
      <w:r w:rsidR="000F533B" w:rsidRPr="00616E04">
        <w:t>PRODUCCIÓN</w:t>
      </w:r>
      <w:bookmarkEnd w:id="245"/>
      <w:r w:rsidR="000F533B" w:rsidRPr="00616E04">
        <w:t xml:space="preserve"> </w:t>
      </w:r>
    </w:p>
    <w:p w:rsidR="00C623E8" w:rsidRPr="00C623E8" w:rsidRDefault="00C623E8" w:rsidP="00AB7B13">
      <w:pPr>
        <w:spacing w:line="360" w:lineRule="auto"/>
      </w:pPr>
    </w:p>
    <w:p w:rsidR="00AB3CD9" w:rsidRDefault="000F533B" w:rsidP="00AB7B13">
      <w:pPr>
        <w:pStyle w:val="Ttulo3"/>
        <w:spacing w:before="0" w:line="360" w:lineRule="auto"/>
        <w:jc w:val="both"/>
      </w:pPr>
      <w:bookmarkStart w:id="246" w:name="_Toc5999223"/>
      <w:bookmarkStart w:id="247" w:name="_Toc7451684"/>
      <w:r w:rsidRPr="00616E04">
        <w:t>2.4.1 Especificación de materias primas y grado de sustitución que pueden presentar</w:t>
      </w:r>
      <w:bookmarkEnd w:id="246"/>
      <w:bookmarkEnd w:id="247"/>
    </w:p>
    <w:p w:rsidR="00DC1286" w:rsidRPr="00DC1286" w:rsidRDefault="00DC1286" w:rsidP="00AB7B13">
      <w:pPr>
        <w:spacing w:line="360" w:lineRule="auto"/>
      </w:pPr>
    </w:p>
    <w:p w:rsidR="00F5396C" w:rsidRDefault="00F5396C" w:rsidP="00AB7B13">
      <w:pPr>
        <w:spacing w:line="360" w:lineRule="auto"/>
        <w:jc w:val="both"/>
        <w:rPr>
          <w:lang w:val="es-ES_tradnl"/>
        </w:rPr>
      </w:pPr>
      <w:r w:rsidRPr="00F5396C">
        <w:rPr>
          <w:lang w:val="es-ES_tradnl"/>
        </w:rPr>
        <w:t xml:space="preserve">Los posibles proveedores para la producción del gel para cabello a base de aceite de ricino están considerados como proveedores locales, los cuales facilitaran la materia prima para iniciar con el respectivo proceso productivo. </w:t>
      </w:r>
    </w:p>
    <w:p w:rsidR="00E24C99" w:rsidRDefault="00E24C99" w:rsidP="00AB7B13">
      <w:pPr>
        <w:spacing w:line="360" w:lineRule="auto"/>
        <w:jc w:val="both"/>
        <w:rPr>
          <w:lang w:val="es-ES_tradnl"/>
        </w:rPr>
      </w:pPr>
    </w:p>
    <w:p w:rsidR="007E4A18" w:rsidRDefault="00DE06F4" w:rsidP="00AB7B13">
      <w:pPr>
        <w:spacing w:line="360" w:lineRule="auto"/>
        <w:jc w:val="both"/>
      </w:pPr>
      <w:r>
        <w:t>En la tabla 42</w:t>
      </w:r>
      <w:r w:rsidR="00AB3CD9">
        <w:t>, se determina l</w:t>
      </w:r>
      <w:r w:rsidR="00AB3CD9" w:rsidRPr="00583409">
        <w:t>a materia prima a utilizar, en donde se detalla la importancia, el produc</w:t>
      </w:r>
      <w:r w:rsidR="00AB3CD9">
        <w:t>to sustituto y los proveedores</w:t>
      </w:r>
      <w:r w:rsidR="00AB3CD9" w:rsidRPr="00583409">
        <w:t>.</w:t>
      </w:r>
    </w:p>
    <w:p w:rsidR="005247D8" w:rsidRDefault="005247D8" w:rsidP="00AB7B13">
      <w:pPr>
        <w:spacing w:line="360" w:lineRule="auto"/>
        <w:jc w:val="both"/>
      </w:pPr>
    </w:p>
    <w:p w:rsidR="00E24C99" w:rsidRPr="00E24C99" w:rsidRDefault="00E24C99" w:rsidP="00AB7B13">
      <w:pPr>
        <w:pStyle w:val="Descripcin"/>
        <w:keepNext/>
        <w:spacing w:after="0"/>
        <w:rPr>
          <w:color w:val="000000" w:themeColor="text1"/>
          <w:sz w:val="20"/>
        </w:rPr>
      </w:pPr>
      <w:bookmarkStart w:id="248" w:name="_Toc7629741"/>
      <w:r w:rsidRPr="00DE06F4">
        <w:rPr>
          <w:i w:val="0"/>
          <w:color w:val="000000" w:themeColor="text1"/>
          <w:sz w:val="20"/>
        </w:rPr>
        <w:t xml:space="preserve">Tabla </w:t>
      </w:r>
      <w:r w:rsidR="006D647B" w:rsidRPr="00DE06F4">
        <w:rPr>
          <w:i w:val="0"/>
          <w:color w:val="000000" w:themeColor="text1"/>
          <w:sz w:val="20"/>
        </w:rPr>
        <w:fldChar w:fldCharType="begin"/>
      </w:r>
      <w:r w:rsidRPr="00DE06F4">
        <w:rPr>
          <w:i w:val="0"/>
          <w:color w:val="000000" w:themeColor="text1"/>
          <w:sz w:val="20"/>
        </w:rPr>
        <w:instrText xml:space="preserve"> SEQ Tabla \* ARABIC </w:instrText>
      </w:r>
      <w:r w:rsidR="006D647B" w:rsidRPr="00DE06F4">
        <w:rPr>
          <w:i w:val="0"/>
          <w:color w:val="000000" w:themeColor="text1"/>
          <w:sz w:val="20"/>
        </w:rPr>
        <w:fldChar w:fldCharType="separate"/>
      </w:r>
      <w:r w:rsidR="009E7CD6">
        <w:rPr>
          <w:i w:val="0"/>
          <w:noProof/>
          <w:color w:val="000000" w:themeColor="text1"/>
          <w:sz w:val="20"/>
        </w:rPr>
        <w:t>42</w:t>
      </w:r>
      <w:r w:rsidR="006D647B" w:rsidRPr="00DE06F4">
        <w:rPr>
          <w:i w:val="0"/>
          <w:color w:val="000000" w:themeColor="text1"/>
          <w:sz w:val="20"/>
        </w:rPr>
        <w:fldChar w:fldCharType="end"/>
      </w:r>
      <w:r w:rsidRPr="00E24C99">
        <w:rPr>
          <w:color w:val="000000" w:themeColor="text1"/>
          <w:sz w:val="20"/>
        </w:rPr>
        <w:br/>
      </w:r>
      <w:r w:rsidRPr="00E24C99">
        <w:rPr>
          <w:noProof/>
          <w:color w:val="000000" w:themeColor="text1"/>
          <w:sz w:val="20"/>
        </w:rPr>
        <w:t>Especificación de materia prima</w:t>
      </w:r>
      <w:bookmarkEnd w:id="248"/>
    </w:p>
    <w:tbl>
      <w:tblPr>
        <w:tblStyle w:val="Tablanormal21"/>
        <w:tblW w:w="5000" w:type="pct"/>
        <w:tblLook w:val="04A0" w:firstRow="1" w:lastRow="0" w:firstColumn="1" w:lastColumn="0" w:noHBand="0" w:noVBand="1"/>
      </w:tblPr>
      <w:tblGrid>
        <w:gridCol w:w="1729"/>
        <w:gridCol w:w="2974"/>
        <w:gridCol w:w="2126"/>
        <w:gridCol w:w="1318"/>
      </w:tblGrid>
      <w:tr w:rsidR="005601CB" w:rsidRPr="00F10060" w:rsidTr="0039219E">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061" w:type="pct"/>
            <w:tcBorders>
              <w:top w:val="single" w:sz="4" w:space="0" w:color="auto"/>
              <w:bottom w:val="single" w:sz="4" w:space="0" w:color="auto"/>
            </w:tcBorders>
          </w:tcPr>
          <w:p w:rsidR="005601CB" w:rsidRPr="00F10060" w:rsidRDefault="005601CB" w:rsidP="00AB7B13">
            <w:pPr>
              <w:jc w:val="center"/>
            </w:pPr>
            <w:r w:rsidRPr="00F10060">
              <w:t>Materia Prima</w:t>
            </w:r>
          </w:p>
        </w:tc>
        <w:tc>
          <w:tcPr>
            <w:tcW w:w="1825" w:type="pct"/>
            <w:tcBorders>
              <w:top w:val="single" w:sz="4" w:space="0" w:color="auto"/>
              <w:bottom w:val="single" w:sz="4" w:space="0" w:color="auto"/>
            </w:tcBorders>
          </w:tcPr>
          <w:p w:rsidR="005601CB" w:rsidRPr="00F10060" w:rsidRDefault="005601CB" w:rsidP="00AB7B13">
            <w:pPr>
              <w:jc w:val="center"/>
              <w:cnfStyle w:val="100000000000" w:firstRow="1" w:lastRow="0" w:firstColumn="0" w:lastColumn="0" w:oddVBand="0" w:evenVBand="0" w:oddHBand="0" w:evenHBand="0" w:firstRowFirstColumn="0" w:firstRowLastColumn="0" w:lastRowFirstColumn="0" w:lastRowLastColumn="0"/>
            </w:pPr>
            <w:r w:rsidRPr="00F10060">
              <w:t>Importancia</w:t>
            </w:r>
          </w:p>
        </w:tc>
        <w:tc>
          <w:tcPr>
            <w:tcW w:w="1305" w:type="pct"/>
            <w:tcBorders>
              <w:top w:val="single" w:sz="4" w:space="0" w:color="auto"/>
              <w:bottom w:val="single" w:sz="4" w:space="0" w:color="auto"/>
            </w:tcBorders>
          </w:tcPr>
          <w:p w:rsidR="005601CB" w:rsidRPr="00F10060" w:rsidRDefault="005601CB" w:rsidP="00AB7B13">
            <w:pPr>
              <w:jc w:val="center"/>
              <w:cnfStyle w:val="100000000000" w:firstRow="1" w:lastRow="0" w:firstColumn="0" w:lastColumn="0" w:oddVBand="0" w:evenVBand="0" w:oddHBand="0" w:evenHBand="0" w:firstRowFirstColumn="0" w:firstRowLastColumn="0" w:lastRowFirstColumn="0" w:lastRowLastColumn="0"/>
            </w:pPr>
            <w:r w:rsidRPr="00F10060">
              <w:t>Sustituto</w:t>
            </w:r>
          </w:p>
        </w:tc>
        <w:tc>
          <w:tcPr>
            <w:tcW w:w="809" w:type="pct"/>
            <w:tcBorders>
              <w:top w:val="single" w:sz="4" w:space="0" w:color="auto"/>
              <w:bottom w:val="single" w:sz="4" w:space="0" w:color="auto"/>
            </w:tcBorders>
          </w:tcPr>
          <w:p w:rsidR="005601CB" w:rsidRPr="00F10060" w:rsidRDefault="005601CB" w:rsidP="00AB7B13">
            <w:pPr>
              <w:jc w:val="center"/>
              <w:cnfStyle w:val="100000000000" w:firstRow="1" w:lastRow="0" w:firstColumn="0" w:lastColumn="0" w:oddVBand="0" w:evenVBand="0" w:oddHBand="0" w:evenHBand="0" w:firstRowFirstColumn="0" w:firstRowLastColumn="0" w:lastRowFirstColumn="0" w:lastRowLastColumn="0"/>
            </w:pPr>
            <w:r w:rsidRPr="00F10060">
              <w:t>Proveedor</w:t>
            </w:r>
          </w:p>
        </w:tc>
      </w:tr>
      <w:tr w:rsidR="005601CB" w:rsidRPr="00F10060" w:rsidTr="0039219E">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061" w:type="pct"/>
            <w:tcBorders>
              <w:top w:val="single" w:sz="4" w:space="0" w:color="auto"/>
              <w:bottom w:val="nil"/>
            </w:tcBorders>
          </w:tcPr>
          <w:p w:rsidR="005601CB" w:rsidRPr="00F10060" w:rsidRDefault="005601CB" w:rsidP="00AB7B13">
            <w:pPr>
              <w:rPr>
                <w:b w:val="0"/>
              </w:rPr>
            </w:pPr>
            <w:r w:rsidRPr="00F10060">
              <w:rPr>
                <w:b w:val="0"/>
              </w:rPr>
              <w:t>Carbopol</w:t>
            </w:r>
          </w:p>
        </w:tc>
        <w:tc>
          <w:tcPr>
            <w:tcW w:w="1825" w:type="pct"/>
            <w:tcBorders>
              <w:top w:val="single" w:sz="4" w:space="0" w:color="auto"/>
              <w:bottom w:val="nil"/>
            </w:tcBorders>
          </w:tcPr>
          <w:p w:rsidR="005601CB" w:rsidRPr="00F10060" w:rsidRDefault="003B502F" w:rsidP="00AB7B13">
            <w:pPr>
              <w:jc w:val="center"/>
              <w:cnfStyle w:val="000000100000" w:firstRow="0" w:lastRow="0" w:firstColumn="0" w:lastColumn="0" w:oddVBand="0" w:evenVBand="0" w:oddHBand="1" w:evenHBand="0" w:firstRowFirstColumn="0" w:firstRowLastColumn="0" w:lastRowFirstColumn="0" w:lastRowLastColumn="0"/>
            </w:pPr>
            <w:r w:rsidRPr="00F10060">
              <w:t>Es el polímero de carbono que se hinchan con el agua generando una consistencia de gel.</w:t>
            </w:r>
          </w:p>
        </w:tc>
        <w:tc>
          <w:tcPr>
            <w:tcW w:w="1305" w:type="pct"/>
            <w:tcBorders>
              <w:top w:val="single" w:sz="4" w:space="0" w:color="auto"/>
              <w:bottom w:val="nil"/>
            </w:tcBorders>
          </w:tcPr>
          <w:p w:rsidR="005601CB" w:rsidRPr="00F10060" w:rsidRDefault="003B502F" w:rsidP="00AB7B13">
            <w:pPr>
              <w:jc w:val="center"/>
              <w:cnfStyle w:val="000000100000" w:firstRow="0" w:lastRow="0" w:firstColumn="0" w:lastColumn="0" w:oddVBand="0" w:evenVBand="0" w:oddHBand="1" w:evenHBand="0" w:firstRowFirstColumn="0" w:firstRowLastColumn="0" w:lastRowFirstColumn="0" w:lastRowLastColumn="0"/>
            </w:pPr>
            <w:r w:rsidRPr="00F10060">
              <w:t>No presenta ningún producto sustituto ya que es el ingrediente principal del producto</w:t>
            </w:r>
          </w:p>
        </w:tc>
        <w:tc>
          <w:tcPr>
            <w:tcW w:w="809" w:type="pct"/>
            <w:tcBorders>
              <w:top w:val="single" w:sz="4" w:space="0" w:color="auto"/>
              <w:bottom w:val="nil"/>
            </w:tcBorders>
          </w:tcPr>
          <w:p w:rsidR="005601CB" w:rsidRPr="00F10060" w:rsidRDefault="003B502F" w:rsidP="00AB7B13">
            <w:pPr>
              <w:jc w:val="center"/>
              <w:cnfStyle w:val="000000100000" w:firstRow="0" w:lastRow="0" w:firstColumn="0" w:lastColumn="0" w:oddVBand="0" w:evenVBand="0" w:oddHBand="1" w:evenHBand="0" w:firstRowFirstColumn="0" w:firstRowLastColumn="0" w:lastRowFirstColumn="0" w:lastRowLastColumn="0"/>
            </w:pPr>
            <w:r w:rsidRPr="00F10060">
              <w:t>Casa del Químico</w:t>
            </w:r>
          </w:p>
        </w:tc>
      </w:tr>
      <w:tr w:rsidR="003B502F" w:rsidRPr="00F10060" w:rsidTr="0039219E">
        <w:trPr>
          <w:trHeight w:val="20"/>
        </w:trPr>
        <w:tc>
          <w:tcPr>
            <w:cnfStyle w:val="001000000000" w:firstRow="0" w:lastRow="0" w:firstColumn="1" w:lastColumn="0" w:oddVBand="0" w:evenVBand="0" w:oddHBand="0" w:evenHBand="0" w:firstRowFirstColumn="0" w:firstRowLastColumn="0" w:lastRowFirstColumn="0" w:lastRowLastColumn="0"/>
            <w:tcW w:w="1061" w:type="pct"/>
            <w:tcBorders>
              <w:top w:val="nil"/>
              <w:bottom w:val="nil"/>
            </w:tcBorders>
          </w:tcPr>
          <w:p w:rsidR="003B502F" w:rsidRPr="00F10060" w:rsidRDefault="003B502F" w:rsidP="00AB7B13">
            <w:pPr>
              <w:rPr>
                <w:b w:val="0"/>
              </w:rPr>
            </w:pPr>
            <w:r w:rsidRPr="00F10060">
              <w:rPr>
                <w:b w:val="0"/>
              </w:rPr>
              <w:t>Trietalonamina</w:t>
            </w:r>
          </w:p>
        </w:tc>
        <w:tc>
          <w:tcPr>
            <w:tcW w:w="1825" w:type="pct"/>
            <w:tcBorders>
              <w:top w:val="nil"/>
              <w:bottom w:val="nil"/>
            </w:tcBorders>
          </w:tcPr>
          <w:p w:rsidR="003B502F" w:rsidRPr="00F10060" w:rsidRDefault="003B502F" w:rsidP="00AB7B13">
            <w:pPr>
              <w:jc w:val="center"/>
              <w:cnfStyle w:val="000000000000" w:firstRow="0" w:lastRow="0" w:firstColumn="0" w:lastColumn="0" w:oddVBand="0" w:evenVBand="0" w:oddHBand="0" w:evenHBand="0" w:firstRowFirstColumn="0" w:firstRowLastColumn="0" w:lastRowFirstColumn="0" w:lastRowLastColumn="0"/>
            </w:pPr>
            <w:r w:rsidRPr="00F10060">
              <w:t>Es un equilibrador de pH</w:t>
            </w:r>
            <w:r w:rsidR="00CA360B">
              <w:t xml:space="preserve"> </w:t>
            </w:r>
            <w:r w:rsidR="00DE1D4F">
              <w:t>líquido</w:t>
            </w:r>
            <w:r w:rsidRPr="00F10060">
              <w:t xml:space="preserve"> en los productos cosméticos.</w:t>
            </w:r>
          </w:p>
        </w:tc>
        <w:tc>
          <w:tcPr>
            <w:tcW w:w="1305" w:type="pct"/>
            <w:tcBorders>
              <w:top w:val="nil"/>
              <w:bottom w:val="nil"/>
            </w:tcBorders>
          </w:tcPr>
          <w:p w:rsidR="003B502F" w:rsidRPr="00F10060" w:rsidRDefault="003B502F" w:rsidP="00AB7B13">
            <w:pPr>
              <w:jc w:val="center"/>
              <w:cnfStyle w:val="000000000000" w:firstRow="0" w:lastRow="0" w:firstColumn="0" w:lastColumn="0" w:oddVBand="0" w:evenVBand="0" w:oddHBand="0" w:evenHBand="0" w:firstRowFirstColumn="0" w:firstRowLastColumn="0" w:lastRowFirstColumn="0" w:lastRowLastColumn="0"/>
            </w:pPr>
            <w:r w:rsidRPr="00F10060">
              <w:t>No presenta ningún producto sustituto ya que es el ingrediente principal del producto</w:t>
            </w:r>
          </w:p>
        </w:tc>
        <w:tc>
          <w:tcPr>
            <w:tcW w:w="809" w:type="pct"/>
            <w:tcBorders>
              <w:top w:val="nil"/>
              <w:bottom w:val="nil"/>
            </w:tcBorders>
          </w:tcPr>
          <w:p w:rsidR="003B502F" w:rsidRPr="00F10060" w:rsidRDefault="003B502F" w:rsidP="00AB7B13">
            <w:pPr>
              <w:jc w:val="center"/>
              <w:cnfStyle w:val="000000000000" w:firstRow="0" w:lastRow="0" w:firstColumn="0" w:lastColumn="0" w:oddVBand="0" w:evenVBand="0" w:oddHBand="0" w:evenHBand="0" w:firstRowFirstColumn="0" w:firstRowLastColumn="0" w:lastRowFirstColumn="0" w:lastRowLastColumn="0"/>
            </w:pPr>
            <w:r w:rsidRPr="00F10060">
              <w:t>Casa del Químico</w:t>
            </w:r>
          </w:p>
        </w:tc>
      </w:tr>
      <w:tr w:rsidR="003B502F" w:rsidRPr="00F10060" w:rsidTr="0039219E">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061" w:type="pct"/>
            <w:tcBorders>
              <w:top w:val="nil"/>
            </w:tcBorders>
          </w:tcPr>
          <w:p w:rsidR="003B502F" w:rsidRPr="00F10060" w:rsidRDefault="003B502F" w:rsidP="00AB7B13">
            <w:pPr>
              <w:rPr>
                <w:b w:val="0"/>
              </w:rPr>
            </w:pPr>
            <w:r w:rsidRPr="00F10060">
              <w:rPr>
                <w:b w:val="0"/>
              </w:rPr>
              <w:t>Aceite de Ricino</w:t>
            </w:r>
          </w:p>
        </w:tc>
        <w:tc>
          <w:tcPr>
            <w:tcW w:w="1825" w:type="pct"/>
            <w:tcBorders>
              <w:top w:val="nil"/>
            </w:tcBorders>
          </w:tcPr>
          <w:p w:rsidR="003B502F" w:rsidRPr="00F10060" w:rsidRDefault="003B502F" w:rsidP="00AB7B13">
            <w:pPr>
              <w:jc w:val="center"/>
              <w:cnfStyle w:val="000000100000" w:firstRow="0" w:lastRow="0" w:firstColumn="0" w:lastColumn="0" w:oddVBand="0" w:evenVBand="0" w:oddHBand="1" w:evenHBand="0" w:firstRowFirstColumn="0" w:firstRowLastColumn="0" w:lastRowFirstColumn="0" w:lastRowLastColumn="0"/>
            </w:pPr>
            <w:r w:rsidRPr="00F10060">
              <w:t>Estimula la circulación sanguínea hacia los folículos capilares, permitiendo el crecimiento y fortalecimiento rápido del cabello.</w:t>
            </w:r>
          </w:p>
        </w:tc>
        <w:tc>
          <w:tcPr>
            <w:tcW w:w="1305" w:type="pct"/>
            <w:tcBorders>
              <w:top w:val="nil"/>
            </w:tcBorders>
          </w:tcPr>
          <w:p w:rsidR="003B502F" w:rsidRPr="00F10060" w:rsidRDefault="003B502F" w:rsidP="00AB7B13">
            <w:pPr>
              <w:jc w:val="center"/>
              <w:cnfStyle w:val="000000100000" w:firstRow="0" w:lastRow="0" w:firstColumn="0" w:lastColumn="0" w:oddVBand="0" w:evenVBand="0" w:oddHBand="1" w:evenHBand="0" w:firstRowFirstColumn="0" w:firstRowLastColumn="0" w:lastRowFirstColumn="0" w:lastRowLastColumn="0"/>
            </w:pPr>
            <w:r w:rsidRPr="00F10060">
              <w:t>No presenta ningún producto sustituto ya que es el ingrediente principal del producto</w:t>
            </w:r>
          </w:p>
        </w:tc>
        <w:tc>
          <w:tcPr>
            <w:tcW w:w="809" w:type="pct"/>
            <w:tcBorders>
              <w:top w:val="nil"/>
            </w:tcBorders>
          </w:tcPr>
          <w:p w:rsidR="003B502F" w:rsidRPr="00F10060" w:rsidRDefault="003B502F" w:rsidP="00AB7B13">
            <w:pPr>
              <w:jc w:val="center"/>
              <w:cnfStyle w:val="000000100000" w:firstRow="0" w:lastRow="0" w:firstColumn="0" w:lastColumn="0" w:oddVBand="0" w:evenVBand="0" w:oddHBand="1" w:evenHBand="0" w:firstRowFirstColumn="0" w:firstRowLastColumn="0" w:lastRowFirstColumn="0" w:lastRowLastColumn="0"/>
            </w:pPr>
            <w:r w:rsidRPr="00F10060">
              <w:t>Casa del Químico</w:t>
            </w:r>
          </w:p>
        </w:tc>
      </w:tr>
      <w:tr w:rsidR="00583409" w:rsidRPr="00F10060" w:rsidTr="0039219E">
        <w:trPr>
          <w:trHeight w:val="20"/>
        </w:trPr>
        <w:tc>
          <w:tcPr>
            <w:cnfStyle w:val="001000000000" w:firstRow="0" w:lastRow="0" w:firstColumn="1" w:lastColumn="0" w:oddVBand="0" w:evenVBand="0" w:oddHBand="0" w:evenHBand="0" w:firstRowFirstColumn="0" w:firstRowLastColumn="0" w:lastRowFirstColumn="0" w:lastRowLastColumn="0"/>
            <w:tcW w:w="5000" w:type="pct"/>
            <w:gridSpan w:val="4"/>
            <w:tcBorders>
              <w:top w:val="single" w:sz="4" w:space="0" w:color="auto"/>
              <w:bottom w:val="nil"/>
            </w:tcBorders>
            <w:vAlign w:val="bottom"/>
          </w:tcPr>
          <w:p w:rsidR="00583409" w:rsidRPr="00F10060" w:rsidRDefault="00583409" w:rsidP="00AB7B13">
            <w:pPr>
              <w:pStyle w:val="Sinespaciado"/>
              <w:spacing w:line="360" w:lineRule="auto"/>
              <w:rPr>
                <w:rFonts w:ascii="Times New Roman" w:hAnsi="Times New Roman" w:cs="Times New Roman"/>
              </w:rPr>
            </w:pPr>
            <w:r w:rsidRPr="0039219E">
              <w:rPr>
                <w:rFonts w:ascii="Times New Roman" w:hAnsi="Times New Roman" w:cs="Times New Roman"/>
                <w:sz w:val="20"/>
              </w:rPr>
              <w:t xml:space="preserve">Fuente: </w:t>
            </w:r>
            <w:r w:rsidRPr="0039219E">
              <w:rPr>
                <w:rFonts w:ascii="Times New Roman" w:hAnsi="Times New Roman" w:cs="Times New Roman"/>
                <w:b w:val="0"/>
                <w:sz w:val="20"/>
              </w:rPr>
              <w:t>Investigación propia</w:t>
            </w:r>
          </w:p>
        </w:tc>
      </w:tr>
    </w:tbl>
    <w:p w:rsidR="00E6390C" w:rsidRDefault="00E6390C" w:rsidP="00E6390C">
      <w:bookmarkStart w:id="249" w:name="_Toc7451685"/>
    </w:p>
    <w:p w:rsidR="00E6390C" w:rsidRPr="00E6390C" w:rsidRDefault="00E6390C" w:rsidP="00E6390C"/>
    <w:p w:rsidR="00324D4B" w:rsidRDefault="00324D4B" w:rsidP="00AB7B13">
      <w:pPr>
        <w:pStyle w:val="Ttulo2"/>
        <w:spacing w:before="0" w:line="360" w:lineRule="auto"/>
      </w:pPr>
      <w:r w:rsidRPr="00616E04">
        <w:t>2.5 CALIDAD</w:t>
      </w:r>
      <w:bookmarkEnd w:id="249"/>
    </w:p>
    <w:p w:rsidR="005247D8" w:rsidRPr="005247D8" w:rsidRDefault="005247D8" w:rsidP="00AB7B13">
      <w:pPr>
        <w:spacing w:line="360" w:lineRule="auto"/>
      </w:pPr>
    </w:p>
    <w:p w:rsidR="006B5665" w:rsidRDefault="006B5665" w:rsidP="00AB7B13">
      <w:pPr>
        <w:spacing w:line="360" w:lineRule="auto"/>
        <w:jc w:val="both"/>
      </w:pPr>
      <w:r>
        <w:t xml:space="preserve">Según </w:t>
      </w:r>
      <w:r>
        <w:rPr>
          <w:noProof/>
        </w:rPr>
        <w:t xml:space="preserve"> </w:t>
      </w:r>
      <w:r w:rsidRPr="006B5665">
        <w:rPr>
          <w:noProof/>
          <w:lang w:val="es-ES"/>
        </w:rPr>
        <w:t xml:space="preserve">Montaño, </w:t>
      </w:r>
      <w:r>
        <w:rPr>
          <w:noProof/>
          <w:lang w:val="es-ES"/>
        </w:rPr>
        <w:t>(</w:t>
      </w:r>
      <w:r w:rsidRPr="006B5665">
        <w:rPr>
          <w:noProof/>
          <w:lang w:val="es-ES"/>
        </w:rPr>
        <w:t>2016)</w:t>
      </w:r>
      <w:r>
        <w:t xml:space="preserve">  “La calidad incluye todas las fases del proceso de producción industrial, desde la especificación del consumidor, diseño y el montaje hasta el envío del producto y su instalación”. (p.13) </w:t>
      </w:r>
    </w:p>
    <w:p w:rsidR="00F65B30" w:rsidRPr="006B5665" w:rsidRDefault="00F65B30" w:rsidP="00AB7B13">
      <w:pPr>
        <w:spacing w:line="360" w:lineRule="auto"/>
        <w:jc w:val="both"/>
      </w:pPr>
    </w:p>
    <w:p w:rsidR="00324D4B" w:rsidRDefault="00324D4B" w:rsidP="00AB7B13">
      <w:pPr>
        <w:pStyle w:val="Ttulo3"/>
        <w:spacing w:before="0" w:line="360" w:lineRule="auto"/>
      </w:pPr>
      <w:bookmarkStart w:id="250" w:name="_Toc5999226"/>
      <w:bookmarkStart w:id="251" w:name="_Toc7451686"/>
      <w:r w:rsidRPr="00616E04">
        <w:lastRenderedPageBreak/>
        <w:t>2.5.1 Método de Control de Calidad</w:t>
      </w:r>
      <w:bookmarkEnd w:id="250"/>
      <w:bookmarkEnd w:id="251"/>
    </w:p>
    <w:p w:rsidR="00616E04" w:rsidRPr="00616E04" w:rsidRDefault="00616E04" w:rsidP="00AB7B13">
      <w:pPr>
        <w:spacing w:line="360" w:lineRule="auto"/>
      </w:pPr>
    </w:p>
    <w:p w:rsidR="00324D4B" w:rsidRDefault="00324D4B" w:rsidP="00AB7B13">
      <w:pPr>
        <w:spacing w:line="360" w:lineRule="auto"/>
        <w:jc w:val="both"/>
        <w:rPr>
          <w:lang w:val="es-ES_tradnl"/>
        </w:rPr>
      </w:pPr>
      <w:r w:rsidRPr="00DE08FF">
        <w:rPr>
          <w:lang w:val="es-ES_tradnl"/>
        </w:rPr>
        <w:t>El proceso de Control de calidad estará regulado bajo las normas y estándares</w:t>
      </w:r>
      <w:r w:rsidR="00015C93">
        <w:rPr>
          <w:lang w:val="es-ES_tradnl"/>
        </w:rPr>
        <w:t xml:space="preserve">, </w:t>
      </w:r>
      <w:r w:rsidRPr="00DE08FF">
        <w:rPr>
          <w:lang w:val="es-ES_tradnl"/>
        </w:rPr>
        <w:t xml:space="preserve">de manera que se pueda realizar el proceso productivo de forma adecuada y con todos los lineamientos adecuados para entregar un producto de calidad al consumidor final. </w:t>
      </w:r>
    </w:p>
    <w:p w:rsidR="002A201D" w:rsidRDefault="002A201D" w:rsidP="00AB7B13">
      <w:pPr>
        <w:spacing w:line="360" w:lineRule="auto"/>
        <w:jc w:val="both"/>
        <w:rPr>
          <w:lang w:val="es-ES_tradnl"/>
        </w:rPr>
      </w:pPr>
    </w:p>
    <w:p w:rsidR="00A404E4" w:rsidRDefault="00DE06F4" w:rsidP="00AB7B13">
      <w:pPr>
        <w:spacing w:line="360" w:lineRule="auto"/>
        <w:jc w:val="both"/>
        <w:rPr>
          <w:lang w:val="es-ES_tradnl"/>
        </w:rPr>
      </w:pPr>
      <w:r>
        <w:rPr>
          <w:lang w:val="es-ES_tradnl"/>
        </w:rPr>
        <w:t>En la tabla 43</w:t>
      </w:r>
      <w:r w:rsidR="00AB3CD9">
        <w:rPr>
          <w:lang w:val="es-ES_tradnl"/>
        </w:rPr>
        <w:t>, se determina la</w:t>
      </w:r>
      <w:r w:rsidR="00015C93" w:rsidRPr="006F76A4">
        <w:rPr>
          <w:lang w:val="es-ES_tradnl"/>
        </w:rPr>
        <w:t xml:space="preserve"> lista de </w:t>
      </w:r>
      <w:r w:rsidR="00015C93">
        <w:rPr>
          <w:lang w:val="es-ES_tradnl"/>
        </w:rPr>
        <w:t>control</w:t>
      </w:r>
      <w:r w:rsidR="00015C93" w:rsidRPr="006F76A4">
        <w:rPr>
          <w:lang w:val="es-ES_tradnl"/>
        </w:rPr>
        <w:t xml:space="preserve"> en donde se evidenciará si la maquinaria, materia prima e insumos cumplen con los respectivos requisitos par</w:t>
      </w:r>
      <w:r w:rsidR="0039219E">
        <w:rPr>
          <w:lang w:val="es-ES_tradnl"/>
        </w:rPr>
        <w:t>a iniciar el proceso productivo.</w:t>
      </w:r>
    </w:p>
    <w:p w:rsidR="00E24C99" w:rsidRDefault="00E24C99" w:rsidP="00AB7B13">
      <w:pPr>
        <w:spacing w:line="360" w:lineRule="auto"/>
        <w:jc w:val="both"/>
        <w:rPr>
          <w:lang w:val="es-ES_tradnl"/>
        </w:rPr>
      </w:pPr>
    </w:p>
    <w:p w:rsidR="00E24C99" w:rsidRPr="00E24C99" w:rsidRDefault="00E24C99" w:rsidP="00AB7B13">
      <w:pPr>
        <w:pStyle w:val="Descripcin"/>
        <w:keepNext/>
        <w:spacing w:after="0" w:line="360" w:lineRule="auto"/>
        <w:rPr>
          <w:color w:val="000000" w:themeColor="text1"/>
          <w:sz w:val="20"/>
        </w:rPr>
      </w:pPr>
      <w:bookmarkStart w:id="252" w:name="_Toc7629742"/>
      <w:r w:rsidRPr="00DE06F4">
        <w:rPr>
          <w:i w:val="0"/>
          <w:color w:val="000000" w:themeColor="text1"/>
          <w:sz w:val="20"/>
        </w:rPr>
        <w:t xml:space="preserve">Tabla </w:t>
      </w:r>
      <w:r w:rsidR="006D647B" w:rsidRPr="00DE06F4">
        <w:rPr>
          <w:i w:val="0"/>
          <w:color w:val="000000" w:themeColor="text1"/>
          <w:sz w:val="20"/>
        </w:rPr>
        <w:fldChar w:fldCharType="begin"/>
      </w:r>
      <w:r w:rsidRPr="00DE06F4">
        <w:rPr>
          <w:i w:val="0"/>
          <w:color w:val="000000" w:themeColor="text1"/>
          <w:sz w:val="20"/>
        </w:rPr>
        <w:instrText xml:space="preserve"> SEQ Tabla \* ARABIC </w:instrText>
      </w:r>
      <w:r w:rsidR="006D647B" w:rsidRPr="00DE06F4">
        <w:rPr>
          <w:i w:val="0"/>
          <w:color w:val="000000" w:themeColor="text1"/>
          <w:sz w:val="20"/>
        </w:rPr>
        <w:fldChar w:fldCharType="separate"/>
      </w:r>
      <w:r w:rsidR="009E7CD6">
        <w:rPr>
          <w:i w:val="0"/>
          <w:noProof/>
          <w:color w:val="000000" w:themeColor="text1"/>
          <w:sz w:val="20"/>
        </w:rPr>
        <w:t>43</w:t>
      </w:r>
      <w:r w:rsidR="006D647B" w:rsidRPr="00DE06F4">
        <w:rPr>
          <w:i w:val="0"/>
          <w:color w:val="000000" w:themeColor="text1"/>
          <w:sz w:val="20"/>
        </w:rPr>
        <w:fldChar w:fldCharType="end"/>
      </w:r>
      <w:r w:rsidRPr="00E24C99">
        <w:rPr>
          <w:color w:val="000000" w:themeColor="text1"/>
          <w:sz w:val="20"/>
        </w:rPr>
        <w:br/>
      </w:r>
      <w:r w:rsidRPr="00E24C99">
        <w:rPr>
          <w:noProof/>
          <w:color w:val="000000" w:themeColor="text1"/>
          <w:sz w:val="20"/>
        </w:rPr>
        <w:t>Lista de Control</w:t>
      </w:r>
      <w:bookmarkEnd w:id="252"/>
    </w:p>
    <w:tbl>
      <w:tblPr>
        <w:tblStyle w:val="Tablanormal21"/>
        <w:tblW w:w="4990" w:type="pct"/>
        <w:tblLook w:val="04A0" w:firstRow="1" w:lastRow="0" w:firstColumn="1" w:lastColumn="0" w:noHBand="0" w:noVBand="1"/>
      </w:tblPr>
      <w:tblGrid>
        <w:gridCol w:w="3757"/>
        <w:gridCol w:w="1172"/>
        <w:gridCol w:w="1493"/>
        <w:gridCol w:w="855"/>
        <w:gridCol w:w="854"/>
      </w:tblGrid>
      <w:tr w:rsidR="00015C93" w:rsidTr="0039219E">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5000" w:type="pct"/>
            <w:gridSpan w:val="5"/>
            <w:tcBorders>
              <w:top w:val="single" w:sz="4" w:space="0" w:color="auto"/>
            </w:tcBorders>
          </w:tcPr>
          <w:p w:rsidR="00015C93" w:rsidRPr="004A030F" w:rsidRDefault="0068443D" w:rsidP="00AB7B13">
            <w:pPr>
              <w:jc w:val="center"/>
            </w:pPr>
            <w:r w:rsidRPr="004A030F">
              <w:t>Lista de control</w:t>
            </w:r>
          </w:p>
        </w:tc>
      </w:tr>
      <w:tr w:rsidR="00015C93" w:rsidTr="0039219E">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310" w:type="pct"/>
            <w:tcBorders>
              <w:bottom w:val="nil"/>
            </w:tcBorders>
          </w:tcPr>
          <w:p w:rsidR="00015C93" w:rsidRPr="004A030F" w:rsidRDefault="00015C93" w:rsidP="00AB7B13">
            <w:r w:rsidRPr="004A030F">
              <w:t xml:space="preserve">N de Producción: </w:t>
            </w:r>
          </w:p>
        </w:tc>
        <w:tc>
          <w:tcPr>
            <w:tcW w:w="721" w:type="pct"/>
            <w:tcBorders>
              <w:bottom w:val="nil"/>
            </w:tcBorders>
          </w:tcPr>
          <w:p w:rsidR="00015C93" w:rsidRPr="004A030F" w:rsidRDefault="00015C93" w:rsidP="00AB7B13">
            <w:pPr>
              <w:jc w:val="center"/>
              <w:cnfStyle w:val="000000100000" w:firstRow="0" w:lastRow="0" w:firstColumn="0" w:lastColumn="0" w:oddVBand="0" w:evenVBand="0" w:oddHBand="1" w:evenHBand="0" w:firstRowFirstColumn="0" w:firstRowLastColumn="0" w:lastRowFirstColumn="0" w:lastRowLastColumn="0"/>
              <w:rPr>
                <w:b/>
              </w:rPr>
            </w:pPr>
          </w:p>
        </w:tc>
        <w:tc>
          <w:tcPr>
            <w:tcW w:w="918" w:type="pct"/>
            <w:tcBorders>
              <w:bottom w:val="nil"/>
            </w:tcBorders>
          </w:tcPr>
          <w:p w:rsidR="00015C93" w:rsidRPr="004A030F" w:rsidRDefault="00015C93" w:rsidP="00AB7B13">
            <w:pPr>
              <w:jc w:val="center"/>
              <w:cnfStyle w:val="000000100000" w:firstRow="0" w:lastRow="0" w:firstColumn="0" w:lastColumn="0" w:oddVBand="0" w:evenVBand="0" w:oddHBand="1" w:evenHBand="0" w:firstRowFirstColumn="0" w:firstRowLastColumn="0" w:lastRowFirstColumn="0" w:lastRowLastColumn="0"/>
              <w:rPr>
                <w:b/>
              </w:rPr>
            </w:pPr>
            <w:r w:rsidRPr="004A030F">
              <w:rPr>
                <w:b/>
              </w:rPr>
              <w:t>Fecha:</w:t>
            </w:r>
          </w:p>
        </w:tc>
        <w:tc>
          <w:tcPr>
            <w:tcW w:w="1051" w:type="pct"/>
            <w:gridSpan w:val="2"/>
            <w:tcBorders>
              <w:bottom w:val="nil"/>
            </w:tcBorders>
          </w:tcPr>
          <w:p w:rsidR="00015C93" w:rsidRPr="004A030F" w:rsidRDefault="00015C93" w:rsidP="00AB7B13">
            <w:pPr>
              <w:jc w:val="center"/>
              <w:cnfStyle w:val="000000100000" w:firstRow="0" w:lastRow="0" w:firstColumn="0" w:lastColumn="0" w:oddVBand="0" w:evenVBand="0" w:oddHBand="1" w:evenHBand="0" w:firstRowFirstColumn="0" w:firstRowLastColumn="0" w:lastRowFirstColumn="0" w:lastRowLastColumn="0"/>
              <w:rPr>
                <w:b/>
              </w:rPr>
            </w:pPr>
          </w:p>
        </w:tc>
      </w:tr>
      <w:tr w:rsidR="00015C93" w:rsidTr="0039219E">
        <w:trPr>
          <w:trHeight w:val="20"/>
        </w:trPr>
        <w:tc>
          <w:tcPr>
            <w:cnfStyle w:val="001000000000" w:firstRow="0" w:lastRow="0" w:firstColumn="1" w:lastColumn="0" w:oddVBand="0" w:evenVBand="0" w:oddHBand="0" w:evenHBand="0" w:firstRowFirstColumn="0" w:firstRowLastColumn="0" w:lastRowFirstColumn="0" w:lastRowLastColumn="0"/>
            <w:tcW w:w="2310" w:type="pct"/>
            <w:tcBorders>
              <w:top w:val="nil"/>
              <w:bottom w:val="nil"/>
            </w:tcBorders>
          </w:tcPr>
          <w:p w:rsidR="00015C93" w:rsidRPr="004A030F" w:rsidRDefault="00015C93" w:rsidP="00AB7B13">
            <w:r w:rsidRPr="004A030F">
              <w:t>Responsable:</w:t>
            </w:r>
          </w:p>
        </w:tc>
        <w:tc>
          <w:tcPr>
            <w:tcW w:w="721" w:type="pct"/>
            <w:tcBorders>
              <w:top w:val="nil"/>
              <w:bottom w:val="nil"/>
            </w:tcBorders>
          </w:tcPr>
          <w:p w:rsidR="00015C93" w:rsidRPr="004A030F" w:rsidRDefault="00015C93" w:rsidP="00AB7B13">
            <w:pPr>
              <w:jc w:val="center"/>
              <w:cnfStyle w:val="000000000000" w:firstRow="0" w:lastRow="0" w:firstColumn="0" w:lastColumn="0" w:oddVBand="0" w:evenVBand="0" w:oddHBand="0" w:evenHBand="0" w:firstRowFirstColumn="0" w:firstRowLastColumn="0" w:lastRowFirstColumn="0" w:lastRowLastColumn="0"/>
              <w:rPr>
                <w:b/>
              </w:rPr>
            </w:pPr>
          </w:p>
        </w:tc>
        <w:tc>
          <w:tcPr>
            <w:tcW w:w="918" w:type="pct"/>
            <w:tcBorders>
              <w:top w:val="nil"/>
              <w:bottom w:val="nil"/>
            </w:tcBorders>
          </w:tcPr>
          <w:p w:rsidR="00015C93" w:rsidRPr="004A030F" w:rsidRDefault="00015C93" w:rsidP="00AB7B13">
            <w:pPr>
              <w:jc w:val="center"/>
              <w:cnfStyle w:val="000000000000" w:firstRow="0" w:lastRow="0" w:firstColumn="0" w:lastColumn="0" w:oddVBand="0" w:evenVBand="0" w:oddHBand="0" w:evenHBand="0" w:firstRowFirstColumn="0" w:firstRowLastColumn="0" w:lastRowFirstColumn="0" w:lastRowLastColumn="0"/>
              <w:rPr>
                <w:b/>
              </w:rPr>
            </w:pPr>
          </w:p>
        </w:tc>
        <w:tc>
          <w:tcPr>
            <w:tcW w:w="1051" w:type="pct"/>
            <w:gridSpan w:val="2"/>
            <w:tcBorders>
              <w:top w:val="nil"/>
              <w:bottom w:val="nil"/>
            </w:tcBorders>
          </w:tcPr>
          <w:p w:rsidR="00015C93" w:rsidRPr="004A030F" w:rsidRDefault="00015C93" w:rsidP="00AB7B13">
            <w:pPr>
              <w:jc w:val="center"/>
              <w:cnfStyle w:val="000000000000" w:firstRow="0" w:lastRow="0" w:firstColumn="0" w:lastColumn="0" w:oddVBand="0" w:evenVBand="0" w:oddHBand="0" w:evenHBand="0" w:firstRowFirstColumn="0" w:firstRowLastColumn="0" w:lastRowFirstColumn="0" w:lastRowLastColumn="0"/>
              <w:rPr>
                <w:b/>
              </w:rPr>
            </w:pPr>
          </w:p>
        </w:tc>
      </w:tr>
      <w:tr w:rsidR="00015C93" w:rsidTr="0039219E">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310" w:type="pct"/>
            <w:tcBorders>
              <w:top w:val="nil"/>
              <w:bottom w:val="single" w:sz="4" w:space="0" w:color="auto"/>
            </w:tcBorders>
          </w:tcPr>
          <w:p w:rsidR="00015C93" w:rsidRPr="004A030F" w:rsidRDefault="00015C93" w:rsidP="00AB7B13">
            <w:r w:rsidRPr="004A030F">
              <w:t>Observación antes del control:</w:t>
            </w:r>
          </w:p>
        </w:tc>
        <w:tc>
          <w:tcPr>
            <w:tcW w:w="721" w:type="pct"/>
            <w:tcBorders>
              <w:top w:val="nil"/>
              <w:bottom w:val="single" w:sz="4" w:space="0" w:color="auto"/>
            </w:tcBorders>
          </w:tcPr>
          <w:p w:rsidR="00015C93" w:rsidRPr="004A030F" w:rsidRDefault="00015C93" w:rsidP="00AB7B13">
            <w:pPr>
              <w:jc w:val="center"/>
              <w:cnfStyle w:val="000000100000" w:firstRow="0" w:lastRow="0" w:firstColumn="0" w:lastColumn="0" w:oddVBand="0" w:evenVBand="0" w:oddHBand="1" w:evenHBand="0" w:firstRowFirstColumn="0" w:firstRowLastColumn="0" w:lastRowFirstColumn="0" w:lastRowLastColumn="0"/>
              <w:rPr>
                <w:b/>
              </w:rPr>
            </w:pPr>
          </w:p>
        </w:tc>
        <w:tc>
          <w:tcPr>
            <w:tcW w:w="918" w:type="pct"/>
            <w:tcBorders>
              <w:top w:val="nil"/>
              <w:bottom w:val="single" w:sz="4" w:space="0" w:color="auto"/>
            </w:tcBorders>
          </w:tcPr>
          <w:p w:rsidR="00015C93" w:rsidRPr="004A030F" w:rsidRDefault="00015C93" w:rsidP="00AB7B13">
            <w:pPr>
              <w:jc w:val="center"/>
              <w:cnfStyle w:val="000000100000" w:firstRow="0" w:lastRow="0" w:firstColumn="0" w:lastColumn="0" w:oddVBand="0" w:evenVBand="0" w:oddHBand="1" w:evenHBand="0" w:firstRowFirstColumn="0" w:firstRowLastColumn="0" w:lastRowFirstColumn="0" w:lastRowLastColumn="0"/>
              <w:rPr>
                <w:b/>
              </w:rPr>
            </w:pPr>
          </w:p>
        </w:tc>
        <w:tc>
          <w:tcPr>
            <w:tcW w:w="1051" w:type="pct"/>
            <w:gridSpan w:val="2"/>
            <w:tcBorders>
              <w:top w:val="nil"/>
              <w:bottom w:val="single" w:sz="4" w:space="0" w:color="auto"/>
            </w:tcBorders>
          </w:tcPr>
          <w:p w:rsidR="00015C93" w:rsidRPr="004A030F" w:rsidRDefault="00015C93" w:rsidP="00AB7B13">
            <w:pPr>
              <w:jc w:val="center"/>
              <w:cnfStyle w:val="000000100000" w:firstRow="0" w:lastRow="0" w:firstColumn="0" w:lastColumn="0" w:oddVBand="0" w:evenVBand="0" w:oddHBand="1" w:evenHBand="0" w:firstRowFirstColumn="0" w:firstRowLastColumn="0" w:lastRowFirstColumn="0" w:lastRowLastColumn="0"/>
              <w:rPr>
                <w:b/>
              </w:rPr>
            </w:pPr>
          </w:p>
        </w:tc>
      </w:tr>
      <w:tr w:rsidR="00015C93" w:rsidTr="0039219E">
        <w:trPr>
          <w:trHeight w:val="20"/>
        </w:trPr>
        <w:tc>
          <w:tcPr>
            <w:cnfStyle w:val="001000000000" w:firstRow="0" w:lastRow="0" w:firstColumn="1" w:lastColumn="0" w:oddVBand="0" w:evenVBand="0" w:oddHBand="0" w:evenHBand="0" w:firstRowFirstColumn="0" w:firstRowLastColumn="0" w:lastRowFirstColumn="0" w:lastRowLastColumn="0"/>
            <w:tcW w:w="2310" w:type="pct"/>
            <w:tcBorders>
              <w:top w:val="single" w:sz="4" w:space="0" w:color="auto"/>
              <w:bottom w:val="single" w:sz="4" w:space="0" w:color="auto"/>
            </w:tcBorders>
          </w:tcPr>
          <w:p w:rsidR="00015C93" w:rsidRPr="004A030F" w:rsidRDefault="00015C93" w:rsidP="00AB7B13">
            <w:pPr>
              <w:jc w:val="center"/>
            </w:pPr>
            <w:r w:rsidRPr="004A030F">
              <w:t>Detalle</w:t>
            </w:r>
          </w:p>
        </w:tc>
        <w:tc>
          <w:tcPr>
            <w:tcW w:w="721" w:type="pct"/>
            <w:tcBorders>
              <w:top w:val="single" w:sz="4" w:space="0" w:color="auto"/>
              <w:bottom w:val="single" w:sz="4" w:space="0" w:color="auto"/>
            </w:tcBorders>
          </w:tcPr>
          <w:p w:rsidR="00015C93" w:rsidRPr="004A030F" w:rsidRDefault="00015C93" w:rsidP="00AB7B13">
            <w:pPr>
              <w:jc w:val="center"/>
              <w:cnfStyle w:val="000000000000" w:firstRow="0" w:lastRow="0" w:firstColumn="0" w:lastColumn="0" w:oddVBand="0" w:evenVBand="0" w:oddHBand="0" w:evenHBand="0" w:firstRowFirstColumn="0" w:firstRowLastColumn="0" w:lastRowFirstColumn="0" w:lastRowLastColumn="0"/>
              <w:rPr>
                <w:b/>
              </w:rPr>
            </w:pPr>
            <w:r w:rsidRPr="004A030F">
              <w:rPr>
                <w:b/>
              </w:rPr>
              <w:t>Cumple</w:t>
            </w:r>
          </w:p>
        </w:tc>
        <w:tc>
          <w:tcPr>
            <w:tcW w:w="918" w:type="pct"/>
            <w:tcBorders>
              <w:top w:val="single" w:sz="4" w:space="0" w:color="auto"/>
              <w:bottom w:val="single" w:sz="4" w:space="0" w:color="auto"/>
            </w:tcBorders>
          </w:tcPr>
          <w:p w:rsidR="00015C93" w:rsidRPr="004A030F" w:rsidRDefault="00015C93" w:rsidP="00AB7B13">
            <w:pPr>
              <w:jc w:val="center"/>
              <w:cnfStyle w:val="000000000000" w:firstRow="0" w:lastRow="0" w:firstColumn="0" w:lastColumn="0" w:oddVBand="0" w:evenVBand="0" w:oddHBand="0" w:evenHBand="0" w:firstRowFirstColumn="0" w:firstRowLastColumn="0" w:lastRowFirstColumn="0" w:lastRowLastColumn="0"/>
              <w:rPr>
                <w:b/>
              </w:rPr>
            </w:pPr>
            <w:r w:rsidRPr="004A030F">
              <w:rPr>
                <w:b/>
              </w:rPr>
              <w:t>No cumple</w:t>
            </w:r>
          </w:p>
        </w:tc>
        <w:tc>
          <w:tcPr>
            <w:tcW w:w="1051" w:type="pct"/>
            <w:gridSpan w:val="2"/>
            <w:tcBorders>
              <w:top w:val="single" w:sz="4" w:space="0" w:color="auto"/>
              <w:bottom w:val="single" w:sz="4" w:space="0" w:color="auto"/>
            </w:tcBorders>
          </w:tcPr>
          <w:p w:rsidR="00015C93" w:rsidRPr="004A030F" w:rsidRDefault="00015C93" w:rsidP="00AB7B13">
            <w:pPr>
              <w:jc w:val="center"/>
              <w:cnfStyle w:val="000000000000" w:firstRow="0" w:lastRow="0" w:firstColumn="0" w:lastColumn="0" w:oddVBand="0" w:evenVBand="0" w:oddHBand="0" w:evenHBand="0" w:firstRowFirstColumn="0" w:firstRowLastColumn="0" w:lastRowFirstColumn="0" w:lastRowLastColumn="0"/>
              <w:rPr>
                <w:b/>
              </w:rPr>
            </w:pPr>
            <w:r w:rsidRPr="004A030F">
              <w:rPr>
                <w:b/>
              </w:rPr>
              <w:t>Observación</w:t>
            </w:r>
          </w:p>
        </w:tc>
      </w:tr>
      <w:tr w:rsidR="00015C93" w:rsidTr="0039219E">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310" w:type="pct"/>
            <w:tcBorders>
              <w:top w:val="single" w:sz="4" w:space="0" w:color="auto"/>
              <w:bottom w:val="nil"/>
            </w:tcBorders>
          </w:tcPr>
          <w:p w:rsidR="00015C93" w:rsidRPr="004A030F" w:rsidRDefault="00015C93" w:rsidP="00AB7B13">
            <w:pPr>
              <w:jc w:val="center"/>
            </w:pPr>
            <w:r w:rsidRPr="004A030F">
              <w:t>Materia Prima</w:t>
            </w:r>
          </w:p>
        </w:tc>
        <w:tc>
          <w:tcPr>
            <w:tcW w:w="721" w:type="pct"/>
            <w:tcBorders>
              <w:top w:val="single" w:sz="4" w:space="0" w:color="auto"/>
              <w:bottom w:val="nil"/>
            </w:tcBorders>
          </w:tcPr>
          <w:p w:rsidR="00015C93" w:rsidRPr="004A030F" w:rsidRDefault="00015C93" w:rsidP="00AB7B13">
            <w:pPr>
              <w:cnfStyle w:val="000000100000" w:firstRow="0" w:lastRow="0" w:firstColumn="0" w:lastColumn="0" w:oddVBand="0" w:evenVBand="0" w:oddHBand="1" w:evenHBand="0" w:firstRowFirstColumn="0" w:firstRowLastColumn="0" w:lastRowFirstColumn="0" w:lastRowLastColumn="0"/>
            </w:pPr>
          </w:p>
        </w:tc>
        <w:tc>
          <w:tcPr>
            <w:tcW w:w="918" w:type="pct"/>
            <w:tcBorders>
              <w:top w:val="single" w:sz="4" w:space="0" w:color="auto"/>
              <w:bottom w:val="nil"/>
            </w:tcBorders>
          </w:tcPr>
          <w:p w:rsidR="00015C93" w:rsidRPr="004A030F" w:rsidRDefault="00015C93" w:rsidP="00AB7B13">
            <w:pPr>
              <w:cnfStyle w:val="000000100000" w:firstRow="0" w:lastRow="0" w:firstColumn="0" w:lastColumn="0" w:oddVBand="0" w:evenVBand="0" w:oddHBand="1" w:evenHBand="0" w:firstRowFirstColumn="0" w:firstRowLastColumn="0" w:lastRowFirstColumn="0" w:lastRowLastColumn="0"/>
            </w:pPr>
          </w:p>
        </w:tc>
        <w:tc>
          <w:tcPr>
            <w:tcW w:w="1051" w:type="pct"/>
            <w:gridSpan w:val="2"/>
            <w:tcBorders>
              <w:top w:val="single" w:sz="4" w:space="0" w:color="auto"/>
              <w:bottom w:val="nil"/>
            </w:tcBorders>
          </w:tcPr>
          <w:p w:rsidR="00015C93" w:rsidRPr="004A030F" w:rsidRDefault="00015C93" w:rsidP="00AB7B13">
            <w:pPr>
              <w:cnfStyle w:val="000000100000" w:firstRow="0" w:lastRow="0" w:firstColumn="0" w:lastColumn="0" w:oddVBand="0" w:evenVBand="0" w:oddHBand="1" w:evenHBand="0" w:firstRowFirstColumn="0" w:firstRowLastColumn="0" w:lastRowFirstColumn="0" w:lastRowLastColumn="0"/>
            </w:pPr>
          </w:p>
        </w:tc>
      </w:tr>
      <w:tr w:rsidR="00015C93" w:rsidTr="0039219E">
        <w:trPr>
          <w:trHeight w:val="20"/>
        </w:trPr>
        <w:tc>
          <w:tcPr>
            <w:cnfStyle w:val="001000000000" w:firstRow="0" w:lastRow="0" w:firstColumn="1" w:lastColumn="0" w:oddVBand="0" w:evenVBand="0" w:oddHBand="0" w:evenHBand="0" w:firstRowFirstColumn="0" w:firstRowLastColumn="0" w:lastRowFirstColumn="0" w:lastRowLastColumn="0"/>
            <w:tcW w:w="2310" w:type="pct"/>
            <w:tcBorders>
              <w:top w:val="nil"/>
              <w:bottom w:val="nil"/>
            </w:tcBorders>
          </w:tcPr>
          <w:p w:rsidR="00015C93" w:rsidRPr="004A030F" w:rsidRDefault="00015C93" w:rsidP="00AB7B13">
            <w:pPr>
              <w:rPr>
                <w:b w:val="0"/>
              </w:rPr>
            </w:pPr>
            <w:r w:rsidRPr="004A030F">
              <w:rPr>
                <w:b w:val="0"/>
              </w:rPr>
              <w:t>Agua</w:t>
            </w:r>
          </w:p>
        </w:tc>
        <w:tc>
          <w:tcPr>
            <w:tcW w:w="721" w:type="pct"/>
            <w:tcBorders>
              <w:top w:val="nil"/>
              <w:bottom w:val="nil"/>
            </w:tcBorders>
          </w:tcPr>
          <w:p w:rsidR="00015C93" w:rsidRPr="004A030F" w:rsidRDefault="00560452" w:rsidP="00AB7B13">
            <w:pPr>
              <w:jc w:val="center"/>
              <w:cnfStyle w:val="000000000000" w:firstRow="0" w:lastRow="0" w:firstColumn="0" w:lastColumn="0" w:oddVBand="0" w:evenVBand="0" w:oddHBand="0" w:evenHBand="0" w:firstRowFirstColumn="0" w:firstRowLastColumn="0" w:lastRowFirstColumn="0" w:lastRowLastColumn="0"/>
            </w:pPr>
            <w:r w:rsidRPr="004A030F">
              <w:t>x</w:t>
            </w:r>
          </w:p>
        </w:tc>
        <w:tc>
          <w:tcPr>
            <w:tcW w:w="918" w:type="pct"/>
            <w:tcBorders>
              <w:top w:val="nil"/>
              <w:bottom w:val="nil"/>
            </w:tcBorders>
          </w:tcPr>
          <w:p w:rsidR="00015C93" w:rsidRPr="004A030F" w:rsidRDefault="00560452" w:rsidP="00AB7B13">
            <w:pPr>
              <w:jc w:val="center"/>
              <w:cnfStyle w:val="000000000000" w:firstRow="0" w:lastRow="0" w:firstColumn="0" w:lastColumn="0" w:oddVBand="0" w:evenVBand="0" w:oddHBand="0" w:evenHBand="0" w:firstRowFirstColumn="0" w:firstRowLastColumn="0" w:lastRowFirstColumn="0" w:lastRowLastColumn="0"/>
            </w:pPr>
            <w:r w:rsidRPr="004A030F">
              <w:t>-</w:t>
            </w:r>
          </w:p>
        </w:tc>
        <w:tc>
          <w:tcPr>
            <w:tcW w:w="1051" w:type="pct"/>
            <w:gridSpan w:val="2"/>
            <w:tcBorders>
              <w:top w:val="nil"/>
              <w:bottom w:val="nil"/>
            </w:tcBorders>
          </w:tcPr>
          <w:p w:rsidR="00015C93" w:rsidRPr="004A030F" w:rsidRDefault="0068443D" w:rsidP="00AB7B13">
            <w:pPr>
              <w:jc w:val="center"/>
              <w:cnfStyle w:val="000000000000" w:firstRow="0" w:lastRow="0" w:firstColumn="0" w:lastColumn="0" w:oddVBand="0" w:evenVBand="0" w:oddHBand="0" w:evenHBand="0" w:firstRowFirstColumn="0" w:firstRowLastColumn="0" w:lastRowFirstColumn="0" w:lastRowLastColumn="0"/>
            </w:pPr>
            <w:r w:rsidRPr="004A030F">
              <w:t>Adecuado</w:t>
            </w:r>
          </w:p>
        </w:tc>
      </w:tr>
      <w:tr w:rsidR="00015C93" w:rsidTr="0039219E">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310" w:type="pct"/>
            <w:tcBorders>
              <w:top w:val="nil"/>
              <w:bottom w:val="nil"/>
            </w:tcBorders>
          </w:tcPr>
          <w:p w:rsidR="00015C93" w:rsidRPr="004A030F" w:rsidRDefault="00015C93" w:rsidP="00AB7B13">
            <w:pPr>
              <w:rPr>
                <w:b w:val="0"/>
              </w:rPr>
            </w:pPr>
            <w:r w:rsidRPr="004A030F">
              <w:rPr>
                <w:b w:val="0"/>
              </w:rPr>
              <w:t>Trietalonamina</w:t>
            </w:r>
          </w:p>
        </w:tc>
        <w:tc>
          <w:tcPr>
            <w:tcW w:w="721" w:type="pct"/>
            <w:tcBorders>
              <w:top w:val="nil"/>
              <w:bottom w:val="nil"/>
            </w:tcBorders>
          </w:tcPr>
          <w:p w:rsidR="00015C93" w:rsidRPr="004A030F" w:rsidRDefault="00560452" w:rsidP="00AB7B13">
            <w:pPr>
              <w:jc w:val="center"/>
              <w:cnfStyle w:val="000000100000" w:firstRow="0" w:lastRow="0" w:firstColumn="0" w:lastColumn="0" w:oddVBand="0" w:evenVBand="0" w:oddHBand="1" w:evenHBand="0" w:firstRowFirstColumn="0" w:firstRowLastColumn="0" w:lastRowFirstColumn="0" w:lastRowLastColumn="0"/>
            </w:pPr>
            <w:r w:rsidRPr="004A030F">
              <w:t>x</w:t>
            </w:r>
          </w:p>
        </w:tc>
        <w:tc>
          <w:tcPr>
            <w:tcW w:w="918" w:type="pct"/>
            <w:tcBorders>
              <w:top w:val="nil"/>
              <w:bottom w:val="nil"/>
            </w:tcBorders>
          </w:tcPr>
          <w:p w:rsidR="00015C93" w:rsidRPr="004A030F" w:rsidRDefault="00560452" w:rsidP="00AB7B13">
            <w:pPr>
              <w:jc w:val="center"/>
              <w:cnfStyle w:val="000000100000" w:firstRow="0" w:lastRow="0" w:firstColumn="0" w:lastColumn="0" w:oddVBand="0" w:evenVBand="0" w:oddHBand="1" w:evenHBand="0" w:firstRowFirstColumn="0" w:firstRowLastColumn="0" w:lastRowFirstColumn="0" w:lastRowLastColumn="0"/>
            </w:pPr>
            <w:r w:rsidRPr="004A030F">
              <w:t>-</w:t>
            </w:r>
          </w:p>
        </w:tc>
        <w:tc>
          <w:tcPr>
            <w:tcW w:w="1051" w:type="pct"/>
            <w:gridSpan w:val="2"/>
            <w:tcBorders>
              <w:top w:val="nil"/>
              <w:bottom w:val="nil"/>
            </w:tcBorders>
          </w:tcPr>
          <w:p w:rsidR="00015C93" w:rsidRPr="004A030F" w:rsidRDefault="00560452" w:rsidP="00AB7B13">
            <w:pPr>
              <w:jc w:val="center"/>
              <w:cnfStyle w:val="000000100000" w:firstRow="0" w:lastRow="0" w:firstColumn="0" w:lastColumn="0" w:oddVBand="0" w:evenVBand="0" w:oddHBand="1" w:evenHBand="0" w:firstRowFirstColumn="0" w:firstRowLastColumn="0" w:lastRowFirstColumn="0" w:lastRowLastColumn="0"/>
            </w:pPr>
            <w:r w:rsidRPr="004A030F">
              <w:t>Adecuado</w:t>
            </w:r>
          </w:p>
        </w:tc>
      </w:tr>
      <w:tr w:rsidR="00015C93" w:rsidTr="0039219E">
        <w:trPr>
          <w:trHeight w:val="20"/>
        </w:trPr>
        <w:tc>
          <w:tcPr>
            <w:cnfStyle w:val="001000000000" w:firstRow="0" w:lastRow="0" w:firstColumn="1" w:lastColumn="0" w:oddVBand="0" w:evenVBand="0" w:oddHBand="0" w:evenHBand="0" w:firstRowFirstColumn="0" w:firstRowLastColumn="0" w:lastRowFirstColumn="0" w:lastRowLastColumn="0"/>
            <w:tcW w:w="2310" w:type="pct"/>
            <w:tcBorders>
              <w:top w:val="nil"/>
              <w:bottom w:val="nil"/>
            </w:tcBorders>
          </w:tcPr>
          <w:p w:rsidR="00015C93" w:rsidRPr="004A030F" w:rsidRDefault="00015C93" w:rsidP="00AB7B13">
            <w:pPr>
              <w:rPr>
                <w:b w:val="0"/>
              </w:rPr>
            </w:pPr>
            <w:r w:rsidRPr="004A030F">
              <w:rPr>
                <w:b w:val="0"/>
              </w:rPr>
              <w:t>Aceite de Ricino</w:t>
            </w:r>
          </w:p>
        </w:tc>
        <w:tc>
          <w:tcPr>
            <w:tcW w:w="721" w:type="pct"/>
            <w:tcBorders>
              <w:top w:val="nil"/>
              <w:bottom w:val="nil"/>
            </w:tcBorders>
          </w:tcPr>
          <w:p w:rsidR="00015C93" w:rsidRPr="004A030F" w:rsidRDefault="00560452" w:rsidP="00AB7B13">
            <w:pPr>
              <w:jc w:val="center"/>
              <w:cnfStyle w:val="000000000000" w:firstRow="0" w:lastRow="0" w:firstColumn="0" w:lastColumn="0" w:oddVBand="0" w:evenVBand="0" w:oddHBand="0" w:evenHBand="0" w:firstRowFirstColumn="0" w:firstRowLastColumn="0" w:lastRowFirstColumn="0" w:lastRowLastColumn="0"/>
            </w:pPr>
            <w:r w:rsidRPr="004A030F">
              <w:t>x</w:t>
            </w:r>
          </w:p>
        </w:tc>
        <w:tc>
          <w:tcPr>
            <w:tcW w:w="918" w:type="pct"/>
            <w:tcBorders>
              <w:top w:val="nil"/>
              <w:bottom w:val="nil"/>
            </w:tcBorders>
          </w:tcPr>
          <w:p w:rsidR="00015C93" w:rsidRPr="004A030F" w:rsidRDefault="00560452" w:rsidP="00AB7B13">
            <w:pPr>
              <w:jc w:val="center"/>
              <w:cnfStyle w:val="000000000000" w:firstRow="0" w:lastRow="0" w:firstColumn="0" w:lastColumn="0" w:oddVBand="0" w:evenVBand="0" w:oddHBand="0" w:evenHBand="0" w:firstRowFirstColumn="0" w:firstRowLastColumn="0" w:lastRowFirstColumn="0" w:lastRowLastColumn="0"/>
            </w:pPr>
            <w:r w:rsidRPr="004A030F">
              <w:t>-</w:t>
            </w:r>
          </w:p>
        </w:tc>
        <w:tc>
          <w:tcPr>
            <w:tcW w:w="1051" w:type="pct"/>
            <w:gridSpan w:val="2"/>
            <w:tcBorders>
              <w:top w:val="nil"/>
              <w:bottom w:val="nil"/>
            </w:tcBorders>
          </w:tcPr>
          <w:p w:rsidR="00015C93" w:rsidRPr="004A030F" w:rsidRDefault="00560452" w:rsidP="00AB7B13">
            <w:pPr>
              <w:jc w:val="center"/>
              <w:cnfStyle w:val="000000000000" w:firstRow="0" w:lastRow="0" w:firstColumn="0" w:lastColumn="0" w:oddVBand="0" w:evenVBand="0" w:oddHBand="0" w:evenHBand="0" w:firstRowFirstColumn="0" w:firstRowLastColumn="0" w:lastRowFirstColumn="0" w:lastRowLastColumn="0"/>
            </w:pPr>
            <w:r w:rsidRPr="004A030F">
              <w:t>Adecuado</w:t>
            </w:r>
          </w:p>
        </w:tc>
      </w:tr>
      <w:tr w:rsidR="00015C93" w:rsidTr="0039219E">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310" w:type="pct"/>
            <w:tcBorders>
              <w:top w:val="nil"/>
              <w:bottom w:val="nil"/>
            </w:tcBorders>
          </w:tcPr>
          <w:p w:rsidR="00015C93" w:rsidRPr="004A030F" w:rsidRDefault="00015C93" w:rsidP="00AB7B13">
            <w:pPr>
              <w:jc w:val="center"/>
            </w:pPr>
            <w:r w:rsidRPr="004A030F">
              <w:t>Maquinaria</w:t>
            </w:r>
          </w:p>
        </w:tc>
        <w:tc>
          <w:tcPr>
            <w:tcW w:w="721" w:type="pct"/>
            <w:tcBorders>
              <w:top w:val="nil"/>
              <w:bottom w:val="nil"/>
            </w:tcBorders>
          </w:tcPr>
          <w:p w:rsidR="00015C93" w:rsidRPr="004A030F" w:rsidRDefault="00015C93" w:rsidP="00AB7B13">
            <w:pPr>
              <w:jc w:val="center"/>
              <w:cnfStyle w:val="000000100000" w:firstRow="0" w:lastRow="0" w:firstColumn="0" w:lastColumn="0" w:oddVBand="0" w:evenVBand="0" w:oddHBand="1" w:evenHBand="0" w:firstRowFirstColumn="0" w:firstRowLastColumn="0" w:lastRowFirstColumn="0" w:lastRowLastColumn="0"/>
            </w:pPr>
          </w:p>
        </w:tc>
        <w:tc>
          <w:tcPr>
            <w:tcW w:w="918" w:type="pct"/>
            <w:tcBorders>
              <w:top w:val="nil"/>
              <w:bottom w:val="nil"/>
            </w:tcBorders>
          </w:tcPr>
          <w:p w:rsidR="00015C93" w:rsidRPr="004A030F" w:rsidRDefault="00015C93" w:rsidP="00AB7B13">
            <w:pPr>
              <w:jc w:val="center"/>
              <w:cnfStyle w:val="000000100000" w:firstRow="0" w:lastRow="0" w:firstColumn="0" w:lastColumn="0" w:oddVBand="0" w:evenVBand="0" w:oddHBand="1" w:evenHBand="0" w:firstRowFirstColumn="0" w:firstRowLastColumn="0" w:lastRowFirstColumn="0" w:lastRowLastColumn="0"/>
            </w:pPr>
          </w:p>
        </w:tc>
        <w:tc>
          <w:tcPr>
            <w:tcW w:w="1051" w:type="pct"/>
            <w:gridSpan w:val="2"/>
            <w:tcBorders>
              <w:top w:val="nil"/>
              <w:bottom w:val="nil"/>
            </w:tcBorders>
          </w:tcPr>
          <w:p w:rsidR="00015C93" w:rsidRPr="004A030F" w:rsidRDefault="00015C93" w:rsidP="00AB7B13">
            <w:pPr>
              <w:jc w:val="center"/>
              <w:cnfStyle w:val="000000100000" w:firstRow="0" w:lastRow="0" w:firstColumn="0" w:lastColumn="0" w:oddVBand="0" w:evenVBand="0" w:oddHBand="1" w:evenHBand="0" w:firstRowFirstColumn="0" w:firstRowLastColumn="0" w:lastRowFirstColumn="0" w:lastRowLastColumn="0"/>
            </w:pPr>
          </w:p>
        </w:tc>
      </w:tr>
      <w:tr w:rsidR="00015C93" w:rsidTr="0039219E">
        <w:trPr>
          <w:trHeight w:val="20"/>
        </w:trPr>
        <w:tc>
          <w:tcPr>
            <w:cnfStyle w:val="001000000000" w:firstRow="0" w:lastRow="0" w:firstColumn="1" w:lastColumn="0" w:oddVBand="0" w:evenVBand="0" w:oddHBand="0" w:evenHBand="0" w:firstRowFirstColumn="0" w:firstRowLastColumn="0" w:lastRowFirstColumn="0" w:lastRowLastColumn="0"/>
            <w:tcW w:w="2310" w:type="pct"/>
            <w:tcBorders>
              <w:top w:val="nil"/>
              <w:bottom w:val="nil"/>
            </w:tcBorders>
          </w:tcPr>
          <w:p w:rsidR="00015C93" w:rsidRPr="004A030F" w:rsidRDefault="00015C93" w:rsidP="00AB7B13">
            <w:pPr>
              <w:rPr>
                <w:b w:val="0"/>
              </w:rPr>
            </w:pPr>
            <w:r w:rsidRPr="004A030F">
              <w:rPr>
                <w:b w:val="0"/>
              </w:rPr>
              <w:t>Batidora</w:t>
            </w:r>
          </w:p>
        </w:tc>
        <w:tc>
          <w:tcPr>
            <w:tcW w:w="721" w:type="pct"/>
            <w:tcBorders>
              <w:top w:val="nil"/>
              <w:bottom w:val="nil"/>
            </w:tcBorders>
          </w:tcPr>
          <w:p w:rsidR="00015C93" w:rsidRPr="004A030F" w:rsidRDefault="00560452" w:rsidP="00AB7B13">
            <w:pPr>
              <w:jc w:val="center"/>
              <w:cnfStyle w:val="000000000000" w:firstRow="0" w:lastRow="0" w:firstColumn="0" w:lastColumn="0" w:oddVBand="0" w:evenVBand="0" w:oddHBand="0" w:evenHBand="0" w:firstRowFirstColumn="0" w:firstRowLastColumn="0" w:lastRowFirstColumn="0" w:lastRowLastColumn="0"/>
            </w:pPr>
            <w:r w:rsidRPr="004A030F">
              <w:t>x</w:t>
            </w:r>
          </w:p>
        </w:tc>
        <w:tc>
          <w:tcPr>
            <w:tcW w:w="918" w:type="pct"/>
            <w:tcBorders>
              <w:top w:val="nil"/>
              <w:bottom w:val="nil"/>
            </w:tcBorders>
          </w:tcPr>
          <w:p w:rsidR="00015C93" w:rsidRPr="004A030F" w:rsidRDefault="00560452" w:rsidP="00AB7B13">
            <w:pPr>
              <w:jc w:val="center"/>
              <w:cnfStyle w:val="000000000000" w:firstRow="0" w:lastRow="0" w:firstColumn="0" w:lastColumn="0" w:oddVBand="0" w:evenVBand="0" w:oddHBand="0" w:evenHBand="0" w:firstRowFirstColumn="0" w:firstRowLastColumn="0" w:lastRowFirstColumn="0" w:lastRowLastColumn="0"/>
            </w:pPr>
            <w:r w:rsidRPr="004A030F">
              <w:t>-</w:t>
            </w:r>
          </w:p>
        </w:tc>
        <w:tc>
          <w:tcPr>
            <w:tcW w:w="1051" w:type="pct"/>
            <w:gridSpan w:val="2"/>
            <w:tcBorders>
              <w:top w:val="nil"/>
              <w:bottom w:val="nil"/>
            </w:tcBorders>
          </w:tcPr>
          <w:p w:rsidR="00015C93" w:rsidRPr="004A030F" w:rsidRDefault="00560452" w:rsidP="00AB7B13">
            <w:pPr>
              <w:jc w:val="center"/>
              <w:cnfStyle w:val="000000000000" w:firstRow="0" w:lastRow="0" w:firstColumn="0" w:lastColumn="0" w:oddVBand="0" w:evenVBand="0" w:oddHBand="0" w:evenHBand="0" w:firstRowFirstColumn="0" w:firstRowLastColumn="0" w:lastRowFirstColumn="0" w:lastRowLastColumn="0"/>
            </w:pPr>
            <w:r w:rsidRPr="004A030F">
              <w:t>Funcional</w:t>
            </w:r>
          </w:p>
        </w:tc>
      </w:tr>
      <w:tr w:rsidR="00015C93" w:rsidTr="0039219E">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310" w:type="pct"/>
            <w:tcBorders>
              <w:top w:val="nil"/>
              <w:bottom w:val="single" w:sz="4" w:space="0" w:color="auto"/>
            </w:tcBorders>
          </w:tcPr>
          <w:p w:rsidR="00015C93" w:rsidRPr="004A030F" w:rsidRDefault="00015C93" w:rsidP="00AB7B13">
            <w:pPr>
              <w:rPr>
                <w:b w:val="0"/>
              </w:rPr>
            </w:pPr>
            <w:r w:rsidRPr="004A030F">
              <w:rPr>
                <w:b w:val="0"/>
              </w:rPr>
              <w:t>Pesa</w:t>
            </w:r>
          </w:p>
        </w:tc>
        <w:tc>
          <w:tcPr>
            <w:tcW w:w="721" w:type="pct"/>
            <w:tcBorders>
              <w:top w:val="nil"/>
              <w:bottom w:val="single" w:sz="4" w:space="0" w:color="auto"/>
            </w:tcBorders>
          </w:tcPr>
          <w:p w:rsidR="00015C93" w:rsidRPr="004A030F" w:rsidRDefault="00560452" w:rsidP="00AB7B13">
            <w:pPr>
              <w:jc w:val="center"/>
              <w:cnfStyle w:val="000000100000" w:firstRow="0" w:lastRow="0" w:firstColumn="0" w:lastColumn="0" w:oddVBand="0" w:evenVBand="0" w:oddHBand="1" w:evenHBand="0" w:firstRowFirstColumn="0" w:firstRowLastColumn="0" w:lastRowFirstColumn="0" w:lastRowLastColumn="0"/>
            </w:pPr>
            <w:r w:rsidRPr="004A030F">
              <w:t>x</w:t>
            </w:r>
          </w:p>
        </w:tc>
        <w:tc>
          <w:tcPr>
            <w:tcW w:w="918" w:type="pct"/>
            <w:tcBorders>
              <w:top w:val="nil"/>
              <w:bottom w:val="single" w:sz="4" w:space="0" w:color="auto"/>
            </w:tcBorders>
          </w:tcPr>
          <w:p w:rsidR="00015C93" w:rsidRPr="004A030F" w:rsidRDefault="00560452" w:rsidP="00AB7B13">
            <w:pPr>
              <w:jc w:val="center"/>
              <w:cnfStyle w:val="000000100000" w:firstRow="0" w:lastRow="0" w:firstColumn="0" w:lastColumn="0" w:oddVBand="0" w:evenVBand="0" w:oddHBand="1" w:evenHBand="0" w:firstRowFirstColumn="0" w:firstRowLastColumn="0" w:lastRowFirstColumn="0" w:lastRowLastColumn="0"/>
            </w:pPr>
            <w:r w:rsidRPr="004A030F">
              <w:t>-</w:t>
            </w:r>
          </w:p>
        </w:tc>
        <w:tc>
          <w:tcPr>
            <w:tcW w:w="1051" w:type="pct"/>
            <w:gridSpan w:val="2"/>
            <w:tcBorders>
              <w:top w:val="nil"/>
              <w:bottom w:val="single" w:sz="4" w:space="0" w:color="auto"/>
            </w:tcBorders>
          </w:tcPr>
          <w:p w:rsidR="00015C93" w:rsidRPr="004A030F" w:rsidRDefault="00560452" w:rsidP="00AB7B13">
            <w:pPr>
              <w:jc w:val="center"/>
              <w:cnfStyle w:val="000000100000" w:firstRow="0" w:lastRow="0" w:firstColumn="0" w:lastColumn="0" w:oddVBand="0" w:evenVBand="0" w:oddHBand="1" w:evenHBand="0" w:firstRowFirstColumn="0" w:firstRowLastColumn="0" w:lastRowFirstColumn="0" w:lastRowLastColumn="0"/>
            </w:pPr>
            <w:r w:rsidRPr="004A030F">
              <w:t>Funcional</w:t>
            </w:r>
          </w:p>
        </w:tc>
      </w:tr>
      <w:tr w:rsidR="00015C93" w:rsidRPr="005B10A6" w:rsidTr="006B5665">
        <w:trPr>
          <w:gridAfter w:val="1"/>
          <w:wAfter w:w="525" w:type="pct"/>
          <w:trHeight w:val="77"/>
        </w:trPr>
        <w:tc>
          <w:tcPr>
            <w:cnfStyle w:val="001000000000" w:firstRow="0" w:lastRow="0" w:firstColumn="1" w:lastColumn="0" w:oddVBand="0" w:evenVBand="0" w:oddHBand="0" w:evenHBand="0" w:firstRowFirstColumn="0" w:firstRowLastColumn="0" w:lastRowFirstColumn="0" w:lastRowLastColumn="0"/>
            <w:tcW w:w="4475" w:type="pct"/>
            <w:gridSpan w:val="4"/>
            <w:tcBorders>
              <w:top w:val="single" w:sz="4" w:space="0" w:color="auto"/>
              <w:bottom w:val="nil"/>
            </w:tcBorders>
            <w:vAlign w:val="bottom"/>
          </w:tcPr>
          <w:p w:rsidR="00015C93" w:rsidRPr="005B10A6" w:rsidRDefault="00015C93" w:rsidP="00AB7B13">
            <w:pPr>
              <w:pStyle w:val="Sinespaciado"/>
              <w:rPr>
                <w:rFonts w:ascii="Times New Roman" w:hAnsi="Times New Roman" w:cs="Times New Roman"/>
                <w:sz w:val="20"/>
              </w:rPr>
            </w:pPr>
            <w:r w:rsidRPr="005B10A6">
              <w:rPr>
                <w:rFonts w:ascii="Times New Roman" w:hAnsi="Times New Roman" w:cs="Times New Roman"/>
                <w:sz w:val="20"/>
              </w:rPr>
              <w:t xml:space="preserve">Fuente: </w:t>
            </w:r>
            <w:r w:rsidRPr="005B10A6">
              <w:rPr>
                <w:rFonts w:ascii="Times New Roman" w:hAnsi="Times New Roman" w:cs="Times New Roman"/>
                <w:b w:val="0"/>
                <w:sz w:val="20"/>
              </w:rPr>
              <w:t>Investigación propia</w:t>
            </w:r>
          </w:p>
        </w:tc>
      </w:tr>
    </w:tbl>
    <w:p w:rsidR="0039219E" w:rsidRDefault="0039219E" w:rsidP="00AB7B13">
      <w:pPr>
        <w:spacing w:line="360" w:lineRule="auto"/>
        <w:jc w:val="both"/>
        <w:rPr>
          <w:lang w:val="es-ES_tradnl"/>
        </w:rPr>
      </w:pPr>
    </w:p>
    <w:p w:rsidR="00324D4B" w:rsidRDefault="00AA5A11" w:rsidP="00AB7B13">
      <w:pPr>
        <w:spacing w:line="360" w:lineRule="auto"/>
        <w:jc w:val="both"/>
        <w:rPr>
          <w:lang w:val="es-ES_tradnl"/>
        </w:rPr>
      </w:pPr>
      <w:r w:rsidRPr="005E0632">
        <w:rPr>
          <w:lang w:val="es-ES_tradnl"/>
        </w:rPr>
        <w:t xml:space="preserve">Para el control interno se </w:t>
      </w:r>
      <w:r w:rsidR="005E0632" w:rsidRPr="005E0632">
        <w:rPr>
          <w:lang w:val="es-ES_tradnl"/>
        </w:rPr>
        <w:t>aplicará</w:t>
      </w:r>
      <w:r>
        <w:rPr>
          <w:b/>
          <w:lang w:val="es-ES_tradnl"/>
        </w:rPr>
        <w:t xml:space="preserve"> </w:t>
      </w:r>
      <w:r>
        <w:rPr>
          <w:lang w:val="es-ES_tradnl"/>
        </w:rPr>
        <w:t>e</w:t>
      </w:r>
      <w:r w:rsidR="00324D4B" w:rsidRPr="00DE08FF">
        <w:rPr>
          <w:lang w:val="es-ES_tradnl"/>
        </w:rPr>
        <w:t xml:space="preserve">l Diagrama de Causa Efecto, también conocida como Espina de Pescado el cual </w:t>
      </w:r>
      <w:r w:rsidR="00AB3CD9" w:rsidRPr="00DE08FF">
        <w:rPr>
          <w:lang w:val="es-ES_tradnl"/>
        </w:rPr>
        <w:t>determinará</w:t>
      </w:r>
      <w:r w:rsidR="00324D4B" w:rsidRPr="00DE08FF">
        <w:rPr>
          <w:lang w:val="es-ES_tradnl"/>
        </w:rPr>
        <w:t xml:space="preserve"> </w:t>
      </w:r>
      <w:r w:rsidR="00F5396C" w:rsidRPr="00DE08FF">
        <w:rPr>
          <w:lang w:val="es-ES_tradnl"/>
        </w:rPr>
        <w:t>las respectivas causas</w:t>
      </w:r>
      <w:r w:rsidR="00324D4B" w:rsidRPr="00DE08FF">
        <w:rPr>
          <w:lang w:val="es-ES_tradnl"/>
        </w:rPr>
        <w:t xml:space="preserve"> </w:t>
      </w:r>
      <w:r>
        <w:rPr>
          <w:lang w:val="es-ES_tradnl"/>
        </w:rPr>
        <w:t xml:space="preserve">de los </w:t>
      </w:r>
      <w:r w:rsidR="00324D4B" w:rsidRPr="00DE08FF">
        <w:rPr>
          <w:lang w:val="es-ES_tradnl"/>
        </w:rPr>
        <w:t>problemas</w:t>
      </w:r>
      <w:r>
        <w:rPr>
          <w:lang w:val="es-ES_tradnl"/>
        </w:rPr>
        <w:t xml:space="preserve"> presentados</w:t>
      </w:r>
      <w:r w:rsidR="00324D4B" w:rsidRPr="00DE08FF">
        <w:rPr>
          <w:lang w:val="es-ES_tradnl"/>
        </w:rPr>
        <w:t xml:space="preserve"> en el proceso productivo, de manera que se puedan identificar los inconvenientes o falencias que se presente en el producto final.  </w:t>
      </w:r>
    </w:p>
    <w:p w:rsidR="000A5C5D" w:rsidRDefault="000A5C5D" w:rsidP="006B5665">
      <w:pPr>
        <w:pStyle w:val="Sinespaciado"/>
        <w:spacing w:line="360" w:lineRule="auto"/>
        <w:jc w:val="both"/>
        <w:rPr>
          <w:rFonts w:ascii="Times New Roman" w:hAnsi="Times New Roman" w:cs="Times New Roman"/>
          <w:sz w:val="24"/>
          <w:szCs w:val="24"/>
        </w:rPr>
        <w:sectPr w:rsidR="000A5C5D" w:rsidSect="009177D4">
          <w:pgSz w:w="11900" w:h="16840"/>
          <w:pgMar w:top="1701" w:right="1701" w:bottom="1701" w:left="2268" w:header="1418" w:footer="283" w:gutter="0"/>
          <w:cols w:space="708"/>
          <w:docGrid w:linePitch="360"/>
        </w:sectPr>
      </w:pPr>
    </w:p>
    <w:p w:rsidR="000A5C5D" w:rsidRDefault="0031699C" w:rsidP="000A5C5D">
      <w:pPr>
        <w:jc w:val="center"/>
        <w:rPr>
          <w:lang w:val="es-ES_tradnl"/>
        </w:rPr>
      </w:pPr>
      <w:r>
        <w:rPr>
          <w:noProof/>
          <w:lang w:val="es-ES" w:eastAsia="es-ES"/>
        </w:rPr>
        <w:lastRenderedPageBreak/>
        <w:pict>
          <v:group id="Group 532" o:spid="_x0000_s1048" style="position:absolute;left:0;text-align:left;margin-left:22.5pt;margin-top:6.65pt;width:662.4pt;height:326.05pt;z-index:251795456" coordorigin="2151,1834" coordsize="13248,65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">
            <v:shapetype id="_x0000_t32" coordsize="21600,21600" o:spt="32" o:oned="t" path="m,l21600,21600e" filled="f">
              <v:path arrowok="t" fillok="f" o:connecttype="none"/>
              <o:lock v:ext="edit" shapetype="t"/>
            </v:shapetype>
            <v:shape id="Conector recto de flecha 1" o:spid="_x0000_s1049" type="#_x0000_t32" style="position:absolute;left:2151;top:5035;width:10510;height:7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" strokecolor="#5a5a5a [2109]" strokeweight="6pt">
              <v:stroke endarrow="block" joinstyle="miter"/>
              <o:lock v:ext="edit" shapetype="f"/>
            </v:shape>
            <v:shape id="Conector recto de flecha 3" o:spid="_x0000_s1050" type="#_x0000_t32" style="position:absolute;left:4107;top:2463;width:2321;height:248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" strokecolor="#4f81bd [3204]" strokeweight=".5pt">
              <v:stroke endarrow="block" joinstyle="miter"/>
              <o:lock v:ext="edit" shapetype="f"/>
            </v:shape>
            <v:shape id="Conector recto de flecha 6" o:spid="_x0000_s1051" type="#_x0000_t32" style="position:absolute;left:9035;top:2482;width:2321;height:248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" strokecolor="#4f81bd [3204]" strokeweight=".5pt">
              <v:stroke endarrow="block" joinstyle="miter"/>
              <o:lock v:ext="edit" shapetype="f"/>
            </v:shape>
            <v:shape id="Conector recto de flecha 8" o:spid="_x0000_s1052" type="#_x0000_t32" style="position:absolute;left:3022;top:5111;width:2686;height:248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" strokecolor="#4f81bd [3204]" strokeweight=".5pt">
              <v:stroke endarrow="block" joinstyle="miter"/>
              <o:lock v:ext="edit" shapetype="f"/>
            </v:shape>
            <v:oval id="Elipse 2" o:spid="_x0000_s1053" style="position:absolute;left:12814;top:4481;width:2585;height:13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" fillcolor="#eeece1 [3214]" strokecolor="#b8cce4 [1300]" strokeweight="1pt">
              <v:stroke joinstyle="miter"/>
              <v:path arrowok="t"/>
              <v:textbox>
                <w:txbxContent>
                  <w:p w:rsidR="0031699C" w:rsidRPr="00240197" w:rsidRDefault="0031699C" w:rsidP="00F163F6">
                    <w:pPr>
                      <w:jc w:val="center"/>
                      <w:rPr>
                        <w:b/>
                        <w:lang w:val="es-MX"/>
                      </w:rPr>
                    </w:pPr>
                    <w:r w:rsidRPr="00240197">
                      <w:rPr>
                        <w:b/>
                        <w:lang w:val="es-MX"/>
                      </w:rPr>
                      <w:t>Ineficiencia en el producto final</w:t>
                    </w:r>
                  </w:p>
                </w:txbxContent>
              </v:textbox>
            </v:oval>
            <v:oval id="Elipse 5" o:spid="_x0000_s1054" style="position:absolute;left:2971;top:1834;width:2472;height:9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" fillcolor="#eeece1 [3214]" strokecolor="#e5b8b7 [1301]" strokeweight="1pt">
              <v:stroke joinstyle="miter"/>
              <v:path arrowok="t"/>
              <v:textbox>
                <w:txbxContent>
                  <w:p w:rsidR="0031699C" w:rsidRPr="00F163F6" w:rsidRDefault="0031699C" w:rsidP="00F163F6">
                    <w:pPr>
                      <w:jc w:val="center"/>
                      <w:rPr>
                        <w:b/>
                        <w:color w:val="000000" w:themeColor="text1"/>
                        <w:lang w:val="es-MX"/>
                      </w:rPr>
                    </w:pPr>
                    <w:r w:rsidRPr="00F163F6">
                      <w:rPr>
                        <w:b/>
                        <w:color w:val="000000" w:themeColor="text1"/>
                        <w:lang w:val="es-MX"/>
                      </w:rPr>
                      <w:t>PERSONAL</w:t>
                    </w:r>
                  </w:p>
                </w:txbxContent>
              </v:textbox>
            </v:oval>
            <v:oval id="Elipse 7" o:spid="_x0000_s1055" style="position:absolute;left:7944;top:1886;width:2472;height:9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" fillcolor="#eeece1 [3214]" strokecolor="#e5b8b7 [1301]" strokeweight="1pt">
              <v:stroke joinstyle="miter"/>
              <v:path arrowok="t"/>
              <v:textbox>
                <w:txbxContent>
                  <w:p w:rsidR="0031699C" w:rsidRPr="00F163F6" w:rsidRDefault="0031699C" w:rsidP="00F163F6">
                    <w:pPr>
                      <w:jc w:val="center"/>
                      <w:rPr>
                        <w:b/>
                        <w:color w:val="000000" w:themeColor="text1"/>
                        <w:lang w:val="es-MX"/>
                      </w:rPr>
                    </w:pPr>
                    <w:r w:rsidRPr="00F163F6">
                      <w:rPr>
                        <w:b/>
                        <w:color w:val="000000" w:themeColor="text1"/>
                        <w:lang w:val="es-MX"/>
                      </w:rPr>
                      <w:t>EQUIPOS</w:t>
                    </w:r>
                  </w:p>
                </w:txbxContent>
              </v:textbox>
            </v:oval>
            <v:shape id="Conector recto de flecha 10" o:spid="_x0000_s1056" type="#_x0000_t32" style="position:absolute;left:8598;top:5254;width:2685;height:220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" strokecolor="#4f81bd [3204]" strokeweight=".5pt">
              <v:stroke endarrow="block" joinstyle="miter"/>
              <o:lock v:ext="edit" shapetype="f"/>
            </v:shape>
            <v:oval id="Elipse 11" o:spid="_x0000_s1057" style="position:absolute;left:2193;top:7267;width:2471;height:9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" fillcolor="#eeece1 [3214]" strokecolor="#e5b8b7 [1301]" strokeweight="1pt">
              <v:stroke joinstyle="miter"/>
              <v:path arrowok="t"/>
              <v:textbox>
                <w:txbxContent>
                  <w:p w:rsidR="0031699C" w:rsidRPr="00F163F6" w:rsidRDefault="0031699C" w:rsidP="00F163F6">
                    <w:pPr>
                      <w:jc w:val="center"/>
                      <w:rPr>
                        <w:b/>
                        <w:color w:val="000000" w:themeColor="text1"/>
                        <w:lang w:val="es-MX"/>
                      </w:rPr>
                    </w:pPr>
                    <w:r w:rsidRPr="00F163F6">
                      <w:rPr>
                        <w:b/>
                        <w:color w:val="000000" w:themeColor="text1"/>
                        <w:lang w:val="es-MX"/>
                      </w:rPr>
                      <w:t>MATERIA PRIMA</w:t>
                    </w:r>
                  </w:p>
                </w:txbxContent>
              </v:textbox>
            </v:oval>
            <v:oval id="Elipse 13" o:spid="_x0000_s1058" style="position:absolute;left:7704;top:7400;width:2472;height:9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" fillcolor="#eeece1 [3214]" strokecolor="#e5b8b7 [1301]" strokeweight="1pt">
              <v:stroke joinstyle="miter"/>
              <v:path arrowok="t"/>
              <v:textbox>
                <w:txbxContent>
                  <w:p w:rsidR="0031699C" w:rsidRPr="00F163F6" w:rsidRDefault="0031699C" w:rsidP="00F163F6">
                    <w:pPr>
                      <w:jc w:val="center"/>
                      <w:rPr>
                        <w:b/>
                        <w:color w:val="000000" w:themeColor="text1"/>
                        <w:lang w:val="es-MX"/>
                      </w:rPr>
                    </w:pPr>
                    <w:r w:rsidRPr="00F163F6">
                      <w:rPr>
                        <w:b/>
                        <w:color w:val="000000" w:themeColor="text1"/>
                        <w:lang w:val="es-MX"/>
                      </w:rPr>
                      <w:t>OPERACIÓN</w:t>
                    </w:r>
                  </w:p>
                </w:txbxContent>
              </v:textbox>
            </v:oval>
            <v:shapetype id="_x0000_t202" coordsize="21600,21600" o:spt="202" path="m,l,21600r21600,l21600,xe">
              <v:stroke joinstyle="miter"/>
              <v:path gradientshapeok="t" o:connecttype="rect"/>
            </v:shapetype>
            <v:shape id="Cuadro de texto 15" o:spid="_x0000_s1059" type="#_x0000_t202" style="position:absolute;left:6908;top:3015;width:1950;height:10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" fillcolor="white [3201]" strokecolor="white [3212]" strokeweight=".5pt">
              <v:path arrowok="t"/>
              <v:textbox>
                <w:txbxContent>
                  <w:p w:rsidR="0031699C" w:rsidRPr="00F163F6" w:rsidRDefault="0031699C" w:rsidP="00F163F6">
                    <w:pPr>
                      <w:rPr>
                        <w:lang w:val="es-MX"/>
                      </w:rPr>
                    </w:pPr>
                    <w:r w:rsidRPr="00F163F6">
                      <w:rPr>
                        <w:lang w:val="es-MX"/>
                      </w:rPr>
                      <w:t>Poca información de uso</w:t>
                    </w:r>
                  </w:p>
                </w:txbxContent>
              </v:textbox>
            </v:shape>
            <v:shape id="Cuadro de texto 17" o:spid="_x0000_s1060" type="#_x0000_t202" style="position:absolute;left:2702;top:3827;width:2162;height:9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" filled="f" strokecolor="white [3212]" strokeweight=".5pt">
              <v:path arrowok="t"/>
              <v:textbox>
                <w:txbxContent>
                  <w:p w:rsidR="0031699C" w:rsidRPr="00F163F6" w:rsidRDefault="0031699C" w:rsidP="00F163F6">
                    <w:pPr>
                      <w:rPr>
                        <w:lang w:val="es-MX"/>
                      </w:rPr>
                    </w:pPr>
                    <w:r w:rsidRPr="00F163F6">
                      <w:rPr>
                        <w:lang w:val="es-MX"/>
                      </w:rPr>
                      <w:t>Desmotivación y mala comunicación</w:t>
                    </w:r>
                  </w:p>
                  <w:p w:rsidR="0031699C" w:rsidRPr="00F163F6" w:rsidRDefault="0031699C" w:rsidP="00F163F6"/>
                </w:txbxContent>
              </v:textbox>
            </v:shape>
            <v:shape id="Cuadro de texto 18" o:spid="_x0000_s1061" type="#_x0000_t202" style="position:absolute;left:2564;top:2994;width:1696;height: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" fillcolor="white [3201]" strokecolor="white [3212]" strokeweight=".5pt">
              <v:path arrowok="t"/>
              <v:textbox>
                <w:txbxContent>
                  <w:p w:rsidR="0031699C" w:rsidRPr="00F163F6" w:rsidRDefault="0031699C" w:rsidP="00F163F6">
                    <w:pPr>
                      <w:jc w:val="center"/>
                      <w:rPr>
                        <w:lang w:val="es-MX"/>
                      </w:rPr>
                    </w:pPr>
                    <w:r w:rsidRPr="00F163F6">
                      <w:rPr>
                        <w:lang w:val="es-MX"/>
                      </w:rPr>
                      <w:t>Deficiente productividad</w:t>
                    </w:r>
                  </w:p>
                </w:txbxContent>
              </v:textbox>
            </v:shape>
            <v:shape id="Cuadro de texto 19" o:spid="_x0000_s1062" type="#_x0000_t202" style="position:absolute;left:5907;top:5477;width:1632;height: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" fillcolor="white [3201]" strokecolor="white [3212]" strokeweight=".5pt">
              <v:path arrowok="t"/>
              <v:textbox>
                <w:txbxContent>
                  <w:p w:rsidR="0031699C" w:rsidRPr="00F163F6" w:rsidRDefault="0031699C" w:rsidP="00F163F6">
                    <w:pPr>
                      <w:rPr>
                        <w:lang w:val="es-MX"/>
                      </w:rPr>
                    </w:pPr>
                    <w:r w:rsidRPr="00F163F6">
                      <w:rPr>
                        <w:lang w:val="es-MX"/>
                      </w:rPr>
                      <w:t xml:space="preserve">Escasos proveedores de materia prima </w:t>
                    </w:r>
                  </w:p>
                </w:txbxContent>
              </v:textbox>
            </v:shape>
            <v:shape id="Cuadro de texto 20" o:spid="_x0000_s1063" type="#_x0000_t202" style="position:absolute;left:5160;top:6582;width:1496;height:6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" fillcolor="white [3201]" strokecolor="white [3212]" strokeweight=".5pt">
              <v:path arrowok="t"/>
              <v:textbox>
                <w:txbxContent>
                  <w:p w:rsidR="0031699C" w:rsidRPr="00F163F6" w:rsidRDefault="0031699C" w:rsidP="00F163F6">
                    <w:pPr>
                      <w:rPr>
                        <w:lang w:val="es-MX"/>
                      </w:rPr>
                    </w:pPr>
                    <w:r w:rsidRPr="00F163F6">
                      <w:rPr>
                        <w:lang w:val="es-MX"/>
                      </w:rPr>
                      <w:t>Inadecuado manejo de logística en materia prima</w:t>
                    </w:r>
                  </w:p>
                </w:txbxContent>
              </v:textbox>
            </v:shape>
            <v:shape id="Cuadro de texto 23" o:spid="_x0000_s1064" type="#_x0000_t202" style="position:absolute;left:11158;top:5783;width:2343;height:674;visibility:visible;mso-wrap-style:square;v-text-anchor:top" fillcolor="white [3201]" strokecolor="white [3212]" strokeweight=".5pt">
              <v:path arrowok="t"/>
              <v:textbox>
                <w:txbxContent>
                  <w:p w:rsidR="0031699C" w:rsidRPr="00F163F6" w:rsidRDefault="0031699C" w:rsidP="00F163F6">
                    <w:pPr>
                      <w:rPr>
                        <w:lang w:val="es-MX"/>
                      </w:rPr>
                    </w:pPr>
                    <w:r w:rsidRPr="00F163F6">
                      <w:rPr>
                        <w:lang w:val="es-MX"/>
                      </w:rPr>
                      <w:t>Deficiente estrategia departamental</w:t>
                    </w:r>
                  </w:p>
                </w:txbxContent>
              </v:textbox>
            </v:shape>
            <v:shape id="Cuadro de texto 24" o:spid="_x0000_s1065" type="#_x0000_t202" style="position:absolute;left:10416;top:6725;width:2343;height: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" fillcolor="white [3201]" strokecolor="white [3212]" strokeweight=".5pt">
              <v:path arrowok="t"/>
              <v:textbox>
                <w:txbxContent>
                  <w:p w:rsidR="0031699C" w:rsidRPr="00F163F6" w:rsidRDefault="0031699C" w:rsidP="00F163F6">
                    <w:pPr>
                      <w:rPr>
                        <w:lang w:val="es-MX"/>
                      </w:rPr>
                    </w:pPr>
                    <w:r w:rsidRPr="00F163F6">
                      <w:rPr>
                        <w:lang w:val="es-MX"/>
                      </w:rPr>
                      <w:t>Desalineación de los objetivos</w:t>
                    </w:r>
                  </w:p>
                </w:txbxContent>
              </v:textbox>
            </v:shape>
            <v:shape id="Conector recto de flecha 26" o:spid="_x0000_s1066" type="#_x0000_t32" style="position:absolute;left:4107;top:3403;width:72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" strokecolor="#4f81bd [3204]" strokeweight=".5pt">
              <v:stroke endarrow="block" joinstyle="miter"/>
              <o:lock v:ext="edit" shapetype="f"/>
            </v:shape>
            <v:shape id="Conector recto de flecha 27" o:spid="_x0000_s1067" type="#_x0000_t32" style="position:absolute;left:4364;top:4505;width:159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" strokecolor="#4f81bd [3204]" strokeweight=".5pt">
              <v:stroke endarrow="block" joinstyle="miter"/>
              <o:lock v:ext="edit" shapetype="f"/>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Conector recto de flecha 29" o:spid="_x0000_s1068" type="#_x0000_t34" style="position:absolute;left:8858;top:4505;width:1964;height:1;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" strokecolor="#4f81bd [3204]" strokeweight=".5pt">
              <v:stroke endarrow="block"/>
              <o:lock v:ext="edit" shapetype="f"/>
            </v:shape>
            <v:shape id="Conector recto de flecha 30" o:spid="_x0000_s1069" type="#_x0000_t32" style="position:absolute;left:9100;top:3367;width:70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" strokecolor="#4f81bd [3204]" strokeweight=".5pt">
              <v:stroke endarrow="block" joinstyle="miter"/>
              <o:lock v:ext="edit" shapetype="f"/>
            </v:shape>
            <v:shape id="Conector recto de flecha 31" o:spid="_x0000_s1070" type="#_x0000_t32" style="position:absolute;left:4936;top:5821;width:91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" strokecolor="#4f81bd [3204]" strokeweight=".5pt">
              <v:stroke endarrow="block" joinstyle="miter"/>
              <o:lock v:ext="edit" shapetype="f"/>
            </v:shape>
            <v:shape id="Conector recto de flecha 32" o:spid="_x0000_s1071" type="#_x0000_t34" style="position:absolute;left:3791;top:6886;width:1369;height:1;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" adj="10792" strokecolor="#4f81bd [3204]" strokeweight=".5pt">
              <v:stroke endarrow="block"/>
              <o:lock v:ext="edit" shapetype="f"/>
            </v:shape>
            <v:shape id="Conector recto de flecha 34" o:spid="_x0000_s1072" type="#_x0000_t32" style="position:absolute;left:10363;top:6032;width:82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" strokecolor="#4f81bd [3204]" strokeweight=".5pt">
              <v:stroke endarrow="block" joinstyle="miter"/>
              <o:lock v:ext="edit" shapetype="f"/>
            </v:shape>
            <v:shape id="Conector recto de flecha 35" o:spid="_x0000_s1073" type="#_x0000_t34" style="position:absolute;left:9253;top:6935;width:1163;height:1;visibility:visible;mso-wrap-style:square" o:connectortype="elbow" adj="10791" strokecolor="#4f81bd [3204]" strokeweight=".5pt">
              <v:stroke endarrow="block"/>
              <o:lock v:ext="edit" shapetype="f"/>
            </v:shape>
            <v:shape id="Text Box 558" o:spid="_x0000_s1074" type="#_x0000_t202" style="position:absolute;left:6786;top:4062;width:2072;height: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" fillcolor="white [3201]" strokecolor="white [3212]" strokeweight=".5pt">
              <v:path arrowok="t"/>
              <v:textbox>
                <w:txbxContent>
                  <w:p w:rsidR="0031699C" w:rsidRPr="00F163F6" w:rsidRDefault="0031699C" w:rsidP="00F163F6">
                    <w:pPr>
                      <w:rPr>
                        <w:lang w:val="es-MX"/>
                      </w:rPr>
                    </w:pPr>
                    <w:r w:rsidRPr="00F163F6">
                      <w:rPr>
                        <w:lang w:val="es-MX"/>
                      </w:rPr>
                      <w:t>Uso inadecuado del equipo</w:t>
                    </w:r>
                  </w:p>
                </w:txbxContent>
              </v:textbox>
            </v:shape>
          </v:group>
        </w:pict>
      </w:r>
    </w:p>
    <w:p w:rsidR="00F163F6" w:rsidRDefault="00F163F6" w:rsidP="002B5717">
      <w:pPr>
        <w:pStyle w:val="Descripcin"/>
        <w:jc w:val="center"/>
        <w:rPr>
          <w:color w:val="000000" w:themeColor="text1"/>
          <w:sz w:val="20"/>
        </w:rPr>
      </w:pPr>
    </w:p>
    <w:p w:rsidR="00F163F6" w:rsidRDefault="00F163F6" w:rsidP="002B5717">
      <w:pPr>
        <w:pStyle w:val="Descripcin"/>
        <w:jc w:val="center"/>
        <w:rPr>
          <w:color w:val="000000" w:themeColor="text1"/>
          <w:sz w:val="20"/>
        </w:rPr>
      </w:pPr>
    </w:p>
    <w:p w:rsidR="00F163F6" w:rsidRDefault="00F163F6" w:rsidP="002B5717">
      <w:pPr>
        <w:pStyle w:val="Descripcin"/>
        <w:jc w:val="center"/>
        <w:rPr>
          <w:color w:val="000000" w:themeColor="text1"/>
          <w:sz w:val="20"/>
        </w:rPr>
      </w:pPr>
    </w:p>
    <w:p w:rsidR="00F163F6" w:rsidRDefault="00F163F6" w:rsidP="002B5717">
      <w:pPr>
        <w:pStyle w:val="Descripcin"/>
        <w:jc w:val="center"/>
        <w:rPr>
          <w:color w:val="000000" w:themeColor="text1"/>
          <w:sz w:val="20"/>
        </w:rPr>
      </w:pPr>
    </w:p>
    <w:p w:rsidR="00F163F6" w:rsidRDefault="00F163F6" w:rsidP="002B5717">
      <w:pPr>
        <w:pStyle w:val="Descripcin"/>
        <w:jc w:val="center"/>
        <w:rPr>
          <w:color w:val="000000" w:themeColor="text1"/>
          <w:sz w:val="20"/>
        </w:rPr>
      </w:pPr>
    </w:p>
    <w:p w:rsidR="00F163F6" w:rsidRDefault="00F163F6" w:rsidP="002B5717">
      <w:pPr>
        <w:pStyle w:val="Descripcin"/>
        <w:jc w:val="center"/>
        <w:rPr>
          <w:color w:val="000000" w:themeColor="text1"/>
          <w:sz w:val="20"/>
        </w:rPr>
      </w:pPr>
    </w:p>
    <w:p w:rsidR="00F163F6" w:rsidRDefault="00F163F6" w:rsidP="002B5717">
      <w:pPr>
        <w:pStyle w:val="Descripcin"/>
        <w:jc w:val="center"/>
        <w:rPr>
          <w:color w:val="000000" w:themeColor="text1"/>
          <w:sz w:val="20"/>
        </w:rPr>
      </w:pPr>
    </w:p>
    <w:p w:rsidR="00F163F6" w:rsidRDefault="00F163F6" w:rsidP="002B5717">
      <w:pPr>
        <w:pStyle w:val="Descripcin"/>
        <w:jc w:val="center"/>
        <w:rPr>
          <w:color w:val="000000" w:themeColor="text1"/>
          <w:sz w:val="20"/>
        </w:rPr>
      </w:pPr>
    </w:p>
    <w:p w:rsidR="00F163F6" w:rsidRDefault="00F163F6" w:rsidP="002B5717">
      <w:pPr>
        <w:pStyle w:val="Descripcin"/>
        <w:jc w:val="center"/>
        <w:rPr>
          <w:color w:val="000000" w:themeColor="text1"/>
          <w:sz w:val="20"/>
        </w:rPr>
      </w:pPr>
    </w:p>
    <w:p w:rsidR="00F163F6" w:rsidRDefault="00F163F6" w:rsidP="002B5717">
      <w:pPr>
        <w:pStyle w:val="Descripcin"/>
        <w:jc w:val="center"/>
        <w:rPr>
          <w:color w:val="000000" w:themeColor="text1"/>
          <w:sz w:val="20"/>
        </w:rPr>
      </w:pPr>
    </w:p>
    <w:p w:rsidR="00F163F6" w:rsidRDefault="00F163F6" w:rsidP="002B5717">
      <w:pPr>
        <w:pStyle w:val="Descripcin"/>
        <w:jc w:val="center"/>
        <w:rPr>
          <w:color w:val="000000" w:themeColor="text1"/>
          <w:sz w:val="20"/>
        </w:rPr>
      </w:pPr>
    </w:p>
    <w:p w:rsidR="00F163F6" w:rsidRDefault="00F163F6" w:rsidP="002B5717">
      <w:pPr>
        <w:pStyle w:val="Descripcin"/>
        <w:jc w:val="center"/>
        <w:rPr>
          <w:color w:val="000000" w:themeColor="text1"/>
          <w:sz w:val="20"/>
        </w:rPr>
      </w:pPr>
    </w:p>
    <w:p w:rsidR="00F163F6" w:rsidRDefault="00F163F6" w:rsidP="002B5717">
      <w:pPr>
        <w:pStyle w:val="Descripcin"/>
        <w:jc w:val="center"/>
        <w:rPr>
          <w:color w:val="000000" w:themeColor="text1"/>
          <w:sz w:val="20"/>
        </w:rPr>
      </w:pPr>
    </w:p>
    <w:p w:rsidR="00F163F6" w:rsidRDefault="00F163F6" w:rsidP="002B5717">
      <w:pPr>
        <w:pStyle w:val="Descripcin"/>
        <w:jc w:val="center"/>
        <w:rPr>
          <w:color w:val="000000" w:themeColor="text1"/>
          <w:sz w:val="20"/>
        </w:rPr>
      </w:pPr>
    </w:p>
    <w:p w:rsidR="00F163F6" w:rsidRDefault="00F163F6" w:rsidP="002B5717">
      <w:pPr>
        <w:pStyle w:val="Descripcin"/>
        <w:jc w:val="center"/>
        <w:rPr>
          <w:color w:val="000000" w:themeColor="text1"/>
          <w:sz w:val="20"/>
        </w:rPr>
      </w:pPr>
    </w:p>
    <w:p w:rsidR="002B5717" w:rsidRPr="002B5717" w:rsidRDefault="002B5717" w:rsidP="002B5717">
      <w:pPr>
        <w:pStyle w:val="Descripcin"/>
        <w:jc w:val="center"/>
        <w:rPr>
          <w:color w:val="000000" w:themeColor="text1"/>
          <w:sz w:val="28"/>
          <w:szCs w:val="24"/>
        </w:rPr>
      </w:pPr>
      <w:bookmarkStart w:id="253" w:name="_Toc7629807"/>
      <w:r w:rsidRPr="002B5717">
        <w:rPr>
          <w:color w:val="000000" w:themeColor="text1"/>
          <w:sz w:val="20"/>
        </w:rPr>
        <w:t xml:space="preserve">Gráfico </w:t>
      </w:r>
      <w:r w:rsidR="006D647B" w:rsidRPr="002B5717">
        <w:rPr>
          <w:color w:val="000000" w:themeColor="text1"/>
          <w:sz w:val="20"/>
        </w:rPr>
        <w:fldChar w:fldCharType="begin"/>
      </w:r>
      <w:r w:rsidRPr="002B5717">
        <w:rPr>
          <w:color w:val="000000" w:themeColor="text1"/>
          <w:sz w:val="20"/>
        </w:rPr>
        <w:instrText xml:space="preserve"> SEQ Gráfico \* ARABIC </w:instrText>
      </w:r>
      <w:r w:rsidR="006D647B" w:rsidRPr="002B5717">
        <w:rPr>
          <w:color w:val="000000" w:themeColor="text1"/>
          <w:sz w:val="20"/>
        </w:rPr>
        <w:fldChar w:fldCharType="separate"/>
      </w:r>
      <w:r w:rsidR="009E7CD6">
        <w:rPr>
          <w:noProof/>
          <w:color w:val="000000" w:themeColor="text1"/>
          <w:sz w:val="20"/>
        </w:rPr>
        <w:t>21</w:t>
      </w:r>
      <w:r w:rsidR="006D647B" w:rsidRPr="002B5717">
        <w:rPr>
          <w:color w:val="000000" w:themeColor="text1"/>
          <w:sz w:val="20"/>
        </w:rPr>
        <w:fldChar w:fldCharType="end"/>
      </w:r>
      <w:r w:rsidR="005A287B">
        <w:rPr>
          <w:color w:val="000000" w:themeColor="text1"/>
          <w:sz w:val="20"/>
        </w:rPr>
        <w:t xml:space="preserve">. </w:t>
      </w:r>
      <w:r w:rsidRPr="002B5717">
        <w:rPr>
          <w:noProof/>
          <w:color w:val="000000" w:themeColor="text1"/>
          <w:sz w:val="20"/>
        </w:rPr>
        <w:t>Diagrama Causa Efecto</w:t>
      </w:r>
      <w:bookmarkEnd w:id="253"/>
    </w:p>
    <w:p w:rsidR="00AA5A11" w:rsidRPr="00384BC4" w:rsidRDefault="007E4A18" w:rsidP="00FF043C">
      <w:pPr>
        <w:pStyle w:val="Sinespaciado"/>
        <w:spacing w:line="360" w:lineRule="auto"/>
        <w:jc w:val="both"/>
        <w:rPr>
          <w:rFonts w:ascii="Times New Roman" w:hAnsi="Times New Roman" w:cs="Times New Roman"/>
          <w:sz w:val="24"/>
          <w:szCs w:val="24"/>
        </w:rPr>
        <w:sectPr w:rsidR="00AA5A11" w:rsidRPr="00384BC4" w:rsidSect="009177D4">
          <w:pgSz w:w="16840" w:h="11900" w:orient="landscape"/>
          <w:pgMar w:top="1701" w:right="1701" w:bottom="1701" w:left="2268" w:header="1418" w:footer="283" w:gutter="0"/>
          <w:cols w:space="708"/>
          <w:docGrid w:linePitch="360"/>
        </w:sectPr>
      </w:pPr>
      <w:r w:rsidRPr="006B5665">
        <w:rPr>
          <w:rFonts w:ascii="Times New Roman" w:hAnsi="Times New Roman" w:cs="Times New Roman"/>
          <w:sz w:val="24"/>
          <w:szCs w:val="24"/>
        </w:rPr>
        <w:t xml:space="preserve">Para el análisis se determino un problema que </w:t>
      </w:r>
      <w:r w:rsidR="004079F9" w:rsidRPr="006B5665">
        <w:rPr>
          <w:rFonts w:ascii="Times New Roman" w:hAnsi="Times New Roman" w:cs="Times New Roman"/>
          <w:sz w:val="24"/>
          <w:szCs w:val="24"/>
        </w:rPr>
        <w:t>afecta</w:t>
      </w:r>
      <w:r w:rsidRPr="006B5665">
        <w:rPr>
          <w:rFonts w:ascii="Times New Roman" w:hAnsi="Times New Roman" w:cs="Times New Roman"/>
          <w:sz w:val="24"/>
          <w:szCs w:val="24"/>
        </w:rPr>
        <w:t xml:space="preserve"> en el proceso productivo clasificando en personal, equipos, materia prima, mano de obra.</w:t>
      </w:r>
    </w:p>
    <w:p w:rsidR="00C623E8" w:rsidRDefault="00324D4B" w:rsidP="00AB7B13">
      <w:pPr>
        <w:pStyle w:val="Ttulo2"/>
        <w:spacing w:before="0" w:line="360" w:lineRule="auto"/>
      </w:pPr>
      <w:bookmarkStart w:id="254" w:name="_Toc7451687"/>
      <w:r w:rsidRPr="00616E04">
        <w:lastRenderedPageBreak/>
        <w:t>2.6 NORMATIVA Y PERMISOS QUE AFECTAN LA INSTALACIÓN</w:t>
      </w:r>
      <w:bookmarkEnd w:id="254"/>
    </w:p>
    <w:p w:rsidR="000A5C5D" w:rsidRPr="000A5C5D" w:rsidRDefault="000A5C5D" w:rsidP="00AB7B13">
      <w:pPr>
        <w:spacing w:line="360" w:lineRule="auto"/>
      </w:pPr>
    </w:p>
    <w:p w:rsidR="00324D4B" w:rsidRDefault="00041C86" w:rsidP="00AB7B13">
      <w:pPr>
        <w:spacing w:line="360" w:lineRule="auto"/>
        <w:jc w:val="both"/>
      </w:pPr>
      <w:r>
        <w:t>Para el</w:t>
      </w:r>
      <w:r w:rsidR="00324D4B">
        <w:t xml:space="preserve"> adecuado proceso productivo de gel para cabello se requiere de la siguiente normativa, la cual regula los parámetros adecuados para su respectivo proceso, siguiendo un estándar establecido de acuerdo a sus lineamientos para producir en el país.</w:t>
      </w:r>
    </w:p>
    <w:p w:rsidR="000A5C5D" w:rsidRDefault="000A5C5D" w:rsidP="00AB7B13">
      <w:pPr>
        <w:spacing w:line="360" w:lineRule="auto"/>
        <w:jc w:val="both"/>
      </w:pPr>
    </w:p>
    <w:p w:rsidR="00097C5D" w:rsidRDefault="00F96A74" w:rsidP="00AB7B13">
      <w:pPr>
        <w:spacing w:line="360" w:lineRule="auto"/>
        <w:jc w:val="both"/>
      </w:pPr>
      <w:r>
        <w:t>La normativa que</w:t>
      </w:r>
      <w:r w:rsidR="00DD3BC2">
        <w:t xml:space="preserve"> se aplicará</w:t>
      </w:r>
      <w:r>
        <w:t xml:space="preserve"> es</w:t>
      </w:r>
      <w:r w:rsidR="00097C5D">
        <w:t>, INEN 2867</w:t>
      </w:r>
      <w:r w:rsidR="00C83B7C">
        <w:t xml:space="preserve"> para produc</w:t>
      </w:r>
      <w:r w:rsidR="005A0EBD">
        <w:t xml:space="preserve">tos </w:t>
      </w:r>
      <w:r w:rsidR="00F6162A">
        <w:t>cosméticos</w:t>
      </w:r>
      <w:r w:rsidR="00C83B7C">
        <w:t>.</w:t>
      </w:r>
    </w:p>
    <w:p w:rsidR="007A3246" w:rsidRPr="007A3246" w:rsidRDefault="007A3246" w:rsidP="00AB7B13">
      <w:pPr>
        <w:spacing w:line="360" w:lineRule="auto"/>
        <w:jc w:val="both"/>
      </w:pPr>
    </w:p>
    <w:p w:rsidR="00AB3CD9" w:rsidRDefault="00097C5D" w:rsidP="00AB7B13">
      <w:pPr>
        <w:spacing w:line="360" w:lineRule="auto"/>
        <w:jc w:val="both"/>
        <w:rPr>
          <w:b/>
        </w:rPr>
      </w:pPr>
      <w:r w:rsidRPr="00097C5D">
        <w:rPr>
          <w:b/>
        </w:rPr>
        <w:t>Requisitos Etiquetado</w:t>
      </w:r>
    </w:p>
    <w:p w:rsidR="000A5C5D" w:rsidRPr="00097C5D" w:rsidRDefault="000A5C5D" w:rsidP="00AB7B13">
      <w:pPr>
        <w:spacing w:line="360" w:lineRule="auto"/>
        <w:jc w:val="both"/>
        <w:rPr>
          <w:b/>
        </w:rPr>
      </w:pPr>
    </w:p>
    <w:p w:rsidR="00097C5D" w:rsidRDefault="00097C5D" w:rsidP="00AB7B13">
      <w:pPr>
        <w:spacing w:line="360" w:lineRule="auto"/>
        <w:jc w:val="both"/>
      </w:pPr>
      <w:r w:rsidRPr="00097C5D">
        <w:t>El envase o en el empaque de los productos cosméticos debe figurar con caracteres indelebles, fá</w:t>
      </w:r>
      <w:r>
        <w:t>cilmente legibles y visibles.</w:t>
      </w:r>
      <w:sdt>
        <w:sdtPr>
          <w:id w:val="-476383245"/>
          <w:citation/>
        </w:sdtPr>
        <w:sdtContent>
          <w:r w:rsidR="006D647B">
            <w:fldChar w:fldCharType="begin"/>
          </w:r>
          <w:r w:rsidR="007A3246">
            <w:instrText xml:space="preserve">CITATION INE19 \l 1033 </w:instrText>
          </w:r>
          <w:r w:rsidR="006D647B">
            <w:fldChar w:fldCharType="separate"/>
          </w:r>
          <w:r w:rsidR="00CF7124">
            <w:rPr>
              <w:noProof/>
            </w:rPr>
            <w:t xml:space="preserve"> </w:t>
          </w:r>
          <w:r w:rsidR="00CF7124" w:rsidRPr="00CF7124">
            <w:rPr>
              <w:noProof/>
            </w:rPr>
            <w:t>(INEN, 2015)</w:t>
          </w:r>
          <w:r w:rsidR="006D647B">
            <w:fldChar w:fldCharType="end"/>
          </w:r>
        </w:sdtContent>
      </w:sdt>
    </w:p>
    <w:p w:rsidR="00AB3CD9" w:rsidRDefault="00AB3CD9" w:rsidP="00AB7B13">
      <w:pPr>
        <w:spacing w:line="360" w:lineRule="auto"/>
        <w:jc w:val="both"/>
      </w:pPr>
    </w:p>
    <w:p w:rsidR="00AB3CD9" w:rsidRDefault="00097C5D" w:rsidP="00AB7B13">
      <w:pPr>
        <w:spacing w:line="360" w:lineRule="auto"/>
        <w:jc w:val="both"/>
        <w:rPr>
          <w:b/>
        </w:rPr>
      </w:pPr>
      <w:r w:rsidRPr="007A3246">
        <w:rPr>
          <w:b/>
        </w:rPr>
        <w:t>Debe contener:</w:t>
      </w:r>
    </w:p>
    <w:p w:rsidR="000A5C5D" w:rsidRPr="007A3246" w:rsidRDefault="000A5C5D" w:rsidP="00AB7B13">
      <w:pPr>
        <w:spacing w:line="360" w:lineRule="auto"/>
        <w:jc w:val="both"/>
        <w:rPr>
          <w:b/>
        </w:rPr>
      </w:pPr>
    </w:p>
    <w:p w:rsidR="00097C5D" w:rsidRPr="00097C5D" w:rsidRDefault="000A5C5D" w:rsidP="00AB7B13">
      <w:pPr>
        <w:pStyle w:val="Prrafodelista"/>
        <w:spacing w:line="360" w:lineRule="auto"/>
        <w:ind w:left="0"/>
        <w:jc w:val="both"/>
      </w:pPr>
      <w:r>
        <w:t>-</w:t>
      </w:r>
      <w:r w:rsidR="00097C5D" w:rsidRPr="00097C5D">
        <w:t>Nombre y marca del producto</w:t>
      </w:r>
    </w:p>
    <w:p w:rsidR="00097C5D" w:rsidRPr="00097C5D" w:rsidRDefault="000A5C5D" w:rsidP="00AB7B13">
      <w:pPr>
        <w:pStyle w:val="Prrafodelista"/>
        <w:spacing w:line="360" w:lineRule="auto"/>
        <w:ind w:left="0"/>
        <w:jc w:val="both"/>
      </w:pPr>
      <w:r>
        <w:t>-</w:t>
      </w:r>
      <w:r w:rsidR="00097C5D" w:rsidRPr="00097C5D">
        <w:t xml:space="preserve">Nombre  o  razón  social  del  fabricante  o  del  responsable  de  la  comercialización  del  producto </w:t>
      </w:r>
      <w:r w:rsidR="004079F9" w:rsidRPr="00097C5D">
        <w:t>cosmético. Podrán</w:t>
      </w:r>
      <w:r w:rsidR="00097C5D" w:rsidRPr="00097C5D">
        <w:t xml:space="preserve">  utilizarse  abreviaturas,  siempre  y  cuando  </w:t>
      </w:r>
      <w:r w:rsidR="004079F9" w:rsidRPr="00097C5D">
        <w:t>puedan identificarse</w:t>
      </w:r>
      <w:r w:rsidR="00097C5D" w:rsidRPr="00097C5D">
        <w:t xml:space="preserve">  fácilmente  en todo momento a la empresa,</w:t>
      </w:r>
    </w:p>
    <w:p w:rsidR="00097C5D" w:rsidRPr="00097C5D" w:rsidRDefault="000A5C5D" w:rsidP="00AB7B13">
      <w:pPr>
        <w:pStyle w:val="Prrafodelista"/>
        <w:spacing w:line="360" w:lineRule="auto"/>
        <w:ind w:left="0"/>
        <w:jc w:val="both"/>
      </w:pPr>
      <w:r>
        <w:t>-</w:t>
      </w:r>
      <w:r w:rsidR="00097C5D" w:rsidRPr="00097C5D">
        <w:t>Nombre del país de origen,</w:t>
      </w:r>
    </w:p>
    <w:p w:rsidR="00097C5D" w:rsidRPr="00097C5D" w:rsidRDefault="000A5C5D" w:rsidP="00AB7B13">
      <w:pPr>
        <w:pStyle w:val="Prrafodelista"/>
        <w:spacing w:line="360" w:lineRule="auto"/>
        <w:ind w:left="0"/>
        <w:jc w:val="both"/>
      </w:pPr>
      <w:r>
        <w:t>-</w:t>
      </w:r>
      <w:r w:rsidR="00097C5D" w:rsidRPr="00097C5D">
        <w:t>El contenido nominal en peso, volumen o unidades cuando aplique en el Sistema Internacional de Unidades,</w:t>
      </w:r>
    </w:p>
    <w:p w:rsidR="00097C5D" w:rsidRPr="00097C5D" w:rsidRDefault="000A5C5D" w:rsidP="00AB7B13">
      <w:pPr>
        <w:pStyle w:val="Prrafodelista"/>
        <w:spacing w:line="360" w:lineRule="auto"/>
        <w:ind w:left="0"/>
        <w:jc w:val="both"/>
      </w:pPr>
      <w:r>
        <w:t>-</w:t>
      </w:r>
      <w:r w:rsidR="00097C5D" w:rsidRPr="00097C5D">
        <w:t xml:space="preserve">Las  precauciones  particulares  de  empleo  establecidas  en  las  normas  internacionales  sobre ingredientes y las restricciones o condiciones de </w:t>
      </w:r>
      <w:r w:rsidR="004079F9" w:rsidRPr="00097C5D">
        <w:t>uso, incluidas</w:t>
      </w:r>
      <w:r w:rsidR="00097C5D" w:rsidRPr="00097C5D">
        <w:t xml:space="preserve"> en las listas internacionales,</w:t>
      </w:r>
    </w:p>
    <w:p w:rsidR="00097C5D" w:rsidRPr="00097C5D" w:rsidRDefault="000A5C5D" w:rsidP="00AB7B13">
      <w:pPr>
        <w:pStyle w:val="Prrafodelista"/>
        <w:spacing w:line="360" w:lineRule="auto"/>
        <w:ind w:left="0"/>
        <w:jc w:val="both"/>
      </w:pPr>
      <w:r>
        <w:t>-</w:t>
      </w:r>
      <w:r w:rsidR="00097C5D" w:rsidRPr="00097C5D">
        <w:t>El número de lote o la referencia que permita la identificación de la fabricación,</w:t>
      </w:r>
    </w:p>
    <w:p w:rsidR="00097C5D" w:rsidRPr="00097C5D" w:rsidRDefault="000A5C5D" w:rsidP="00AB7B13">
      <w:pPr>
        <w:pStyle w:val="Prrafodelista"/>
        <w:spacing w:line="360" w:lineRule="auto"/>
        <w:ind w:left="0"/>
        <w:jc w:val="both"/>
      </w:pPr>
      <w:r>
        <w:t>-</w:t>
      </w:r>
      <w:r w:rsidR="00097C5D" w:rsidRPr="00097C5D">
        <w:t>El número de Notificación sanitaria obligatoria (NSO</w:t>
      </w:r>
      <w:r w:rsidR="009F20DE" w:rsidRPr="00097C5D">
        <w:t>) con</w:t>
      </w:r>
      <w:r w:rsidR="00097C5D" w:rsidRPr="00097C5D">
        <w:t xml:space="preserve"> indicación del país de expedición,</w:t>
      </w:r>
    </w:p>
    <w:p w:rsidR="00AB3CD9" w:rsidRDefault="000A5C5D" w:rsidP="00AB7B13">
      <w:pPr>
        <w:pStyle w:val="Prrafodelista"/>
        <w:spacing w:line="360" w:lineRule="auto"/>
        <w:ind w:left="0"/>
        <w:jc w:val="both"/>
      </w:pPr>
      <w:r>
        <w:t>-</w:t>
      </w:r>
      <w:r w:rsidR="00097C5D" w:rsidRPr="00097C5D">
        <w:t>La lista de ingredientes precedida de la palabra “ingredientes” en nomenclatura INCI</w:t>
      </w:r>
    </w:p>
    <w:p w:rsidR="00C623E8" w:rsidRDefault="00324D4B" w:rsidP="005A287B">
      <w:pPr>
        <w:pStyle w:val="Ttulo3"/>
        <w:spacing w:before="0" w:line="360" w:lineRule="auto"/>
      </w:pPr>
      <w:bookmarkStart w:id="255" w:name="_Toc7451688"/>
      <w:r w:rsidRPr="00616E04">
        <w:lastRenderedPageBreak/>
        <w:t>2.6.1 Seguridad e higiene personal</w:t>
      </w:r>
      <w:bookmarkEnd w:id="255"/>
    </w:p>
    <w:p w:rsidR="000A5C5D" w:rsidRPr="000A5C5D" w:rsidRDefault="000A5C5D" w:rsidP="005A287B">
      <w:pPr>
        <w:spacing w:line="360" w:lineRule="auto"/>
      </w:pPr>
    </w:p>
    <w:p w:rsidR="00324D4B" w:rsidRDefault="00324D4B" w:rsidP="005A287B">
      <w:pPr>
        <w:spacing w:line="360" w:lineRule="auto"/>
        <w:jc w:val="both"/>
        <w:rPr>
          <w:bCs/>
        </w:rPr>
      </w:pPr>
      <w:r>
        <w:rPr>
          <w:bCs/>
        </w:rPr>
        <w:t xml:space="preserve">La normativa que se aplicara permitirá a los colaboradores cumplir con los parámetros establecidos para un adecuado funcionamiento en sus actividades por los tanto se basara en </w:t>
      </w:r>
      <w:r w:rsidR="00041C86">
        <w:rPr>
          <w:bCs/>
        </w:rPr>
        <w:t>los siguientes reglamentos</w:t>
      </w:r>
      <w:r>
        <w:rPr>
          <w:bCs/>
        </w:rPr>
        <w:t>.</w:t>
      </w:r>
    </w:p>
    <w:p w:rsidR="00912825" w:rsidRDefault="00912825" w:rsidP="005A287B">
      <w:pPr>
        <w:spacing w:line="360" w:lineRule="auto"/>
        <w:jc w:val="both"/>
        <w:rPr>
          <w:bCs/>
        </w:rPr>
      </w:pPr>
    </w:p>
    <w:p w:rsidR="00C623E8" w:rsidRDefault="00324D4B" w:rsidP="005A287B">
      <w:pPr>
        <w:spacing w:line="360" w:lineRule="auto"/>
        <w:jc w:val="both"/>
        <w:rPr>
          <w:b/>
          <w:bCs/>
        </w:rPr>
      </w:pPr>
      <w:r w:rsidRPr="00041C86">
        <w:rPr>
          <w:b/>
          <w:bCs/>
        </w:rPr>
        <w:t>Reglamentos</w:t>
      </w:r>
    </w:p>
    <w:p w:rsidR="000A5C5D" w:rsidRPr="00041C86" w:rsidRDefault="000A5C5D" w:rsidP="005A287B">
      <w:pPr>
        <w:spacing w:line="360" w:lineRule="auto"/>
        <w:jc w:val="both"/>
        <w:rPr>
          <w:b/>
          <w:bCs/>
        </w:rPr>
      </w:pPr>
    </w:p>
    <w:p w:rsidR="00324D4B" w:rsidRPr="001C4C6D" w:rsidRDefault="000A5C5D" w:rsidP="005A287B">
      <w:pPr>
        <w:pStyle w:val="Prrafodelista"/>
        <w:spacing w:line="360" w:lineRule="auto"/>
        <w:ind w:left="0"/>
        <w:jc w:val="both"/>
        <w:rPr>
          <w:bCs/>
        </w:rPr>
      </w:pPr>
      <w:r>
        <w:rPr>
          <w:bCs/>
        </w:rPr>
        <w:t>-</w:t>
      </w:r>
      <w:r w:rsidR="00324D4B" w:rsidRPr="001C4C6D">
        <w:rPr>
          <w:bCs/>
        </w:rPr>
        <w:t>Reglamento de Seguridad y Salud de los Trabajadores y Mejoramiento del Medio Ambiente de Trabajo – Decreto Ejecutivo 2393</w:t>
      </w:r>
    </w:p>
    <w:p w:rsidR="00324D4B" w:rsidRPr="001C4C6D" w:rsidRDefault="000A5C5D" w:rsidP="005A287B">
      <w:pPr>
        <w:pStyle w:val="Prrafodelista"/>
        <w:spacing w:line="360" w:lineRule="auto"/>
        <w:ind w:left="0"/>
        <w:jc w:val="both"/>
      </w:pPr>
      <w:r>
        <w:t>-</w:t>
      </w:r>
      <w:r w:rsidR="00324D4B" w:rsidRPr="001C4C6D">
        <w:t>Reglamento de Seguridad del Trabajo contra Riesgos en Instalaciones de Energía Eléctrica</w:t>
      </w:r>
    </w:p>
    <w:p w:rsidR="00324D4B" w:rsidRPr="00041C86" w:rsidRDefault="000A5C5D" w:rsidP="005A287B">
      <w:pPr>
        <w:pStyle w:val="Prrafodelista"/>
        <w:spacing w:line="360" w:lineRule="auto"/>
        <w:ind w:left="0"/>
        <w:jc w:val="both"/>
      </w:pPr>
      <w:r>
        <w:t>-</w:t>
      </w:r>
      <w:r w:rsidR="00324D4B" w:rsidRPr="001C4C6D">
        <w:t>Reglamento para el Funcionamiento de Servicios Médicos – Acuerdo Ministerial 1404</w:t>
      </w:r>
    </w:p>
    <w:p w:rsidR="00324D4B" w:rsidRDefault="00324D4B" w:rsidP="005A287B">
      <w:pPr>
        <w:autoSpaceDE w:val="0"/>
        <w:autoSpaceDN w:val="0"/>
        <w:adjustRightInd w:val="0"/>
        <w:spacing w:line="360" w:lineRule="auto"/>
        <w:jc w:val="both"/>
      </w:pPr>
    </w:p>
    <w:p w:rsidR="00324D4B" w:rsidRDefault="00324D4B" w:rsidP="00DE06F4">
      <w:pPr>
        <w:pStyle w:val="Ttulo1"/>
        <w:spacing w:before="0" w:line="360" w:lineRule="auto"/>
        <w:jc w:val="left"/>
        <w:rPr>
          <w:rFonts w:cs="Times New Roman"/>
          <w:bCs w:val="0"/>
          <w:szCs w:val="24"/>
        </w:rPr>
      </w:pPr>
      <w:bookmarkStart w:id="256" w:name="_Toc7451689"/>
      <w:r w:rsidRPr="00616E04">
        <w:rPr>
          <w:rFonts w:cs="Times New Roman"/>
          <w:bCs w:val="0"/>
          <w:szCs w:val="24"/>
        </w:rPr>
        <w:t>2.6.2 Normativa del Producto</w:t>
      </w:r>
      <w:bookmarkEnd w:id="256"/>
    </w:p>
    <w:p w:rsidR="000A5C5D" w:rsidRPr="000A5C5D" w:rsidRDefault="000A5C5D" w:rsidP="005A287B">
      <w:pPr>
        <w:spacing w:line="360" w:lineRule="auto"/>
      </w:pPr>
    </w:p>
    <w:p w:rsidR="00324D4B" w:rsidRDefault="00324D4B" w:rsidP="005A287B">
      <w:pPr>
        <w:autoSpaceDE w:val="0"/>
        <w:autoSpaceDN w:val="0"/>
        <w:adjustRightInd w:val="0"/>
        <w:spacing w:line="360" w:lineRule="auto"/>
        <w:jc w:val="both"/>
      </w:pPr>
      <w:r w:rsidRPr="007C2543">
        <w:rPr>
          <w:b/>
          <w:bCs/>
          <w:iCs/>
        </w:rPr>
        <w:t>Cosméticos capilares.</w:t>
      </w:r>
      <w:r w:rsidRPr="007C2543">
        <w:rPr>
          <w:b/>
          <w:bCs/>
          <w:i/>
          <w:iCs/>
        </w:rPr>
        <w:t xml:space="preserve"> </w:t>
      </w:r>
      <w:r w:rsidRPr="007C2543">
        <w:t xml:space="preserve">Tintes para el cabello, </w:t>
      </w:r>
      <w:r w:rsidR="00D5033F" w:rsidRPr="007C2543">
        <w:t>champús</w:t>
      </w:r>
      <w:r w:rsidRPr="007C2543">
        <w:t xml:space="preserve"> coloreados, aerosoles</w:t>
      </w:r>
      <w:r>
        <w:t xml:space="preserve"> </w:t>
      </w:r>
      <w:r w:rsidRPr="007C2543">
        <w:t>para dar color, decolorantes del cabello, iluminador del cabello, productos para la</w:t>
      </w:r>
      <w:r>
        <w:t xml:space="preserve"> </w:t>
      </w:r>
      <w:r w:rsidRPr="007C2543">
        <w:t>ondulación, alisado y fijación del cabello, productos para el marcado del cabello,</w:t>
      </w:r>
      <w:r>
        <w:t xml:space="preserve"> </w:t>
      </w:r>
      <w:r w:rsidRPr="007C2543">
        <w:t xml:space="preserve">productos para la limpieza del cabello (lociones, polvos, </w:t>
      </w:r>
      <w:r w:rsidR="00D5033F" w:rsidRPr="007C2543">
        <w:t>champús</w:t>
      </w:r>
      <w:r w:rsidRPr="007C2543">
        <w:t>), productos para</w:t>
      </w:r>
      <w:r>
        <w:t xml:space="preserve"> </w:t>
      </w:r>
      <w:r w:rsidRPr="007C2543">
        <w:t>el mantenimiento del cabello (loci</w:t>
      </w:r>
      <w:r>
        <w:t xml:space="preserve">ones, cremas, </w:t>
      </w:r>
      <w:r w:rsidRPr="007C2543">
        <w:t>aceites), productos para el peinado</w:t>
      </w:r>
      <w:r>
        <w:t xml:space="preserve"> </w:t>
      </w:r>
      <w:r w:rsidRPr="007C2543">
        <w:t xml:space="preserve">(lociones, lacas, brillantinas), </w:t>
      </w:r>
      <w:r>
        <w:t>otros productos para el cabello.</w:t>
      </w:r>
      <w:r w:rsidR="00912825">
        <w:t xml:space="preserve"> </w:t>
      </w:r>
      <w:sdt>
        <w:sdtPr>
          <w:id w:val="-1988619544"/>
          <w:citation/>
        </w:sdtPr>
        <w:sdtContent>
          <w:r w:rsidR="006D647B">
            <w:fldChar w:fldCharType="begin"/>
          </w:r>
          <w:r w:rsidR="00912825" w:rsidRPr="00060DDA">
            <w:instrText xml:space="preserve"> CITATION MIP15 \l 1033 </w:instrText>
          </w:r>
          <w:r w:rsidR="006D647B">
            <w:fldChar w:fldCharType="separate"/>
          </w:r>
          <w:r w:rsidR="00CF7124" w:rsidRPr="00CF7124">
            <w:rPr>
              <w:noProof/>
            </w:rPr>
            <w:t>(MIPRO, 2015)</w:t>
          </w:r>
          <w:r w:rsidR="006D647B">
            <w:fldChar w:fldCharType="end"/>
          </w:r>
        </w:sdtContent>
      </w:sdt>
    </w:p>
    <w:p w:rsidR="00324D4B" w:rsidRPr="001C4C6D" w:rsidRDefault="00324D4B" w:rsidP="005A287B">
      <w:pPr>
        <w:autoSpaceDE w:val="0"/>
        <w:autoSpaceDN w:val="0"/>
        <w:adjustRightInd w:val="0"/>
        <w:spacing w:line="360" w:lineRule="auto"/>
        <w:jc w:val="both"/>
      </w:pPr>
    </w:p>
    <w:p w:rsidR="00912825" w:rsidRPr="003D6147" w:rsidRDefault="00324D4B" w:rsidP="005A287B">
      <w:pPr>
        <w:spacing w:line="360" w:lineRule="auto"/>
        <w:rPr>
          <w:b/>
          <w:lang w:val="es-ES_tradnl"/>
        </w:rPr>
      </w:pPr>
      <w:bookmarkStart w:id="257" w:name="_Toc5999232"/>
      <w:r w:rsidRPr="003D6147">
        <w:rPr>
          <w:b/>
          <w:lang w:val="es-ES_tradnl"/>
        </w:rPr>
        <w:t>Requisitos del Producto</w:t>
      </w:r>
      <w:bookmarkEnd w:id="257"/>
    </w:p>
    <w:p w:rsidR="000A5C5D" w:rsidRPr="007C2543" w:rsidRDefault="000A5C5D" w:rsidP="005A287B">
      <w:pPr>
        <w:spacing w:line="360" w:lineRule="auto"/>
        <w:jc w:val="both"/>
        <w:outlineLvl w:val="0"/>
        <w:rPr>
          <w:b/>
          <w:lang w:val="es-ES_tradnl"/>
        </w:rPr>
      </w:pPr>
    </w:p>
    <w:p w:rsidR="00DD3BC2" w:rsidRDefault="00324D4B" w:rsidP="005A287B">
      <w:pPr>
        <w:spacing w:line="360" w:lineRule="auto"/>
        <w:jc w:val="both"/>
        <w:rPr>
          <w:b/>
          <w:lang w:val="es-ES_tradnl"/>
        </w:rPr>
      </w:pPr>
      <w:r w:rsidRPr="007C2543">
        <w:rPr>
          <w:b/>
          <w:lang w:val="es-ES_tradnl"/>
        </w:rPr>
        <w:t>Seguridad</w:t>
      </w:r>
      <w:r w:rsidR="00DD3BC2">
        <w:rPr>
          <w:b/>
          <w:lang w:val="es-ES_tradnl"/>
        </w:rPr>
        <w:t>:</w:t>
      </w:r>
    </w:p>
    <w:p w:rsidR="00DD3BC2" w:rsidRDefault="00DD3BC2" w:rsidP="005A287B">
      <w:pPr>
        <w:spacing w:line="360" w:lineRule="auto"/>
        <w:jc w:val="both"/>
        <w:rPr>
          <w:lang w:val="es-ES_tradnl"/>
        </w:rPr>
      </w:pPr>
    </w:p>
    <w:p w:rsidR="00384BC4" w:rsidRDefault="00324D4B" w:rsidP="005A287B">
      <w:pPr>
        <w:spacing w:line="360" w:lineRule="auto"/>
        <w:jc w:val="both"/>
        <w:rPr>
          <w:lang w:val="es-ES_tradnl"/>
        </w:rPr>
      </w:pPr>
      <w:r w:rsidRPr="007C2543">
        <w:rPr>
          <w:lang w:val="es-ES_tradnl"/>
        </w:rPr>
        <w:t>Los productos cosméticos que se comercialicen serán seguros para la</w:t>
      </w:r>
      <w:r>
        <w:rPr>
          <w:lang w:val="es-ES_tradnl"/>
        </w:rPr>
        <w:t xml:space="preserve"> </w:t>
      </w:r>
      <w:r w:rsidRPr="007C2543">
        <w:rPr>
          <w:lang w:val="es-ES_tradnl"/>
        </w:rPr>
        <w:t>salud humana cuando se utilicen en las condiciones normales o razonablemente</w:t>
      </w:r>
      <w:r>
        <w:rPr>
          <w:lang w:val="es-ES_tradnl"/>
        </w:rPr>
        <w:t xml:space="preserve"> </w:t>
      </w:r>
      <w:r w:rsidRPr="007C2543">
        <w:rPr>
          <w:lang w:val="es-ES_tradnl"/>
        </w:rPr>
        <w:t>previsibles de uso, teniendo en cuenta, en particular, lo siguiente:</w:t>
      </w:r>
    </w:p>
    <w:p w:rsidR="00324D4B" w:rsidRPr="00B639D6" w:rsidRDefault="000A5C5D" w:rsidP="00AB7B13">
      <w:pPr>
        <w:pStyle w:val="Prrafodelista"/>
        <w:spacing w:line="360" w:lineRule="auto"/>
        <w:ind w:left="0"/>
        <w:jc w:val="both"/>
        <w:rPr>
          <w:lang w:val="es-ES_tradnl"/>
        </w:rPr>
      </w:pPr>
      <w:r>
        <w:rPr>
          <w:lang w:val="es-ES_tradnl"/>
        </w:rPr>
        <w:lastRenderedPageBreak/>
        <w:t>-</w:t>
      </w:r>
      <w:r w:rsidR="00324D4B">
        <w:rPr>
          <w:lang w:val="es-ES_tradnl"/>
        </w:rPr>
        <w:t>La presentación del producto</w:t>
      </w:r>
    </w:p>
    <w:p w:rsidR="00324D4B" w:rsidRPr="00B639D6" w:rsidRDefault="000A5C5D" w:rsidP="00AB7B13">
      <w:pPr>
        <w:pStyle w:val="Prrafodelista"/>
        <w:spacing w:line="360" w:lineRule="auto"/>
        <w:ind w:left="0"/>
        <w:jc w:val="both"/>
        <w:rPr>
          <w:lang w:val="es-ES_tradnl"/>
        </w:rPr>
      </w:pPr>
      <w:r>
        <w:rPr>
          <w:lang w:val="es-ES_tradnl"/>
        </w:rPr>
        <w:t>-</w:t>
      </w:r>
      <w:r w:rsidR="00324D4B">
        <w:rPr>
          <w:lang w:val="es-ES_tradnl"/>
        </w:rPr>
        <w:t>El etiquetado</w:t>
      </w:r>
    </w:p>
    <w:p w:rsidR="00324D4B" w:rsidRPr="00B639D6" w:rsidRDefault="000A5C5D" w:rsidP="00AB7B13">
      <w:pPr>
        <w:pStyle w:val="Prrafodelista"/>
        <w:spacing w:line="360" w:lineRule="auto"/>
        <w:ind w:left="0"/>
        <w:jc w:val="both"/>
        <w:rPr>
          <w:lang w:val="es-ES_tradnl"/>
        </w:rPr>
      </w:pPr>
      <w:r>
        <w:rPr>
          <w:lang w:val="es-ES_tradnl"/>
        </w:rPr>
        <w:t>-</w:t>
      </w:r>
      <w:r w:rsidR="00324D4B" w:rsidRPr="00B639D6">
        <w:rPr>
          <w:lang w:val="es-ES_tradnl"/>
        </w:rPr>
        <w:t>Las ins</w:t>
      </w:r>
      <w:r w:rsidR="00324D4B">
        <w:rPr>
          <w:lang w:val="es-ES_tradnl"/>
        </w:rPr>
        <w:t>trucciones de uso y eliminación</w:t>
      </w:r>
    </w:p>
    <w:p w:rsidR="00041C86" w:rsidRDefault="000A5C5D" w:rsidP="00AB7B13">
      <w:pPr>
        <w:pStyle w:val="Prrafodelista"/>
        <w:spacing w:line="360" w:lineRule="auto"/>
        <w:ind w:left="0"/>
        <w:jc w:val="both"/>
        <w:rPr>
          <w:lang w:val="es-ES_tradnl"/>
        </w:rPr>
      </w:pPr>
      <w:r>
        <w:rPr>
          <w:lang w:val="es-ES_tradnl"/>
        </w:rPr>
        <w:t>-</w:t>
      </w:r>
      <w:r w:rsidR="00324D4B" w:rsidRPr="00B639D6">
        <w:rPr>
          <w:lang w:val="es-ES_tradnl"/>
        </w:rPr>
        <w:t>Cualquier otra indicación o información proporcionada por la persona responsable de la introducción del producto en el mercado ecuatoriano.</w:t>
      </w:r>
    </w:p>
    <w:p w:rsidR="000A5C5D" w:rsidRPr="00912825" w:rsidRDefault="000A5C5D" w:rsidP="00AB7B13">
      <w:pPr>
        <w:pStyle w:val="Prrafodelista"/>
        <w:spacing w:line="360" w:lineRule="auto"/>
        <w:ind w:left="0"/>
        <w:jc w:val="both"/>
        <w:rPr>
          <w:lang w:val="es-ES_tradnl"/>
        </w:rPr>
      </w:pPr>
    </w:p>
    <w:p w:rsidR="00DD3BC2" w:rsidRDefault="00324D4B" w:rsidP="00AB7B13">
      <w:pPr>
        <w:spacing w:line="360" w:lineRule="auto"/>
        <w:jc w:val="both"/>
        <w:rPr>
          <w:b/>
          <w:lang w:val="es-ES_tradnl"/>
        </w:rPr>
      </w:pPr>
      <w:r w:rsidRPr="00B639D6">
        <w:rPr>
          <w:b/>
          <w:lang w:val="es-ES_tradnl"/>
        </w:rPr>
        <w:t>Calidad Microbiológica</w:t>
      </w:r>
      <w:r w:rsidR="00DD3BC2">
        <w:rPr>
          <w:b/>
          <w:lang w:val="es-ES_tradnl"/>
        </w:rPr>
        <w:t>:</w:t>
      </w:r>
    </w:p>
    <w:p w:rsidR="00DD3BC2" w:rsidRDefault="00DD3BC2" w:rsidP="00AB7B13">
      <w:pPr>
        <w:spacing w:line="360" w:lineRule="auto"/>
        <w:jc w:val="both"/>
        <w:rPr>
          <w:b/>
          <w:lang w:val="es-ES_tradnl"/>
        </w:rPr>
      </w:pPr>
    </w:p>
    <w:p w:rsidR="00912825" w:rsidRDefault="00324D4B" w:rsidP="00AB7B13">
      <w:pPr>
        <w:spacing w:line="360" w:lineRule="auto"/>
        <w:jc w:val="both"/>
        <w:rPr>
          <w:lang w:val="es-ES_tradnl"/>
        </w:rPr>
      </w:pPr>
      <w:r w:rsidRPr="007C2543">
        <w:rPr>
          <w:lang w:val="es-ES_tradnl"/>
        </w:rPr>
        <w:t>Los productos cosméticos deben cumplir con los requisitos</w:t>
      </w:r>
      <w:r>
        <w:rPr>
          <w:lang w:val="es-ES_tradnl"/>
        </w:rPr>
        <w:t xml:space="preserve"> </w:t>
      </w:r>
      <w:r w:rsidRPr="007C2543">
        <w:rPr>
          <w:lang w:val="es-ES_tradnl"/>
        </w:rPr>
        <w:t>microbioló</w:t>
      </w:r>
      <w:r w:rsidR="00041C86">
        <w:rPr>
          <w:lang w:val="es-ES_tradnl"/>
        </w:rPr>
        <w:t>gicos establecidos en la siguiente tabla</w:t>
      </w:r>
      <w:r w:rsidRPr="007C2543">
        <w:rPr>
          <w:lang w:val="es-ES_tradnl"/>
        </w:rPr>
        <w:t xml:space="preserve">. </w:t>
      </w:r>
    </w:p>
    <w:p w:rsidR="007F70F9" w:rsidRDefault="007F70F9" w:rsidP="00AB7B13">
      <w:pPr>
        <w:spacing w:line="360" w:lineRule="auto"/>
        <w:rPr>
          <w:lang w:val="es-ES_tradnl"/>
        </w:rPr>
      </w:pPr>
    </w:p>
    <w:p w:rsidR="007F70F9" w:rsidRDefault="00DE06F4" w:rsidP="00AB7B13">
      <w:pPr>
        <w:spacing w:line="360" w:lineRule="auto"/>
        <w:rPr>
          <w:lang w:val="es-ES_tradnl"/>
        </w:rPr>
      </w:pPr>
      <w:r>
        <w:rPr>
          <w:lang w:val="es-ES_tradnl"/>
        </w:rPr>
        <w:t>En la tabla 44</w:t>
      </w:r>
      <w:r w:rsidR="007F70F9">
        <w:rPr>
          <w:lang w:val="es-ES_tradnl"/>
        </w:rPr>
        <w:t>, se determina los detalles de las condiciones microbiológicas que se deben tomar en cuenta para la elaboración del producto.</w:t>
      </w:r>
    </w:p>
    <w:p w:rsidR="00F62318" w:rsidRPr="00384BC4" w:rsidRDefault="00F62318" w:rsidP="00AB7B13">
      <w:pPr>
        <w:pStyle w:val="Descripcin"/>
        <w:keepNext/>
        <w:spacing w:after="0" w:line="360" w:lineRule="auto"/>
        <w:rPr>
          <w:color w:val="000000" w:themeColor="text1"/>
          <w:sz w:val="20"/>
        </w:rPr>
      </w:pPr>
    </w:p>
    <w:p w:rsidR="00E24C99" w:rsidRPr="00E24C99" w:rsidRDefault="00E24C99" w:rsidP="00AB7B13">
      <w:pPr>
        <w:pStyle w:val="Descripcin"/>
        <w:keepNext/>
        <w:spacing w:after="0" w:line="360" w:lineRule="auto"/>
        <w:rPr>
          <w:color w:val="000000" w:themeColor="text1"/>
          <w:sz w:val="20"/>
        </w:rPr>
      </w:pPr>
      <w:bookmarkStart w:id="258" w:name="_Toc7629743"/>
      <w:r w:rsidRPr="00DE06F4">
        <w:rPr>
          <w:i w:val="0"/>
          <w:color w:val="000000" w:themeColor="text1"/>
          <w:sz w:val="20"/>
        </w:rPr>
        <w:t xml:space="preserve">Tabla </w:t>
      </w:r>
      <w:r w:rsidR="006D647B" w:rsidRPr="00DE06F4">
        <w:rPr>
          <w:i w:val="0"/>
          <w:color w:val="000000" w:themeColor="text1"/>
          <w:sz w:val="20"/>
        </w:rPr>
        <w:fldChar w:fldCharType="begin"/>
      </w:r>
      <w:r w:rsidRPr="00DE06F4">
        <w:rPr>
          <w:i w:val="0"/>
          <w:color w:val="000000" w:themeColor="text1"/>
          <w:sz w:val="20"/>
        </w:rPr>
        <w:instrText xml:space="preserve"> SEQ Tabla \* ARABIC </w:instrText>
      </w:r>
      <w:r w:rsidR="006D647B" w:rsidRPr="00DE06F4">
        <w:rPr>
          <w:i w:val="0"/>
          <w:color w:val="000000" w:themeColor="text1"/>
          <w:sz w:val="20"/>
        </w:rPr>
        <w:fldChar w:fldCharType="separate"/>
      </w:r>
      <w:r w:rsidR="009E7CD6">
        <w:rPr>
          <w:i w:val="0"/>
          <w:noProof/>
          <w:color w:val="000000" w:themeColor="text1"/>
          <w:sz w:val="20"/>
        </w:rPr>
        <w:t>44</w:t>
      </w:r>
      <w:r w:rsidR="006D647B" w:rsidRPr="00DE06F4">
        <w:rPr>
          <w:i w:val="0"/>
          <w:color w:val="000000" w:themeColor="text1"/>
          <w:sz w:val="20"/>
        </w:rPr>
        <w:fldChar w:fldCharType="end"/>
      </w:r>
      <w:r w:rsidRPr="00E24C99">
        <w:rPr>
          <w:color w:val="000000" w:themeColor="text1"/>
          <w:sz w:val="20"/>
        </w:rPr>
        <w:br/>
      </w:r>
      <w:r w:rsidRPr="00E24C99">
        <w:rPr>
          <w:noProof/>
          <w:color w:val="000000" w:themeColor="text1"/>
          <w:sz w:val="20"/>
        </w:rPr>
        <w:t>Condición microbiológica</w:t>
      </w:r>
      <w:bookmarkEnd w:id="258"/>
    </w:p>
    <w:tbl>
      <w:tblPr>
        <w:tblStyle w:val="Tablanormal21"/>
        <w:tblW w:w="5000" w:type="pct"/>
        <w:tblBorders>
          <w:top w:val="single" w:sz="4" w:space="0" w:color="auto"/>
          <w:bottom w:val="single" w:sz="4" w:space="0" w:color="auto"/>
        </w:tblBorders>
        <w:tblLook w:val="04A0" w:firstRow="1" w:lastRow="0" w:firstColumn="1" w:lastColumn="0" w:noHBand="0" w:noVBand="1"/>
      </w:tblPr>
      <w:tblGrid>
        <w:gridCol w:w="5137"/>
        <w:gridCol w:w="3010"/>
      </w:tblGrid>
      <w:tr w:rsidR="00F62318" w:rsidTr="00F62318">
        <w:trPr>
          <w:cnfStyle w:val="100000000000" w:firstRow="1" w:lastRow="0" w:firstColumn="0" w:lastColumn="0" w:oddVBand="0" w:evenVBand="0" w:oddHBand="0" w:evenHBand="0" w:firstRowFirstColumn="0" w:firstRowLastColumn="0" w:lastRowFirstColumn="0" w:lastRowLastColumn="0"/>
          <w:trHeight w:val="221"/>
        </w:trPr>
        <w:tc>
          <w:tcPr>
            <w:cnfStyle w:val="001000000000" w:firstRow="0" w:lastRow="0" w:firstColumn="1" w:lastColumn="0" w:oddVBand="0" w:evenVBand="0" w:oddHBand="0" w:evenHBand="0" w:firstRowFirstColumn="0" w:firstRowLastColumn="0" w:lastRowFirstColumn="0" w:lastRowLastColumn="0"/>
            <w:tcW w:w="3153" w:type="pct"/>
            <w:tcBorders>
              <w:top w:val="single" w:sz="4" w:space="0" w:color="auto"/>
              <w:bottom w:val="single" w:sz="4" w:space="0" w:color="auto"/>
            </w:tcBorders>
          </w:tcPr>
          <w:p w:rsidR="00F62318" w:rsidRPr="005A287B" w:rsidRDefault="00F62318" w:rsidP="00AB7B13">
            <w:pPr>
              <w:spacing w:line="360" w:lineRule="auto"/>
              <w:jc w:val="center"/>
              <w:rPr>
                <w:lang w:val="es-ES"/>
              </w:rPr>
            </w:pPr>
            <w:r w:rsidRPr="005A287B">
              <w:t>Condición</w:t>
            </w:r>
          </w:p>
        </w:tc>
        <w:tc>
          <w:tcPr>
            <w:tcW w:w="1847" w:type="pct"/>
            <w:tcBorders>
              <w:top w:val="single" w:sz="4" w:space="0" w:color="auto"/>
              <w:bottom w:val="single" w:sz="4" w:space="0" w:color="auto"/>
            </w:tcBorders>
          </w:tcPr>
          <w:p w:rsidR="00F62318" w:rsidRPr="005A287B" w:rsidRDefault="0068443D" w:rsidP="00AB7B13">
            <w:pPr>
              <w:spacing w:line="360" w:lineRule="auto"/>
              <w:jc w:val="center"/>
              <w:cnfStyle w:val="100000000000" w:firstRow="1" w:lastRow="0" w:firstColumn="0" w:lastColumn="0" w:oddVBand="0" w:evenVBand="0" w:oddHBand="0" w:evenHBand="0" w:firstRowFirstColumn="0" w:firstRowLastColumn="0" w:lastRowFirstColumn="0" w:lastRowLastColumn="0"/>
            </w:pPr>
            <w:r w:rsidRPr="005A287B">
              <w:t>Límite</w:t>
            </w:r>
            <w:r w:rsidR="00F62318" w:rsidRPr="005A287B">
              <w:t xml:space="preserve"> establecido de ingredientes a utilizar</w:t>
            </w:r>
          </w:p>
        </w:tc>
      </w:tr>
      <w:tr w:rsidR="00F62318" w:rsidTr="00C142F5">
        <w:trPr>
          <w:cnfStyle w:val="000000100000" w:firstRow="0" w:lastRow="0" w:firstColumn="0" w:lastColumn="0" w:oddVBand="0" w:evenVBand="0" w:oddHBand="1" w:evenHBand="0" w:firstRowFirstColumn="0" w:firstRowLastColumn="0" w:lastRowFirstColumn="0" w:lastRowLastColumn="0"/>
          <w:trHeight w:val="230"/>
        </w:trPr>
        <w:tc>
          <w:tcPr>
            <w:cnfStyle w:val="001000000000" w:firstRow="0" w:lastRow="0" w:firstColumn="1" w:lastColumn="0" w:oddVBand="0" w:evenVBand="0" w:oddHBand="0" w:evenHBand="0" w:firstRowFirstColumn="0" w:firstRowLastColumn="0" w:lastRowFirstColumn="0" w:lastRowLastColumn="0"/>
            <w:tcW w:w="3153" w:type="pct"/>
            <w:tcBorders>
              <w:top w:val="single" w:sz="4" w:space="0" w:color="auto"/>
              <w:bottom w:val="nil"/>
            </w:tcBorders>
          </w:tcPr>
          <w:p w:rsidR="00F62318" w:rsidRPr="005A287B" w:rsidRDefault="00F62318" w:rsidP="00AB7B13">
            <w:pPr>
              <w:spacing w:line="360" w:lineRule="auto"/>
              <w:rPr>
                <w:b w:val="0"/>
              </w:rPr>
            </w:pPr>
            <w:r w:rsidRPr="005A287B">
              <w:rPr>
                <w:b w:val="0"/>
              </w:rPr>
              <w:t>PH establecido  en cada producto</w:t>
            </w:r>
          </w:p>
        </w:tc>
        <w:tc>
          <w:tcPr>
            <w:tcW w:w="1847" w:type="pct"/>
            <w:tcBorders>
              <w:top w:val="single" w:sz="4" w:space="0" w:color="auto"/>
              <w:bottom w:val="nil"/>
            </w:tcBorders>
          </w:tcPr>
          <w:p w:rsidR="00F62318" w:rsidRPr="005A287B" w:rsidRDefault="00F62318" w:rsidP="00AB7B13">
            <w:pPr>
              <w:spacing w:line="360" w:lineRule="auto"/>
              <w:jc w:val="center"/>
              <w:cnfStyle w:val="000000100000" w:firstRow="0" w:lastRow="0" w:firstColumn="0" w:lastColumn="0" w:oddVBand="0" w:evenVBand="0" w:oddHBand="1" w:evenHBand="0" w:firstRowFirstColumn="0" w:firstRowLastColumn="0" w:lastRowFirstColumn="0" w:lastRowLastColumn="0"/>
            </w:pPr>
            <w:r w:rsidRPr="005A287B">
              <w:t>Menor que 3 gramos</w:t>
            </w:r>
          </w:p>
        </w:tc>
      </w:tr>
      <w:tr w:rsidR="00F62318" w:rsidTr="00C142F5">
        <w:trPr>
          <w:trHeight w:val="230"/>
        </w:trPr>
        <w:tc>
          <w:tcPr>
            <w:cnfStyle w:val="001000000000" w:firstRow="0" w:lastRow="0" w:firstColumn="1" w:lastColumn="0" w:oddVBand="0" w:evenVBand="0" w:oddHBand="0" w:evenHBand="0" w:firstRowFirstColumn="0" w:firstRowLastColumn="0" w:lastRowFirstColumn="0" w:lastRowLastColumn="0"/>
            <w:tcW w:w="3153" w:type="pct"/>
            <w:tcBorders>
              <w:top w:val="nil"/>
              <w:bottom w:val="nil"/>
            </w:tcBorders>
          </w:tcPr>
          <w:p w:rsidR="00F62318" w:rsidRPr="005A287B" w:rsidRDefault="00F62318" w:rsidP="00AB7B13">
            <w:pPr>
              <w:spacing w:line="360" w:lineRule="auto"/>
              <w:rPr>
                <w:b w:val="0"/>
              </w:rPr>
            </w:pPr>
            <w:r w:rsidRPr="005A287B">
              <w:rPr>
                <w:b w:val="0"/>
              </w:rPr>
              <w:t>PH alcalino establecido en cada producto</w:t>
            </w:r>
          </w:p>
        </w:tc>
        <w:tc>
          <w:tcPr>
            <w:tcW w:w="1847" w:type="pct"/>
            <w:tcBorders>
              <w:top w:val="nil"/>
              <w:bottom w:val="nil"/>
            </w:tcBorders>
          </w:tcPr>
          <w:p w:rsidR="00F62318" w:rsidRPr="005A287B" w:rsidRDefault="00F62318" w:rsidP="00AB7B13">
            <w:pPr>
              <w:spacing w:line="360" w:lineRule="auto"/>
              <w:jc w:val="center"/>
              <w:cnfStyle w:val="000000000000" w:firstRow="0" w:lastRow="0" w:firstColumn="0" w:lastColumn="0" w:oddVBand="0" w:evenVBand="0" w:oddHBand="0" w:evenHBand="0" w:firstRowFirstColumn="0" w:firstRowLastColumn="0" w:lastRowFirstColumn="0" w:lastRowLastColumn="0"/>
            </w:pPr>
            <w:r w:rsidRPr="005A287B">
              <w:t>Mayor a 10 gramos</w:t>
            </w:r>
          </w:p>
        </w:tc>
      </w:tr>
      <w:tr w:rsidR="00F62318" w:rsidTr="00C142F5">
        <w:trPr>
          <w:cnfStyle w:val="000000100000" w:firstRow="0" w:lastRow="0" w:firstColumn="0" w:lastColumn="0" w:oddVBand="0" w:evenVBand="0" w:oddHBand="1" w:evenHBand="0" w:firstRowFirstColumn="0" w:firstRowLastColumn="0" w:lastRowFirstColumn="0" w:lastRowLastColumn="0"/>
          <w:trHeight w:val="230"/>
        </w:trPr>
        <w:tc>
          <w:tcPr>
            <w:cnfStyle w:val="001000000000" w:firstRow="0" w:lastRow="0" w:firstColumn="1" w:lastColumn="0" w:oddVBand="0" w:evenVBand="0" w:oddHBand="0" w:evenHBand="0" w:firstRowFirstColumn="0" w:firstRowLastColumn="0" w:lastRowFirstColumn="0" w:lastRowLastColumn="0"/>
            <w:tcW w:w="3153" w:type="pct"/>
            <w:tcBorders>
              <w:top w:val="nil"/>
              <w:bottom w:val="nil"/>
            </w:tcBorders>
          </w:tcPr>
          <w:p w:rsidR="00F62318" w:rsidRPr="005A287B" w:rsidRDefault="0068443D" w:rsidP="00AB7B13">
            <w:pPr>
              <w:spacing w:line="360" w:lineRule="auto"/>
              <w:rPr>
                <w:b w:val="0"/>
              </w:rPr>
            </w:pPr>
            <w:r w:rsidRPr="005A287B">
              <w:rPr>
                <w:b w:val="0"/>
              </w:rPr>
              <w:t>Temperatura</w:t>
            </w:r>
            <w:r w:rsidR="00F62318" w:rsidRPr="005A287B">
              <w:rPr>
                <w:b w:val="0"/>
              </w:rPr>
              <w:t xml:space="preserve"> para el llenado de cada producto</w:t>
            </w:r>
          </w:p>
        </w:tc>
        <w:tc>
          <w:tcPr>
            <w:tcW w:w="1847" w:type="pct"/>
            <w:tcBorders>
              <w:top w:val="nil"/>
              <w:bottom w:val="nil"/>
            </w:tcBorders>
          </w:tcPr>
          <w:p w:rsidR="00F62318" w:rsidRPr="005A287B" w:rsidRDefault="00F62318" w:rsidP="00AB7B13">
            <w:pPr>
              <w:spacing w:line="360" w:lineRule="auto"/>
              <w:jc w:val="center"/>
              <w:cnfStyle w:val="000000100000" w:firstRow="0" w:lastRow="0" w:firstColumn="0" w:lastColumn="0" w:oddVBand="0" w:evenVBand="0" w:oddHBand="1" w:evenHBand="0" w:firstRowFirstColumn="0" w:firstRowLastColumn="0" w:lastRowFirstColumn="0" w:lastRowLastColumn="0"/>
            </w:pPr>
            <w:r w:rsidRPr="005A287B">
              <w:t xml:space="preserve">Mayor a 65 </w:t>
            </w:r>
            <w:r w:rsidRPr="005A287B">
              <w:rPr>
                <w:color w:val="222222"/>
                <w:shd w:val="clear" w:color="auto" w:fill="FFFFFF"/>
              </w:rPr>
              <w:t>°C</w:t>
            </w:r>
          </w:p>
        </w:tc>
      </w:tr>
      <w:tr w:rsidR="00F62318" w:rsidTr="00C142F5">
        <w:trPr>
          <w:trHeight w:val="230"/>
        </w:trPr>
        <w:tc>
          <w:tcPr>
            <w:cnfStyle w:val="001000000000" w:firstRow="0" w:lastRow="0" w:firstColumn="1" w:lastColumn="0" w:oddVBand="0" w:evenVBand="0" w:oddHBand="0" w:evenHBand="0" w:firstRowFirstColumn="0" w:firstRowLastColumn="0" w:lastRowFirstColumn="0" w:lastRowLastColumn="0"/>
            <w:tcW w:w="3153" w:type="pct"/>
            <w:tcBorders>
              <w:top w:val="nil"/>
              <w:bottom w:val="nil"/>
            </w:tcBorders>
          </w:tcPr>
          <w:p w:rsidR="00F62318" w:rsidRPr="005A287B" w:rsidRDefault="00F62318" w:rsidP="00AB7B13">
            <w:pPr>
              <w:spacing w:line="360" w:lineRule="auto"/>
              <w:rPr>
                <w:b w:val="0"/>
              </w:rPr>
            </w:pPr>
            <w:r w:rsidRPr="005A287B">
              <w:rPr>
                <w:b w:val="0"/>
              </w:rPr>
              <w:t>Productos solventes con el agua</w:t>
            </w:r>
          </w:p>
        </w:tc>
        <w:tc>
          <w:tcPr>
            <w:tcW w:w="1847" w:type="pct"/>
            <w:tcBorders>
              <w:top w:val="nil"/>
              <w:bottom w:val="nil"/>
            </w:tcBorders>
          </w:tcPr>
          <w:p w:rsidR="00F62318" w:rsidRPr="005A287B" w:rsidRDefault="00F62318" w:rsidP="00AB7B13">
            <w:pPr>
              <w:spacing w:line="360" w:lineRule="auto"/>
              <w:jc w:val="center"/>
              <w:cnfStyle w:val="000000000000" w:firstRow="0" w:lastRow="0" w:firstColumn="0" w:lastColumn="0" w:oddVBand="0" w:evenVBand="0" w:oddHBand="0" w:evenHBand="0" w:firstRowFirstColumn="0" w:firstRowLastColumn="0" w:lastRowFirstColumn="0" w:lastRowLastColumn="0"/>
            </w:pPr>
            <w:r w:rsidRPr="005A287B">
              <w:t>Sin limite</w:t>
            </w:r>
          </w:p>
        </w:tc>
      </w:tr>
      <w:tr w:rsidR="00F62318" w:rsidTr="00C142F5">
        <w:trPr>
          <w:cnfStyle w:val="000000100000" w:firstRow="0" w:lastRow="0" w:firstColumn="0" w:lastColumn="0" w:oddVBand="0" w:evenVBand="0" w:oddHBand="1" w:evenHBand="0" w:firstRowFirstColumn="0" w:firstRowLastColumn="0" w:lastRowFirstColumn="0" w:lastRowLastColumn="0"/>
          <w:trHeight w:val="230"/>
        </w:trPr>
        <w:tc>
          <w:tcPr>
            <w:cnfStyle w:val="001000000000" w:firstRow="0" w:lastRow="0" w:firstColumn="1" w:lastColumn="0" w:oddVBand="0" w:evenVBand="0" w:oddHBand="0" w:evenHBand="0" w:firstRowFirstColumn="0" w:firstRowLastColumn="0" w:lastRowFirstColumn="0" w:lastRowLastColumn="0"/>
            <w:tcW w:w="3153" w:type="pct"/>
            <w:tcBorders>
              <w:top w:val="nil"/>
              <w:bottom w:val="single" w:sz="4" w:space="0" w:color="auto"/>
            </w:tcBorders>
          </w:tcPr>
          <w:p w:rsidR="00F62318" w:rsidRPr="005A287B" w:rsidRDefault="00F62318" w:rsidP="00AB7B13">
            <w:pPr>
              <w:spacing w:line="360" w:lineRule="auto"/>
              <w:rPr>
                <w:b w:val="0"/>
              </w:rPr>
            </w:pPr>
            <w:r w:rsidRPr="005A287B">
              <w:rPr>
                <w:b w:val="0"/>
              </w:rPr>
              <w:t>Sales minerales</w:t>
            </w:r>
          </w:p>
        </w:tc>
        <w:tc>
          <w:tcPr>
            <w:tcW w:w="1847" w:type="pct"/>
            <w:tcBorders>
              <w:top w:val="nil"/>
              <w:bottom w:val="single" w:sz="4" w:space="0" w:color="auto"/>
            </w:tcBorders>
          </w:tcPr>
          <w:p w:rsidR="00F62318" w:rsidRPr="005A287B" w:rsidRDefault="00F62318" w:rsidP="00AB7B13">
            <w:pPr>
              <w:spacing w:line="360" w:lineRule="auto"/>
              <w:jc w:val="center"/>
              <w:cnfStyle w:val="000000100000" w:firstRow="0" w:lastRow="0" w:firstColumn="0" w:lastColumn="0" w:oddVBand="0" w:evenVBand="0" w:oddHBand="1" w:evenHBand="0" w:firstRowFirstColumn="0" w:firstRowLastColumn="0" w:lastRowFirstColumn="0" w:lastRowLastColumn="0"/>
            </w:pPr>
            <w:r w:rsidRPr="005A287B">
              <w:t xml:space="preserve">De 15% al 25% </w:t>
            </w:r>
          </w:p>
        </w:tc>
      </w:tr>
      <w:tr w:rsidR="00C142F5" w:rsidTr="00AE2635">
        <w:trPr>
          <w:trHeight w:val="230"/>
        </w:trPr>
        <w:tc>
          <w:tcPr>
            <w:cnfStyle w:val="001000000000" w:firstRow="0" w:lastRow="0" w:firstColumn="1" w:lastColumn="0" w:oddVBand="0" w:evenVBand="0" w:oddHBand="0" w:evenHBand="0" w:firstRowFirstColumn="0" w:firstRowLastColumn="0" w:lastRowFirstColumn="0" w:lastRowLastColumn="0"/>
            <w:tcW w:w="3153" w:type="pct"/>
            <w:tcBorders>
              <w:top w:val="single" w:sz="4" w:space="0" w:color="auto"/>
              <w:bottom w:val="nil"/>
            </w:tcBorders>
            <w:vAlign w:val="bottom"/>
          </w:tcPr>
          <w:p w:rsidR="00C142F5" w:rsidRPr="005B10A6" w:rsidRDefault="00C142F5" w:rsidP="00AB7B13">
            <w:pPr>
              <w:pStyle w:val="Sinespaciado"/>
              <w:spacing w:line="360" w:lineRule="auto"/>
              <w:rPr>
                <w:rFonts w:ascii="Times New Roman" w:hAnsi="Times New Roman" w:cs="Times New Roman"/>
                <w:sz w:val="20"/>
              </w:rPr>
            </w:pPr>
            <w:r w:rsidRPr="005B10A6">
              <w:rPr>
                <w:rFonts w:ascii="Times New Roman" w:hAnsi="Times New Roman" w:cs="Times New Roman"/>
                <w:sz w:val="20"/>
              </w:rPr>
              <w:t xml:space="preserve">Fuente: </w:t>
            </w:r>
            <w:r w:rsidRPr="005B10A6">
              <w:rPr>
                <w:rFonts w:ascii="Times New Roman" w:hAnsi="Times New Roman" w:cs="Times New Roman"/>
                <w:b w:val="0"/>
                <w:sz w:val="20"/>
              </w:rPr>
              <w:t>Investigación propia</w:t>
            </w:r>
          </w:p>
        </w:tc>
        <w:tc>
          <w:tcPr>
            <w:tcW w:w="1847" w:type="pct"/>
            <w:tcBorders>
              <w:top w:val="single" w:sz="4" w:space="0" w:color="auto"/>
              <w:bottom w:val="nil"/>
            </w:tcBorders>
          </w:tcPr>
          <w:p w:rsidR="00C142F5" w:rsidRDefault="00C142F5" w:rsidP="00AB7B13">
            <w:pPr>
              <w:spacing w:line="360" w:lineRule="auto"/>
              <w:jc w:val="center"/>
              <w:cnfStyle w:val="000000000000" w:firstRow="0" w:lastRow="0" w:firstColumn="0" w:lastColumn="0" w:oddVBand="0" w:evenVBand="0" w:oddHBand="0" w:evenHBand="0" w:firstRowFirstColumn="0" w:firstRowLastColumn="0" w:lastRowFirstColumn="0" w:lastRowLastColumn="0"/>
            </w:pPr>
          </w:p>
        </w:tc>
      </w:tr>
    </w:tbl>
    <w:p w:rsidR="00C142F5" w:rsidRDefault="00C142F5" w:rsidP="00AB7B13">
      <w:pPr>
        <w:spacing w:line="360" w:lineRule="auto"/>
        <w:rPr>
          <w:lang w:val="es-ES_tradnl"/>
        </w:rPr>
      </w:pPr>
    </w:p>
    <w:p w:rsidR="00CA00DE" w:rsidRDefault="00CA00DE" w:rsidP="00AB7B13">
      <w:pPr>
        <w:pStyle w:val="Ttulo1"/>
        <w:spacing w:before="0" w:line="360" w:lineRule="auto"/>
        <w:jc w:val="both"/>
        <w:rPr>
          <w:rFonts w:cs="Times New Roman"/>
          <w:szCs w:val="24"/>
          <w:lang w:val="es-ES_tradnl"/>
        </w:rPr>
      </w:pPr>
      <w:bookmarkStart w:id="259" w:name="_Toc7451690"/>
      <w:r w:rsidRPr="00616E04">
        <w:rPr>
          <w:rFonts w:cs="Times New Roman"/>
          <w:szCs w:val="24"/>
          <w:lang w:val="es-ES_tradnl"/>
        </w:rPr>
        <w:t>2.6.3 Permisos para el funcionamiento de la empresa</w:t>
      </w:r>
      <w:bookmarkEnd w:id="259"/>
    </w:p>
    <w:p w:rsidR="00CA00DE" w:rsidRPr="007C2543" w:rsidRDefault="00CA00DE" w:rsidP="00AB7B13">
      <w:pPr>
        <w:spacing w:line="360" w:lineRule="auto"/>
        <w:rPr>
          <w:lang w:val="es-ES_tradnl"/>
        </w:rPr>
      </w:pPr>
    </w:p>
    <w:p w:rsidR="00142B06" w:rsidRDefault="00CA00DE" w:rsidP="00AB7B13">
      <w:pPr>
        <w:spacing w:line="360" w:lineRule="auto"/>
        <w:jc w:val="both"/>
        <w:rPr>
          <w:lang w:val="es-ES_tradnl"/>
        </w:rPr>
      </w:pPr>
      <w:r w:rsidRPr="00CA00DE">
        <w:rPr>
          <w:lang w:val="es-ES_tradnl"/>
        </w:rPr>
        <w:t>Art. 27. La Agencia otorgará el permiso de funcionamiento a través del sistema automatizado de Permisos de Funcionamiento a los establecimientos sujetos a control y vigilancia sanitaria previo cumplimiento de los requisitos establecidos en la normativa vigente.</w:t>
      </w:r>
    </w:p>
    <w:p w:rsidR="005852DE" w:rsidRDefault="005852DE" w:rsidP="00AB7B13">
      <w:pPr>
        <w:spacing w:line="360" w:lineRule="auto"/>
        <w:jc w:val="both"/>
        <w:rPr>
          <w:lang w:val="es-ES_tradnl"/>
        </w:rPr>
      </w:pPr>
    </w:p>
    <w:p w:rsidR="00B23C0D" w:rsidRDefault="00B23C0D" w:rsidP="00AB7B13">
      <w:pPr>
        <w:spacing w:line="360" w:lineRule="auto"/>
        <w:jc w:val="both"/>
        <w:rPr>
          <w:lang w:val="es-ES_tradnl"/>
        </w:rPr>
      </w:pPr>
    </w:p>
    <w:p w:rsidR="00912825" w:rsidRDefault="00CA00DE" w:rsidP="00967D8E">
      <w:pPr>
        <w:spacing w:line="360" w:lineRule="auto"/>
        <w:jc w:val="both"/>
        <w:rPr>
          <w:lang w:val="es-ES_tradnl"/>
        </w:rPr>
      </w:pPr>
      <w:r w:rsidRPr="00CA00DE">
        <w:rPr>
          <w:lang w:val="es-ES_tradnl"/>
        </w:rPr>
        <w:lastRenderedPageBreak/>
        <w:t>Art. 28. Los laboratorios fabricantes de productos cosméticos, productos de higiene doméstica o productos absorbentes de higiene personal que cumplan con la certificación voluntaria de Buenas Prácticas de Manufactura o uno rigurosamente superior, no será́ exigible el permiso de funcionamiento.</w:t>
      </w:r>
      <w:sdt>
        <w:sdtPr>
          <w:rPr>
            <w:lang w:val="es-ES_tradnl"/>
          </w:rPr>
          <w:id w:val="832489546"/>
          <w:citation/>
        </w:sdtPr>
        <w:sdtContent>
          <w:r w:rsidR="006D647B">
            <w:rPr>
              <w:lang w:val="es-ES_tradnl"/>
            </w:rPr>
            <w:fldChar w:fldCharType="begin"/>
          </w:r>
          <w:r w:rsidR="00914607" w:rsidRPr="00610514">
            <w:instrText xml:space="preserve"> CITATION ARC18 \l 1033 </w:instrText>
          </w:r>
          <w:r w:rsidR="006D647B">
            <w:rPr>
              <w:lang w:val="es-ES_tradnl"/>
            </w:rPr>
            <w:fldChar w:fldCharType="separate"/>
          </w:r>
          <w:r w:rsidR="00CF7124">
            <w:rPr>
              <w:noProof/>
            </w:rPr>
            <w:t xml:space="preserve"> </w:t>
          </w:r>
          <w:r w:rsidR="00CF7124" w:rsidRPr="00CF7124">
            <w:rPr>
              <w:noProof/>
            </w:rPr>
            <w:t>(ARCSA, 2018)</w:t>
          </w:r>
          <w:r w:rsidR="006D647B">
            <w:rPr>
              <w:lang w:val="es-ES_tradnl"/>
            </w:rPr>
            <w:fldChar w:fldCharType="end"/>
          </w:r>
        </w:sdtContent>
      </w:sdt>
    </w:p>
    <w:p w:rsidR="00DD3BC2" w:rsidRDefault="00DD3BC2" w:rsidP="00967D8E">
      <w:pPr>
        <w:spacing w:line="360" w:lineRule="auto"/>
        <w:jc w:val="both"/>
        <w:rPr>
          <w:lang w:val="es-ES_tradnl"/>
        </w:rPr>
      </w:pPr>
    </w:p>
    <w:p w:rsidR="00DD3BC2" w:rsidRDefault="00DD3BC2" w:rsidP="00967D8E">
      <w:pPr>
        <w:spacing w:line="360" w:lineRule="auto"/>
        <w:jc w:val="both"/>
        <w:rPr>
          <w:lang w:val="es-ES_tradnl"/>
        </w:rPr>
      </w:pPr>
    </w:p>
    <w:p w:rsidR="00DD3BC2" w:rsidRDefault="00DD3BC2" w:rsidP="00967D8E">
      <w:pPr>
        <w:spacing w:line="360" w:lineRule="auto"/>
        <w:jc w:val="both"/>
        <w:rPr>
          <w:lang w:val="es-ES_tradnl"/>
        </w:rPr>
      </w:pPr>
    </w:p>
    <w:p w:rsidR="00DD3BC2" w:rsidRDefault="00DD3BC2" w:rsidP="00967D8E">
      <w:pPr>
        <w:spacing w:line="360" w:lineRule="auto"/>
        <w:jc w:val="both"/>
        <w:rPr>
          <w:lang w:val="es-ES_tradnl"/>
        </w:rPr>
      </w:pPr>
    </w:p>
    <w:p w:rsidR="00DD3BC2" w:rsidRDefault="00DD3BC2" w:rsidP="00967D8E">
      <w:pPr>
        <w:spacing w:line="360" w:lineRule="auto"/>
        <w:jc w:val="both"/>
        <w:rPr>
          <w:lang w:val="es-ES_tradnl"/>
        </w:rPr>
      </w:pPr>
    </w:p>
    <w:p w:rsidR="00DD3BC2" w:rsidRDefault="00DD3BC2" w:rsidP="00967D8E">
      <w:pPr>
        <w:spacing w:line="360" w:lineRule="auto"/>
        <w:jc w:val="both"/>
        <w:rPr>
          <w:lang w:val="es-ES_tradnl"/>
        </w:rPr>
      </w:pPr>
    </w:p>
    <w:p w:rsidR="00DD3BC2" w:rsidRDefault="00DD3BC2" w:rsidP="00967D8E">
      <w:pPr>
        <w:spacing w:line="360" w:lineRule="auto"/>
        <w:jc w:val="both"/>
        <w:rPr>
          <w:lang w:val="es-ES_tradnl"/>
        </w:rPr>
      </w:pPr>
    </w:p>
    <w:p w:rsidR="00DD3BC2" w:rsidRDefault="00DD3BC2" w:rsidP="00967D8E">
      <w:pPr>
        <w:spacing w:line="360" w:lineRule="auto"/>
        <w:jc w:val="both"/>
        <w:rPr>
          <w:lang w:val="es-ES_tradnl"/>
        </w:rPr>
      </w:pPr>
    </w:p>
    <w:p w:rsidR="00DD3BC2" w:rsidRDefault="00DD3BC2" w:rsidP="00967D8E">
      <w:pPr>
        <w:spacing w:line="360" w:lineRule="auto"/>
        <w:jc w:val="both"/>
        <w:rPr>
          <w:lang w:val="es-ES_tradnl"/>
        </w:rPr>
      </w:pPr>
    </w:p>
    <w:p w:rsidR="00DD3BC2" w:rsidRDefault="00DD3BC2" w:rsidP="00967D8E">
      <w:pPr>
        <w:spacing w:line="360" w:lineRule="auto"/>
        <w:jc w:val="both"/>
        <w:rPr>
          <w:lang w:val="es-ES_tradnl"/>
        </w:rPr>
      </w:pPr>
    </w:p>
    <w:p w:rsidR="00DD3BC2" w:rsidRDefault="00DD3BC2" w:rsidP="00967D8E">
      <w:pPr>
        <w:spacing w:line="360" w:lineRule="auto"/>
        <w:jc w:val="both"/>
        <w:rPr>
          <w:lang w:val="es-ES_tradnl"/>
        </w:rPr>
      </w:pPr>
    </w:p>
    <w:p w:rsidR="00DD3BC2" w:rsidRDefault="00DD3BC2" w:rsidP="00967D8E">
      <w:pPr>
        <w:spacing w:line="360" w:lineRule="auto"/>
        <w:jc w:val="both"/>
        <w:rPr>
          <w:lang w:val="es-ES_tradnl"/>
        </w:rPr>
      </w:pPr>
    </w:p>
    <w:p w:rsidR="00DD3BC2" w:rsidRDefault="00DD3BC2" w:rsidP="00967D8E">
      <w:pPr>
        <w:spacing w:line="360" w:lineRule="auto"/>
        <w:jc w:val="both"/>
        <w:rPr>
          <w:lang w:val="es-ES_tradnl"/>
        </w:rPr>
      </w:pPr>
    </w:p>
    <w:p w:rsidR="00DD3BC2" w:rsidRDefault="00DD3BC2" w:rsidP="00967D8E">
      <w:pPr>
        <w:spacing w:line="360" w:lineRule="auto"/>
        <w:jc w:val="both"/>
        <w:rPr>
          <w:lang w:val="es-ES_tradnl"/>
        </w:rPr>
      </w:pPr>
    </w:p>
    <w:p w:rsidR="00DD3BC2" w:rsidRDefault="00DD3BC2" w:rsidP="00967D8E">
      <w:pPr>
        <w:spacing w:line="360" w:lineRule="auto"/>
        <w:jc w:val="both"/>
        <w:rPr>
          <w:lang w:val="es-ES_tradnl"/>
        </w:rPr>
      </w:pPr>
    </w:p>
    <w:p w:rsidR="00DD3BC2" w:rsidRDefault="00DD3BC2" w:rsidP="00967D8E">
      <w:pPr>
        <w:spacing w:line="360" w:lineRule="auto"/>
        <w:jc w:val="both"/>
        <w:rPr>
          <w:lang w:val="es-ES_tradnl"/>
        </w:rPr>
      </w:pPr>
    </w:p>
    <w:p w:rsidR="00DD3BC2" w:rsidRDefault="00DD3BC2" w:rsidP="00967D8E">
      <w:pPr>
        <w:spacing w:line="360" w:lineRule="auto"/>
        <w:jc w:val="both"/>
        <w:rPr>
          <w:lang w:val="es-ES_tradnl"/>
        </w:rPr>
      </w:pPr>
    </w:p>
    <w:p w:rsidR="00DD3BC2" w:rsidRDefault="00DD3BC2" w:rsidP="00967D8E">
      <w:pPr>
        <w:spacing w:line="360" w:lineRule="auto"/>
        <w:jc w:val="both"/>
        <w:rPr>
          <w:lang w:val="es-ES_tradnl"/>
        </w:rPr>
      </w:pPr>
    </w:p>
    <w:p w:rsidR="00DD3BC2" w:rsidRDefault="00DD3BC2" w:rsidP="00967D8E">
      <w:pPr>
        <w:spacing w:line="360" w:lineRule="auto"/>
        <w:jc w:val="both"/>
        <w:rPr>
          <w:lang w:val="es-ES_tradnl"/>
        </w:rPr>
      </w:pPr>
    </w:p>
    <w:p w:rsidR="00DD3BC2" w:rsidRDefault="00DD3BC2" w:rsidP="00967D8E">
      <w:pPr>
        <w:spacing w:line="360" w:lineRule="auto"/>
        <w:jc w:val="both"/>
        <w:rPr>
          <w:lang w:val="es-ES_tradnl"/>
        </w:rPr>
      </w:pPr>
    </w:p>
    <w:p w:rsidR="00DD3BC2" w:rsidRDefault="00DD3BC2" w:rsidP="00967D8E">
      <w:pPr>
        <w:spacing w:line="360" w:lineRule="auto"/>
        <w:jc w:val="both"/>
        <w:rPr>
          <w:lang w:val="es-ES_tradnl"/>
        </w:rPr>
      </w:pPr>
    </w:p>
    <w:p w:rsidR="00DD3BC2" w:rsidRDefault="00DD3BC2" w:rsidP="00967D8E">
      <w:pPr>
        <w:spacing w:line="360" w:lineRule="auto"/>
        <w:jc w:val="both"/>
        <w:rPr>
          <w:lang w:val="es-ES_tradnl"/>
        </w:rPr>
      </w:pPr>
    </w:p>
    <w:p w:rsidR="00DD3BC2" w:rsidRDefault="00DD3BC2" w:rsidP="00967D8E">
      <w:pPr>
        <w:spacing w:line="360" w:lineRule="auto"/>
        <w:jc w:val="both"/>
        <w:rPr>
          <w:lang w:val="es-ES_tradnl"/>
        </w:rPr>
      </w:pPr>
    </w:p>
    <w:p w:rsidR="001D00F6" w:rsidRDefault="001D00F6" w:rsidP="00967D8E">
      <w:pPr>
        <w:spacing w:line="360" w:lineRule="auto"/>
        <w:jc w:val="both"/>
        <w:rPr>
          <w:lang w:val="es-ES_tradnl"/>
        </w:rPr>
      </w:pPr>
    </w:p>
    <w:p w:rsidR="005A287B" w:rsidRDefault="005A287B" w:rsidP="00B23C0D">
      <w:pPr>
        <w:pStyle w:val="Ttulo1"/>
        <w:spacing w:line="360" w:lineRule="auto"/>
        <w:jc w:val="left"/>
      </w:pPr>
    </w:p>
    <w:p w:rsidR="00B23C0D" w:rsidRPr="00B23C0D" w:rsidRDefault="00B23C0D" w:rsidP="00B23C0D"/>
    <w:p w:rsidR="00B23C0D" w:rsidRDefault="00B23C0D" w:rsidP="003B4FCC">
      <w:bookmarkStart w:id="260" w:name="_Toc7451691"/>
    </w:p>
    <w:p w:rsidR="00B23C0D" w:rsidRDefault="00B23C0D" w:rsidP="003B4FCC"/>
    <w:p w:rsidR="003B4FCC" w:rsidRDefault="003B4FCC" w:rsidP="003B4FCC">
      <w:pPr>
        <w:spacing w:line="360" w:lineRule="auto"/>
      </w:pPr>
    </w:p>
    <w:p w:rsidR="003B4FCC" w:rsidRDefault="003B4FCC" w:rsidP="003B4FCC">
      <w:pPr>
        <w:spacing w:line="360" w:lineRule="auto"/>
      </w:pPr>
    </w:p>
    <w:p w:rsidR="00967D8E" w:rsidRDefault="001D00F6" w:rsidP="003B4FCC">
      <w:pPr>
        <w:pStyle w:val="Ttulo1"/>
        <w:spacing w:before="0" w:line="360" w:lineRule="auto"/>
      </w:pPr>
      <w:r>
        <w:t>CAPÍ</w:t>
      </w:r>
      <w:r w:rsidR="004B1C08" w:rsidRPr="00101786">
        <w:t>TULO III</w:t>
      </w:r>
      <w:bookmarkEnd w:id="260"/>
    </w:p>
    <w:p w:rsidR="001D00F6" w:rsidRPr="00101786" w:rsidRDefault="001D00F6" w:rsidP="00AB7B13">
      <w:pPr>
        <w:spacing w:line="360" w:lineRule="auto"/>
        <w:jc w:val="center"/>
        <w:outlineLvl w:val="0"/>
        <w:rPr>
          <w:b/>
        </w:rPr>
      </w:pPr>
    </w:p>
    <w:p w:rsidR="004B1C08" w:rsidRPr="00DF6527" w:rsidRDefault="001D00F6" w:rsidP="00AB7B13">
      <w:pPr>
        <w:pStyle w:val="Ttulo1"/>
        <w:spacing w:before="0" w:line="360" w:lineRule="auto"/>
        <w:rPr>
          <w:rFonts w:cs="Times New Roman"/>
          <w:szCs w:val="24"/>
        </w:rPr>
      </w:pPr>
      <w:bookmarkStart w:id="261" w:name="_Toc7451692"/>
      <w:r>
        <w:rPr>
          <w:rFonts w:cs="Times New Roman"/>
          <w:szCs w:val="24"/>
        </w:rPr>
        <w:t>Á</w:t>
      </w:r>
      <w:r w:rsidR="004B1C08" w:rsidRPr="00DF6527">
        <w:rPr>
          <w:rFonts w:cs="Times New Roman"/>
          <w:szCs w:val="24"/>
        </w:rPr>
        <w:t xml:space="preserve">REA </w:t>
      </w:r>
      <w:r>
        <w:rPr>
          <w:rFonts w:cs="Times New Roman"/>
          <w:szCs w:val="24"/>
        </w:rPr>
        <w:t>DE ORGANIZACIÓN Y GESTIÓ</w:t>
      </w:r>
      <w:r w:rsidR="004B1C08" w:rsidRPr="00DF6527">
        <w:rPr>
          <w:rFonts w:cs="Times New Roman"/>
          <w:szCs w:val="24"/>
        </w:rPr>
        <w:t>N</w:t>
      </w:r>
      <w:bookmarkEnd w:id="261"/>
    </w:p>
    <w:p w:rsidR="00BF6711" w:rsidRDefault="00BF6711" w:rsidP="00AB7B13">
      <w:pPr>
        <w:pStyle w:val="Ttulo2"/>
        <w:spacing w:before="0" w:line="360" w:lineRule="auto"/>
        <w:rPr>
          <w:rFonts w:eastAsia="Times New Roman" w:cs="Times New Roman"/>
          <w:color w:val="auto"/>
          <w:szCs w:val="24"/>
        </w:rPr>
      </w:pPr>
      <w:bookmarkStart w:id="262" w:name="_Toc5999236"/>
    </w:p>
    <w:p w:rsidR="004B1C08" w:rsidRPr="00DF6527" w:rsidRDefault="00BF6711" w:rsidP="00AB7B13">
      <w:pPr>
        <w:pStyle w:val="Ttulo2"/>
        <w:spacing w:before="0" w:line="360" w:lineRule="auto"/>
      </w:pPr>
      <w:bookmarkStart w:id="263" w:name="_Toc7451693"/>
      <w:r>
        <w:rPr>
          <w:rFonts w:eastAsia="Times New Roman" w:cs="Times New Roman"/>
          <w:color w:val="auto"/>
          <w:szCs w:val="24"/>
        </w:rPr>
        <w:t xml:space="preserve">3.1 </w:t>
      </w:r>
      <w:r w:rsidR="004B1C08" w:rsidRPr="00DF6527">
        <w:t>ANÁLISIS ESTRATÉGICO Y DEFINICIÓN DE OBJETIVOS</w:t>
      </w:r>
      <w:bookmarkEnd w:id="262"/>
      <w:bookmarkEnd w:id="263"/>
    </w:p>
    <w:p w:rsidR="00912825" w:rsidRPr="00101786" w:rsidRDefault="00912825" w:rsidP="00AB7B13">
      <w:pPr>
        <w:spacing w:line="360" w:lineRule="auto"/>
        <w:jc w:val="both"/>
        <w:rPr>
          <w:b/>
        </w:rPr>
      </w:pPr>
    </w:p>
    <w:p w:rsidR="00DF6527" w:rsidRPr="00B84956" w:rsidRDefault="00B84956" w:rsidP="00AB7B13">
      <w:pPr>
        <w:pStyle w:val="Ttulo3"/>
        <w:spacing w:before="0" w:line="360" w:lineRule="auto"/>
      </w:pPr>
      <w:bookmarkStart w:id="264" w:name="_Toc7451694"/>
      <w:r w:rsidRPr="00B84956">
        <w:t xml:space="preserve">3.1.1. </w:t>
      </w:r>
      <w:r w:rsidR="004B1C08" w:rsidRPr="00B84956">
        <w:t>Visión de la Empresa</w:t>
      </w:r>
      <w:bookmarkEnd w:id="264"/>
    </w:p>
    <w:p w:rsidR="00C142F5" w:rsidRPr="00C142F5" w:rsidRDefault="00C142F5" w:rsidP="00AB7B13">
      <w:pPr>
        <w:spacing w:line="360" w:lineRule="auto"/>
      </w:pPr>
    </w:p>
    <w:p w:rsidR="004B1C08" w:rsidRDefault="00D9392E" w:rsidP="00AB7B13">
      <w:pPr>
        <w:spacing w:line="360" w:lineRule="auto"/>
        <w:jc w:val="both"/>
      </w:pPr>
      <w:r>
        <w:t>“</w:t>
      </w:r>
      <w:r w:rsidR="004B1C08" w:rsidRPr="00101786">
        <w:t>Ser innovadores y cubrir la mayor parte del Mercado con productos para el cuidado e imagen personal a nivel local</w:t>
      </w:r>
      <w:r>
        <w:t>”.</w:t>
      </w:r>
    </w:p>
    <w:p w:rsidR="00B214DC" w:rsidRPr="004B1C08" w:rsidRDefault="00B214DC" w:rsidP="00AB7B13">
      <w:pPr>
        <w:spacing w:line="360" w:lineRule="auto"/>
        <w:jc w:val="both"/>
      </w:pPr>
    </w:p>
    <w:p w:rsidR="00DF6527" w:rsidRDefault="004A778E" w:rsidP="00AB7B13">
      <w:pPr>
        <w:pStyle w:val="Ttulo1"/>
        <w:spacing w:before="0" w:line="360" w:lineRule="auto"/>
        <w:jc w:val="left"/>
      </w:pPr>
      <w:bookmarkStart w:id="265" w:name="_Toc7451695"/>
      <w:r>
        <w:t xml:space="preserve">3.1.2 </w:t>
      </w:r>
      <w:r w:rsidR="004B1C08" w:rsidRPr="00DF6527">
        <w:t>Misión de la Empresa</w:t>
      </w:r>
      <w:bookmarkEnd w:id="265"/>
    </w:p>
    <w:p w:rsidR="00C142F5" w:rsidRPr="00C142F5" w:rsidRDefault="00C142F5" w:rsidP="00AB7B13">
      <w:pPr>
        <w:spacing w:line="360" w:lineRule="auto"/>
      </w:pPr>
    </w:p>
    <w:p w:rsidR="004B1C08" w:rsidRDefault="00D9392E" w:rsidP="00AB7B13">
      <w:pPr>
        <w:spacing w:line="360" w:lineRule="auto"/>
        <w:jc w:val="both"/>
      </w:pPr>
      <w:r>
        <w:t>“</w:t>
      </w:r>
      <w:r w:rsidR="004B1C08">
        <w:t>Somos una empresa dedicada a la producción de gel para cabello, satisfaciendo las necesidades de los clientes que cuidan de su imagen personal con el uso de productos diferenciadores y de calidad</w:t>
      </w:r>
      <w:r>
        <w:t>”</w:t>
      </w:r>
      <w:r w:rsidR="004B1C08">
        <w:t>.</w:t>
      </w:r>
    </w:p>
    <w:p w:rsidR="004B1C08" w:rsidRDefault="004B1C08" w:rsidP="00AB7B13">
      <w:pPr>
        <w:spacing w:line="360" w:lineRule="auto"/>
        <w:jc w:val="both"/>
      </w:pPr>
    </w:p>
    <w:p w:rsidR="00967D8E" w:rsidRDefault="00DE06F4" w:rsidP="00AB7B13">
      <w:pPr>
        <w:spacing w:line="360" w:lineRule="auto"/>
        <w:jc w:val="both"/>
      </w:pPr>
      <w:r>
        <w:t>En la tabla 45</w:t>
      </w:r>
      <w:r w:rsidR="00912825">
        <w:t xml:space="preserve">, se determina el </w:t>
      </w:r>
      <w:r w:rsidR="004079F9">
        <w:t>análisis</w:t>
      </w:r>
      <w:r w:rsidR="00912825">
        <w:t xml:space="preserve"> de las Fortalezas, Oportunidades, Debilidades y </w:t>
      </w:r>
      <w:r w:rsidR="004079F9">
        <w:t>Amenazas</w:t>
      </w:r>
      <w:r w:rsidR="00912825">
        <w:t xml:space="preserve"> del entorno.</w:t>
      </w:r>
    </w:p>
    <w:p w:rsidR="00DE06F4" w:rsidRPr="004B1C08" w:rsidRDefault="00DE06F4" w:rsidP="00AB7B13">
      <w:pPr>
        <w:spacing w:line="360" w:lineRule="auto"/>
        <w:jc w:val="both"/>
      </w:pPr>
    </w:p>
    <w:p w:rsidR="00DF6527" w:rsidRDefault="005E0632" w:rsidP="00AB7B13">
      <w:pPr>
        <w:pStyle w:val="Ttulo3"/>
        <w:spacing w:before="0" w:line="360" w:lineRule="auto"/>
      </w:pPr>
      <w:bookmarkStart w:id="266" w:name="_Toc7451696"/>
      <w:r w:rsidRPr="00DF6527">
        <w:t>3.1.3</w:t>
      </w:r>
      <w:r w:rsidR="004A778E">
        <w:t xml:space="preserve"> </w:t>
      </w:r>
      <w:r w:rsidR="004B1C08" w:rsidRPr="00DF6527">
        <w:t>Análisis FODA</w:t>
      </w:r>
      <w:bookmarkEnd w:id="266"/>
    </w:p>
    <w:p w:rsidR="00E24C99" w:rsidRPr="00E24C99" w:rsidRDefault="00E24C99" w:rsidP="00AB7B13">
      <w:pPr>
        <w:spacing w:line="360" w:lineRule="auto"/>
      </w:pPr>
    </w:p>
    <w:p w:rsidR="00E24C99" w:rsidRPr="00E24C99" w:rsidRDefault="00E24C99" w:rsidP="00AB7B13">
      <w:pPr>
        <w:pStyle w:val="Descripcin"/>
        <w:keepNext/>
        <w:spacing w:after="0" w:line="360" w:lineRule="auto"/>
        <w:rPr>
          <w:color w:val="000000" w:themeColor="text1"/>
          <w:sz w:val="20"/>
        </w:rPr>
      </w:pPr>
      <w:bookmarkStart w:id="267" w:name="_Toc7629744"/>
      <w:r w:rsidRPr="00DE06F4">
        <w:rPr>
          <w:i w:val="0"/>
          <w:color w:val="000000" w:themeColor="text1"/>
          <w:sz w:val="20"/>
        </w:rPr>
        <w:t xml:space="preserve">Tabla </w:t>
      </w:r>
      <w:r w:rsidR="006D647B" w:rsidRPr="00DE06F4">
        <w:rPr>
          <w:i w:val="0"/>
          <w:color w:val="000000" w:themeColor="text1"/>
          <w:sz w:val="20"/>
        </w:rPr>
        <w:fldChar w:fldCharType="begin"/>
      </w:r>
      <w:r w:rsidRPr="00DE06F4">
        <w:rPr>
          <w:i w:val="0"/>
          <w:color w:val="000000" w:themeColor="text1"/>
          <w:sz w:val="20"/>
        </w:rPr>
        <w:instrText xml:space="preserve"> SEQ Tabla \* ARABIC </w:instrText>
      </w:r>
      <w:r w:rsidR="006D647B" w:rsidRPr="00DE06F4">
        <w:rPr>
          <w:i w:val="0"/>
          <w:color w:val="000000" w:themeColor="text1"/>
          <w:sz w:val="20"/>
        </w:rPr>
        <w:fldChar w:fldCharType="separate"/>
      </w:r>
      <w:r w:rsidR="009E7CD6">
        <w:rPr>
          <w:i w:val="0"/>
          <w:noProof/>
          <w:color w:val="000000" w:themeColor="text1"/>
          <w:sz w:val="20"/>
        </w:rPr>
        <w:t>45</w:t>
      </w:r>
      <w:r w:rsidR="006D647B" w:rsidRPr="00DE06F4">
        <w:rPr>
          <w:i w:val="0"/>
          <w:color w:val="000000" w:themeColor="text1"/>
          <w:sz w:val="20"/>
        </w:rPr>
        <w:fldChar w:fldCharType="end"/>
      </w:r>
      <w:r w:rsidRPr="00E24C99">
        <w:rPr>
          <w:color w:val="000000" w:themeColor="text1"/>
          <w:sz w:val="20"/>
        </w:rPr>
        <w:br/>
      </w:r>
      <w:r w:rsidRPr="00E24C99">
        <w:rPr>
          <w:noProof/>
          <w:color w:val="000000" w:themeColor="text1"/>
          <w:sz w:val="20"/>
        </w:rPr>
        <w:t>Foda</w:t>
      </w:r>
      <w:bookmarkEnd w:id="267"/>
    </w:p>
    <w:tbl>
      <w:tblPr>
        <w:tblStyle w:val="Sombreadoclaro1"/>
        <w:tblW w:w="5000" w:type="pct"/>
        <w:tblLook w:val="04A0" w:firstRow="1" w:lastRow="0" w:firstColumn="1" w:lastColumn="0" w:noHBand="0" w:noVBand="1"/>
      </w:tblPr>
      <w:tblGrid>
        <w:gridCol w:w="4188"/>
        <w:gridCol w:w="3959"/>
      </w:tblGrid>
      <w:tr w:rsidR="004B1C08" w:rsidRPr="003B7D89" w:rsidTr="00E24C99">
        <w:trPr>
          <w:cnfStyle w:val="100000000000" w:firstRow="1" w:lastRow="0" w:firstColumn="0" w:lastColumn="0" w:oddVBand="0" w:evenVBand="0" w:oddHBand="0" w:evenHBand="0" w:firstRowFirstColumn="0" w:firstRowLastColumn="0" w:lastRowFirstColumn="0" w:lastRowLastColumn="0"/>
          <w:trHeight w:val="153"/>
        </w:trPr>
        <w:tc>
          <w:tcPr>
            <w:cnfStyle w:val="001000000000" w:firstRow="0" w:lastRow="0" w:firstColumn="1" w:lastColumn="0" w:oddVBand="0" w:evenVBand="0" w:oddHBand="0" w:evenHBand="0" w:firstRowFirstColumn="0" w:firstRowLastColumn="0" w:lastRowFirstColumn="0" w:lastRowLastColumn="0"/>
            <w:tcW w:w="2576" w:type="pct"/>
            <w:tcBorders>
              <w:top w:val="single" w:sz="4" w:space="0" w:color="auto"/>
              <w:bottom w:val="single" w:sz="4" w:space="0" w:color="auto"/>
            </w:tcBorders>
            <w:shd w:val="clear" w:color="auto" w:fill="auto"/>
            <w:noWrap/>
            <w:hideMark/>
          </w:tcPr>
          <w:p w:rsidR="004B1C08" w:rsidRPr="003B7D89" w:rsidRDefault="004B1C08" w:rsidP="00AB7B13">
            <w:pPr>
              <w:spacing w:line="360" w:lineRule="auto"/>
              <w:jc w:val="center"/>
              <w:rPr>
                <w:color w:val="000000" w:themeColor="text1"/>
                <w:lang w:eastAsia="es-ES"/>
              </w:rPr>
            </w:pPr>
            <w:r w:rsidRPr="003B7D89">
              <w:rPr>
                <w:color w:val="000000" w:themeColor="text1"/>
                <w:lang w:eastAsia="es-ES"/>
              </w:rPr>
              <w:t xml:space="preserve">Fortalezas </w:t>
            </w:r>
          </w:p>
        </w:tc>
        <w:tc>
          <w:tcPr>
            <w:tcW w:w="2424" w:type="pct"/>
            <w:tcBorders>
              <w:top w:val="single" w:sz="4" w:space="0" w:color="auto"/>
              <w:bottom w:val="single" w:sz="4" w:space="0" w:color="auto"/>
            </w:tcBorders>
            <w:shd w:val="clear" w:color="auto" w:fill="auto"/>
            <w:noWrap/>
            <w:hideMark/>
          </w:tcPr>
          <w:p w:rsidR="004B1C08" w:rsidRPr="00DE1D4F" w:rsidRDefault="004B1C08" w:rsidP="00AB7B13">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lang w:eastAsia="es-ES"/>
              </w:rPr>
            </w:pPr>
            <w:r w:rsidRPr="00DE1D4F">
              <w:rPr>
                <w:color w:val="000000" w:themeColor="text1"/>
                <w:lang w:eastAsia="es-ES"/>
              </w:rPr>
              <w:t>Oportunidades</w:t>
            </w:r>
          </w:p>
        </w:tc>
      </w:tr>
      <w:tr w:rsidR="004B1C08" w:rsidRPr="003B7D89" w:rsidTr="00E24C99">
        <w:trPr>
          <w:cnfStyle w:val="000000100000" w:firstRow="0" w:lastRow="0" w:firstColumn="0" w:lastColumn="0" w:oddVBand="0" w:evenVBand="0" w:oddHBand="1" w:evenHBand="0" w:firstRowFirstColumn="0" w:firstRowLastColumn="0" w:lastRowFirstColumn="0" w:lastRowLastColumn="0"/>
          <w:trHeight w:val="147"/>
        </w:trPr>
        <w:tc>
          <w:tcPr>
            <w:cnfStyle w:val="001000000000" w:firstRow="0" w:lastRow="0" w:firstColumn="1" w:lastColumn="0" w:oddVBand="0" w:evenVBand="0" w:oddHBand="0" w:evenHBand="0" w:firstRowFirstColumn="0" w:firstRowLastColumn="0" w:lastRowFirstColumn="0" w:lastRowLastColumn="0"/>
            <w:tcW w:w="2576" w:type="pct"/>
            <w:tcBorders>
              <w:top w:val="single" w:sz="4" w:space="0" w:color="auto"/>
            </w:tcBorders>
            <w:shd w:val="clear" w:color="auto" w:fill="auto"/>
            <w:noWrap/>
            <w:hideMark/>
          </w:tcPr>
          <w:p w:rsidR="004B1C08" w:rsidRPr="003B7D89" w:rsidRDefault="004B1C08" w:rsidP="00AB7B13">
            <w:pPr>
              <w:pStyle w:val="Sinespaciado"/>
              <w:numPr>
                <w:ilvl w:val="0"/>
                <w:numId w:val="9"/>
              </w:numPr>
              <w:spacing w:line="360" w:lineRule="auto"/>
              <w:ind w:left="0"/>
              <w:rPr>
                <w:rFonts w:ascii="Times New Roman" w:hAnsi="Times New Roman" w:cs="Times New Roman"/>
                <w:b w:val="0"/>
              </w:rPr>
            </w:pPr>
            <w:r w:rsidRPr="003B7D89">
              <w:rPr>
                <w:rFonts w:ascii="Times New Roman" w:hAnsi="Times New Roman" w:cs="Times New Roman"/>
                <w:b w:val="0"/>
              </w:rPr>
              <w:t>Producto con características diferenciadoras</w:t>
            </w:r>
          </w:p>
        </w:tc>
        <w:tc>
          <w:tcPr>
            <w:tcW w:w="2424" w:type="pct"/>
            <w:tcBorders>
              <w:top w:val="single" w:sz="4" w:space="0" w:color="auto"/>
            </w:tcBorders>
            <w:shd w:val="clear" w:color="auto" w:fill="auto"/>
            <w:noWrap/>
            <w:hideMark/>
          </w:tcPr>
          <w:p w:rsidR="004B1C08" w:rsidRPr="003B7D89" w:rsidRDefault="004B1C08" w:rsidP="00AB7B13">
            <w:pPr>
              <w:pStyle w:val="Sinespaciado"/>
              <w:numPr>
                <w:ilvl w:val="0"/>
                <w:numId w:val="9"/>
              </w:numPr>
              <w:spacing w:line="360" w:lineRule="auto"/>
              <w:ind w:left="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3B7D89">
              <w:rPr>
                <w:rFonts w:ascii="Times New Roman" w:hAnsi="Times New Roman" w:cs="Times New Roman"/>
              </w:rPr>
              <w:t>Buenas relaciones con proveedores de materia prima</w:t>
            </w:r>
          </w:p>
        </w:tc>
      </w:tr>
      <w:tr w:rsidR="004B1C08" w:rsidRPr="003B7D89" w:rsidTr="003B4FCC">
        <w:trPr>
          <w:trHeight w:val="147"/>
        </w:trPr>
        <w:tc>
          <w:tcPr>
            <w:cnfStyle w:val="001000000000" w:firstRow="0" w:lastRow="0" w:firstColumn="1" w:lastColumn="0" w:oddVBand="0" w:evenVBand="0" w:oddHBand="0" w:evenHBand="0" w:firstRowFirstColumn="0" w:firstRowLastColumn="0" w:lastRowFirstColumn="0" w:lastRowLastColumn="0"/>
            <w:tcW w:w="2576" w:type="pct"/>
            <w:tcBorders>
              <w:bottom w:val="nil"/>
            </w:tcBorders>
            <w:shd w:val="clear" w:color="auto" w:fill="auto"/>
            <w:noWrap/>
            <w:hideMark/>
          </w:tcPr>
          <w:p w:rsidR="004B1C08" w:rsidRPr="003B7D89" w:rsidRDefault="004B1C08" w:rsidP="00AB7B13">
            <w:pPr>
              <w:pStyle w:val="Sinespaciado"/>
              <w:numPr>
                <w:ilvl w:val="0"/>
                <w:numId w:val="9"/>
              </w:numPr>
              <w:spacing w:line="360" w:lineRule="auto"/>
              <w:ind w:left="0"/>
              <w:rPr>
                <w:rFonts w:ascii="Times New Roman" w:hAnsi="Times New Roman" w:cs="Times New Roman"/>
                <w:b w:val="0"/>
              </w:rPr>
            </w:pPr>
            <w:r w:rsidRPr="003B7D89">
              <w:rPr>
                <w:rFonts w:ascii="Times New Roman" w:hAnsi="Times New Roman" w:cs="Times New Roman"/>
                <w:b w:val="0"/>
              </w:rPr>
              <w:t>Precio asequible para los clientes</w:t>
            </w:r>
          </w:p>
        </w:tc>
        <w:tc>
          <w:tcPr>
            <w:tcW w:w="2424" w:type="pct"/>
            <w:tcBorders>
              <w:bottom w:val="nil"/>
            </w:tcBorders>
            <w:shd w:val="clear" w:color="auto" w:fill="auto"/>
            <w:noWrap/>
            <w:hideMark/>
          </w:tcPr>
          <w:p w:rsidR="004B1C08" w:rsidRPr="003B7D89" w:rsidRDefault="004B1C08" w:rsidP="00AB7B13">
            <w:pPr>
              <w:pStyle w:val="Sinespaciado"/>
              <w:numPr>
                <w:ilvl w:val="0"/>
                <w:numId w:val="9"/>
              </w:numPr>
              <w:spacing w:line="360" w:lineRule="auto"/>
              <w:ind w:left="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3B7D89">
              <w:rPr>
                <w:rFonts w:ascii="Times New Roman" w:hAnsi="Times New Roman" w:cs="Times New Roman"/>
              </w:rPr>
              <w:t>Crecimiento del mercado</w:t>
            </w:r>
          </w:p>
        </w:tc>
      </w:tr>
      <w:tr w:rsidR="004B1C08" w:rsidRPr="003B7D89" w:rsidTr="003B4FCC">
        <w:trPr>
          <w:cnfStyle w:val="000000100000" w:firstRow="0" w:lastRow="0" w:firstColumn="0" w:lastColumn="0" w:oddVBand="0" w:evenVBand="0" w:oddHBand="1" w:evenHBand="0" w:firstRowFirstColumn="0" w:firstRowLastColumn="0" w:lastRowFirstColumn="0" w:lastRowLastColumn="0"/>
          <w:trHeight w:val="147"/>
        </w:trPr>
        <w:tc>
          <w:tcPr>
            <w:cnfStyle w:val="001000000000" w:firstRow="0" w:lastRow="0" w:firstColumn="1" w:lastColumn="0" w:oddVBand="0" w:evenVBand="0" w:oddHBand="0" w:evenHBand="0" w:firstRowFirstColumn="0" w:firstRowLastColumn="0" w:lastRowFirstColumn="0" w:lastRowLastColumn="0"/>
            <w:tcW w:w="2576" w:type="pct"/>
            <w:tcBorders>
              <w:top w:val="nil"/>
              <w:bottom w:val="single" w:sz="4" w:space="0" w:color="auto"/>
            </w:tcBorders>
            <w:shd w:val="clear" w:color="auto" w:fill="auto"/>
            <w:noWrap/>
            <w:hideMark/>
          </w:tcPr>
          <w:p w:rsidR="004B1C08" w:rsidRPr="003B7D89" w:rsidRDefault="004B1C08" w:rsidP="00AB7B13">
            <w:pPr>
              <w:pStyle w:val="Sinespaciado"/>
              <w:numPr>
                <w:ilvl w:val="0"/>
                <w:numId w:val="9"/>
              </w:numPr>
              <w:spacing w:line="360" w:lineRule="auto"/>
              <w:ind w:left="0"/>
              <w:rPr>
                <w:rFonts w:ascii="Times New Roman" w:hAnsi="Times New Roman" w:cs="Times New Roman"/>
                <w:b w:val="0"/>
              </w:rPr>
            </w:pPr>
            <w:r w:rsidRPr="003B7D89">
              <w:rPr>
                <w:rFonts w:ascii="Times New Roman" w:hAnsi="Times New Roman" w:cs="Times New Roman"/>
                <w:b w:val="0"/>
                <w:lang w:val="es-ES_tradnl"/>
              </w:rPr>
              <w:t xml:space="preserve">Elaboración del producto con Materia Prima </w:t>
            </w:r>
            <w:r w:rsidRPr="003B7D89">
              <w:rPr>
                <w:rFonts w:ascii="Times New Roman" w:hAnsi="Times New Roman" w:cs="Times New Roman"/>
                <w:b w:val="0"/>
                <w:lang w:val="es-ES_tradnl"/>
              </w:rPr>
              <w:lastRenderedPageBreak/>
              <w:t>de Calidad</w:t>
            </w:r>
          </w:p>
          <w:p w:rsidR="004B1C08" w:rsidRPr="003B7D89" w:rsidRDefault="004B1C08" w:rsidP="00AB7B13">
            <w:pPr>
              <w:pStyle w:val="Sinespaciado"/>
              <w:numPr>
                <w:ilvl w:val="0"/>
                <w:numId w:val="9"/>
              </w:numPr>
              <w:spacing w:line="360" w:lineRule="auto"/>
              <w:ind w:left="0"/>
              <w:rPr>
                <w:rFonts w:ascii="Times New Roman" w:hAnsi="Times New Roman" w:cs="Times New Roman"/>
                <w:b w:val="0"/>
              </w:rPr>
            </w:pPr>
            <w:r w:rsidRPr="003B7D89">
              <w:rPr>
                <w:rFonts w:ascii="Times New Roman" w:hAnsi="Times New Roman" w:cs="Times New Roman"/>
                <w:b w:val="0"/>
                <w:lang w:val="es-ES_tradnl"/>
              </w:rPr>
              <w:t>Producto novedoso e innovador</w:t>
            </w:r>
          </w:p>
          <w:p w:rsidR="004B1C08" w:rsidRPr="003B7D89" w:rsidRDefault="004B1C08" w:rsidP="00AB7B13">
            <w:pPr>
              <w:pStyle w:val="Sinespaciado"/>
              <w:numPr>
                <w:ilvl w:val="0"/>
                <w:numId w:val="9"/>
              </w:numPr>
              <w:spacing w:line="360" w:lineRule="auto"/>
              <w:ind w:left="0"/>
              <w:rPr>
                <w:rFonts w:ascii="Times New Roman" w:hAnsi="Times New Roman" w:cs="Times New Roman"/>
                <w:b w:val="0"/>
              </w:rPr>
            </w:pPr>
            <w:r w:rsidRPr="003B7D89">
              <w:rPr>
                <w:rFonts w:ascii="Times New Roman" w:hAnsi="Times New Roman" w:cs="Times New Roman"/>
                <w:b w:val="0"/>
              </w:rPr>
              <w:t>Fácil adquisición de la materia prima</w:t>
            </w:r>
          </w:p>
        </w:tc>
        <w:tc>
          <w:tcPr>
            <w:tcW w:w="2424" w:type="pct"/>
            <w:tcBorders>
              <w:top w:val="nil"/>
              <w:bottom w:val="single" w:sz="4" w:space="0" w:color="auto"/>
            </w:tcBorders>
            <w:shd w:val="clear" w:color="auto" w:fill="auto"/>
            <w:noWrap/>
            <w:hideMark/>
          </w:tcPr>
          <w:p w:rsidR="004B1C08" w:rsidRPr="003B7D89" w:rsidRDefault="004B1C08" w:rsidP="00AB7B13">
            <w:pPr>
              <w:pStyle w:val="Sinespaciado"/>
              <w:numPr>
                <w:ilvl w:val="0"/>
                <w:numId w:val="9"/>
              </w:numPr>
              <w:spacing w:line="360" w:lineRule="auto"/>
              <w:ind w:left="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3B7D89">
              <w:rPr>
                <w:rFonts w:ascii="Times New Roman" w:hAnsi="Times New Roman" w:cs="Times New Roman"/>
              </w:rPr>
              <w:lastRenderedPageBreak/>
              <w:t>Disponibilidad en varios puntos de venta</w:t>
            </w:r>
          </w:p>
          <w:p w:rsidR="004B1C08" w:rsidRPr="003B7D89" w:rsidRDefault="004B1C08" w:rsidP="00AB7B13">
            <w:pPr>
              <w:pStyle w:val="Sinespaciado"/>
              <w:numPr>
                <w:ilvl w:val="0"/>
                <w:numId w:val="9"/>
              </w:numPr>
              <w:spacing w:line="360" w:lineRule="auto"/>
              <w:ind w:left="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3B7D89">
              <w:rPr>
                <w:rFonts w:ascii="Times New Roman" w:eastAsia="Times New Roman" w:hAnsi="Times New Roman" w:cs="Times New Roman"/>
                <w:color w:val="000000"/>
                <w:lang w:eastAsia="es-ES"/>
              </w:rPr>
              <w:lastRenderedPageBreak/>
              <w:t>Disponibilidad de materia prima los 365 del año</w:t>
            </w:r>
          </w:p>
          <w:p w:rsidR="004B1C08" w:rsidRPr="003B7D89" w:rsidRDefault="004B1C08" w:rsidP="00AB7B13">
            <w:pPr>
              <w:pStyle w:val="Sinespaciado"/>
              <w:numPr>
                <w:ilvl w:val="0"/>
                <w:numId w:val="9"/>
              </w:numPr>
              <w:spacing w:line="360" w:lineRule="auto"/>
              <w:ind w:left="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3B7D89">
              <w:rPr>
                <w:rFonts w:ascii="Times New Roman" w:eastAsia="Times New Roman" w:hAnsi="Times New Roman" w:cs="Times New Roman"/>
                <w:color w:val="000000"/>
                <w:lang w:eastAsia="es-ES"/>
              </w:rPr>
              <w:t>Familiarización con el producto</w:t>
            </w:r>
          </w:p>
        </w:tc>
      </w:tr>
      <w:tr w:rsidR="004B1C08" w:rsidRPr="003B7D89" w:rsidTr="003B4FCC">
        <w:trPr>
          <w:trHeight w:val="153"/>
        </w:trPr>
        <w:tc>
          <w:tcPr>
            <w:cnfStyle w:val="001000000000" w:firstRow="0" w:lastRow="0" w:firstColumn="1" w:lastColumn="0" w:oddVBand="0" w:evenVBand="0" w:oddHBand="0" w:evenHBand="0" w:firstRowFirstColumn="0" w:firstRowLastColumn="0" w:lastRowFirstColumn="0" w:lastRowLastColumn="0"/>
            <w:tcW w:w="2576" w:type="pct"/>
            <w:tcBorders>
              <w:top w:val="single" w:sz="4" w:space="0" w:color="auto"/>
              <w:bottom w:val="single" w:sz="4" w:space="0" w:color="auto"/>
            </w:tcBorders>
            <w:shd w:val="clear" w:color="auto" w:fill="auto"/>
            <w:noWrap/>
            <w:hideMark/>
          </w:tcPr>
          <w:p w:rsidR="004B1C08" w:rsidRPr="003B7D89" w:rsidRDefault="004B1C08" w:rsidP="00AB7B13">
            <w:pPr>
              <w:spacing w:line="360" w:lineRule="auto"/>
              <w:jc w:val="center"/>
              <w:rPr>
                <w:b w:val="0"/>
                <w:bCs w:val="0"/>
                <w:color w:val="000000" w:themeColor="text1"/>
                <w:lang w:eastAsia="es-ES"/>
              </w:rPr>
            </w:pPr>
            <w:r w:rsidRPr="003B7D89">
              <w:rPr>
                <w:color w:val="000000" w:themeColor="text1"/>
                <w:lang w:eastAsia="es-ES"/>
              </w:rPr>
              <w:lastRenderedPageBreak/>
              <w:t>Debilidades</w:t>
            </w:r>
          </w:p>
        </w:tc>
        <w:tc>
          <w:tcPr>
            <w:tcW w:w="2424" w:type="pct"/>
            <w:tcBorders>
              <w:top w:val="single" w:sz="4" w:space="0" w:color="auto"/>
              <w:bottom w:val="single" w:sz="4" w:space="0" w:color="auto"/>
            </w:tcBorders>
            <w:shd w:val="clear" w:color="auto" w:fill="auto"/>
            <w:noWrap/>
            <w:hideMark/>
          </w:tcPr>
          <w:p w:rsidR="004B1C08" w:rsidRPr="003B7D89" w:rsidRDefault="004B1C08" w:rsidP="00AB7B13">
            <w:pPr>
              <w:spacing w:line="360" w:lineRule="auto"/>
              <w:jc w:val="center"/>
              <w:cnfStyle w:val="000000000000" w:firstRow="0" w:lastRow="0" w:firstColumn="0" w:lastColumn="0" w:oddVBand="0" w:evenVBand="0" w:oddHBand="0" w:evenHBand="0" w:firstRowFirstColumn="0" w:firstRowLastColumn="0" w:lastRowFirstColumn="0" w:lastRowLastColumn="0"/>
              <w:rPr>
                <w:b/>
                <w:color w:val="000000" w:themeColor="text1"/>
                <w:lang w:eastAsia="es-ES"/>
              </w:rPr>
            </w:pPr>
            <w:r w:rsidRPr="003B7D89">
              <w:rPr>
                <w:b/>
                <w:color w:val="000000" w:themeColor="text1"/>
                <w:lang w:eastAsia="es-ES"/>
              </w:rPr>
              <w:t>Amenazas</w:t>
            </w:r>
          </w:p>
        </w:tc>
      </w:tr>
      <w:tr w:rsidR="004B1C08" w:rsidRPr="003B7D89" w:rsidTr="00E24C99">
        <w:trPr>
          <w:cnfStyle w:val="000000100000" w:firstRow="0" w:lastRow="0" w:firstColumn="0" w:lastColumn="0" w:oddVBand="0" w:evenVBand="0" w:oddHBand="1" w:evenHBand="0" w:firstRowFirstColumn="0" w:firstRowLastColumn="0" w:lastRowFirstColumn="0" w:lastRowLastColumn="0"/>
          <w:trHeight w:val="147"/>
        </w:trPr>
        <w:tc>
          <w:tcPr>
            <w:cnfStyle w:val="001000000000" w:firstRow="0" w:lastRow="0" w:firstColumn="1" w:lastColumn="0" w:oddVBand="0" w:evenVBand="0" w:oddHBand="0" w:evenHBand="0" w:firstRowFirstColumn="0" w:firstRowLastColumn="0" w:lastRowFirstColumn="0" w:lastRowLastColumn="0"/>
            <w:tcW w:w="2576" w:type="pct"/>
            <w:tcBorders>
              <w:top w:val="single" w:sz="4" w:space="0" w:color="auto"/>
            </w:tcBorders>
            <w:shd w:val="clear" w:color="auto" w:fill="auto"/>
            <w:noWrap/>
            <w:hideMark/>
          </w:tcPr>
          <w:p w:rsidR="004B1C08" w:rsidRPr="003B7D89" w:rsidRDefault="004B1C08" w:rsidP="00AB7B13">
            <w:pPr>
              <w:pStyle w:val="Sinespaciado"/>
              <w:numPr>
                <w:ilvl w:val="0"/>
                <w:numId w:val="10"/>
              </w:numPr>
              <w:spacing w:line="360" w:lineRule="auto"/>
              <w:ind w:left="0"/>
              <w:rPr>
                <w:rFonts w:ascii="Times New Roman" w:hAnsi="Times New Roman" w:cs="Times New Roman"/>
                <w:b w:val="0"/>
              </w:rPr>
            </w:pPr>
            <w:r w:rsidRPr="003B7D89">
              <w:rPr>
                <w:rFonts w:ascii="Times New Roman" w:hAnsi="Times New Roman" w:cs="Times New Roman"/>
                <w:b w:val="0"/>
              </w:rPr>
              <w:t>Desconocimiento del producto por parte del consumidor</w:t>
            </w:r>
          </w:p>
        </w:tc>
        <w:tc>
          <w:tcPr>
            <w:tcW w:w="2424" w:type="pct"/>
            <w:tcBorders>
              <w:top w:val="single" w:sz="4" w:space="0" w:color="auto"/>
            </w:tcBorders>
            <w:shd w:val="clear" w:color="auto" w:fill="auto"/>
            <w:noWrap/>
            <w:hideMark/>
          </w:tcPr>
          <w:p w:rsidR="004B1C08" w:rsidRPr="003B7D89" w:rsidRDefault="004B1C08" w:rsidP="00AB7B13">
            <w:pPr>
              <w:pStyle w:val="Sinespaciado"/>
              <w:numPr>
                <w:ilvl w:val="0"/>
                <w:numId w:val="10"/>
              </w:numPr>
              <w:spacing w:line="360" w:lineRule="auto"/>
              <w:ind w:left="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3B7D89">
              <w:rPr>
                <w:rFonts w:ascii="Times New Roman" w:hAnsi="Times New Roman" w:cs="Times New Roman"/>
              </w:rPr>
              <w:t>Dificultad paran encontrar maquinaria</w:t>
            </w:r>
          </w:p>
        </w:tc>
      </w:tr>
      <w:tr w:rsidR="004B1C08" w:rsidRPr="003B7D89" w:rsidTr="00E24C99">
        <w:trPr>
          <w:trHeight w:val="147"/>
        </w:trPr>
        <w:tc>
          <w:tcPr>
            <w:cnfStyle w:val="001000000000" w:firstRow="0" w:lastRow="0" w:firstColumn="1" w:lastColumn="0" w:oddVBand="0" w:evenVBand="0" w:oddHBand="0" w:evenHBand="0" w:firstRowFirstColumn="0" w:firstRowLastColumn="0" w:lastRowFirstColumn="0" w:lastRowLastColumn="0"/>
            <w:tcW w:w="2576" w:type="pct"/>
            <w:tcBorders>
              <w:bottom w:val="nil"/>
            </w:tcBorders>
            <w:shd w:val="clear" w:color="auto" w:fill="auto"/>
            <w:noWrap/>
            <w:hideMark/>
          </w:tcPr>
          <w:p w:rsidR="004B1C08" w:rsidRPr="003B7D89" w:rsidRDefault="004B1C08" w:rsidP="00AB7B13">
            <w:pPr>
              <w:pStyle w:val="Sinespaciado"/>
              <w:numPr>
                <w:ilvl w:val="0"/>
                <w:numId w:val="10"/>
              </w:numPr>
              <w:spacing w:line="360" w:lineRule="auto"/>
              <w:ind w:left="0"/>
              <w:rPr>
                <w:rFonts w:ascii="Times New Roman" w:hAnsi="Times New Roman" w:cs="Times New Roman"/>
                <w:b w:val="0"/>
              </w:rPr>
            </w:pPr>
            <w:r w:rsidRPr="003B7D89">
              <w:rPr>
                <w:rFonts w:ascii="Times New Roman" w:hAnsi="Times New Roman" w:cs="Times New Roman"/>
                <w:b w:val="0"/>
              </w:rPr>
              <w:t>Producto no posesionado en el mercado</w:t>
            </w:r>
          </w:p>
        </w:tc>
        <w:tc>
          <w:tcPr>
            <w:tcW w:w="2424" w:type="pct"/>
            <w:tcBorders>
              <w:bottom w:val="nil"/>
            </w:tcBorders>
            <w:shd w:val="clear" w:color="auto" w:fill="auto"/>
            <w:noWrap/>
            <w:hideMark/>
          </w:tcPr>
          <w:p w:rsidR="004B1C08" w:rsidRPr="003B7D89" w:rsidRDefault="004B1C08" w:rsidP="00AB7B13">
            <w:pPr>
              <w:pStyle w:val="Sinespaciado"/>
              <w:numPr>
                <w:ilvl w:val="0"/>
                <w:numId w:val="10"/>
              </w:numPr>
              <w:spacing w:line="360" w:lineRule="auto"/>
              <w:ind w:left="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3B7D89">
              <w:rPr>
                <w:rFonts w:ascii="Times New Roman" w:hAnsi="Times New Roman" w:cs="Times New Roman"/>
              </w:rPr>
              <w:t>Incremento de precio en materia prima</w:t>
            </w:r>
          </w:p>
        </w:tc>
      </w:tr>
      <w:tr w:rsidR="004B1C08" w:rsidRPr="003B7D89" w:rsidTr="00E24C99">
        <w:trPr>
          <w:cnfStyle w:val="000000100000" w:firstRow="0" w:lastRow="0" w:firstColumn="0" w:lastColumn="0" w:oddVBand="0" w:evenVBand="0" w:oddHBand="1" w:evenHBand="0" w:firstRowFirstColumn="0" w:firstRowLastColumn="0" w:lastRowFirstColumn="0" w:lastRowLastColumn="0"/>
          <w:trHeight w:val="147"/>
        </w:trPr>
        <w:tc>
          <w:tcPr>
            <w:cnfStyle w:val="001000000000" w:firstRow="0" w:lastRow="0" w:firstColumn="1" w:lastColumn="0" w:oddVBand="0" w:evenVBand="0" w:oddHBand="0" w:evenHBand="0" w:firstRowFirstColumn="0" w:firstRowLastColumn="0" w:lastRowFirstColumn="0" w:lastRowLastColumn="0"/>
            <w:tcW w:w="2576" w:type="pct"/>
            <w:tcBorders>
              <w:top w:val="nil"/>
              <w:bottom w:val="single" w:sz="4" w:space="0" w:color="auto"/>
            </w:tcBorders>
            <w:shd w:val="clear" w:color="auto" w:fill="auto"/>
            <w:noWrap/>
            <w:hideMark/>
          </w:tcPr>
          <w:p w:rsidR="004B1C08" w:rsidRPr="003B7D89" w:rsidRDefault="004B1C08" w:rsidP="00AB7B13">
            <w:pPr>
              <w:pStyle w:val="Sinespaciado"/>
              <w:numPr>
                <w:ilvl w:val="0"/>
                <w:numId w:val="10"/>
              </w:numPr>
              <w:spacing w:line="360" w:lineRule="auto"/>
              <w:ind w:left="0"/>
              <w:rPr>
                <w:rFonts w:ascii="Times New Roman" w:hAnsi="Times New Roman" w:cs="Times New Roman"/>
                <w:b w:val="0"/>
              </w:rPr>
            </w:pPr>
            <w:r w:rsidRPr="003B7D89">
              <w:rPr>
                <w:rFonts w:ascii="Times New Roman" w:hAnsi="Times New Roman" w:cs="Times New Roman"/>
                <w:b w:val="0"/>
              </w:rPr>
              <w:t>Facilidad de imitación del producto</w:t>
            </w:r>
          </w:p>
          <w:p w:rsidR="004B1C08" w:rsidRPr="003B7D89" w:rsidRDefault="004B1C08" w:rsidP="00AB7B13">
            <w:pPr>
              <w:pStyle w:val="Sinespaciado"/>
              <w:numPr>
                <w:ilvl w:val="0"/>
                <w:numId w:val="10"/>
              </w:numPr>
              <w:spacing w:line="360" w:lineRule="auto"/>
              <w:ind w:left="0"/>
              <w:rPr>
                <w:rFonts w:ascii="Times New Roman" w:hAnsi="Times New Roman" w:cs="Times New Roman"/>
                <w:b w:val="0"/>
              </w:rPr>
            </w:pPr>
            <w:r w:rsidRPr="003B7D89">
              <w:rPr>
                <w:rFonts w:ascii="Times New Roman" w:hAnsi="Times New Roman" w:cs="Times New Roman"/>
                <w:b w:val="0"/>
              </w:rPr>
              <w:t>Desconfianza del nuevo producto</w:t>
            </w:r>
          </w:p>
          <w:p w:rsidR="004B1C08" w:rsidRPr="003B7D89" w:rsidRDefault="004B1C08" w:rsidP="00AB7B13">
            <w:pPr>
              <w:pStyle w:val="Sinespaciado"/>
              <w:numPr>
                <w:ilvl w:val="0"/>
                <w:numId w:val="10"/>
              </w:numPr>
              <w:spacing w:line="360" w:lineRule="auto"/>
              <w:ind w:left="0"/>
              <w:rPr>
                <w:rFonts w:ascii="Times New Roman" w:hAnsi="Times New Roman" w:cs="Times New Roman"/>
                <w:b w:val="0"/>
              </w:rPr>
            </w:pPr>
            <w:r w:rsidRPr="003B7D89">
              <w:rPr>
                <w:rFonts w:ascii="Times New Roman" w:hAnsi="Times New Roman" w:cs="Times New Roman"/>
                <w:b w:val="0"/>
              </w:rPr>
              <w:t>Producto con escasa interacción en el mercado</w:t>
            </w:r>
          </w:p>
        </w:tc>
        <w:tc>
          <w:tcPr>
            <w:tcW w:w="2424" w:type="pct"/>
            <w:tcBorders>
              <w:top w:val="nil"/>
              <w:bottom w:val="single" w:sz="4" w:space="0" w:color="auto"/>
            </w:tcBorders>
            <w:shd w:val="clear" w:color="auto" w:fill="auto"/>
            <w:noWrap/>
            <w:hideMark/>
          </w:tcPr>
          <w:p w:rsidR="004B1C08" w:rsidRPr="003B7D89" w:rsidRDefault="004B1C08" w:rsidP="00AB7B13">
            <w:pPr>
              <w:pStyle w:val="Sinespaciado"/>
              <w:numPr>
                <w:ilvl w:val="0"/>
                <w:numId w:val="10"/>
              </w:numPr>
              <w:spacing w:line="360" w:lineRule="auto"/>
              <w:ind w:left="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3B7D89">
              <w:rPr>
                <w:rFonts w:ascii="Times New Roman" w:hAnsi="Times New Roman" w:cs="Times New Roman"/>
              </w:rPr>
              <w:t>Existencia de productos sustitutos</w:t>
            </w:r>
          </w:p>
          <w:p w:rsidR="004B1C08" w:rsidRPr="003B7D89" w:rsidRDefault="004B1C08" w:rsidP="00AB7B13">
            <w:pPr>
              <w:pStyle w:val="Sinespaciado"/>
              <w:numPr>
                <w:ilvl w:val="0"/>
                <w:numId w:val="10"/>
              </w:numPr>
              <w:spacing w:line="360" w:lineRule="auto"/>
              <w:ind w:left="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3B7D89">
              <w:rPr>
                <w:rFonts w:ascii="Times New Roman" w:hAnsi="Times New Roman" w:cs="Times New Roman"/>
              </w:rPr>
              <w:t>Cambios en los gustos y preferencias de las personas</w:t>
            </w:r>
          </w:p>
          <w:p w:rsidR="004B1C08" w:rsidRPr="003B7D89" w:rsidRDefault="004B1C08" w:rsidP="00AB7B13">
            <w:pPr>
              <w:pStyle w:val="Sinespaciado"/>
              <w:numPr>
                <w:ilvl w:val="0"/>
                <w:numId w:val="10"/>
              </w:numPr>
              <w:spacing w:line="360" w:lineRule="auto"/>
              <w:ind w:left="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3B7D89">
              <w:rPr>
                <w:rFonts w:ascii="Times New Roman" w:hAnsi="Times New Roman" w:cs="Times New Roman"/>
              </w:rPr>
              <w:t>Inestabilidad política y económica del país</w:t>
            </w:r>
          </w:p>
        </w:tc>
      </w:tr>
      <w:tr w:rsidR="005E0632" w:rsidRPr="003B7D89" w:rsidTr="00E24C99">
        <w:trPr>
          <w:trHeight w:val="147"/>
        </w:trPr>
        <w:tc>
          <w:tcPr>
            <w:cnfStyle w:val="001000000000" w:firstRow="0" w:lastRow="0" w:firstColumn="1" w:lastColumn="0" w:oddVBand="0" w:evenVBand="0" w:oddHBand="0" w:evenHBand="0" w:firstRowFirstColumn="0" w:firstRowLastColumn="0" w:lastRowFirstColumn="0" w:lastRowLastColumn="0"/>
            <w:tcW w:w="2576" w:type="pct"/>
            <w:tcBorders>
              <w:top w:val="single" w:sz="4" w:space="0" w:color="auto"/>
              <w:bottom w:val="nil"/>
            </w:tcBorders>
            <w:shd w:val="clear" w:color="auto" w:fill="auto"/>
            <w:noWrap/>
            <w:vAlign w:val="bottom"/>
          </w:tcPr>
          <w:p w:rsidR="005E0632" w:rsidRPr="003B7D89" w:rsidRDefault="005E0632" w:rsidP="00AB7B13">
            <w:pPr>
              <w:pStyle w:val="Sinespaciado"/>
              <w:spacing w:line="360" w:lineRule="auto"/>
              <w:rPr>
                <w:rFonts w:ascii="Times New Roman" w:hAnsi="Times New Roman" w:cs="Times New Roman"/>
                <w:b w:val="0"/>
              </w:rPr>
            </w:pPr>
            <w:r w:rsidRPr="003B7D89">
              <w:rPr>
                <w:rFonts w:ascii="Times New Roman" w:hAnsi="Times New Roman" w:cs="Times New Roman"/>
              </w:rPr>
              <w:t>Fuente:</w:t>
            </w:r>
            <w:r w:rsidRPr="003B7D89">
              <w:rPr>
                <w:rFonts w:ascii="Times New Roman" w:hAnsi="Times New Roman" w:cs="Times New Roman"/>
                <w:b w:val="0"/>
              </w:rPr>
              <w:t xml:space="preserve"> Investigación propia</w:t>
            </w:r>
          </w:p>
        </w:tc>
        <w:tc>
          <w:tcPr>
            <w:tcW w:w="2424" w:type="pct"/>
            <w:tcBorders>
              <w:top w:val="single" w:sz="4" w:space="0" w:color="auto"/>
              <w:bottom w:val="nil"/>
            </w:tcBorders>
            <w:shd w:val="clear" w:color="auto" w:fill="auto"/>
            <w:noWrap/>
          </w:tcPr>
          <w:p w:rsidR="005E0632" w:rsidRPr="003B7D89" w:rsidRDefault="005E0632" w:rsidP="00AB7B13">
            <w:pPr>
              <w:pStyle w:val="Sinespaciado"/>
              <w:spacing w:line="360" w:lineRule="auto"/>
              <w:cnfStyle w:val="000000000000" w:firstRow="0" w:lastRow="0" w:firstColumn="0" w:lastColumn="0" w:oddVBand="0" w:evenVBand="0" w:oddHBand="0" w:evenHBand="0" w:firstRowFirstColumn="0" w:firstRowLastColumn="0" w:lastRowFirstColumn="0" w:lastRowLastColumn="0"/>
            </w:pPr>
          </w:p>
        </w:tc>
      </w:tr>
    </w:tbl>
    <w:p w:rsidR="00D82ED6" w:rsidRDefault="00D82ED6" w:rsidP="00AB7B13">
      <w:pPr>
        <w:spacing w:line="360" w:lineRule="auto"/>
        <w:rPr>
          <w:b/>
        </w:rPr>
        <w:sectPr w:rsidR="00D82ED6" w:rsidSect="009177D4">
          <w:pgSz w:w="11900" w:h="16840"/>
          <w:pgMar w:top="1701" w:right="1701" w:bottom="1701" w:left="2268" w:header="1418" w:footer="283" w:gutter="0"/>
          <w:cols w:space="708"/>
          <w:docGrid w:linePitch="360"/>
        </w:sectPr>
      </w:pPr>
    </w:p>
    <w:p w:rsidR="00390F4D" w:rsidRPr="00A8031E" w:rsidRDefault="0031699C" w:rsidP="00A66906">
      <w:pPr>
        <w:rPr>
          <w:sz w:val="20"/>
          <w:szCs w:val="20"/>
        </w:rPr>
      </w:pPr>
      <w:r>
        <w:rPr>
          <w:noProof/>
          <w:lang w:val="es-ES" w:eastAsia="es-ES"/>
        </w:rPr>
        <w:lastRenderedPageBreak/>
        <w:pict>
          <v:group id="_x0000_s1228" style="position:absolute;margin-left:2.8pt;margin-top:2.9pt;width:693.95pt;height:354.9pt;z-index:251819008" coordorigin="2324,1759" coordsize="13879,7098">
            <v:rect id="Rectangle 39" o:spid="_x0000_s1077" style="position:absolute;left:14533;top:3056;width:1670;height:3933;visibility:visible;mso-wrap-style:square;v-text-anchor:top" o:regroupid="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">
              <v:path arrowok="t"/>
              <v:textbox>
                <w:txbxContent>
                  <w:p w:rsidR="0031699C" w:rsidRPr="00A8031E" w:rsidRDefault="0031699C" w:rsidP="00390F4D">
                    <w:pPr>
                      <w:jc w:val="center"/>
                      <w:rPr>
                        <w:b/>
                        <w:sz w:val="20"/>
                        <w:szCs w:val="20"/>
                      </w:rPr>
                    </w:pPr>
                    <w:r w:rsidRPr="00A8031E">
                      <w:rPr>
                        <w:b/>
                        <w:sz w:val="20"/>
                        <w:szCs w:val="20"/>
                      </w:rPr>
                      <w:t>Misión T.T.H.H</w:t>
                    </w:r>
                  </w:p>
                  <w:p w:rsidR="0031699C" w:rsidRPr="00A8031E" w:rsidRDefault="0031699C" w:rsidP="00390F4D">
                    <w:pPr>
                      <w:jc w:val="both"/>
                      <w:rPr>
                        <w:sz w:val="20"/>
                        <w:szCs w:val="20"/>
                      </w:rPr>
                    </w:pPr>
                    <w:r w:rsidRPr="00A8031E">
                      <w:rPr>
                        <w:sz w:val="20"/>
                        <w:szCs w:val="20"/>
                      </w:rPr>
                      <w:t>Somos una empresa dedicada a la producción de gel para cabello, satisfaciendo las necesidades de los clientes que cuidan de su imagen personal con el uso de productos diferenciadores y de calidad.</w:t>
                    </w:r>
                  </w:p>
                </w:txbxContent>
              </v:textbox>
            </v:rect>
            <v:rect id="Rectangle 38" o:spid="_x0000_s1078" style="position:absolute;left:2324;top:2415;width:1398;height:3434;visibility:visible;mso-wrap-style:square;v-text-anchor:top" o:regroupid="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">
              <v:path arrowok="t"/>
              <v:textbox>
                <w:txbxContent>
                  <w:p w:rsidR="0031699C" w:rsidRPr="00A8031E" w:rsidRDefault="0031699C" w:rsidP="00390F4D">
                    <w:pPr>
                      <w:jc w:val="center"/>
                      <w:rPr>
                        <w:b/>
                        <w:sz w:val="20"/>
                        <w:szCs w:val="20"/>
                      </w:rPr>
                    </w:pPr>
                    <w:r w:rsidRPr="00A8031E">
                      <w:rPr>
                        <w:b/>
                        <w:sz w:val="20"/>
                        <w:szCs w:val="20"/>
                      </w:rPr>
                      <w:t>Misión Empresa</w:t>
                    </w:r>
                  </w:p>
                  <w:p w:rsidR="0031699C" w:rsidRPr="00A8031E" w:rsidRDefault="0031699C" w:rsidP="00390F4D">
                    <w:pPr>
                      <w:jc w:val="both"/>
                      <w:rPr>
                        <w:sz w:val="20"/>
                        <w:szCs w:val="20"/>
                      </w:rPr>
                    </w:pPr>
                    <w:r w:rsidRPr="00A8031E">
                      <w:rPr>
                        <w:sz w:val="20"/>
                        <w:szCs w:val="20"/>
                      </w:rPr>
                      <w:t>“Ser innovadores y cubrir la mayor parte del Mercado con productos para el cuidado e imagen personal a nivel local”</w:t>
                    </w:r>
                  </w:p>
                  <w:p w:rsidR="0031699C" w:rsidRPr="00A8031E" w:rsidRDefault="0031699C" w:rsidP="00390F4D">
                    <w:pPr>
                      <w:rPr>
                        <w:sz w:val="20"/>
                        <w:szCs w:val="20"/>
                      </w:rPr>
                    </w:pPr>
                  </w:p>
                </w:txbxContent>
              </v:textbox>
            </v:rect>
            <v:rect id="Rectangle 38" o:spid="_x0000_s1079" style="position:absolute;left:2324;top:5980;width:1398;height:2469;visibility:visible;mso-wrap-style:square;v-text-anchor:top" o:regroupid="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">
              <v:path arrowok="t"/>
              <v:textbox>
                <w:txbxContent>
                  <w:p w:rsidR="0031699C" w:rsidRPr="00A8031E" w:rsidRDefault="0031699C" w:rsidP="00390F4D">
                    <w:pPr>
                      <w:jc w:val="center"/>
                      <w:rPr>
                        <w:b/>
                        <w:sz w:val="20"/>
                        <w:szCs w:val="20"/>
                      </w:rPr>
                    </w:pPr>
                    <w:r w:rsidRPr="00A8031E">
                      <w:rPr>
                        <w:b/>
                        <w:sz w:val="20"/>
                        <w:szCs w:val="20"/>
                      </w:rPr>
                      <w:t>Objetivo General</w:t>
                    </w:r>
                  </w:p>
                  <w:p w:rsidR="0031699C" w:rsidRPr="00A8031E" w:rsidRDefault="0031699C" w:rsidP="00390F4D">
                    <w:pPr>
                      <w:jc w:val="both"/>
                      <w:rPr>
                        <w:sz w:val="20"/>
                        <w:szCs w:val="20"/>
                      </w:rPr>
                    </w:pPr>
                    <w:r w:rsidRPr="00A8031E">
                      <w:rPr>
                        <w:sz w:val="20"/>
                        <w:szCs w:val="20"/>
                      </w:rPr>
                      <w:t>Incrementar la productividad de la empresa en un 35% en los próximos años</w:t>
                    </w:r>
                  </w:p>
                </w:txbxContent>
              </v:textbox>
            </v:rect>
            <v:rect id="Rectangle 47" o:spid="_x0000_s1080" style="position:absolute;left:3871;top:4255;width:1932;height:1049;visibility:visible;mso-wrap-style:square;v-text-anchor:top" o:regroupid="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">
              <v:path arrowok="t"/>
              <v:textbox>
                <w:txbxContent>
                  <w:p w:rsidR="0031699C" w:rsidRPr="00A8031E" w:rsidRDefault="0031699C" w:rsidP="00390F4D">
                    <w:pPr>
                      <w:rPr>
                        <w:sz w:val="20"/>
                        <w:szCs w:val="20"/>
                      </w:rPr>
                    </w:pPr>
                    <w:r w:rsidRPr="00A8031E">
                      <w:rPr>
                        <w:sz w:val="20"/>
                        <w:szCs w:val="20"/>
                      </w:rPr>
                      <w:t xml:space="preserve">Se deben realizar revisiones de inconvenientes  y planificación </w:t>
                    </w:r>
                  </w:p>
                </w:txbxContent>
              </v:textbox>
            </v:rect>
            <v:rect id="Rectangle 48" o:spid="_x0000_s1081" style="position:absolute;left:3886;top:6233;width:1917;height:2624;visibility:visible;mso-wrap-style:square;v-text-anchor:top" o:regroupid="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">
              <v:path arrowok="t"/>
              <v:textbox>
                <w:txbxContent>
                  <w:p w:rsidR="0031699C" w:rsidRPr="00A8031E" w:rsidRDefault="0031699C" w:rsidP="00390F4D">
                    <w:pPr>
                      <w:jc w:val="both"/>
                      <w:rPr>
                        <w:sz w:val="20"/>
                        <w:szCs w:val="20"/>
                      </w:rPr>
                    </w:pPr>
                    <w:r w:rsidRPr="00A8031E">
                      <w:rPr>
                        <w:sz w:val="20"/>
                        <w:szCs w:val="20"/>
                      </w:rPr>
                      <w:t>-Revisión de los procesos de selección del personal</w:t>
                    </w:r>
                  </w:p>
                  <w:p w:rsidR="0031699C" w:rsidRPr="00A8031E" w:rsidRDefault="0031699C" w:rsidP="00390F4D">
                    <w:pPr>
                      <w:jc w:val="both"/>
                      <w:rPr>
                        <w:sz w:val="20"/>
                        <w:szCs w:val="20"/>
                      </w:rPr>
                    </w:pPr>
                    <w:r w:rsidRPr="00A8031E">
                      <w:rPr>
                        <w:sz w:val="20"/>
                        <w:szCs w:val="20"/>
                      </w:rPr>
                      <w:t>-Diseño del plan de las mejores del proceso</w:t>
                    </w:r>
                  </w:p>
                  <w:p w:rsidR="0031699C" w:rsidRPr="00A8031E" w:rsidRDefault="0031699C" w:rsidP="00390F4D">
                    <w:pPr>
                      <w:jc w:val="both"/>
                      <w:rPr>
                        <w:sz w:val="20"/>
                        <w:szCs w:val="20"/>
                      </w:rPr>
                    </w:pPr>
                    <w:r w:rsidRPr="00A8031E">
                      <w:rPr>
                        <w:sz w:val="20"/>
                        <w:szCs w:val="20"/>
                      </w:rPr>
                      <w:t xml:space="preserve">-Aplicación del plan de mejoras para el proceso </w:t>
                    </w:r>
                  </w:p>
                </w:txbxContent>
              </v:textbox>
            </v:rect>
            <v:rect id="Rectangle 2483" o:spid="_x0000_s1083" style="position:absolute;left:3875;top:5572;width:1918;height:395;visibility:visible;mso-wrap-style:square;v-text-anchor:middle" o:regroupid="1" fillcolor="white [3201]" strokecolor="black [3200]" strokeweight="2pt">
              <v:path arrowok="t"/>
              <v:textbox>
                <w:txbxContent>
                  <w:p w:rsidR="0031699C" w:rsidRPr="00A8031E" w:rsidRDefault="0031699C" w:rsidP="00390F4D">
                    <w:pPr>
                      <w:jc w:val="center"/>
                      <w:rPr>
                        <w:b/>
                        <w:sz w:val="20"/>
                        <w:szCs w:val="20"/>
                      </w:rPr>
                    </w:pPr>
                    <w:r w:rsidRPr="00A8031E">
                      <w:rPr>
                        <w:b/>
                        <w:sz w:val="20"/>
                        <w:szCs w:val="20"/>
                      </w:rPr>
                      <w:t>Estrategia</w:t>
                    </w:r>
                  </w:p>
                </w:txbxContent>
              </v:textbox>
            </v:rect>
            <v:rect id="Rectangle 40" o:spid="_x0000_s1084" style="position:absolute;left:3886;top:2304;width:1917;height:1038;visibility:visible;mso-wrap-style:square;v-text-anchor:top" o:regroupid="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">
              <v:path arrowok="t"/>
              <v:textbox>
                <w:txbxContent>
                  <w:p w:rsidR="0031699C" w:rsidRPr="00A8031E" w:rsidRDefault="0031699C" w:rsidP="00390F4D">
                    <w:pPr>
                      <w:jc w:val="both"/>
                      <w:rPr>
                        <w:sz w:val="20"/>
                        <w:szCs w:val="20"/>
                      </w:rPr>
                    </w:pPr>
                    <w:r w:rsidRPr="00A8031E">
                      <w:rPr>
                        <w:sz w:val="20"/>
                        <w:szCs w:val="20"/>
                      </w:rPr>
                      <w:t>Mejorar las instalaciones de la empresa para un mejor rendimiento productivo</w:t>
                    </w:r>
                  </w:p>
                </w:txbxContent>
              </v:textbox>
            </v:rect>
            <v:rect id="Rectangle 2485" o:spid="_x0000_s1085" style="position:absolute;left:3886;top:1759;width:1917;height:395;visibility:visible;mso-wrap-style:square;v-text-anchor:middle" o:regroupid="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" fillcolor="white [3201]" strokecolor="black [3200]" strokeweight="2pt">
              <v:path arrowok="t"/>
              <v:textbox>
                <w:txbxContent>
                  <w:p w:rsidR="0031699C" w:rsidRPr="00A8031E" w:rsidRDefault="0031699C" w:rsidP="00390F4D">
                    <w:pPr>
                      <w:jc w:val="center"/>
                      <w:rPr>
                        <w:b/>
                        <w:sz w:val="20"/>
                        <w:szCs w:val="20"/>
                      </w:rPr>
                    </w:pPr>
                    <w:r w:rsidRPr="00A8031E">
                      <w:rPr>
                        <w:b/>
                        <w:sz w:val="20"/>
                        <w:szCs w:val="20"/>
                      </w:rPr>
                      <w:t xml:space="preserve">Objetivo Especifico </w:t>
                    </w:r>
                  </w:p>
                </w:txbxContent>
              </v:textbox>
            </v:rect>
            <v:rect id="Rectangle 47" o:spid="_x0000_s1086" style="position:absolute;left:6072;top:4266;width:1932;height:1049;visibility:visible;mso-wrap-style:square;v-text-anchor:top" o:regroupid="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">
              <v:path arrowok="t"/>
              <v:textbox>
                <w:txbxContent>
                  <w:p w:rsidR="0031699C" w:rsidRPr="00A8031E" w:rsidRDefault="0031699C" w:rsidP="00390F4D">
                    <w:pPr>
                      <w:jc w:val="both"/>
                      <w:rPr>
                        <w:sz w:val="20"/>
                        <w:szCs w:val="20"/>
                      </w:rPr>
                    </w:pPr>
                    <w:r w:rsidRPr="00A8031E">
                      <w:rPr>
                        <w:sz w:val="20"/>
                        <w:szCs w:val="20"/>
                      </w:rPr>
                      <w:t>Se debe realizar un diagnostico del rendimiento de los colaboradores</w:t>
                    </w:r>
                  </w:p>
                  <w:p w:rsidR="0031699C" w:rsidRPr="00A8031E" w:rsidRDefault="0031699C" w:rsidP="00390F4D">
                    <w:pPr>
                      <w:rPr>
                        <w:sz w:val="20"/>
                        <w:szCs w:val="20"/>
                      </w:rPr>
                    </w:pPr>
                  </w:p>
                </w:txbxContent>
              </v:textbox>
            </v:rect>
            <v:rect id="Rectangle 48" o:spid="_x0000_s1087" style="position:absolute;left:6087;top:6244;width:1917;height:2613;visibility:visible;mso-wrap-style:square;v-text-anchor:top" o:regroupid="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">
              <v:path arrowok="t"/>
              <v:textbox>
                <w:txbxContent>
                  <w:p w:rsidR="0031699C" w:rsidRPr="00A8031E" w:rsidRDefault="0031699C" w:rsidP="00390F4D">
                    <w:pPr>
                      <w:jc w:val="both"/>
                      <w:rPr>
                        <w:sz w:val="20"/>
                        <w:szCs w:val="20"/>
                      </w:rPr>
                    </w:pPr>
                    <w:r w:rsidRPr="00A8031E">
                      <w:rPr>
                        <w:sz w:val="20"/>
                        <w:szCs w:val="20"/>
                      </w:rPr>
                      <w:t xml:space="preserve"> -Análisis del rendimiento del trabajador</w:t>
                    </w:r>
                  </w:p>
                  <w:p w:rsidR="0031699C" w:rsidRPr="00A8031E" w:rsidRDefault="0031699C" w:rsidP="00390F4D">
                    <w:pPr>
                      <w:jc w:val="both"/>
                      <w:rPr>
                        <w:sz w:val="20"/>
                        <w:szCs w:val="20"/>
                      </w:rPr>
                    </w:pPr>
                    <w:r w:rsidRPr="00A8031E">
                      <w:rPr>
                        <w:sz w:val="20"/>
                        <w:szCs w:val="20"/>
                      </w:rPr>
                      <w:t xml:space="preserve">-Determinar la productividad de cada proceso </w:t>
                    </w:r>
                  </w:p>
                  <w:p w:rsidR="0031699C" w:rsidRPr="00A8031E" w:rsidRDefault="0031699C" w:rsidP="00390F4D">
                    <w:pPr>
                      <w:jc w:val="both"/>
                      <w:rPr>
                        <w:sz w:val="20"/>
                        <w:szCs w:val="20"/>
                      </w:rPr>
                    </w:pPr>
                    <w:r w:rsidRPr="00A8031E">
                      <w:rPr>
                        <w:sz w:val="20"/>
                        <w:szCs w:val="20"/>
                      </w:rPr>
                      <w:t xml:space="preserve">-Realizar evaluaciones </w:t>
                    </w:r>
                  </w:p>
                  <w:p w:rsidR="0031699C" w:rsidRPr="00A8031E" w:rsidRDefault="0031699C" w:rsidP="00390F4D">
                    <w:pPr>
                      <w:rPr>
                        <w:sz w:val="20"/>
                        <w:szCs w:val="20"/>
                      </w:rPr>
                    </w:pPr>
                  </w:p>
                </w:txbxContent>
              </v:textbox>
            </v:rect>
            <v:rect id="Rectangle 2489" o:spid="_x0000_s1089" style="position:absolute;left:6076;top:5582;width:1918;height:396;visibility:visible;mso-wrap-style:square;v-text-anchor:middle" o:regroupid="1" fillcolor="white [3201]" strokecolor="black [3200]" strokeweight="2pt">
              <v:path arrowok="t"/>
              <v:textbox>
                <w:txbxContent>
                  <w:p w:rsidR="0031699C" w:rsidRPr="00A8031E" w:rsidRDefault="0031699C" w:rsidP="00390F4D">
                    <w:pPr>
                      <w:jc w:val="center"/>
                      <w:rPr>
                        <w:b/>
                        <w:sz w:val="20"/>
                        <w:szCs w:val="20"/>
                      </w:rPr>
                    </w:pPr>
                    <w:r w:rsidRPr="00A8031E">
                      <w:rPr>
                        <w:b/>
                        <w:sz w:val="20"/>
                        <w:szCs w:val="20"/>
                      </w:rPr>
                      <w:t>Estrategia</w:t>
                    </w:r>
                  </w:p>
                  <w:p w:rsidR="0031699C" w:rsidRPr="00A8031E" w:rsidRDefault="0031699C" w:rsidP="00390F4D">
                    <w:pPr>
                      <w:rPr>
                        <w:sz w:val="20"/>
                        <w:szCs w:val="20"/>
                      </w:rPr>
                    </w:pPr>
                  </w:p>
                </w:txbxContent>
              </v:textbox>
            </v:rect>
            <v:rect id="Rectangle 40" o:spid="_x0000_s1090" style="position:absolute;left:6087;top:2315;width:1917;height:1038;visibility:visible;mso-wrap-style:square;v-text-anchor:top" o:regroupid="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">
              <v:path arrowok="t"/>
              <v:textbox>
                <w:txbxContent>
                  <w:p w:rsidR="0031699C" w:rsidRPr="00A8031E" w:rsidRDefault="0031699C" w:rsidP="00390F4D">
                    <w:pPr>
                      <w:rPr>
                        <w:sz w:val="20"/>
                        <w:szCs w:val="20"/>
                      </w:rPr>
                    </w:pPr>
                    <w:r w:rsidRPr="00A8031E">
                      <w:rPr>
                        <w:sz w:val="20"/>
                        <w:szCs w:val="20"/>
                      </w:rPr>
                      <w:t xml:space="preserve">Capacitar al personal para mejorar su  respectivo desarrollo </w:t>
                    </w:r>
                  </w:p>
                  <w:p w:rsidR="0031699C" w:rsidRPr="00A8031E" w:rsidRDefault="0031699C" w:rsidP="00390F4D">
                    <w:pPr>
                      <w:rPr>
                        <w:sz w:val="20"/>
                        <w:szCs w:val="20"/>
                      </w:rPr>
                    </w:pPr>
                  </w:p>
                </w:txbxContent>
              </v:textbox>
            </v:rect>
            <v:rect id="Rectangle 2491" o:spid="_x0000_s1091" style="position:absolute;left:6087;top:1770;width:1917;height:395;visibility:visible;mso-wrap-style:square;v-text-anchor:middle" o:regroupid="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" fillcolor="white [3201]" strokecolor="black [3200]" strokeweight="2pt">
              <v:path arrowok="t"/>
              <v:textbox>
                <w:txbxContent>
                  <w:p w:rsidR="0031699C" w:rsidRPr="00A8031E" w:rsidRDefault="0031699C" w:rsidP="00390F4D">
                    <w:pPr>
                      <w:jc w:val="center"/>
                      <w:rPr>
                        <w:b/>
                        <w:sz w:val="20"/>
                        <w:szCs w:val="20"/>
                      </w:rPr>
                    </w:pPr>
                    <w:r w:rsidRPr="00A8031E">
                      <w:rPr>
                        <w:b/>
                        <w:sz w:val="20"/>
                        <w:szCs w:val="20"/>
                      </w:rPr>
                      <w:t xml:space="preserve">Objetivo Especifico </w:t>
                    </w:r>
                  </w:p>
                </w:txbxContent>
              </v:textbox>
            </v:rect>
            <v:group id="Group 2492" o:spid="_x0000_s1092" style="position:absolute;left:8192;top:1770;width:1938;height:7087" coordorigin="6030,1632" coordsize="2229,9144" o:regroupid="1">
              <v:rect id="Rectangle 47" o:spid="_x0000_s1093" style="position:absolute;left:6037;top:4853;width:2222;height:1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">
                <v:path arrowok="t"/>
                <v:textbox>
                  <w:txbxContent>
                    <w:p w:rsidR="0031699C" w:rsidRPr="00A8031E" w:rsidRDefault="0031699C" w:rsidP="00390F4D">
                      <w:pPr>
                        <w:rPr>
                          <w:sz w:val="20"/>
                          <w:szCs w:val="20"/>
                        </w:rPr>
                      </w:pPr>
                      <w:r w:rsidRPr="00A8031E">
                        <w:rPr>
                          <w:sz w:val="20"/>
                          <w:szCs w:val="20"/>
                        </w:rPr>
                        <w:t>Se debe implementar un control de calidad en el proceso</w:t>
                      </w:r>
                    </w:p>
                  </w:txbxContent>
                </v:textbox>
              </v:rect>
              <v:rect id="Rectangle 48" o:spid="_x0000_s1094" style="position:absolute;left:6054;top:7405;width:2205;height:33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">
                <v:path arrowok="t"/>
                <v:textbox>
                  <w:txbxContent>
                    <w:p w:rsidR="0031699C" w:rsidRPr="00A66906" w:rsidRDefault="0031699C" w:rsidP="00390F4D">
                      <w:pPr>
                        <w:rPr>
                          <w:sz w:val="18"/>
                          <w:szCs w:val="18"/>
                        </w:rPr>
                      </w:pPr>
                      <w:r w:rsidRPr="00A66906">
                        <w:rPr>
                          <w:sz w:val="18"/>
                          <w:szCs w:val="18"/>
                        </w:rPr>
                        <w:t xml:space="preserve"> -Determinar las falencias en el proceso productivo</w:t>
                      </w:r>
                    </w:p>
                    <w:p w:rsidR="0031699C" w:rsidRPr="00A66906" w:rsidRDefault="0031699C" w:rsidP="00390F4D">
                      <w:pPr>
                        <w:rPr>
                          <w:sz w:val="18"/>
                          <w:szCs w:val="18"/>
                        </w:rPr>
                      </w:pPr>
                      <w:r w:rsidRPr="00A66906">
                        <w:rPr>
                          <w:sz w:val="18"/>
                          <w:szCs w:val="18"/>
                        </w:rPr>
                        <w:t>-Aplicar los correctivos en el proceso productivo</w:t>
                      </w:r>
                    </w:p>
                    <w:p w:rsidR="0031699C" w:rsidRPr="00A66906" w:rsidRDefault="0031699C" w:rsidP="00390F4D">
                      <w:pPr>
                        <w:rPr>
                          <w:sz w:val="18"/>
                          <w:szCs w:val="18"/>
                        </w:rPr>
                      </w:pPr>
                      <w:r w:rsidRPr="00A66906">
                        <w:rPr>
                          <w:sz w:val="18"/>
                          <w:szCs w:val="18"/>
                        </w:rPr>
                        <w:t>-Control de Calidad en cada proceso</w:t>
                      </w:r>
                    </w:p>
                  </w:txbxContent>
                </v:textbox>
              </v:rect>
              <v:rect id="Rectangle 2495" o:spid="_x0000_s1095" style="position:absolute;left:6030;top:4063;width:2205;height:5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" fillcolor="white [3201]" strokecolor="black [3200]" strokeweight="2pt">
                <v:path arrowok="t"/>
                <v:textbox>
                  <w:txbxContent>
                    <w:p w:rsidR="0031699C" w:rsidRPr="00A8031E" w:rsidRDefault="0031699C" w:rsidP="00390F4D">
                      <w:pPr>
                        <w:jc w:val="center"/>
                        <w:rPr>
                          <w:b/>
                          <w:sz w:val="20"/>
                          <w:szCs w:val="20"/>
                        </w:rPr>
                      </w:pPr>
                      <w:r w:rsidRPr="00A8031E">
                        <w:rPr>
                          <w:b/>
                          <w:sz w:val="20"/>
                          <w:szCs w:val="20"/>
                        </w:rPr>
                        <w:t>Política</w:t>
                      </w:r>
                    </w:p>
                  </w:txbxContent>
                </v:textbox>
              </v:rect>
              <v:rect id="Rectangle 2496" o:spid="_x0000_s1096" style="position:absolute;left:6042;top:6551;width:2205;height:510;visibility:visible;mso-wrap-style:square;v-text-anchor:middle" fillcolor="white [3201]" strokecolor="black [3200]" strokeweight="2pt">
                <v:path arrowok="t"/>
                <v:textbox>
                  <w:txbxContent>
                    <w:p w:rsidR="0031699C" w:rsidRPr="00A8031E" w:rsidRDefault="0031699C" w:rsidP="00390F4D">
                      <w:pPr>
                        <w:jc w:val="center"/>
                        <w:rPr>
                          <w:b/>
                          <w:sz w:val="20"/>
                          <w:szCs w:val="20"/>
                        </w:rPr>
                      </w:pPr>
                      <w:r w:rsidRPr="00A8031E">
                        <w:rPr>
                          <w:b/>
                          <w:sz w:val="20"/>
                          <w:szCs w:val="20"/>
                        </w:rPr>
                        <w:t>Estrategia</w:t>
                      </w:r>
                    </w:p>
                    <w:p w:rsidR="0031699C" w:rsidRPr="00A8031E" w:rsidRDefault="0031699C" w:rsidP="00390F4D">
                      <w:pPr>
                        <w:rPr>
                          <w:sz w:val="20"/>
                          <w:szCs w:val="20"/>
                        </w:rPr>
                      </w:pPr>
                    </w:p>
                  </w:txbxContent>
                </v:textbox>
              </v:rect>
              <v:rect id="Rectangle 40" o:spid="_x0000_s1097" style="position:absolute;left:6054;top:2335;width:2205;height:1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">
                <v:path arrowok="t"/>
                <v:textbox>
                  <w:txbxContent>
                    <w:p w:rsidR="0031699C" w:rsidRPr="00A8031E" w:rsidRDefault="0031699C" w:rsidP="00390F4D">
                      <w:pPr>
                        <w:jc w:val="both"/>
                        <w:rPr>
                          <w:sz w:val="20"/>
                          <w:szCs w:val="20"/>
                        </w:rPr>
                      </w:pPr>
                      <w:r w:rsidRPr="00A8031E">
                        <w:rPr>
                          <w:sz w:val="20"/>
                          <w:szCs w:val="20"/>
                        </w:rPr>
                        <w:t>Implementar  mejoras en el producto terminado</w:t>
                      </w:r>
                    </w:p>
                  </w:txbxContent>
                </v:textbox>
              </v:rect>
              <v:rect id="Rectangle 2498" o:spid="_x0000_s1098" style="position:absolute;left:6054;top:1632;width:2205;height:510;visibility:visible;mso-wrap-style:square;v-text-anchor:middle" fillcolor="white [3201]" strokecolor="black [3200]" strokeweight="2pt">
                <v:path arrowok="t"/>
                <v:textbox>
                  <w:txbxContent>
                    <w:p w:rsidR="0031699C" w:rsidRPr="00A66906" w:rsidRDefault="0031699C" w:rsidP="00390F4D">
                      <w:pPr>
                        <w:jc w:val="center"/>
                        <w:rPr>
                          <w:b/>
                          <w:sz w:val="18"/>
                          <w:szCs w:val="18"/>
                        </w:rPr>
                      </w:pPr>
                      <w:r w:rsidRPr="00A66906">
                        <w:rPr>
                          <w:b/>
                          <w:sz w:val="18"/>
                          <w:szCs w:val="18"/>
                        </w:rPr>
                        <w:t>O</w:t>
                      </w:r>
                      <w:r>
                        <w:rPr>
                          <w:b/>
                          <w:sz w:val="18"/>
                          <w:szCs w:val="18"/>
                        </w:rPr>
                        <w:t xml:space="preserve">bjetivo Especifico </w:t>
                      </w:r>
                    </w:p>
                  </w:txbxContent>
                </v:textbox>
              </v:rect>
            </v:group>
            <v:group id="Group 2499" o:spid="_x0000_s1099" style="position:absolute;left:10318;top:1759;width:1938;height:7087" coordorigin="6030,1632" coordsize="2229,9144" o:regroupid="1">
              <v:rect id="Rectangle 47" o:spid="_x0000_s1100" style="position:absolute;left:6037;top:4853;width:2222;height:1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">
                <v:path arrowok="t"/>
                <v:textbox>
                  <w:txbxContent>
                    <w:p w:rsidR="0031699C" w:rsidRPr="00A8031E" w:rsidRDefault="0031699C" w:rsidP="00390F4D">
                      <w:pPr>
                        <w:jc w:val="both"/>
                        <w:rPr>
                          <w:sz w:val="20"/>
                          <w:szCs w:val="20"/>
                        </w:rPr>
                      </w:pPr>
                      <w:r w:rsidRPr="00A8031E">
                        <w:rPr>
                          <w:sz w:val="20"/>
                          <w:szCs w:val="20"/>
                        </w:rPr>
                        <w:t>Se debe realizar  planificación  y estrategias en ventas</w:t>
                      </w:r>
                    </w:p>
                    <w:p w:rsidR="0031699C" w:rsidRPr="00A8031E" w:rsidRDefault="0031699C" w:rsidP="00390F4D">
                      <w:pPr>
                        <w:rPr>
                          <w:sz w:val="20"/>
                          <w:szCs w:val="20"/>
                        </w:rPr>
                      </w:pPr>
                    </w:p>
                  </w:txbxContent>
                </v:textbox>
              </v:rect>
              <v:rect id="Rectangle 48" o:spid="_x0000_s1101" style="position:absolute;left:6054;top:7405;width:2205;height:33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">
                <v:path arrowok="t"/>
                <v:textbox>
                  <w:txbxContent>
                    <w:p w:rsidR="0031699C" w:rsidRPr="00A8031E" w:rsidRDefault="0031699C" w:rsidP="00390F4D">
                      <w:pPr>
                        <w:jc w:val="both"/>
                        <w:rPr>
                          <w:sz w:val="20"/>
                          <w:szCs w:val="20"/>
                        </w:rPr>
                      </w:pPr>
                      <w:r w:rsidRPr="00A8031E">
                        <w:rPr>
                          <w:sz w:val="20"/>
                          <w:szCs w:val="20"/>
                        </w:rPr>
                        <w:t xml:space="preserve"> -Análisis de puntos de venta con mayor frecuencia</w:t>
                      </w:r>
                    </w:p>
                    <w:p w:rsidR="0031699C" w:rsidRPr="00A8031E" w:rsidRDefault="0031699C" w:rsidP="00390F4D">
                      <w:pPr>
                        <w:jc w:val="both"/>
                        <w:rPr>
                          <w:sz w:val="20"/>
                          <w:szCs w:val="20"/>
                        </w:rPr>
                      </w:pPr>
                      <w:r w:rsidRPr="00A8031E">
                        <w:rPr>
                          <w:sz w:val="20"/>
                          <w:szCs w:val="20"/>
                        </w:rPr>
                        <w:t>-Desarrollar Alianzas estratégicas con empresas posicionadas</w:t>
                      </w:r>
                    </w:p>
                    <w:p w:rsidR="0031699C" w:rsidRPr="00A8031E" w:rsidRDefault="0031699C" w:rsidP="00390F4D">
                      <w:pPr>
                        <w:jc w:val="both"/>
                        <w:rPr>
                          <w:sz w:val="20"/>
                          <w:szCs w:val="20"/>
                        </w:rPr>
                      </w:pPr>
                      <w:r w:rsidRPr="00A8031E">
                        <w:rPr>
                          <w:sz w:val="20"/>
                          <w:szCs w:val="20"/>
                        </w:rPr>
                        <w:t xml:space="preserve">-Realizar Benchmarking  </w:t>
                      </w:r>
                    </w:p>
                    <w:p w:rsidR="0031699C" w:rsidRPr="00A8031E" w:rsidRDefault="0031699C" w:rsidP="00390F4D">
                      <w:pPr>
                        <w:rPr>
                          <w:sz w:val="20"/>
                          <w:szCs w:val="20"/>
                        </w:rPr>
                      </w:pPr>
                    </w:p>
                  </w:txbxContent>
                </v:textbox>
              </v:rect>
              <v:rect id="Rectangle 2502" o:spid="_x0000_s1102" style="position:absolute;left:6030;top:4063;width:2205;height:5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" fillcolor="white [3201]" strokecolor="black [3200]" strokeweight="2pt">
                <v:path arrowok="t"/>
                <v:textbox>
                  <w:txbxContent>
                    <w:p w:rsidR="0031699C" w:rsidRPr="00A8031E" w:rsidRDefault="0031699C" w:rsidP="00390F4D">
                      <w:pPr>
                        <w:jc w:val="center"/>
                        <w:rPr>
                          <w:b/>
                          <w:sz w:val="20"/>
                          <w:szCs w:val="20"/>
                        </w:rPr>
                      </w:pPr>
                      <w:r w:rsidRPr="00A8031E">
                        <w:rPr>
                          <w:b/>
                          <w:sz w:val="20"/>
                          <w:szCs w:val="20"/>
                        </w:rPr>
                        <w:t>Política</w:t>
                      </w:r>
                    </w:p>
                  </w:txbxContent>
                </v:textbox>
              </v:rect>
              <v:rect id="Rectangle 2503" o:spid="_x0000_s1103" style="position:absolute;left:6042;top:6551;width:2205;height:510;visibility:visible;mso-wrap-style:square;v-text-anchor:middle" fillcolor="white [3201]" strokecolor="black [3200]" strokeweight="2pt">
                <v:path arrowok="t"/>
                <v:textbox>
                  <w:txbxContent>
                    <w:p w:rsidR="0031699C" w:rsidRPr="00A8031E" w:rsidRDefault="0031699C" w:rsidP="00390F4D">
                      <w:pPr>
                        <w:jc w:val="center"/>
                        <w:rPr>
                          <w:b/>
                          <w:sz w:val="20"/>
                          <w:szCs w:val="20"/>
                        </w:rPr>
                      </w:pPr>
                      <w:r w:rsidRPr="00A8031E">
                        <w:rPr>
                          <w:b/>
                          <w:sz w:val="20"/>
                          <w:szCs w:val="20"/>
                        </w:rPr>
                        <w:t>Estrategia</w:t>
                      </w:r>
                    </w:p>
                    <w:p w:rsidR="0031699C" w:rsidRPr="00A8031E" w:rsidRDefault="0031699C" w:rsidP="00390F4D">
                      <w:pPr>
                        <w:rPr>
                          <w:sz w:val="20"/>
                          <w:szCs w:val="20"/>
                        </w:rPr>
                      </w:pPr>
                    </w:p>
                  </w:txbxContent>
                </v:textbox>
              </v:rect>
              <v:rect id="Rectangle 40" o:spid="_x0000_s1104" style="position:absolute;left:6054;top:2335;width:2205;height:1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">
                <v:path arrowok="t"/>
                <v:textbox>
                  <w:txbxContent>
                    <w:p w:rsidR="0031699C" w:rsidRPr="00A8031E" w:rsidRDefault="0031699C" w:rsidP="00390F4D">
                      <w:pPr>
                        <w:jc w:val="both"/>
                        <w:rPr>
                          <w:sz w:val="20"/>
                          <w:szCs w:val="20"/>
                        </w:rPr>
                      </w:pPr>
                      <w:r w:rsidRPr="00A8031E">
                        <w:rPr>
                          <w:sz w:val="20"/>
                          <w:szCs w:val="20"/>
                        </w:rPr>
                        <w:t>Cubrir el mercado  nacional con la presencia del producto innovador</w:t>
                      </w:r>
                    </w:p>
                    <w:p w:rsidR="0031699C" w:rsidRPr="00A8031E" w:rsidRDefault="0031699C" w:rsidP="00390F4D">
                      <w:pPr>
                        <w:rPr>
                          <w:sz w:val="20"/>
                          <w:szCs w:val="20"/>
                        </w:rPr>
                      </w:pPr>
                    </w:p>
                  </w:txbxContent>
                </v:textbox>
              </v:rect>
              <v:rect id="Rectangle 2505" o:spid="_x0000_s1105" style="position:absolute;left:6054;top:1632;width:2205;height:5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" fillcolor="white [3201]" strokecolor="black [3200]" strokeweight="2pt">
                <v:path arrowok="t"/>
                <v:textbox>
                  <w:txbxContent>
                    <w:p w:rsidR="0031699C" w:rsidRPr="00A66906" w:rsidRDefault="0031699C" w:rsidP="00390F4D">
                      <w:pPr>
                        <w:jc w:val="center"/>
                        <w:rPr>
                          <w:b/>
                          <w:sz w:val="18"/>
                          <w:szCs w:val="18"/>
                        </w:rPr>
                      </w:pPr>
                      <w:r w:rsidRPr="00A66906">
                        <w:rPr>
                          <w:b/>
                          <w:sz w:val="18"/>
                          <w:szCs w:val="18"/>
                        </w:rPr>
                        <w:t>O</w:t>
                      </w:r>
                      <w:r>
                        <w:rPr>
                          <w:b/>
                          <w:sz w:val="18"/>
                          <w:szCs w:val="18"/>
                        </w:rPr>
                        <w:t xml:space="preserve">bjetivo Especifico </w:t>
                      </w:r>
                    </w:p>
                  </w:txbxContent>
                </v:textbox>
              </v:rect>
            </v:group>
            <v:group id="Group 2506" o:spid="_x0000_s1106" style="position:absolute;left:12444;top:1759;width:1938;height:7087" coordorigin="6030,1632" coordsize="2229,9144" o:regroupid="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">
              <v:rect id="Rectangle 47" o:spid="_x0000_s1107" style="position:absolute;left:6037;top:4853;width:2222;height:1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">
                <v:path arrowok="t"/>
                <v:textbox>
                  <w:txbxContent>
                    <w:p w:rsidR="0031699C" w:rsidRPr="00A8031E" w:rsidRDefault="0031699C" w:rsidP="00390F4D">
                      <w:pPr>
                        <w:rPr>
                          <w:sz w:val="20"/>
                          <w:szCs w:val="20"/>
                        </w:rPr>
                      </w:pPr>
                      <w:r w:rsidRPr="00A8031E">
                        <w:rPr>
                          <w:sz w:val="20"/>
                          <w:szCs w:val="20"/>
                        </w:rPr>
                        <w:t>Se debe realizar Planificación futura en ventas anuales</w:t>
                      </w:r>
                    </w:p>
                  </w:txbxContent>
                </v:textbox>
              </v:rect>
              <v:rect id="Rectangle 48" o:spid="_x0000_s1108" style="position:absolute;left:6054;top:7405;width:2205;height:33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">
                <v:path arrowok="t"/>
                <v:textbox>
                  <w:txbxContent>
                    <w:p w:rsidR="0031699C" w:rsidRPr="00A8031E" w:rsidRDefault="0031699C" w:rsidP="00390F4D">
                      <w:pPr>
                        <w:rPr>
                          <w:sz w:val="20"/>
                          <w:szCs w:val="20"/>
                        </w:rPr>
                      </w:pPr>
                      <w:r w:rsidRPr="00A8031E">
                        <w:rPr>
                          <w:sz w:val="20"/>
                          <w:szCs w:val="20"/>
                        </w:rPr>
                        <w:t xml:space="preserve"> -Aplicar Marketing estratégico en la empresa</w:t>
                      </w:r>
                    </w:p>
                    <w:p w:rsidR="0031699C" w:rsidRPr="00A8031E" w:rsidRDefault="0031699C" w:rsidP="00390F4D">
                      <w:pPr>
                        <w:rPr>
                          <w:sz w:val="20"/>
                          <w:szCs w:val="20"/>
                        </w:rPr>
                      </w:pPr>
                      <w:r w:rsidRPr="00A8031E">
                        <w:rPr>
                          <w:sz w:val="20"/>
                          <w:szCs w:val="20"/>
                        </w:rPr>
                        <w:t>-Realizar un estudio de mercado</w:t>
                      </w:r>
                    </w:p>
                    <w:p w:rsidR="0031699C" w:rsidRPr="00A8031E" w:rsidRDefault="0031699C" w:rsidP="00390F4D">
                      <w:pPr>
                        <w:rPr>
                          <w:sz w:val="20"/>
                          <w:szCs w:val="20"/>
                        </w:rPr>
                      </w:pPr>
                      <w:r w:rsidRPr="00A8031E">
                        <w:rPr>
                          <w:sz w:val="20"/>
                          <w:szCs w:val="20"/>
                        </w:rPr>
                        <w:t xml:space="preserve">-Aplicar técnicas en ventas </w:t>
                      </w:r>
                    </w:p>
                  </w:txbxContent>
                </v:textbox>
              </v:rect>
              <v:rect id="Rectangle 2509" o:spid="_x0000_s1109" style="position:absolute;left:6030;top:4063;width:2205;height:5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" fillcolor="white [3201]" strokecolor="black [3200]" strokeweight="2pt">
                <v:path arrowok="t"/>
                <v:textbox>
                  <w:txbxContent>
                    <w:p w:rsidR="0031699C" w:rsidRPr="00A8031E" w:rsidRDefault="0031699C" w:rsidP="00390F4D">
                      <w:pPr>
                        <w:jc w:val="center"/>
                        <w:rPr>
                          <w:b/>
                          <w:sz w:val="20"/>
                          <w:szCs w:val="20"/>
                        </w:rPr>
                      </w:pPr>
                      <w:r w:rsidRPr="00A8031E">
                        <w:rPr>
                          <w:b/>
                          <w:sz w:val="20"/>
                          <w:szCs w:val="20"/>
                        </w:rPr>
                        <w:t>Política</w:t>
                      </w:r>
                    </w:p>
                  </w:txbxContent>
                </v:textbox>
              </v:rect>
              <v:rect id="Rectangle 2510" o:spid="_x0000_s1110" style="position:absolute;left:6042;top:6551;width:2205;height:510;visibility:visible;mso-wrap-style:square;v-text-anchor:middle" fillcolor="white [3201]" strokecolor="black [3200]" strokeweight="2pt">
                <v:path arrowok="t"/>
                <v:textbox>
                  <w:txbxContent>
                    <w:p w:rsidR="0031699C" w:rsidRPr="00A8031E" w:rsidRDefault="0031699C" w:rsidP="00390F4D">
                      <w:pPr>
                        <w:jc w:val="center"/>
                        <w:rPr>
                          <w:b/>
                          <w:sz w:val="20"/>
                          <w:szCs w:val="20"/>
                        </w:rPr>
                      </w:pPr>
                      <w:r w:rsidRPr="00A8031E">
                        <w:rPr>
                          <w:b/>
                          <w:sz w:val="20"/>
                          <w:szCs w:val="20"/>
                        </w:rPr>
                        <w:t>Estrategia</w:t>
                      </w:r>
                    </w:p>
                    <w:p w:rsidR="0031699C" w:rsidRPr="00A8031E" w:rsidRDefault="0031699C" w:rsidP="00390F4D">
                      <w:pPr>
                        <w:rPr>
                          <w:sz w:val="20"/>
                          <w:szCs w:val="20"/>
                        </w:rPr>
                      </w:pPr>
                    </w:p>
                  </w:txbxContent>
                </v:textbox>
              </v:rect>
              <v:rect id="Rectangle 40" o:spid="_x0000_s1111" style="position:absolute;left:6054;top:2335;width:2205;height:1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">
                <v:path arrowok="t"/>
                <v:textbox>
                  <w:txbxContent>
                    <w:p w:rsidR="0031699C" w:rsidRPr="00A8031E" w:rsidRDefault="0031699C" w:rsidP="00390F4D">
                      <w:pPr>
                        <w:jc w:val="both"/>
                        <w:rPr>
                          <w:sz w:val="20"/>
                          <w:szCs w:val="20"/>
                        </w:rPr>
                      </w:pPr>
                      <w:r w:rsidRPr="00A8031E">
                        <w:rPr>
                          <w:sz w:val="20"/>
                          <w:szCs w:val="20"/>
                        </w:rPr>
                        <w:t xml:space="preserve">Incrementar las ventas en un 5% a nivel local y nacional </w:t>
                      </w:r>
                    </w:p>
                  </w:txbxContent>
                </v:textbox>
              </v:rect>
              <v:rect id="Rectangle 2512" o:spid="_x0000_s1112" style="position:absolute;left:6054;top:1632;width:2205;height:510;visibility:visible;mso-wrap-style:square;v-text-anchor:middle" fillcolor="white [3201]" strokecolor="black [3200]" strokeweight="2pt">
                <v:path arrowok="t"/>
                <v:textbox>
                  <w:txbxContent>
                    <w:p w:rsidR="0031699C" w:rsidRPr="00A8031E" w:rsidRDefault="0031699C" w:rsidP="00390F4D">
                      <w:pPr>
                        <w:jc w:val="center"/>
                        <w:rPr>
                          <w:b/>
                          <w:sz w:val="20"/>
                          <w:szCs w:val="20"/>
                        </w:rPr>
                      </w:pPr>
                      <w:r w:rsidRPr="00A8031E">
                        <w:rPr>
                          <w:b/>
                          <w:sz w:val="20"/>
                          <w:szCs w:val="20"/>
                        </w:rPr>
                        <w:t xml:space="preserve">Objetivo Especifico </w:t>
                      </w:r>
                    </w:p>
                  </w:txbxContent>
                </v:textbox>
              </v:rect>
            </v:group>
          </v:group>
        </w:pict>
      </w:r>
      <w:r>
        <w:rPr>
          <w:noProof/>
        </w:rPr>
        <w:pict>
          <v:shape id="Cuadro de texto 12" o:spid="_x0000_s1075" type="#_x0000_t202" style="position:absolute;margin-left:2.85pt;margin-top:-33.1pt;width:693.9pt;height:36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" stroked="f">
            <v:path arrowok="t"/>
            <v:textbox inset="0,0,0,0">
              <w:txbxContent>
                <w:p w:rsidR="0031699C" w:rsidRPr="00C9210F" w:rsidRDefault="0031699C" w:rsidP="00C9210F">
                  <w:pPr>
                    <w:pStyle w:val="Descripcin"/>
                    <w:rPr>
                      <w:color w:val="000000" w:themeColor="text1"/>
                      <w:sz w:val="20"/>
                    </w:rPr>
                  </w:pPr>
                  <w:bookmarkStart w:id="268" w:name="_Toc7629745"/>
                  <w:r w:rsidRPr="00EE76E3">
                    <w:rPr>
                      <w:color w:val="000000" w:themeColor="text1"/>
                      <w:sz w:val="20"/>
                    </w:rPr>
                    <w:t xml:space="preserve">Tabla </w:t>
                  </w:r>
                  <w:r w:rsidRPr="00EE76E3">
                    <w:rPr>
                      <w:color w:val="000000" w:themeColor="text1"/>
                      <w:sz w:val="20"/>
                    </w:rPr>
                    <w:fldChar w:fldCharType="begin"/>
                  </w:r>
                  <w:r w:rsidRPr="00EE76E3">
                    <w:rPr>
                      <w:color w:val="000000" w:themeColor="text1"/>
                      <w:sz w:val="20"/>
                    </w:rPr>
                    <w:instrText xml:space="preserve"> SEQ Tabla \* ARABIC </w:instrText>
                  </w:r>
                  <w:r w:rsidRPr="00EE76E3">
                    <w:rPr>
                      <w:color w:val="000000" w:themeColor="text1"/>
                      <w:sz w:val="20"/>
                    </w:rPr>
                    <w:fldChar w:fldCharType="separate"/>
                  </w:r>
                  <w:r>
                    <w:rPr>
                      <w:noProof/>
                      <w:color w:val="000000" w:themeColor="text1"/>
                      <w:sz w:val="20"/>
                    </w:rPr>
                    <w:t>46</w:t>
                  </w:r>
                  <w:r w:rsidRPr="00EE76E3">
                    <w:rPr>
                      <w:color w:val="000000" w:themeColor="text1"/>
                      <w:sz w:val="20"/>
                    </w:rPr>
                    <w:fldChar w:fldCharType="end"/>
                  </w:r>
                  <w:r>
                    <w:rPr>
                      <w:color w:val="000000" w:themeColor="text1"/>
                      <w:sz w:val="20"/>
                    </w:rPr>
                    <w:t xml:space="preserve"> Mapa </w:t>
                  </w:r>
                  <w:bookmarkEnd w:id="268"/>
                  <w:r>
                    <w:rPr>
                      <w:color w:val="000000" w:themeColor="text1"/>
                      <w:sz w:val="20"/>
                    </w:rPr>
                    <w:t>Estratégico</w:t>
                  </w:r>
                </w:p>
                <w:p w:rsidR="0031699C" w:rsidRPr="00EE76E3" w:rsidRDefault="0031699C" w:rsidP="00EE76E3">
                  <w:pPr>
                    <w:pStyle w:val="Descripcin"/>
                    <w:rPr>
                      <w:noProof/>
                      <w:color w:val="000000" w:themeColor="text1"/>
                      <w:sz w:val="20"/>
                      <w:lang w:eastAsia="es-ES"/>
                    </w:rPr>
                  </w:pPr>
                  <w:r w:rsidRPr="00EE76E3">
                    <w:rPr>
                      <w:color w:val="000000" w:themeColor="text1"/>
                      <w:sz w:val="20"/>
                    </w:rPr>
                    <w:t xml:space="preserve"> </w:t>
                  </w:r>
                </w:p>
              </w:txbxContent>
            </v:textbox>
          </v:shape>
        </w:pict>
      </w:r>
    </w:p>
    <w:tbl>
      <w:tblPr>
        <w:tblStyle w:val="Sombreadoclaro1"/>
        <w:tblW w:w="5136" w:type="pct"/>
        <w:tblInd w:w="-108" w:type="dxa"/>
        <w:tblBorders>
          <w:top w:val="none" w:sz="0" w:space="0" w:color="auto"/>
          <w:bottom w:val="none" w:sz="0" w:space="0" w:color="auto"/>
        </w:tblBorders>
        <w:tblLook w:val="04A0" w:firstRow="1" w:lastRow="0" w:firstColumn="1" w:lastColumn="0" w:noHBand="0" w:noVBand="1"/>
      </w:tblPr>
      <w:tblGrid>
        <w:gridCol w:w="13443"/>
      </w:tblGrid>
      <w:tr w:rsidR="00D82ED6" w:rsidRPr="00A8031E" w:rsidTr="00967D8E">
        <w:trPr>
          <w:cnfStyle w:val="100000000000" w:firstRow="1" w:lastRow="0" w:firstColumn="0" w:lastColumn="0" w:oddVBand="0" w:evenVBand="0" w:oddHBand="0" w:evenHBand="0" w:firstRowFirstColumn="0" w:firstRowLastColumn="0" w:lastRowFirstColumn="0" w:lastRowLastColumn="0"/>
          <w:trHeight w:val="165"/>
        </w:trPr>
        <w:tc>
          <w:tcPr>
            <w:cnfStyle w:val="001000000000" w:firstRow="0" w:lastRow="0" w:firstColumn="1" w:lastColumn="0" w:oddVBand="0" w:evenVBand="0" w:oddHBand="0" w:evenHBand="0" w:firstRowFirstColumn="0" w:firstRowLastColumn="0" w:lastRowFirstColumn="0" w:lastRowLastColumn="0"/>
            <w:tcW w:w="5000" w:type="pct"/>
            <w:tcBorders>
              <w:top w:val="none" w:sz="0" w:space="0" w:color="auto"/>
              <w:left w:val="none" w:sz="0" w:space="0" w:color="auto"/>
              <w:bottom w:val="none" w:sz="0" w:space="0" w:color="auto"/>
              <w:right w:val="none" w:sz="0" w:space="0" w:color="auto"/>
            </w:tcBorders>
            <w:shd w:val="clear" w:color="auto" w:fill="auto"/>
            <w:noWrap/>
            <w:vAlign w:val="bottom"/>
          </w:tcPr>
          <w:p w:rsidR="00390F4D" w:rsidRPr="00A8031E" w:rsidRDefault="00390F4D" w:rsidP="00A66906">
            <w:pPr>
              <w:pStyle w:val="Sinespaciado"/>
              <w:rPr>
                <w:rFonts w:ascii="Times New Roman" w:hAnsi="Times New Roman" w:cs="Times New Roman"/>
                <w:sz w:val="20"/>
                <w:szCs w:val="20"/>
              </w:rPr>
            </w:pPr>
          </w:p>
          <w:p w:rsidR="00390F4D" w:rsidRPr="00A8031E" w:rsidRDefault="00390F4D" w:rsidP="00A66906">
            <w:pPr>
              <w:pStyle w:val="Sinespaciado"/>
              <w:rPr>
                <w:rFonts w:ascii="Times New Roman" w:hAnsi="Times New Roman" w:cs="Times New Roman"/>
                <w:sz w:val="20"/>
                <w:szCs w:val="20"/>
              </w:rPr>
            </w:pPr>
          </w:p>
          <w:p w:rsidR="00390F4D" w:rsidRPr="00A8031E" w:rsidRDefault="00390F4D" w:rsidP="00A66906">
            <w:pPr>
              <w:pStyle w:val="Sinespaciado"/>
              <w:rPr>
                <w:rFonts w:ascii="Times New Roman" w:hAnsi="Times New Roman" w:cs="Times New Roman"/>
                <w:sz w:val="20"/>
                <w:szCs w:val="20"/>
              </w:rPr>
            </w:pPr>
          </w:p>
          <w:p w:rsidR="00390F4D" w:rsidRPr="00A8031E" w:rsidRDefault="00390F4D" w:rsidP="00A66906">
            <w:pPr>
              <w:pStyle w:val="Sinespaciado"/>
              <w:rPr>
                <w:rFonts w:ascii="Times New Roman" w:hAnsi="Times New Roman" w:cs="Times New Roman"/>
                <w:sz w:val="20"/>
                <w:szCs w:val="20"/>
              </w:rPr>
            </w:pPr>
          </w:p>
          <w:p w:rsidR="00390F4D" w:rsidRPr="00A8031E" w:rsidRDefault="00390F4D" w:rsidP="00A66906">
            <w:pPr>
              <w:pStyle w:val="Sinespaciado"/>
              <w:rPr>
                <w:rFonts w:ascii="Times New Roman" w:hAnsi="Times New Roman" w:cs="Times New Roman"/>
                <w:sz w:val="20"/>
                <w:szCs w:val="20"/>
              </w:rPr>
            </w:pPr>
          </w:p>
          <w:p w:rsidR="00390F4D" w:rsidRPr="00A8031E" w:rsidRDefault="00390F4D" w:rsidP="00A66906">
            <w:pPr>
              <w:pStyle w:val="Sinespaciado"/>
              <w:rPr>
                <w:rFonts w:ascii="Times New Roman" w:hAnsi="Times New Roman" w:cs="Times New Roman"/>
                <w:sz w:val="20"/>
                <w:szCs w:val="20"/>
              </w:rPr>
            </w:pPr>
          </w:p>
          <w:p w:rsidR="00390F4D" w:rsidRPr="00A8031E" w:rsidRDefault="00390F4D" w:rsidP="00A66906">
            <w:pPr>
              <w:pStyle w:val="Sinespaciado"/>
              <w:rPr>
                <w:rFonts w:ascii="Times New Roman" w:hAnsi="Times New Roman" w:cs="Times New Roman"/>
                <w:sz w:val="20"/>
                <w:szCs w:val="20"/>
              </w:rPr>
            </w:pPr>
          </w:p>
          <w:p w:rsidR="00390F4D" w:rsidRPr="00A8031E" w:rsidRDefault="0031699C" w:rsidP="00A66906">
            <w:pPr>
              <w:pStyle w:val="Sinespaciado"/>
              <w:rPr>
                <w:rFonts w:ascii="Times New Roman" w:hAnsi="Times New Roman" w:cs="Times New Roman"/>
                <w:sz w:val="20"/>
                <w:szCs w:val="20"/>
              </w:rPr>
            </w:pPr>
            <w:r>
              <w:rPr>
                <w:rFonts w:ascii="Times New Roman" w:hAnsi="Times New Roman" w:cs="Times New Roman"/>
                <w:noProof/>
                <w:sz w:val="20"/>
                <w:szCs w:val="20"/>
                <w:lang w:val="es-ES" w:eastAsia="es-ES"/>
              </w:rPr>
              <w:pict>
                <v:rect id="Rectangle 2488" o:spid="_x0000_s1088" style="position:absolute;margin-left:195.3pt;margin-top:5.65pt;width:95.85pt;height:19.75pt;z-index:251811840;visibility:visible;mso-wrap-style:square;v-text-anchor:middle" o:regroupid="1" fillcolor="white [3201]" strokecolor="black [3200]" strokeweight="2pt">
                  <v:path arrowok="t"/>
                  <v:textbox>
                    <w:txbxContent>
                      <w:p w:rsidR="0031699C" w:rsidRPr="00A8031E" w:rsidRDefault="0031699C" w:rsidP="00390F4D">
                        <w:pPr>
                          <w:jc w:val="center"/>
                          <w:rPr>
                            <w:b/>
                            <w:sz w:val="20"/>
                            <w:szCs w:val="20"/>
                          </w:rPr>
                        </w:pPr>
                        <w:r w:rsidRPr="00A8031E">
                          <w:rPr>
                            <w:b/>
                            <w:sz w:val="20"/>
                            <w:szCs w:val="20"/>
                          </w:rPr>
                          <w:t>Política</w:t>
                        </w:r>
                      </w:p>
                    </w:txbxContent>
                  </v:textbox>
                </v:rect>
              </w:pict>
            </w:r>
            <w:r>
              <w:rPr>
                <w:rFonts w:ascii="Times New Roman" w:hAnsi="Times New Roman" w:cs="Times New Roman"/>
                <w:noProof/>
                <w:sz w:val="20"/>
                <w:szCs w:val="20"/>
                <w:lang w:val="es-ES" w:eastAsia="es-ES"/>
              </w:rPr>
              <w:pict>
                <v:rect id="Rectangle 2482" o:spid="_x0000_s1082" style="position:absolute;margin-left:85.25pt;margin-top:5.1pt;width:95.85pt;height:19.75pt;z-index:251805696;visibility:visible;mso-wrap-style:square;v-text-anchor:middle" o:regroupid="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" fillcolor="white [3201]" strokecolor="black [3200]" strokeweight="2pt">
                  <v:path arrowok="t"/>
                  <v:textbox>
                    <w:txbxContent>
                      <w:p w:rsidR="0031699C" w:rsidRPr="00A8031E" w:rsidRDefault="0031699C" w:rsidP="00390F4D">
                        <w:pPr>
                          <w:jc w:val="center"/>
                          <w:rPr>
                            <w:b/>
                            <w:sz w:val="20"/>
                            <w:szCs w:val="20"/>
                          </w:rPr>
                        </w:pPr>
                        <w:r w:rsidRPr="00A8031E">
                          <w:rPr>
                            <w:b/>
                            <w:sz w:val="20"/>
                            <w:szCs w:val="20"/>
                          </w:rPr>
                          <w:t>Política</w:t>
                        </w:r>
                      </w:p>
                    </w:txbxContent>
                  </v:textbox>
                </v:rect>
              </w:pict>
            </w:r>
          </w:p>
          <w:p w:rsidR="00390F4D" w:rsidRPr="00A8031E" w:rsidRDefault="00390F4D" w:rsidP="00A66906">
            <w:pPr>
              <w:pStyle w:val="Sinespaciado"/>
              <w:rPr>
                <w:rFonts w:ascii="Times New Roman" w:hAnsi="Times New Roman" w:cs="Times New Roman"/>
                <w:sz w:val="20"/>
                <w:szCs w:val="20"/>
              </w:rPr>
            </w:pPr>
          </w:p>
          <w:p w:rsidR="00390F4D" w:rsidRPr="00A8031E" w:rsidRDefault="00390F4D" w:rsidP="00A66906">
            <w:pPr>
              <w:pStyle w:val="Sinespaciado"/>
              <w:rPr>
                <w:rFonts w:ascii="Times New Roman" w:hAnsi="Times New Roman" w:cs="Times New Roman"/>
                <w:sz w:val="20"/>
                <w:szCs w:val="20"/>
              </w:rPr>
            </w:pPr>
          </w:p>
          <w:p w:rsidR="00390F4D" w:rsidRPr="00A8031E" w:rsidRDefault="00390F4D" w:rsidP="00A66906">
            <w:pPr>
              <w:pStyle w:val="Sinespaciado"/>
              <w:rPr>
                <w:rFonts w:ascii="Times New Roman" w:hAnsi="Times New Roman" w:cs="Times New Roman"/>
                <w:sz w:val="20"/>
                <w:szCs w:val="20"/>
              </w:rPr>
            </w:pPr>
          </w:p>
          <w:p w:rsidR="00390F4D" w:rsidRPr="00A8031E" w:rsidRDefault="00390F4D" w:rsidP="00A66906">
            <w:pPr>
              <w:pStyle w:val="Sinespaciado"/>
              <w:rPr>
                <w:rFonts w:ascii="Times New Roman" w:hAnsi="Times New Roman" w:cs="Times New Roman"/>
                <w:sz w:val="20"/>
                <w:szCs w:val="20"/>
              </w:rPr>
            </w:pPr>
          </w:p>
          <w:p w:rsidR="00390F4D" w:rsidRPr="00A8031E" w:rsidRDefault="00390F4D" w:rsidP="00A66906">
            <w:pPr>
              <w:pStyle w:val="Sinespaciado"/>
              <w:rPr>
                <w:rFonts w:ascii="Times New Roman" w:hAnsi="Times New Roman" w:cs="Times New Roman"/>
                <w:sz w:val="20"/>
                <w:szCs w:val="20"/>
              </w:rPr>
            </w:pPr>
          </w:p>
          <w:p w:rsidR="00390F4D" w:rsidRPr="00A8031E" w:rsidRDefault="00390F4D" w:rsidP="00A66906">
            <w:pPr>
              <w:pStyle w:val="Sinespaciado"/>
              <w:rPr>
                <w:rFonts w:ascii="Times New Roman" w:hAnsi="Times New Roman" w:cs="Times New Roman"/>
                <w:sz w:val="20"/>
                <w:szCs w:val="20"/>
              </w:rPr>
            </w:pPr>
          </w:p>
          <w:p w:rsidR="00390F4D" w:rsidRPr="00A8031E" w:rsidRDefault="00390F4D" w:rsidP="00A66906">
            <w:pPr>
              <w:pStyle w:val="Sinespaciado"/>
              <w:rPr>
                <w:rFonts w:ascii="Times New Roman" w:hAnsi="Times New Roman" w:cs="Times New Roman"/>
                <w:sz w:val="20"/>
                <w:szCs w:val="20"/>
              </w:rPr>
            </w:pPr>
          </w:p>
          <w:p w:rsidR="00390F4D" w:rsidRPr="00A8031E" w:rsidRDefault="00390F4D" w:rsidP="00A66906">
            <w:pPr>
              <w:pStyle w:val="Sinespaciado"/>
              <w:rPr>
                <w:rFonts w:ascii="Times New Roman" w:hAnsi="Times New Roman" w:cs="Times New Roman"/>
                <w:sz w:val="20"/>
                <w:szCs w:val="20"/>
              </w:rPr>
            </w:pPr>
          </w:p>
          <w:p w:rsidR="00390F4D" w:rsidRPr="00A8031E" w:rsidRDefault="00390F4D" w:rsidP="00A66906">
            <w:pPr>
              <w:pStyle w:val="Sinespaciado"/>
              <w:rPr>
                <w:rFonts w:ascii="Times New Roman" w:hAnsi="Times New Roman" w:cs="Times New Roman"/>
                <w:sz w:val="20"/>
                <w:szCs w:val="20"/>
              </w:rPr>
            </w:pPr>
          </w:p>
          <w:p w:rsidR="00390F4D" w:rsidRPr="00A8031E" w:rsidRDefault="00390F4D" w:rsidP="00A66906">
            <w:pPr>
              <w:pStyle w:val="Sinespaciado"/>
              <w:rPr>
                <w:rFonts w:ascii="Times New Roman" w:hAnsi="Times New Roman" w:cs="Times New Roman"/>
                <w:sz w:val="20"/>
                <w:szCs w:val="20"/>
              </w:rPr>
            </w:pPr>
          </w:p>
          <w:p w:rsidR="00390F4D" w:rsidRPr="00A8031E" w:rsidRDefault="00390F4D" w:rsidP="00A66906">
            <w:pPr>
              <w:pStyle w:val="Sinespaciado"/>
              <w:rPr>
                <w:rFonts w:ascii="Times New Roman" w:hAnsi="Times New Roman" w:cs="Times New Roman"/>
                <w:sz w:val="20"/>
                <w:szCs w:val="20"/>
              </w:rPr>
            </w:pPr>
          </w:p>
          <w:p w:rsidR="00390F4D" w:rsidRPr="00A8031E" w:rsidRDefault="00390F4D" w:rsidP="00A66906">
            <w:pPr>
              <w:pStyle w:val="Sinespaciado"/>
              <w:rPr>
                <w:rFonts w:ascii="Times New Roman" w:hAnsi="Times New Roman" w:cs="Times New Roman"/>
                <w:sz w:val="20"/>
                <w:szCs w:val="20"/>
              </w:rPr>
            </w:pPr>
          </w:p>
          <w:p w:rsidR="00390F4D" w:rsidRPr="00A8031E" w:rsidRDefault="00390F4D" w:rsidP="00A66906">
            <w:pPr>
              <w:pStyle w:val="Sinespaciado"/>
              <w:rPr>
                <w:rFonts w:ascii="Times New Roman" w:hAnsi="Times New Roman" w:cs="Times New Roman"/>
                <w:sz w:val="20"/>
                <w:szCs w:val="20"/>
              </w:rPr>
            </w:pPr>
          </w:p>
          <w:p w:rsidR="00390F4D" w:rsidRPr="00A8031E" w:rsidRDefault="00390F4D" w:rsidP="00A66906">
            <w:pPr>
              <w:pStyle w:val="Sinespaciado"/>
              <w:rPr>
                <w:rFonts w:ascii="Times New Roman" w:hAnsi="Times New Roman" w:cs="Times New Roman"/>
                <w:sz w:val="20"/>
                <w:szCs w:val="20"/>
              </w:rPr>
            </w:pPr>
          </w:p>
          <w:p w:rsidR="00390F4D" w:rsidRPr="00A8031E" w:rsidRDefault="00390F4D" w:rsidP="00A66906">
            <w:pPr>
              <w:pStyle w:val="Sinespaciado"/>
              <w:rPr>
                <w:rFonts w:ascii="Times New Roman" w:hAnsi="Times New Roman" w:cs="Times New Roman"/>
                <w:sz w:val="20"/>
                <w:szCs w:val="20"/>
              </w:rPr>
            </w:pPr>
          </w:p>
          <w:p w:rsidR="00390F4D" w:rsidRPr="00A8031E" w:rsidRDefault="00390F4D" w:rsidP="00A66906">
            <w:pPr>
              <w:pStyle w:val="Sinespaciado"/>
              <w:rPr>
                <w:rFonts w:ascii="Times New Roman" w:hAnsi="Times New Roman" w:cs="Times New Roman"/>
                <w:sz w:val="20"/>
                <w:szCs w:val="20"/>
              </w:rPr>
            </w:pPr>
          </w:p>
          <w:p w:rsidR="00390F4D" w:rsidRPr="00A8031E" w:rsidRDefault="00390F4D" w:rsidP="00A66906">
            <w:pPr>
              <w:pStyle w:val="Sinespaciado"/>
              <w:rPr>
                <w:rFonts w:ascii="Times New Roman" w:hAnsi="Times New Roman" w:cs="Times New Roman"/>
                <w:sz w:val="20"/>
                <w:szCs w:val="20"/>
              </w:rPr>
            </w:pPr>
          </w:p>
          <w:p w:rsidR="00390F4D" w:rsidRPr="00A8031E" w:rsidRDefault="00390F4D" w:rsidP="00A66906">
            <w:pPr>
              <w:pStyle w:val="Sinespaciado"/>
              <w:rPr>
                <w:rFonts w:ascii="Times New Roman" w:hAnsi="Times New Roman" w:cs="Times New Roman"/>
                <w:sz w:val="20"/>
                <w:szCs w:val="20"/>
              </w:rPr>
            </w:pPr>
          </w:p>
          <w:p w:rsidR="00390F4D" w:rsidRPr="00A8031E" w:rsidRDefault="00390F4D" w:rsidP="00A66906">
            <w:pPr>
              <w:pStyle w:val="Sinespaciado"/>
              <w:rPr>
                <w:rFonts w:ascii="Times New Roman" w:hAnsi="Times New Roman" w:cs="Times New Roman"/>
                <w:sz w:val="20"/>
                <w:szCs w:val="20"/>
              </w:rPr>
            </w:pPr>
          </w:p>
          <w:p w:rsidR="00390F4D" w:rsidRPr="00A8031E" w:rsidRDefault="00390F4D" w:rsidP="00A66906">
            <w:pPr>
              <w:pStyle w:val="Sinespaciado"/>
              <w:rPr>
                <w:rFonts w:ascii="Times New Roman" w:hAnsi="Times New Roman" w:cs="Times New Roman"/>
                <w:sz w:val="20"/>
                <w:szCs w:val="20"/>
              </w:rPr>
            </w:pPr>
          </w:p>
          <w:p w:rsidR="00390F4D" w:rsidRPr="00A8031E" w:rsidRDefault="00390F4D" w:rsidP="00A66906">
            <w:pPr>
              <w:pStyle w:val="Sinespaciado"/>
              <w:rPr>
                <w:rFonts w:ascii="Times New Roman" w:hAnsi="Times New Roman" w:cs="Times New Roman"/>
                <w:sz w:val="20"/>
                <w:szCs w:val="20"/>
              </w:rPr>
            </w:pPr>
          </w:p>
          <w:p w:rsidR="00390F4D" w:rsidRPr="00A8031E" w:rsidRDefault="00390F4D" w:rsidP="00A66906">
            <w:pPr>
              <w:pStyle w:val="Sinespaciado"/>
              <w:rPr>
                <w:rFonts w:ascii="Times New Roman" w:hAnsi="Times New Roman" w:cs="Times New Roman"/>
                <w:sz w:val="20"/>
                <w:szCs w:val="20"/>
              </w:rPr>
            </w:pPr>
          </w:p>
          <w:p w:rsidR="00D82ED6" w:rsidRPr="00A8031E" w:rsidRDefault="00D82ED6" w:rsidP="00A66906">
            <w:pPr>
              <w:pStyle w:val="Sinespaciado"/>
              <w:rPr>
                <w:rFonts w:ascii="Times New Roman" w:hAnsi="Times New Roman" w:cs="Times New Roman"/>
                <w:b w:val="0"/>
                <w:sz w:val="20"/>
                <w:szCs w:val="20"/>
              </w:rPr>
            </w:pPr>
            <w:r w:rsidRPr="00A8031E">
              <w:rPr>
                <w:rFonts w:ascii="Times New Roman" w:hAnsi="Times New Roman" w:cs="Times New Roman"/>
                <w:sz w:val="20"/>
                <w:szCs w:val="20"/>
              </w:rPr>
              <w:t>Fuente:</w:t>
            </w:r>
            <w:r w:rsidRPr="00A8031E">
              <w:rPr>
                <w:rFonts w:ascii="Times New Roman" w:hAnsi="Times New Roman" w:cs="Times New Roman"/>
                <w:b w:val="0"/>
                <w:sz w:val="20"/>
                <w:szCs w:val="20"/>
              </w:rPr>
              <w:t xml:space="preserve"> Investigación propia</w:t>
            </w:r>
          </w:p>
        </w:tc>
      </w:tr>
    </w:tbl>
    <w:p w:rsidR="00967D8E" w:rsidRDefault="00967D8E" w:rsidP="004B19B8">
      <w:pPr>
        <w:pStyle w:val="Sinespaciado"/>
        <w:rPr>
          <w:rFonts w:ascii="Times New Roman" w:hAnsi="Times New Roman" w:cs="Times New Roman"/>
          <w:b/>
          <w:bCs/>
          <w:sz w:val="20"/>
        </w:rPr>
        <w:sectPr w:rsidR="00967D8E" w:rsidSect="009177D4">
          <w:pgSz w:w="16840" w:h="11900" w:orient="landscape"/>
          <w:pgMar w:top="1701" w:right="1701" w:bottom="1701" w:left="2268" w:header="1418" w:footer="283" w:gutter="0"/>
          <w:cols w:space="708"/>
          <w:docGrid w:linePitch="360"/>
        </w:sectPr>
      </w:pPr>
    </w:p>
    <w:p w:rsidR="00DF6527" w:rsidRDefault="004A778E" w:rsidP="003D7F35">
      <w:pPr>
        <w:pStyle w:val="Ttulo2"/>
        <w:spacing w:before="0" w:line="360" w:lineRule="auto"/>
      </w:pPr>
      <w:bookmarkStart w:id="269" w:name="_Toc7451697"/>
      <w:r>
        <w:lastRenderedPageBreak/>
        <w:t xml:space="preserve">3.2 </w:t>
      </w:r>
      <w:r w:rsidR="006D6123" w:rsidRPr="00DF6527">
        <w:t>ORGANIZACION FUNCIONA</w:t>
      </w:r>
      <w:r w:rsidR="004B1C08" w:rsidRPr="00DF6527">
        <w:t>L DE LA EMPRESA</w:t>
      </w:r>
      <w:bookmarkEnd w:id="269"/>
    </w:p>
    <w:p w:rsidR="00142B06" w:rsidRPr="00142B06" w:rsidRDefault="00142B06" w:rsidP="003D7F35">
      <w:pPr>
        <w:spacing w:line="360" w:lineRule="auto"/>
      </w:pPr>
    </w:p>
    <w:p w:rsidR="004B1C08" w:rsidRPr="00DF6527" w:rsidRDefault="004A778E" w:rsidP="003D7F35">
      <w:pPr>
        <w:pStyle w:val="Ttulo3"/>
        <w:spacing w:before="0" w:line="360" w:lineRule="auto"/>
      </w:pPr>
      <w:bookmarkStart w:id="270" w:name="_Toc7451698"/>
      <w:r>
        <w:t xml:space="preserve">3.2.1 </w:t>
      </w:r>
      <w:r w:rsidR="004B1C08" w:rsidRPr="00DF6527">
        <w:t>Organización interna</w:t>
      </w:r>
      <w:bookmarkEnd w:id="270"/>
    </w:p>
    <w:p w:rsidR="004B1C08" w:rsidRPr="00866A38" w:rsidRDefault="004B1C08" w:rsidP="003D7F35">
      <w:pPr>
        <w:spacing w:line="360" w:lineRule="auto"/>
        <w:rPr>
          <w:b/>
        </w:rPr>
      </w:pPr>
    </w:p>
    <w:p w:rsidR="004B1C08" w:rsidRPr="00866A38" w:rsidRDefault="004B1C08" w:rsidP="003D7F35">
      <w:pPr>
        <w:spacing w:line="360" w:lineRule="auto"/>
        <w:jc w:val="center"/>
      </w:pPr>
      <w:bookmarkStart w:id="271" w:name="_Toc5999244"/>
      <w:r w:rsidRPr="00866A38">
        <w:t xml:space="preserve">Empresa </w:t>
      </w:r>
      <w:r w:rsidR="001C402A">
        <w:t>RICIGEL</w:t>
      </w:r>
      <w:bookmarkEnd w:id="271"/>
    </w:p>
    <w:p w:rsidR="004B1C08" w:rsidRPr="00866A38" w:rsidRDefault="004B1C08" w:rsidP="003D7F35">
      <w:pPr>
        <w:spacing w:line="360" w:lineRule="auto"/>
        <w:jc w:val="center"/>
      </w:pPr>
      <w:r w:rsidRPr="00866A38">
        <w:t>Organigrama Estructural</w:t>
      </w:r>
    </w:p>
    <w:p w:rsidR="004B1C08" w:rsidRPr="004B1C08" w:rsidRDefault="0031699C" w:rsidP="003D7F35">
      <w:pPr>
        <w:spacing w:line="360" w:lineRule="auto"/>
        <w:jc w:val="center"/>
      </w:pPr>
      <w:r>
        <w:rPr>
          <w:b/>
          <w:noProof/>
          <w:lang w:val="en-US"/>
        </w:rPr>
        <w:pict>
          <v:group id="Grupo 397" o:spid="_x0000_s1113" style="position:absolute;left:0;text-align:left;margin-left:7.7pt;margin-top:20.55pt;width:388.2pt;height:312pt;z-index:251729920" coordsize="53662,260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">
            <v:rect id="Rectángulo 398" o:spid="_x0000_s1114" style="position:absolute;left:38803;top:21453;width:14859;height:4572;visibility:visible;mso-wrap-style:square;v-text-anchor:middle" fillcolor="white [3201]" strokecolor="black [3200]" strokeweight="2pt">
              <v:path arrowok="t"/>
              <v:textbox>
                <w:txbxContent>
                  <w:p w:rsidR="0031699C" w:rsidRDefault="0031699C" w:rsidP="00DA42F0">
                    <w:pPr>
                      <w:jc w:val="center"/>
                      <w:rPr>
                        <w:lang w:val="en-US"/>
                      </w:rPr>
                    </w:pPr>
                    <w:r>
                      <w:rPr>
                        <w:lang w:val="en-US"/>
                      </w:rPr>
                      <w:t>DPTO.</w:t>
                    </w:r>
                  </w:p>
                  <w:p w:rsidR="0031699C" w:rsidRPr="006413FF" w:rsidRDefault="0031699C" w:rsidP="00DA42F0">
                    <w:pPr>
                      <w:jc w:val="center"/>
                      <w:rPr>
                        <w:lang w:val="en-US"/>
                      </w:rPr>
                    </w:pPr>
                    <w:r>
                      <w:rPr>
                        <w:lang w:val="en-US"/>
                      </w:rPr>
                      <w:t>VENTAS</w:t>
                    </w:r>
                  </w:p>
                </w:txbxContent>
              </v:textbox>
            </v:rect>
            <v:group id="Grupo 399" o:spid="_x0000_s1115" style="position:absolute;width:52492;height:25970" coordsize="52492,25970">
              <v:rect id="Rectángulo 400" o:spid="_x0000_s1116" style="position:absolute;left:16421;width:14859;height:4572;visibility:visible;mso-wrap-style:square;v-text-anchor:middle" fillcolor="white [3201]" strokecolor="black [3200]" strokeweight="2pt">
                <v:path arrowok="t"/>
                <v:textbox>
                  <w:txbxContent>
                    <w:p w:rsidR="0031699C" w:rsidRPr="006413FF" w:rsidRDefault="0031699C" w:rsidP="00DA42F0">
                      <w:pPr>
                        <w:jc w:val="center"/>
                        <w:rPr>
                          <w:lang w:val="en-US"/>
                        </w:rPr>
                      </w:pPr>
                      <w:r>
                        <w:rPr>
                          <w:lang w:val="en-US"/>
                        </w:rPr>
                        <w:t>GERENCIA</w:t>
                      </w:r>
                    </w:p>
                  </w:txbxContent>
                </v:textbox>
              </v:rect>
              <v:rect id="Rectángulo 401" o:spid="_x0000_s1117" style="position:absolute;left:37633;top:8770;width:14859;height:4572;visibility:visible;mso-wrap-style:square;v-text-anchor:middle" fillcolor="white [3201]" strokecolor="black [3200]" strokeweight="2pt">
                <v:path arrowok="t"/>
                <v:textbox>
                  <w:txbxContent>
                    <w:p w:rsidR="0031699C" w:rsidRPr="006413FF" w:rsidRDefault="0031699C" w:rsidP="00DA42F0">
                      <w:pPr>
                        <w:jc w:val="center"/>
                        <w:rPr>
                          <w:lang w:val="en-US"/>
                        </w:rPr>
                      </w:pPr>
                      <w:r>
                        <w:rPr>
                          <w:lang w:val="en-US"/>
                        </w:rPr>
                        <w:t>CONTABILIDAD</w:t>
                      </w:r>
                    </w:p>
                  </w:txbxContent>
                </v:textbox>
              </v:rect>
              <v:rect id="Rectángulo 402" o:spid="_x0000_s1118" style="position:absolute;top:21398;width:14859;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" fillcolor="white [3201]" strokecolor="black [3200]" strokeweight="2pt">
                <v:path arrowok="t"/>
                <v:textbox>
                  <w:txbxContent>
                    <w:p w:rsidR="0031699C" w:rsidRDefault="0031699C" w:rsidP="00DA42F0">
                      <w:pPr>
                        <w:jc w:val="center"/>
                        <w:rPr>
                          <w:lang w:val="en-US"/>
                        </w:rPr>
                      </w:pPr>
                      <w:r>
                        <w:rPr>
                          <w:lang w:val="en-US"/>
                        </w:rPr>
                        <w:t>DPTO.</w:t>
                      </w:r>
                    </w:p>
                    <w:p w:rsidR="0031699C" w:rsidRPr="006413FF" w:rsidRDefault="0031699C" w:rsidP="00DA42F0">
                      <w:pPr>
                        <w:jc w:val="center"/>
                        <w:rPr>
                          <w:lang w:val="en-US"/>
                        </w:rPr>
                      </w:pPr>
                      <w:r>
                        <w:rPr>
                          <w:lang w:val="en-US"/>
                        </w:rPr>
                        <w:t>PRODUCCIÓN</w:t>
                      </w:r>
                    </w:p>
                  </w:txbxContent>
                </v:textbox>
              </v:rect>
              <v:line id="Conector recto 403" o:spid="_x0000_s1119" style="position:absolute;visibility:visible;mso-wrap-style:square" from="8335,18536" to="45854,185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" strokecolor="black [3040]">
                <o:lock v:ext="edit" shapetype="f"/>
              </v:line>
              <v:line id="Conector recto 404" o:spid="_x0000_s1120" style="position:absolute;visibility:visible;mso-wrap-style:square" from="23761,4572" to="23761,185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" strokecolor="black [3040]">
                <o:lock v:ext="edit" shapetype="f"/>
              </v:line>
              <v:line id="Conector recto 405" o:spid="_x0000_s1121" style="position:absolute;visibility:visible;mso-wrap-style:square" from="8335,18567" to="8335,213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" strokecolor="black [3040]">
                <o:lock v:ext="edit" shapetype="f"/>
              </v:line>
              <v:line id="Conector recto 406" o:spid="_x0000_s1122" style="position:absolute;visibility:visible;mso-wrap-style:square" from="45844,18536" to="45844,213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" strokecolor="black [3040]">
                <o:lock v:ext="edit" shapetype="f"/>
              </v:line>
              <v:line id="Conector recto 407" o:spid="_x0000_s1123" style="position:absolute;visibility:visible;mso-wrap-style:square" from="23793,6966" to="45853,6966" o:connectortype="straight" strokecolor="black [3200]">
                <v:stroke dashstyle="dash"/>
                <o:lock v:ext="edit" shapetype="f"/>
              </v:line>
              <v:line id="Conector recto 408" o:spid="_x0000_s1124" style="position:absolute;visibility:visible;mso-wrap-style:square" from="45844,6966" to="45844,87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" strokecolor="black [3200]">
                <v:stroke dashstyle="dash"/>
                <o:lock v:ext="edit" shapetype="f"/>
              </v:line>
            </v:group>
          </v:group>
        </w:pict>
      </w:r>
    </w:p>
    <w:p w:rsidR="004B1C08" w:rsidRPr="006D6123" w:rsidRDefault="004B1C08" w:rsidP="003D7F35"/>
    <w:p w:rsidR="004B1C08" w:rsidRPr="00101786" w:rsidRDefault="004B1C08" w:rsidP="003D7F35"/>
    <w:p w:rsidR="004B1C08" w:rsidRPr="00101786" w:rsidRDefault="004B1C08" w:rsidP="003D7F35"/>
    <w:p w:rsidR="004B1C08" w:rsidRPr="00101786" w:rsidRDefault="004B1C08" w:rsidP="003D7F35"/>
    <w:p w:rsidR="004B1C08" w:rsidRDefault="004B1C08" w:rsidP="003D7F35">
      <w:pPr>
        <w:rPr>
          <w:b/>
        </w:rPr>
      </w:pPr>
    </w:p>
    <w:p w:rsidR="004B1C08" w:rsidRDefault="004B1C08" w:rsidP="003D7F35">
      <w:pPr>
        <w:jc w:val="center"/>
        <w:rPr>
          <w:b/>
        </w:rPr>
      </w:pPr>
    </w:p>
    <w:p w:rsidR="004B1C08" w:rsidRDefault="004B1C08" w:rsidP="003D7F35">
      <w:pPr>
        <w:rPr>
          <w:b/>
        </w:rPr>
      </w:pPr>
    </w:p>
    <w:p w:rsidR="00AC5A40" w:rsidRDefault="00AC5A40" w:rsidP="003D7F35">
      <w:pPr>
        <w:rPr>
          <w:b/>
        </w:rPr>
      </w:pPr>
    </w:p>
    <w:p w:rsidR="00AC5A40" w:rsidRDefault="00AC5A40" w:rsidP="003D7F35">
      <w:pPr>
        <w:rPr>
          <w:b/>
        </w:rPr>
      </w:pPr>
    </w:p>
    <w:p w:rsidR="00AC5A40" w:rsidRDefault="00AC5A40" w:rsidP="003D7F35">
      <w:pPr>
        <w:rPr>
          <w:b/>
        </w:rPr>
      </w:pPr>
    </w:p>
    <w:p w:rsidR="00A404E4" w:rsidRDefault="00A404E4" w:rsidP="003D7F35">
      <w:pPr>
        <w:rPr>
          <w:b/>
        </w:rPr>
      </w:pPr>
    </w:p>
    <w:p w:rsidR="00A404E4" w:rsidRDefault="00A404E4" w:rsidP="003D7F35">
      <w:pPr>
        <w:pStyle w:val="Sinespaciado"/>
        <w:jc w:val="center"/>
        <w:outlineLvl w:val="0"/>
        <w:rPr>
          <w:rFonts w:ascii="Times New Roman" w:hAnsi="Times New Roman" w:cs="Times New Roman"/>
          <w:b/>
          <w:sz w:val="20"/>
        </w:rPr>
      </w:pPr>
      <w:bookmarkStart w:id="272" w:name="_Toc1232036"/>
    </w:p>
    <w:p w:rsidR="00A404E4" w:rsidRDefault="00A404E4" w:rsidP="003D7F35">
      <w:pPr>
        <w:pStyle w:val="Sinespaciado"/>
        <w:outlineLvl w:val="0"/>
        <w:rPr>
          <w:rFonts w:ascii="Times New Roman" w:hAnsi="Times New Roman" w:cs="Times New Roman"/>
          <w:b/>
          <w:sz w:val="20"/>
        </w:rPr>
      </w:pPr>
    </w:p>
    <w:p w:rsidR="00A404E4" w:rsidRDefault="00DD0592" w:rsidP="003D7F35">
      <w:pPr>
        <w:pStyle w:val="Sinespaciado"/>
        <w:tabs>
          <w:tab w:val="left" w:pos="522"/>
        </w:tabs>
        <w:outlineLvl w:val="0"/>
        <w:rPr>
          <w:rFonts w:ascii="Times New Roman" w:hAnsi="Times New Roman" w:cs="Times New Roman"/>
          <w:b/>
          <w:sz w:val="20"/>
        </w:rPr>
      </w:pPr>
      <w:r>
        <w:rPr>
          <w:rFonts w:ascii="Times New Roman" w:hAnsi="Times New Roman" w:cs="Times New Roman"/>
          <w:b/>
          <w:sz w:val="20"/>
        </w:rPr>
        <w:tab/>
      </w:r>
    </w:p>
    <w:p w:rsidR="00D173FC" w:rsidRDefault="00D173FC" w:rsidP="003D7F35">
      <w:pPr>
        <w:pStyle w:val="Sinespaciado"/>
        <w:tabs>
          <w:tab w:val="left" w:pos="522"/>
        </w:tabs>
        <w:outlineLvl w:val="0"/>
        <w:rPr>
          <w:rFonts w:ascii="Times New Roman" w:hAnsi="Times New Roman" w:cs="Times New Roman"/>
          <w:b/>
          <w:sz w:val="20"/>
        </w:rPr>
      </w:pPr>
    </w:p>
    <w:p w:rsidR="00D173FC" w:rsidRDefault="00D173FC" w:rsidP="003D7F35">
      <w:pPr>
        <w:pStyle w:val="Sinespaciado"/>
        <w:tabs>
          <w:tab w:val="left" w:pos="522"/>
        </w:tabs>
        <w:outlineLvl w:val="0"/>
        <w:rPr>
          <w:rFonts w:ascii="Times New Roman" w:hAnsi="Times New Roman" w:cs="Times New Roman"/>
          <w:b/>
          <w:sz w:val="20"/>
        </w:rPr>
      </w:pPr>
    </w:p>
    <w:p w:rsidR="00DA42F0" w:rsidRDefault="00DA42F0" w:rsidP="003D7F35">
      <w:pPr>
        <w:pStyle w:val="Sinespaciado"/>
        <w:jc w:val="center"/>
        <w:outlineLvl w:val="0"/>
        <w:rPr>
          <w:rFonts w:ascii="Times New Roman" w:hAnsi="Times New Roman" w:cs="Times New Roman"/>
          <w:b/>
          <w:sz w:val="20"/>
        </w:rPr>
      </w:pPr>
    </w:p>
    <w:p w:rsidR="00DA42F0" w:rsidRDefault="00DA42F0" w:rsidP="003D7F35">
      <w:pPr>
        <w:pStyle w:val="Sinespaciado"/>
        <w:jc w:val="center"/>
        <w:outlineLvl w:val="0"/>
        <w:rPr>
          <w:rFonts w:ascii="Times New Roman" w:hAnsi="Times New Roman" w:cs="Times New Roman"/>
          <w:b/>
          <w:sz w:val="20"/>
        </w:rPr>
      </w:pPr>
    </w:p>
    <w:p w:rsidR="00DA42F0" w:rsidRDefault="00DA42F0" w:rsidP="003D7F35">
      <w:pPr>
        <w:pStyle w:val="Sinespaciado"/>
        <w:jc w:val="center"/>
        <w:outlineLvl w:val="0"/>
        <w:rPr>
          <w:rFonts w:ascii="Times New Roman" w:hAnsi="Times New Roman" w:cs="Times New Roman"/>
          <w:b/>
          <w:sz w:val="20"/>
        </w:rPr>
      </w:pPr>
    </w:p>
    <w:p w:rsidR="00DA42F0" w:rsidRDefault="00DA42F0" w:rsidP="003D7F35">
      <w:pPr>
        <w:pStyle w:val="Sinespaciado"/>
        <w:jc w:val="center"/>
        <w:outlineLvl w:val="0"/>
        <w:rPr>
          <w:rFonts w:ascii="Times New Roman" w:hAnsi="Times New Roman" w:cs="Times New Roman"/>
          <w:b/>
          <w:sz w:val="20"/>
        </w:rPr>
      </w:pPr>
    </w:p>
    <w:p w:rsidR="00DA42F0" w:rsidRDefault="00DA42F0" w:rsidP="003D7F35">
      <w:pPr>
        <w:pStyle w:val="Sinespaciado"/>
        <w:jc w:val="center"/>
        <w:outlineLvl w:val="0"/>
        <w:rPr>
          <w:rFonts w:ascii="Times New Roman" w:hAnsi="Times New Roman" w:cs="Times New Roman"/>
          <w:b/>
          <w:sz w:val="20"/>
        </w:rPr>
      </w:pPr>
    </w:p>
    <w:p w:rsidR="00DA42F0" w:rsidRDefault="00DA42F0" w:rsidP="003D7F35">
      <w:pPr>
        <w:pStyle w:val="Sinespaciado"/>
        <w:jc w:val="center"/>
        <w:outlineLvl w:val="0"/>
        <w:rPr>
          <w:rFonts w:ascii="Times New Roman" w:hAnsi="Times New Roman" w:cs="Times New Roman"/>
          <w:b/>
          <w:sz w:val="20"/>
        </w:rPr>
      </w:pPr>
    </w:p>
    <w:tbl>
      <w:tblPr>
        <w:tblStyle w:val="Tablaconcuadrcula"/>
        <w:tblpPr w:leftFromText="141" w:rightFromText="141" w:vertAnchor="page" w:horzAnchor="margin" w:tblpXSpec="right" w:tblpY="11674"/>
        <w:tblW w:w="0" w:type="auto"/>
        <w:tblLook w:val="04A0" w:firstRow="1" w:lastRow="0" w:firstColumn="1" w:lastColumn="0" w:noHBand="0" w:noVBand="1"/>
      </w:tblPr>
      <w:tblGrid>
        <w:gridCol w:w="1107"/>
        <w:gridCol w:w="2389"/>
      </w:tblGrid>
      <w:tr w:rsidR="00DA42F0" w:rsidTr="00DE06F4">
        <w:trPr>
          <w:trHeight w:val="164"/>
        </w:trPr>
        <w:tc>
          <w:tcPr>
            <w:tcW w:w="3496" w:type="dxa"/>
            <w:gridSpan w:val="2"/>
          </w:tcPr>
          <w:p w:rsidR="00DA42F0" w:rsidRPr="00A52B00" w:rsidRDefault="00DA42F0" w:rsidP="003D7F35">
            <w:pPr>
              <w:tabs>
                <w:tab w:val="left" w:pos="2099"/>
              </w:tabs>
              <w:jc w:val="center"/>
            </w:pPr>
            <w:r w:rsidRPr="00A52B00">
              <w:t>REFERENCIA</w:t>
            </w:r>
          </w:p>
        </w:tc>
      </w:tr>
      <w:tr w:rsidR="00DA42F0" w:rsidTr="00DE06F4">
        <w:trPr>
          <w:trHeight w:val="914"/>
        </w:trPr>
        <w:tc>
          <w:tcPr>
            <w:tcW w:w="1107" w:type="dxa"/>
          </w:tcPr>
          <w:p w:rsidR="00DA42F0" w:rsidRDefault="0031699C" w:rsidP="003D7F35">
            <w:pPr>
              <w:tabs>
                <w:tab w:val="left" w:pos="2099"/>
              </w:tabs>
              <w:rPr>
                <w:lang w:val="es-ES"/>
              </w:rPr>
            </w:pPr>
            <w:r>
              <w:rPr>
                <w:b/>
                <w:noProof/>
                <w:sz w:val="20"/>
                <w:lang w:val="es-ES" w:eastAsia="es-ES"/>
              </w:rPr>
              <w:pict>
                <v:group id="Group 2459" o:spid="_x0000_s1214" style="position:absolute;margin-left:17.8pt;margin-top:2.8pt;width:7.15pt;height:17.15pt;z-index:251757568;mso-position-horizontal-relative:text;mso-position-vertical-relative:text" coordorigin="7252,12003" coordsize="143,3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">
                  <v:group id="Group 2460" o:spid="_x0000_s1216" style="position:absolute;left:7252;top:12003;width:143;height:200" coordorigin="7561,10719" coordsize="143,200">
                    <v:rect id="Rectangle 2461" o:spid="_x0000_s1218" style="position:absolute;left:7561;top:10719;width:143;height: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">
                      <v:path arrowok="t"/>
                    </v:rect>
                    <v:shape id="AutoShape 2462" o:spid="_x0000_s1217" type="#_x0000_t32" style="position:absolute;left:7635;top:10862;width:0;height:57;visibility:visible;mso-wrap-style:square" o:connectortype="straight">
                      <o:lock v:ext="edit" shapetype="f"/>
                    </v:shape>
                  </v:group>
                  <v:rect id="Rectangle 2463" o:spid="_x0000_s1215" style="position:absolute;left:7252;top:12203;width:143;height: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">
                    <v:path arrowok="t"/>
                  </v:rect>
                </v:group>
              </w:pict>
            </w:r>
          </w:p>
          <w:p w:rsidR="00DA42F0" w:rsidRDefault="00DA42F0" w:rsidP="003D7F35">
            <w:pPr>
              <w:tabs>
                <w:tab w:val="left" w:pos="2099"/>
              </w:tabs>
              <w:rPr>
                <w:lang w:val="es-ES"/>
              </w:rPr>
            </w:pPr>
          </w:p>
          <w:p w:rsidR="00DA42F0" w:rsidRPr="00A52B00" w:rsidRDefault="0031699C" w:rsidP="003D7F35">
            <w:pPr>
              <w:tabs>
                <w:tab w:val="left" w:pos="2099"/>
              </w:tabs>
              <w:rPr>
                <w:lang w:val="es-ES"/>
              </w:rPr>
            </w:pPr>
            <w:r>
              <w:rPr>
                <w:noProof/>
              </w:rPr>
              <w:pict>
                <v:line id="Line 2458" o:spid="_x0000_s1213" style="position:absolute;flip:x;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1pt,8.7pt" to="34.1pt,8.7pt" strokecolor="black [3200]">
                  <v:stroke dashstyle="dash"/>
                  <o:lock v:ext="edit" shapetype="f"/>
                </v:line>
              </w:pict>
            </w:r>
            <w:r w:rsidR="00DA42F0">
              <w:rPr>
                <w:lang w:val="es-ES"/>
              </w:rPr>
              <w:t xml:space="preserve">    </w:t>
            </w:r>
          </w:p>
        </w:tc>
        <w:tc>
          <w:tcPr>
            <w:tcW w:w="0" w:type="auto"/>
            <w:vAlign w:val="center"/>
          </w:tcPr>
          <w:p w:rsidR="00DA42F0" w:rsidRPr="00166B30" w:rsidRDefault="00970D88" w:rsidP="003D7F35">
            <w:pPr>
              <w:tabs>
                <w:tab w:val="left" w:pos="2099"/>
              </w:tabs>
              <w:rPr>
                <w:lang w:val="es-ES"/>
              </w:rPr>
            </w:pPr>
            <w:r>
              <w:rPr>
                <w:lang w:val="es-ES"/>
              </w:rPr>
              <w:t>Relación de Autoridad</w:t>
            </w:r>
          </w:p>
          <w:p w:rsidR="00DA42F0" w:rsidRDefault="00DA42F0" w:rsidP="003D7F35">
            <w:pPr>
              <w:tabs>
                <w:tab w:val="left" w:pos="2099"/>
              </w:tabs>
              <w:rPr>
                <w:lang w:val="es-ES"/>
              </w:rPr>
            </w:pPr>
          </w:p>
          <w:p w:rsidR="00DA42F0" w:rsidRPr="00166B30" w:rsidRDefault="00DA42F0" w:rsidP="003D7F35">
            <w:pPr>
              <w:tabs>
                <w:tab w:val="left" w:pos="2099"/>
              </w:tabs>
              <w:rPr>
                <w:lang w:val="es-ES"/>
              </w:rPr>
            </w:pPr>
            <w:r w:rsidRPr="00166B30">
              <w:rPr>
                <w:lang w:val="es-ES"/>
              </w:rPr>
              <w:t>Relación de Apoyo</w:t>
            </w:r>
          </w:p>
          <w:p w:rsidR="00DA42F0" w:rsidRDefault="00DA42F0" w:rsidP="003D7F35">
            <w:pPr>
              <w:tabs>
                <w:tab w:val="left" w:pos="2099"/>
              </w:tabs>
              <w:rPr>
                <w:lang w:val="es-ES"/>
              </w:rPr>
            </w:pPr>
          </w:p>
          <w:p w:rsidR="00DA42F0" w:rsidRPr="00166B30" w:rsidRDefault="00DA42F0" w:rsidP="003D7F35">
            <w:pPr>
              <w:tabs>
                <w:tab w:val="left" w:pos="2099"/>
              </w:tabs>
              <w:rPr>
                <w:lang w:val="es-ES"/>
              </w:rPr>
            </w:pPr>
          </w:p>
        </w:tc>
      </w:tr>
    </w:tbl>
    <w:p w:rsidR="00DA42F0" w:rsidRDefault="00DA42F0" w:rsidP="003D7F35">
      <w:pPr>
        <w:pStyle w:val="Sinespaciado"/>
        <w:jc w:val="center"/>
        <w:outlineLvl w:val="0"/>
        <w:rPr>
          <w:rFonts w:ascii="Times New Roman" w:hAnsi="Times New Roman" w:cs="Times New Roman"/>
          <w:b/>
          <w:sz w:val="20"/>
        </w:rPr>
      </w:pPr>
    </w:p>
    <w:p w:rsidR="00DA42F0" w:rsidRDefault="00DA42F0" w:rsidP="003D7F35">
      <w:pPr>
        <w:pStyle w:val="Sinespaciado"/>
        <w:jc w:val="center"/>
        <w:outlineLvl w:val="0"/>
        <w:rPr>
          <w:rFonts w:ascii="Times New Roman" w:hAnsi="Times New Roman" w:cs="Times New Roman"/>
          <w:b/>
          <w:sz w:val="20"/>
        </w:rPr>
      </w:pPr>
    </w:p>
    <w:p w:rsidR="00DA42F0" w:rsidRDefault="00DA42F0" w:rsidP="003D7F35">
      <w:pPr>
        <w:pStyle w:val="Sinespaciado"/>
        <w:jc w:val="center"/>
        <w:outlineLvl w:val="0"/>
        <w:rPr>
          <w:rFonts w:ascii="Times New Roman" w:hAnsi="Times New Roman" w:cs="Times New Roman"/>
          <w:b/>
          <w:sz w:val="20"/>
        </w:rPr>
      </w:pPr>
    </w:p>
    <w:p w:rsidR="00DA42F0" w:rsidRDefault="00DA42F0" w:rsidP="003D7F35">
      <w:pPr>
        <w:pStyle w:val="Sinespaciado"/>
        <w:jc w:val="center"/>
        <w:outlineLvl w:val="0"/>
        <w:rPr>
          <w:rFonts w:ascii="Times New Roman" w:hAnsi="Times New Roman" w:cs="Times New Roman"/>
          <w:b/>
          <w:sz w:val="20"/>
        </w:rPr>
      </w:pPr>
    </w:p>
    <w:p w:rsidR="00DA42F0" w:rsidRDefault="00DA42F0" w:rsidP="003D7F35">
      <w:pPr>
        <w:pStyle w:val="Sinespaciado"/>
        <w:jc w:val="center"/>
        <w:outlineLvl w:val="0"/>
        <w:rPr>
          <w:rFonts w:ascii="Times New Roman" w:hAnsi="Times New Roman" w:cs="Times New Roman"/>
          <w:b/>
          <w:sz w:val="20"/>
        </w:rPr>
      </w:pPr>
    </w:p>
    <w:p w:rsidR="00DA42F0" w:rsidRDefault="00DA42F0" w:rsidP="003D7F35">
      <w:pPr>
        <w:pStyle w:val="Sinespaciado"/>
        <w:outlineLvl w:val="0"/>
        <w:rPr>
          <w:rFonts w:ascii="Times New Roman" w:hAnsi="Times New Roman" w:cs="Times New Roman"/>
          <w:b/>
          <w:sz w:val="20"/>
        </w:rPr>
      </w:pPr>
    </w:p>
    <w:p w:rsidR="00DE06F4" w:rsidRDefault="00DE06F4" w:rsidP="003D7F35">
      <w:pPr>
        <w:pStyle w:val="Sinespaciado"/>
        <w:outlineLvl w:val="0"/>
        <w:rPr>
          <w:rFonts w:ascii="Times New Roman" w:hAnsi="Times New Roman" w:cs="Times New Roman"/>
          <w:b/>
          <w:sz w:val="20"/>
        </w:rPr>
      </w:pPr>
    </w:p>
    <w:p w:rsidR="00DE06F4" w:rsidRDefault="00DE06F4" w:rsidP="003D7F35">
      <w:pPr>
        <w:pStyle w:val="Sinespaciado"/>
        <w:outlineLvl w:val="0"/>
        <w:rPr>
          <w:rFonts w:ascii="Times New Roman" w:hAnsi="Times New Roman" w:cs="Times New Roman"/>
          <w:b/>
          <w:sz w:val="20"/>
        </w:rPr>
      </w:pPr>
    </w:p>
    <w:p w:rsidR="00DE06F4" w:rsidRDefault="00DE06F4" w:rsidP="003D7F35">
      <w:pPr>
        <w:pStyle w:val="Sinespaciado"/>
        <w:outlineLvl w:val="0"/>
        <w:rPr>
          <w:rFonts w:ascii="Times New Roman" w:hAnsi="Times New Roman" w:cs="Times New Roman"/>
          <w:b/>
          <w:sz w:val="20"/>
        </w:rPr>
      </w:pPr>
    </w:p>
    <w:p w:rsidR="00DE06F4" w:rsidRDefault="00DE06F4" w:rsidP="003D7F35">
      <w:pPr>
        <w:pStyle w:val="Sinespaciado"/>
        <w:outlineLvl w:val="0"/>
        <w:rPr>
          <w:rFonts w:ascii="Times New Roman" w:hAnsi="Times New Roman" w:cs="Times New Roman"/>
          <w:b/>
          <w:sz w:val="20"/>
        </w:rPr>
      </w:pPr>
    </w:p>
    <w:p w:rsidR="00DA42F0" w:rsidRDefault="00DA42F0" w:rsidP="003D7F35">
      <w:pPr>
        <w:pStyle w:val="Sinespaciado"/>
        <w:jc w:val="center"/>
        <w:outlineLvl w:val="0"/>
        <w:rPr>
          <w:rFonts w:ascii="Times New Roman" w:hAnsi="Times New Roman" w:cs="Times New Roman"/>
          <w:b/>
          <w:sz w:val="20"/>
        </w:rPr>
      </w:pPr>
    </w:p>
    <w:p w:rsidR="00DA42F0" w:rsidRDefault="00DA42F0" w:rsidP="003D7F35">
      <w:pPr>
        <w:pStyle w:val="Sinespaciado"/>
        <w:jc w:val="center"/>
        <w:outlineLvl w:val="0"/>
        <w:rPr>
          <w:rFonts w:ascii="Times New Roman" w:hAnsi="Times New Roman" w:cs="Times New Roman"/>
          <w:b/>
          <w:sz w:val="20"/>
        </w:rPr>
      </w:pPr>
    </w:p>
    <w:p w:rsidR="00DA42F0" w:rsidRDefault="00DA42F0" w:rsidP="003D7F35">
      <w:pPr>
        <w:pStyle w:val="Sinespaciado"/>
        <w:jc w:val="center"/>
        <w:outlineLvl w:val="0"/>
        <w:rPr>
          <w:rFonts w:ascii="Times New Roman" w:hAnsi="Times New Roman" w:cs="Times New Roman"/>
          <w:b/>
          <w:sz w:val="20"/>
        </w:rPr>
      </w:pPr>
    </w:p>
    <w:p w:rsidR="00DA42F0" w:rsidRDefault="00DA42F0" w:rsidP="003D7F35">
      <w:pPr>
        <w:pStyle w:val="Sinespaciado"/>
        <w:jc w:val="center"/>
        <w:outlineLvl w:val="0"/>
        <w:rPr>
          <w:rFonts w:ascii="Times New Roman" w:hAnsi="Times New Roman" w:cs="Times New Roman"/>
          <w:b/>
          <w:sz w:val="20"/>
        </w:rPr>
      </w:pPr>
    </w:p>
    <w:p w:rsidR="00DA42F0" w:rsidRDefault="00DA42F0" w:rsidP="003D7F35">
      <w:pPr>
        <w:pStyle w:val="Sinespaciado"/>
        <w:jc w:val="center"/>
        <w:outlineLvl w:val="0"/>
        <w:rPr>
          <w:rFonts w:ascii="Times New Roman" w:hAnsi="Times New Roman" w:cs="Times New Roman"/>
          <w:b/>
          <w:sz w:val="20"/>
        </w:rPr>
      </w:pPr>
    </w:p>
    <w:p w:rsidR="00F65B30" w:rsidRDefault="00F65B30" w:rsidP="003D7F35">
      <w:pPr>
        <w:pStyle w:val="Sinespaciado"/>
        <w:jc w:val="center"/>
        <w:outlineLvl w:val="0"/>
        <w:rPr>
          <w:rFonts w:ascii="Times New Roman" w:hAnsi="Times New Roman" w:cs="Times New Roman"/>
          <w:b/>
          <w:sz w:val="20"/>
        </w:rPr>
      </w:pPr>
    </w:p>
    <w:p w:rsidR="00DA42F0" w:rsidRDefault="00DA42F0" w:rsidP="003D7F35">
      <w:pPr>
        <w:pStyle w:val="Sinespaciado"/>
        <w:jc w:val="center"/>
        <w:outlineLvl w:val="0"/>
        <w:rPr>
          <w:rFonts w:ascii="Times New Roman" w:hAnsi="Times New Roman" w:cs="Times New Roman"/>
          <w:b/>
          <w:sz w:val="20"/>
        </w:rPr>
      </w:pPr>
    </w:p>
    <w:p w:rsidR="00866A38" w:rsidRPr="002B5717" w:rsidRDefault="002B5717" w:rsidP="003D7F35">
      <w:pPr>
        <w:pStyle w:val="Descripcin"/>
        <w:spacing w:after="0"/>
        <w:jc w:val="center"/>
        <w:rPr>
          <w:b/>
          <w:color w:val="000000" w:themeColor="text1"/>
          <w:sz w:val="20"/>
        </w:rPr>
      </w:pPr>
      <w:bookmarkStart w:id="273" w:name="_Toc7629808"/>
      <w:bookmarkEnd w:id="272"/>
      <w:r w:rsidRPr="002B5717">
        <w:rPr>
          <w:color w:val="000000" w:themeColor="text1"/>
          <w:sz w:val="20"/>
        </w:rPr>
        <w:t xml:space="preserve">Gráfico </w:t>
      </w:r>
      <w:r w:rsidR="006D647B" w:rsidRPr="002B5717">
        <w:rPr>
          <w:color w:val="000000" w:themeColor="text1"/>
          <w:sz w:val="20"/>
        </w:rPr>
        <w:fldChar w:fldCharType="begin"/>
      </w:r>
      <w:r w:rsidRPr="002B5717">
        <w:rPr>
          <w:color w:val="000000" w:themeColor="text1"/>
          <w:sz w:val="20"/>
        </w:rPr>
        <w:instrText xml:space="preserve"> SEQ Gráfico \* ARABIC </w:instrText>
      </w:r>
      <w:r w:rsidR="006D647B" w:rsidRPr="002B5717">
        <w:rPr>
          <w:color w:val="000000" w:themeColor="text1"/>
          <w:sz w:val="20"/>
        </w:rPr>
        <w:fldChar w:fldCharType="separate"/>
      </w:r>
      <w:r w:rsidR="009E7CD6">
        <w:rPr>
          <w:noProof/>
          <w:color w:val="000000" w:themeColor="text1"/>
          <w:sz w:val="20"/>
        </w:rPr>
        <w:t>22</w:t>
      </w:r>
      <w:r w:rsidR="006D647B" w:rsidRPr="002B5717">
        <w:rPr>
          <w:color w:val="000000" w:themeColor="text1"/>
          <w:sz w:val="20"/>
        </w:rPr>
        <w:fldChar w:fldCharType="end"/>
      </w:r>
      <w:r w:rsidR="00832EF4">
        <w:rPr>
          <w:color w:val="000000" w:themeColor="text1"/>
          <w:sz w:val="20"/>
        </w:rPr>
        <w:t xml:space="preserve">. </w:t>
      </w:r>
      <w:r w:rsidRPr="002B5717">
        <w:rPr>
          <w:noProof/>
          <w:color w:val="000000" w:themeColor="text1"/>
          <w:sz w:val="20"/>
        </w:rPr>
        <w:t>Organigrama Estructural</w:t>
      </w:r>
      <w:bookmarkEnd w:id="273"/>
    </w:p>
    <w:p w:rsidR="00AC5A40" w:rsidRDefault="00AC5A40" w:rsidP="00AC5A40">
      <w:pPr>
        <w:rPr>
          <w:b/>
        </w:rPr>
      </w:pPr>
    </w:p>
    <w:p w:rsidR="003D7F35" w:rsidRDefault="003D7F35" w:rsidP="00DE06F4">
      <w:pPr>
        <w:spacing w:line="360" w:lineRule="auto"/>
        <w:jc w:val="center"/>
      </w:pPr>
      <w:bookmarkStart w:id="274" w:name="_Toc5999246"/>
    </w:p>
    <w:p w:rsidR="006D6123" w:rsidRPr="00142B06" w:rsidRDefault="006D6123" w:rsidP="003D7F35">
      <w:pPr>
        <w:spacing w:line="360" w:lineRule="auto"/>
        <w:jc w:val="center"/>
      </w:pPr>
      <w:r w:rsidRPr="00142B06">
        <w:lastRenderedPageBreak/>
        <w:t>Empresa R</w:t>
      </w:r>
      <w:r w:rsidR="001C402A" w:rsidRPr="00142B06">
        <w:t>ICIGEL</w:t>
      </w:r>
      <w:bookmarkEnd w:id="274"/>
    </w:p>
    <w:p w:rsidR="004B1C08" w:rsidRDefault="004B1C08" w:rsidP="003D7F35">
      <w:pPr>
        <w:spacing w:line="360" w:lineRule="auto"/>
        <w:jc w:val="center"/>
        <w:outlineLvl w:val="0"/>
      </w:pPr>
      <w:bookmarkStart w:id="275" w:name="_Toc5999247"/>
      <w:bookmarkStart w:id="276" w:name="_Toc7451699"/>
      <w:r w:rsidRPr="00142B06">
        <w:t>ORGANIGRAMA FUNCIONAL</w:t>
      </w:r>
      <w:bookmarkEnd w:id="275"/>
      <w:bookmarkEnd w:id="276"/>
    </w:p>
    <w:p w:rsidR="00142B06" w:rsidRPr="00142B06" w:rsidRDefault="00142B06" w:rsidP="003D7F35">
      <w:pPr>
        <w:spacing w:line="360" w:lineRule="auto"/>
        <w:jc w:val="center"/>
        <w:outlineLvl w:val="0"/>
      </w:pPr>
    </w:p>
    <w:p w:rsidR="004B1C08" w:rsidRPr="00101786" w:rsidRDefault="0031699C" w:rsidP="003D7F35">
      <w:pPr>
        <w:rPr>
          <w:b/>
        </w:rPr>
      </w:pPr>
      <w:r>
        <w:rPr>
          <w:b/>
          <w:noProof/>
        </w:rPr>
        <w:pict>
          <v:group id="Grupo 425" o:spid="_x0000_s1125" style="position:absolute;margin-left:1.8pt;margin-top:5.7pt;width:399.35pt;height:421.95pt;z-index:251746304;mso-width-relative:margin;mso-height-relative:margin" coordorigin=",164" coordsize="57547,553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">
            <v:group id="Grupo 410" o:spid="_x0000_s1126" style="position:absolute;top:164;width:57540;height:55316" coordorigin="-186,90" coordsize="57546,30646">
              <v:rect id="Rectángulo 411" o:spid="_x0000_s1127" style="position:absolute;left:11747;top:90;width:29422;height:96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" fillcolor="white [3201]" strokecolor="black [3200]" strokeweight="2pt">
                <v:path arrowok="t"/>
                <v:textbox>
                  <w:txbxContent>
                    <w:p w:rsidR="0031699C" w:rsidRPr="00086487" w:rsidRDefault="0031699C" w:rsidP="00796EC1">
                      <w:pPr>
                        <w:jc w:val="center"/>
                        <w:rPr>
                          <w:color w:val="000000" w:themeColor="text1"/>
                          <w:sz w:val="20"/>
                        </w:rPr>
                      </w:pPr>
                      <w:r w:rsidRPr="00086487">
                        <w:rPr>
                          <w:color w:val="000000" w:themeColor="text1"/>
                          <w:sz w:val="20"/>
                        </w:rPr>
                        <w:t>GERENCIA</w:t>
                      </w:r>
                    </w:p>
                    <w:p w:rsidR="0031699C" w:rsidRPr="00086487" w:rsidRDefault="0031699C" w:rsidP="00796EC1">
                      <w:pPr>
                        <w:jc w:val="center"/>
                        <w:rPr>
                          <w:color w:val="000000" w:themeColor="text1"/>
                          <w:sz w:val="20"/>
                        </w:rPr>
                      </w:pPr>
                    </w:p>
                    <w:p w:rsidR="0031699C" w:rsidRPr="00086487" w:rsidRDefault="0031699C" w:rsidP="00796EC1">
                      <w:pPr>
                        <w:jc w:val="both"/>
                        <w:rPr>
                          <w:color w:val="000000" w:themeColor="text1"/>
                          <w:sz w:val="20"/>
                        </w:rPr>
                      </w:pPr>
                      <w:r w:rsidRPr="00086487">
                        <w:rPr>
                          <w:color w:val="000000" w:themeColor="text1"/>
                          <w:sz w:val="20"/>
                        </w:rPr>
                        <w:t>-Planifica las actividades diarias, mensuales y anuales</w:t>
                      </w:r>
                    </w:p>
                    <w:p w:rsidR="0031699C" w:rsidRPr="00086487" w:rsidRDefault="0031699C" w:rsidP="00796EC1">
                      <w:pPr>
                        <w:jc w:val="both"/>
                        <w:rPr>
                          <w:color w:val="000000" w:themeColor="text1"/>
                          <w:sz w:val="20"/>
                        </w:rPr>
                      </w:pPr>
                      <w:r w:rsidRPr="00086487">
                        <w:rPr>
                          <w:color w:val="000000" w:themeColor="text1"/>
                          <w:sz w:val="20"/>
                        </w:rPr>
                        <w:t>-Da a conocer los objetivos de la empresa</w:t>
                      </w:r>
                    </w:p>
                    <w:p w:rsidR="0031699C" w:rsidRPr="00086487" w:rsidRDefault="0031699C" w:rsidP="00796EC1">
                      <w:pPr>
                        <w:jc w:val="both"/>
                        <w:rPr>
                          <w:color w:val="000000" w:themeColor="text1"/>
                          <w:sz w:val="20"/>
                        </w:rPr>
                      </w:pPr>
                      <w:r w:rsidRPr="00086487">
                        <w:rPr>
                          <w:color w:val="000000" w:themeColor="text1"/>
                          <w:sz w:val="20"/>
                        </w:rPr>
                        <w:t>-Representa de manera formal a la empresa</w:t>
                      </w:r>
                    </w:p>
                    <w:p w:rsidR="0031699C" w:rsidRPr="00086487" w:rsidRDefault="0031699C" w:rsidP="00796EC1">
                      <w:pPr>
                        <w:jc w:val="both"/>
                        <w:rPr>
                          <w:color w:val="000000" w:themeColor="text1"/>
                          <w:sz w:val="20"/>
                        </w:rPr>
                      </w:pPr>
                      <w:r w:rsidRPr="00086487">
                        <w:rPr>
                          <w:color w:val="000000" w:themeColor="text1"/>
                          <w:sz w:val="20"/>
                        </w:rPr>
                        <w:t>-Controla la planificación y el cumplimiento de los objetivos</w:t>
                      </w:r>
                    </w:p>
                  </w:txbxContent>
                </v:textbox>
              </v:rect>
              <v:rect id="Rectángulo 412" o:spid="_x0000_s1128" style="position:absolute;left:34232;top:12702;width:23127;height:58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" fillcolor="white [3201]" strokecolor="black [3200]" strokeweight="2pt">
                <v:path arrowok="t"/>
                <v:textbox>
                  <w:txbxContent>
                    <w:p w:rsidR="0031699C" w:rsidRPr="00086487" w:rsidRDefault="0031699C" w:rsidP="00796EC1">
                      <w:pPr>
                        <w:jc w:val="center"/>
                        <w:rPr>
                          <w:color w:val="000000" w:themeColor="text1"/>
                          <w:sz w:val="20"/>
                        </w:rPr>
                      </w:pPr>
                      <w:r w:rsidRPr="00086487">
                        <w:rPr>
                          <w:color w:val="000000" w:themeColor="text1"/>
                          <w:sz w:val="20"/>
                        </w:rPr>
                        <w:t>CONTABILIDAD</w:t>
                      </w:r>
                    </w:p>
                    <w:p w:rsidR="0031699C" w:rsidRPr="00086487" w:rsidRDefault="0031699C" w:rsidP="00796EC1">
                      <w:pPr>
                        <w:jc w:val="both"/>
                        <w:rPr>
                          <w:color w:val="000000" w:themeColor="text1"/>
                          <w:sz w:val="20"/>
                        </w:rPr>
                      </w:pPr>
                      <w:r w:rsidRPr="00086487">
                        <w:rPr>
                          <w:color w:val="000000" w:themeColor="text1"/>
                          <w:sz w:val="20"/>
                        </w:rPr>
                        <w:t>-Encargado de llevar los procesos contables de la empresa</w:t>
                      </w:r>
                    </w:p>
                    <w:p w:rsidR="0031699C" w:rsidRPr="00086487" w:rsidRDefault="0031699C" w:rsidP="00796EC1">
                      <w:pPr>
                        <w:jc w:val="both"/>
                        <w:rPr>
                          <w:color w:val="000000" w:themeColor="text1"/>
                          <w:sz w:val="20"/>
                        </w:rPr>
                      </w:pPr>
                      <w:r w:rsidRPr="00086487">
                        <w:rPr>
                          <w:color w:val="000000" w:themeColor="text1"/>
                          <w:sz w:val="20"/>
                        </w:rPr>
                        <w:t>-Realiza informes para el gerente</w:t>
                      </w:r>
                    </w:p>
                    <w:p w:rsidR="0031699C" w:rsidRPr="00086487" w:rsidRDefault="0031699C" w:rsidP="00796EC1">
                      <w:pPr>
                        <w:rPr>
                          <w:color w:val="000000" w:themeColor="text1"/>
                          <w:sz w:val="20"/>
                        </w:rPr>
                      </w:pPr>
                    </w:p>
                    <w:p w:rsidR="0031699C" w:rsidRPr="00086487" w:rsidRDefault="0031699C" w:rsidP="00796EC1">
                      <w:pPr>
                        <w:rPr>
                          <w:color w:val="000000" w:themeColor="text1"/>
                          <w:sz w:val="20"/>
                        </w:rPr>
                      </w:pPr>
                    </w:p>
                  </w:txbxContent>
                </v:textbox>
              </v:rect>
              <v:rect id="Rectángulo 413" o:spid="_x0000_s1129" style="position:absolute;left:-186;top:23382;width:23128;height:7355;visibility:visible;mso-wrap-style:square;v-text-anchor:middle" fillcolor="white [3201]" strokecolor="black [3200]" strokeweight="2pt">
                <v:path arrowok="t"/>
                <v:textbox>
                  <w:txbxContent>
                    <w:p w:rsidR="0031699C" w:rsidRPr="00086487" w:rsidRDefault="0031699C" w:rsidP="00796EC1">
                      <w:pPr>
                        <w:jc w:val="center"/>
                        <w:rPr>
                          <w:sz w:val="20"/>
                          <w:szCs w:val="22"/>
                        </w:rPr>
                      </w:pPr>
                      <w:r w:rsidRPr="00086487">
                        <w:rPr>
                          <w:sz w:val="20"/>
                          <w:szCs w:val="22"/>
                        </w:rPr>
                        <w:t>OPERARIO</w:t>
                      </w:r>
                    </w:p>
                    <w:p w:rsidR="0031699C" w:rsidRPr="00086487" w:rsidRDefault="0031699C" w:rsidP="00796EC1">
                      <w:pPr>
                        <w:jc w:val="both"/>
                        <w:rPr>
                          <w:sz w:val="20"/>
                          <w:szCs w:val="22"/>
                        </w:rPr>
                      </w:pPr>
                      <w:r w:rsidRPr="00086487">
                        <w:rPr>
                          <w:sz w:val="20"/>
                          <w:szCs w:val="22"/>
                        </w:rPr>
                        <w:t xml:space="preserve">-Transforma la materia prima en producto terminado </w:t>
                      </w:r>
                    </w:p>
                    <w:p w:rsidR="0031699C" w:rsidRPr="00086487" w:rsidRDefault="0031699C" w:rsidP="00796EC1">
                      <w:pPr>
                        <w:jc w:val="both"/>
                        <w:rPr>
                          <w:sz w:val="20"/>
                          <w:szCs w:val="22"/>
                        </w:rPr>
                      </w:pPr>
                      <w:r w:rsidRPr="00086487">
                        <w:rPr>
                          <w:sz w:val="20"/>
                          <w:szCs w:val="22"/>
                        </w:rPr>
                        <w:t xml:space="preserve">-Realiza el proceso productivo </w:t>
                      </w:r>
                    </w:p>
                    <w:p w:rsidR="0031699C" w:rsidRPr="00086487" w:rsidRDefault="0031699C" w:rsidP="00796EC1">
                      <w:pPr>
                        <w:jc w:val="both"/>
                        <w:rPr>
                          <w:sz w:val="20"/>
                          <w:szCs w:val="22"/>
                        </w:rPr>
                      </w:pPr>
                      <w:r w:rsidRPr="00086487">
                        <w:rPr>
                          <w:sz w:val="20"/>
                          <w:szCs w:val="22"/>
                        </w:rPr>
                        <w:t>-Coordina la producción y operaciones</w:t>
                      </w:r>
                    </w:p>
                  </w:txbxContent>
                </v:textbox>
              </v:rect>
              <v:line id="Conector recto 414" o:spid="_x0000_s1130" style="position:absolute;visibility:visible;mso-wrap-style:square" from="8148,20523" to="45667,205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" strokecolor="black [3040]">
                <o:lock v:ext="edit" shapetype="f"/>
              </v:line>
              <v:line id="Conector recto 415" o:spid="_x0000_s1131" style="position:absolute;visibility:visible;mso-wrap-style:square" from="26458,9752" to="26458,20554" o:connectortype="straight" strokecolor="black [3040]">
                <o:lock v:ext="edit" shapetype="f"/>
              </v:line>
              <v:line id="Conector recto 416" o:spid="_x0000_s1132" style="position:absolute;visibility:visible;mso-wrap-style:square" from="8148,20554" to="8148,233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" strokecolor="black [3040]">
                <o:lock v:ext="edit" shapetype="f"/>
              </v:line>
              <v:line id="Conector recto 417" o:spid="_x0000_s1133" style="position:absolute;visibility:visible;mso-wrap-style:square" from="45657,20523" to="45657,23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" strokecolor="black [3040]">
                <o:lock v:ext="edit" shapetype="f"/>
              </v:line>
              <v:line id="Conector recto 418" o:spid="_x0000_s1134" style="position:absolute;visibility:visible;mso-wrap-style:square" from="26579,10905" to="45816,10905" o:connectortype="straight" strokecolor="black [3200]">
                <v:stroke dashstyle="dash"/>
                <o:lock v:ext="edit" shapetype="f"/>
              </v:line>
              <v:line id="Conector recto 419" o:spid="_x0000_s1135" style="position:absolute;flip:x;visibility:visible;mso-wrap-style:square" from="45795,10905" to="45816,127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" strokecolor="black [3200]">
                <v:stroke dashstyle="dash"/>
                <o:lock v:ext="edit" shapetype="f"/>
              </v:line>
            </v:group>
            <v:rect id="Rectángulo 424" o:spid="_x0000_s1136" style="position:absolute;left:34418;top:42223;width:23129;height:12775;visibility:visible;mso-wrap-style:square;v-text-anchor:middle" fillcolor="white [3201]" strokecolor="black [3200]" strokeweight="2pt">
              <v:path arrowok="t"/>
              <v:textbox>
                <w:txbxContent>
                  <w:p w:rsidR="0031699C" w:rsidRPr="00086487" w:rsidRDefault="0031699C" w:rsidP="00796EC1">
                    <w:pPr>
                      <w:jc w:val="center"/>
                      <w:rPr>
                        <w:sz w:val="20"/>
                        <w:szCs w:val="22"/>
                      </w:rPr>
                    </w:pPr>
                    <w:r w:rsidRPr="00086487">
                      <w:rPr>
                        <w:sz w:val="20"/>
                        <w:szCs w:val="22"/>
                      </w:rPr>
                      <w:t>VENDEDOR</w:t>
                    </w:r>
                  </w:p>
                  <w:p w:rsidR="0031699C" w:rsidRPr="00086487" w:rsidRDefault="0031699C" w:rsidP="00796EC1">
                    <w:pPr>
                      <w:jc w:val="both"/>
                      <w:rPr>
                        <w:sz w:val="20"/>
                        <w:szCs w:val="22"/>
                      </w:rPr>
                    </w:pPr>
                    <w:r w:rsidRPr="00086487">
                      <w:rPr>
                        <w:sz w:val="20"/>
                        <w:szCs w:val="22"/>
                      </w:rPr>
                      <w:t xml:space="preserve">-Comercializa el producto terminado </w:t>
                    </w:r>
                  </w:p>
                  <w:p w:rsidR="0031699C" w:rsidRPr="00086487" w:rsidRDefault="0031699C" w:rsidP="00796EC1">
                    <w:pPr>
                      <w:jc w:val="both"/>
                      <w:rPr>
                        <w:sz w:val="20"/>
                        <w:szCs w:val="22"/>
                      </w:rPr>
                    </w:pPr>
                    <w:r w:rsidRPr="00086487">
                      <w:rPr>
                        <w:sz w:val="20"/>
                        <w:szCs w:val="22"/>
                      </w:rPr>
                      <w:t>-Busca nuevos mercados</w:t>
                    </w:r>
                  </w:p>
                </w:txbxContent>
              </v:textbox>
            </v:rect>
          </v:group>
        </w:pict>
      </w:r>
    </w:p>
    <w:p w:rsidR="004B1C08" w:rsidRDefault="004B1C08" w:rsidP="003D7F35">
      <w:pPr>
        <w:tabs>
          <w:tab w:val="left" w:pos="2099"/>
        </w:tabs>
      </w:pPr>
    </w:p>
    <w:p w:rsidR="004B1C08" w:rsidRDefault="004B1C08" w:rsidP="003D7F35">
      <w:pPr>
        <w:tabs>
          <w:tab w:val="left" w:pos="2099"/>
        </w:tabs>
      </w:pPr>
    </w:p>
    <w:p w:rsidR="004B1C08" w:rsidRDefault="004B1C08" w:rsidP="003D7F35">
      <w:pPr>
        <w:tabs>
          <w:tab w:val="left" w:pos="2099"/>
        </w:tabs>
      </w:pPr>
    </w:p>
    <w:p w:rsidR="00AC5A40" w:rsidRDefault="00AC5A40" w:rsidP="003D7F35">
      <w:pPr>
        <w:pStyle w:val="Sinespaciado"/>
        <w:jc w:val="center"/>
        <w:rPr>
          <w:rFonts w:ascii="Times New Roman" w:hAnsi="Times New Roman" w:cs="Times New Roman"/>
          <w:b/>
          <w:sz w:val="20"/>
        </w:rPr>
      </w:pPr>
    </w:p>
    <w:p w:rsidR="00AC5A40" w:rsidRDefault="00AC5A40" w:rsidP="003D7F35">
      <w:pPr>
        <w:pStyle w:val="Sinespaciado"/>
        <w:jc w:val="center"/>
        <w:rPr>
          <w:rFonts w:ascii="Times New Roman" w:hAnsi="Times New Roman" w:cs="Times New Roman"/>
          <w:b/>
          <w:sz w:val="20"/>
        </w:rPr>
      </w:pPr>
    </w:p>
    <w:p w:rsidR="00AC5A40" w:rsidRDefault="00AC5A40" w:rsidP="003D7F35">
      <w:pPr>
        <w:pStyle w:val="Sinespaciado"/>
        <w:jc w:val="center"/>
        <w:rPr>
          <w:rFonts w:ascii="Times New Roman" w:hAnsi="Times New Roman" w:cs="Times New Roman"/>
          <w:b/>
          <w:sz w:val="20"/>
        </w:rPr>
      </w:pPr>
    </w:p>
    <w:p w:rsidR="00AC5A40" w:rsidRDefault="00AC5A40" w:rsidP="003D7F35">
      <w:pPr>
        <w:pStyle w:val="Sinespaciado"/>
        <w:jc w:val="center"/>
        <w:rPr>
          <w:rFonts w:ascii="Times New Roman" w:hAnsi="Times New Roman" w:cs="Times New Roman"/>
          <w:b/>
          <w:sz w:val="20"/>
        </w:rPr>
      </w:pPr>
    </w:p>
    <w:p w:rsidR="00AC5A40" w:rsidRDefault="00AC5A40" w:rsidP="003D7F35">
      <w:pPr>
        <w:pStyle w:val="Sinespaciado"/>
        <w:jc w:val="center"/>
        <w:rPr>
          <w:rFonts w:ascii="Times New Roman" w:hAnsi="Times New Roman" w:cs="Times New Roman"/>
          <w:b/>
          <w:sz w:val="20"/>
        </w:rPr>
      </w:pPr>
    </w:p>
    <w:p w:rsidR="00796EC1" w:rsidRDefault="00796EC1" w:rsidP="003D7F35">
      <w:pPr>
        <w:pStyle w:val="Sinespaciado"/>
        <w:jc w:val="center"/>
        <w:outlineLvl w:val="0"/>
        <w:rPr>
          <w:rFonts w:ascii="Times New Roman" w:hAnsi="Times New Roman" w:cs="Times New Roman"/>
          <w:b/>
          <w:sz w:val="20"/>
        </w:rPr>
      </w:pPr>
      <w:bookmarkStart w:id="277" w:name="_Toc1232039"/>
    </w:p>
    <w:p w:rsidR="00796EC1" w:rsidRDefault="00796EC1" w:rsidP="003D7F35">
      <w:pPr>
        <w:pStyle w:val="Sinespaciado"/>
        <w:jc w:val="center"/>
        <w:outlineLvl w:val="0"/>
        <w:rPr>
          <w:rFonts w:ascii="Times New Roman" w:hAnsi="Times New Roman" w:cs="Times New Roman"/>
          <w:b/>
          <w:sz w:val="20"/>
        </w:rPr>
      </w:pPr>
    </w:p>
    <w:p w:rsidR="00796EC1" w:rsidRDefault="00796EC1" w:rsidP="003D7F35">
      <w:pPr>
        <w:pStyle w:val="Sinespaciado"/>
        <w:jc w:val="center"/>
        <w:outlineLvl w:val="0"/>
        <w:rPr>
          <w:rFonts w:ascii="Times New Roman" w:hAnsi="Times New Roman" w:cs="Times New Roman"/>
          <w:b/>
          <w:sz w:val="20"/>
        </w:rPr>
      </w:pPr>
    </w:p>
    <w:p w:rsidR="00796EC1" w:rsidRDefault="00796EC1" w:rsidP="003D7F35">
      <w:pPr>
        <w:pStyle w:val="Sinespaciado"/>
        <w:jc w:val="center"/>
        <w:outlineLvl w:val="0"/>
        <w:rPr>
          <w:rFonts w:ascii="Times New Roman" w:hAnsi="Times New Roman" w:cs="Times New Roman"/>
          <w:b/>
          <w:sz w:val="20"/>
        </w:rPr>
      </w:pPr>
    </w:p>
    <w:p w:rsidR="00796EC1" w:rsidRDefault="00796EC1" w:rsidP="003D7F35">
      <w:pPr>
        <w:pStyle w:val="Sinespaciado"/>
        <w:jc w:val="center"/>
        <w:outlineLvl w:val="0"/>
        <w:rPr>
          <w:rFonts w:ascii="Times New Roman" w:hAnsi="Times New Roman" w:cs="Times New Roman"/>
          <w:b/>
          <w:sz w:val="20"/>
        </w:rPr>
      </w:pPr>
    </w:p>
    <w:p w:rsidR="00796EC1" w:rsidRDefault="00796EC1" w:rsidP="003D7F35">
      <w:pPr>
        <w:pStyle w:val="Sinespaciado"/>
        <w:jc w:val="center"/>
        <w:outlineLvl w:val="0"/>
        <w:rPr>
          <w:rFonts w:ascii="Times New Roman" w:hAnsi="Times New Roman" w:cs="Times New Roman"/>
          <w:b/>
          <w:sz w:val="20"/>
        </w:rPr>
      </w:pPr>
    </w:p>
    <w:p w:rsidR="00796EC1" w:rsidRDefault="00796EC1" w:rsidP="003D7F35">
      <w:pPr>
        <w:pStyle w:val="Sinespaciado"/>
        <w:jc w:val="center"/>
        <w:outlineLvl w:val="0"/>
        <w:rPr>
          <w:rFonts w:ascii="Times New Roman" w:hAnsi="Times New Roman" w:cs="Times New Roman"/>
          <w:b/>
          <w:sz w:val="20"/>
        </w:rPr>
      </w:pPr>
    </w:p>
    <w:p w:rsidR="00796EC1" w:rsidRDefault="00796EC1" w:rsidP="003D7F35">
      <w:pPr>
        <w:pStyle w:val="Sinespaciado"/>
        <w:jc w:val="center"/>
        <w:outlineLvl w:val="0"/>
        <w:rPr>
          <w:rFonts w:ascii="Times New Roman" w:hAnsi="Times New Roman" w:cs="Times New Roman"/>
          <w:b/>
          <w:sz w:val="20"/>
        </w:rPr>
      </w:pPr>
    </w:p>
    <w:p w:rsidR="00796EC1" w:rsidRDefault="00796EC1" w:rsidP="003D7F35">
      <w:pPr>
        <w:pStyle w:val="Sinespaciado"/>
        <w:jc w:val="center"/>
        <w:outlineLvl w:val="0"/>
        <w:rPr>
          <w:rFonts w:ascii="Times New Roman" w:hAnsi="Times New Roman" w:cs="Times New Roman"/>
          <w:b/>
          <w:sz w:val="20"/>
        </w:rPr>
      </w:pPr>
    </w:p>
    <w:p w:rsidR="00796EC1" w:rsidRDefault="00796EC1" w:rsidP="003D7F35">
      <w:pPr>
        <w:pStyle w:val="Sinespaciado"/>
        <w:jc w:val="center"/>
        <w:outlineLvl w:val="0"/>
        <w:rPr>
          <w:rFonts w:ascii="Times New Roman" w:hAnsi="Times New Roman" w:cs="Times New Roman"/>
          <w:b/>
          <w:sz w:val="20"/>
        </w:rPr>
      </w:pPr>
    </w:p>
    <w:p w:rsidR="00796EC1" w:rsidRDefault="00796EC1" w:rsidP="003D7F35">
      <w:pPr>
        <w:pStyle w:val="Sinespaciado"/>
        <w:jc w:val="center"/>
        <w:outlineLvl w:val="0"/>
        <w:rPr>
          <w:rFonts w:ascii="Times New Roman" w:hAnsi="Times New Roman" w:cs="Times New Roman"/>
          <w:b/>
          <w:sz w:val="20"/>
        </w:rPr>
      </w:pPr>
    </w:p>
    <w:p w:rsidR="00796EC1" w:rsidRDefault="00796EC1" w:rsidP="003D7F35">
      <w:pPr>
        <w:pStyle w:val="Sinespaciado"/>
        <w:jc w:val="center"/>
        <w:outlineLvl w:val="0"/>
        <w:rPr>
          <w:rFonts w:ascii="Times New Roman" w:hAnsi="Times New Roman" w:cs="Times New Roman"/>
          <w:b/>
          <w:sz w:val="20"/>
        </w:rPr>
      </w:pPr>
    </w:p>
    <w:p w:rsidR="00796EC1" w:rsidRDefault="00796EC1" w:rsidP="003D7F35">
      <w:pPr>
        <w:pStyle w:val="Sinespaciado"/>
        <w:jc w:val="center"/>
        <w:outlineLvl w:val="0"/>
        <w:rPr>
          <w:rFonts w:ascii="Times New Roman" w:hAnsi="Times New Roman" w:cs="Times New Roman"/>
          <w:b/>
          <w:sz w:val="20"/>
        </w:rPr>
      </w:pPr>
    </w:p>
    <w:p w:rsidR="00796EC1" w:rsidRDefault="00796EC1" w:rsidP="003D7F35">
      <w:pPr>
        <w:pStyle w:val="Sinespaciado"/>
        <w:jc w:val="center"/>
        <w:outlineLvl w:val="0"/>
        <w:rPr>
          <w:rFonts w:ascii="Times New Roman" w:hAnsi="Times New Roman" w:cs="Times New Roman"/>
          <w:b/>
          <w:sz w:val="20"/>
        </w:rPr>
      </w:pPr>
    </w:p>
    <w:p w:rsidR="00796EC1" w:rsidRDefault="00796EC1" w:rsidP="003D7F35">
      <w:pPr>
        <w:pStyle w:val="Sinespaciado"/>
        <w:jc w:val="center"/>
        <w:outlineLvl w:val="0"/>
        <w:rPr>
          <w:rFonts w:ascii="Times New Roman" w:hAnsi="Times New Roman" w:cs="Times New Roman"/>
          <w:b/>
          <w:sz w:val="20"/>
        </w:rPr>
      </w:pPr>
    </w:p>
    <w:p w:rsidR="00796EC1" w:rsidRDefault="00796EC1" w:rsidP="003D7F35">
      <w:pPr>
        <w:pStyle w:val="Sinespaciado"/>
        <w:jc w:val="center"/>
        <w:outlineLvl w:val="0"/>
        <w:rPr>
          <w:rFonts w:ascii="Times New Roman" w:hAnsi="Times New Roman" w:cs="Times New Roman"/>
          <w:b/>
          <w:sz w:val="20"/>
        </w:rPr>
      </w:pPr>
    </w:p>
    <w:p w:rsidR="00796EC1" w:rsidRDefault="00796EC1" w:rsidP="003D7F35">
      <w:pPr>
        <w:pStyle w:val="Sinespaciado"/>
        <w:jc w:val="center"/>
        <w:outlineLvl w:val="0"/>
        <w:rPr>
          <w:rFonts w:ascii="Times New Roman" w:hAnsi="Times New Roman" w:cs="Times New Roman"/>
          <w:b/>
          <w:sz w:val="20"/>
        </w:rPr>
      </w:pPr>
    </w:p>
    <w:p w:rsidR="00796EC1" w:rsidRDefault="00796EC1" w:rsidP="003D7F35">
      <w:pPr>
        <w:pStyle w:val="Sinespaciado"/>
        <w:jc w:val="center"/>
        <w:outlineLvl w:val="0"/>
        <w:rPr>
          <w:rFonts w:ascii="Times New Roman" w:hAnsi="Times New Roman" w:cs="Times New Roman"/>
          <w:b/>
          <w:sz w:val="20"/>
        </w:rPr>
      </w:pPr>
    </w:p>
    <w:p w:rsidR="00796EC1" w:rsidRDefault="00796EC1" w:rsidP="003D7F35">
      <w:pPr>
        <w:pStyle w:val="Sinespaciado"/>
        <w:jc w:val="center"/>
        <w:outlineLvl w:val="0"/>
        <w:rPr>
          <w:rFonts w:ascii="Times New Roman" w:hAnsi="Times New Roman" w:cs="Times New Roman"/>
          <w:b/>
          <w:sz w:val="20"/>
        </w:rPr>
      </w:pPr>
    </w:p>
    <w:p w:rsidR="00796EC1" w:rsidRDefault="00796EC1" w:rsidP="003D7F35">
      <w:pPr>
        <w:pStyle w:val="Sinespaciado"/>
        <w:jc w:val="center"/>
        <w:outlineLvl w:val="0"/>
        <w:rPr>
          <w:rFonts w:ascii="Times New Roman" w:hAnsi="Times New Roman" w:cs="Times New Roman"/>
          <w:b/>
          <w:sz w:val="20"/>
        </w:rPr>
      </w:pPr>
    </w:p>
    <w:p w:rsidR="00796EC1" w:rsidRDefault="00796EC1" w:rsidP="003D7F35">
      <w:pPr>
        <w:pStyle w:val="Sinespaciado"/>
        <w:jc w:val="center"/>
        <w:outlineLvl w:val="0"/>
        <w:rPr>
          <w:rFonts w:ascii="Times New Roman" w:hAnsi="Times New Roman" w:cs="Times New Roman"/>
          <w:b/>
          <w:sz w:val="20"/>
        </w:rPr>
      </w:pPr>
    </w:p>
    <w:p w:rsidR="00796EC1" w:rsidRDefault="00796EC1" w:rsidP="003D7F35">
      <w:pPr>
        <w:pStyle w:val="Sinespaciado"/>
        <w:jc w:val="center"/>
        <w:outlineLvl w:val="0"/>
        <w:rPr>
          <w:rFonts w:ascii="Times New Roman" w:hAnsi="Times New Roman" w:cs="Times New Roman"/>
          <w:b/>
          <w:sz w:val="20"/>
        </w:rPr>
      </w:pPr>
    </w:p>
    <w:p w:rsidR="00796EC1" w:rsidRDefault="00796EC1" w:rsidP="003D7F35">
      <w:pPr>
        <w:pStyle w:val="Sinespaciado"/>
        <w:jc w:val="center"/>
        <w:outlineLvl w:val="0"/>
        <w:rPr>
          <w:rFonts w:ascii="Times New Roman" w:hAnsi="Times New Roman" w:cs="Times New Roman"/>
          <w:b/>
          <w:sz w:val="20"/>
        </w:rPr>
      </w:pPr>
    </w:p>
    <w:p w:rsidR="00796EC1" w:rsidRDefault="00796EC1" w:rsidP="003D7F35">
      <w:pPr>
        <w:pStyle w:val="Sinespaciado"/>
        <w:jc w:val="center"/>
        <w:outlineLvl w:val="0"/>
        <w:rPr>
          <w:rFonts w:ascii="Times New Roman" w:hAnsi="Times New Roman" w:cs="Times New Roman"/>
          <w:b/>
          <w:sz w:val="20"/>
        </w:rPr>
      </w:pPr>
    </w:p>
    <w:p w:rsidR="00796EC1" w:rsidRDefault="00796EC1" w:rsidP="003D7F35">
      <w:pPr>
        <w:pStyle w:val="Sinespaciado"/>
        <w:jc w:val="center"/>
        <w:outlineLvl w:val="0"/>
        <w:rPr>
          <w:rFonts w:ascii="Times New Roman" w:hAnsi="Times New Roman" w:cs="Times New Roman"/>
          <w:b/>
          <w:sz w:val="20"/>
        </w:rPr>
      </w:pPr>
    </w:p>
    <w:p w:rsidR="00796EC1" w:rsidRDefault="00796EC1" w:rsidP="003D7F35">
      <w:pPr>
        <w:pStyle w:val="Sinespaciado"/>
        <w:jc w:val="center"/>
        <w:outlineLvl w:val="0"/>
        <w:rPr>
          <w:rFonts w:ascii="Times New Roman" w:hAnsi="Times New Roman" w:cs="Times New Roman"/>
          <w:b/>
          <w:sz w:val="20"/>
        </w:rPr>
      </w:pPr>
    </w:p>
    <w:p w:rsidR="00796EC1" w:rsidRDefault="00796EC1" w:rsidP="003D7F35">
      <w:pPr>
        <w:pStyle w:val="Sinespaciado"/>
        <w:jc w:val="center"/>
        <w:outlineLvl w:val="0"/>
        <w:rPr>
          <w:rFonts w:ascii="Times New Roman" w:hAnsi="Times New Roman" w:cs="Times New Roman"/>
          <w:b/>
          <w:sz w:val="20"/>
        </w:rPr>
      </w:pPr>
    </w:p>
    <w:p w:rsidR="00796EC1" w:rsidRDefault="00796EC1" w:rsidP="003D7F35">
      <w:pPr>
        <w:pStyle w:val="Sinespaciado"/>
        <w:jc w:val="center"/>
        <w:outlineLvl w:val="0"/>
        <w:rPr>
          <w:rFonts w:ascii="Times New Roman" w:hAnsi="Times New Roman" w:cs="Times New Roman"/>
          <w:b/>
          <w:sz w:val="20"/>
        </w:rPr>
      </w:pPr>
    </w:p>
    <w:tbl>
      <w:tblPr>
        <w:tblStyle w:val="Tablaconcuadrcula"/>
        <w:tblpPr w:leftFromText="141" w:rightFromText="141" w:vertAnchor="page" w:horzAnchor="margin" w:tblpXSpec="right" w:tblpY="11718"/>
        <w:tblW w:w="0" w:type="auto"/>
        <w:tblLook w:val="04A0" w:firstRow="1" w:lastRow="0" w:firstColumn="1" w:lastColumn="0" w:noHBand="0" w:noVBand="1"/>
      </w:tblPr>
      <w:tblGrid>
        <w:gridCol w:w="1107"/>
        <w:gridCol w:w="2389"/>
      </w:tblGrid>
      <w:tr w:rsidR="00830AF3" w:rsidTr="00830AF3">
        <w:trPr>
          <w:trHeight w:val="164"/>
        </w:trPr>
        <w:tc>
          <w:tcPr>
            <w:tcW w:w="3496" w:type="dxa"/>
            <w:gridSpan w:val="2"/>
          </w:tcPr>
          <w:p w:rsidR="00830AF3" w:rsidRPr="00A52B00" w:rsidRDefault="00830AF3" w:rsidP="003D7F35">
            <w:pPr>
              <w:tabs>
                <w:tab w:val="left" w:pos="2099"/>
              </w:tabs>
              <w:jc w:val="center"/>
            </w:pPr>
            <w:r w:rsidRPr="00A52B00">
              <w:t>REFERENCIA</w:t>
            </w:r>
          </w:p>
        </w:tc>
      </w:tr>
      <w:tr w:rsidR="00830AF3" w:rsidTr="00830AF3">
        <w:trPr>
          <w:trHeight w:val="914"/>
        </w:trPr>
        <w:tc>
          <w:tcPr>
            <w:tcW w:w="1107" w:type="dxa"/>
          </w:tcPr>
          <w:p w:rsidR="00830AF3" w:rsidRDefault="0031699C" w:rsidP="003D7F35">
            <w:pPr>
              <w:tabs>
                <w:tab w:val="left" w:pos="2099"/>
              </w:tabs>
              <w:rPr>
                <w:lang w:val="es-ES"/>
              </w:rPr>
            </w:pPr>
            <w:r>
              <w:rPr>
                <w:noProof/>
                <w:lang w:val="es-ES" w:eastAsia="es-ES"/>
              </w:rPr>
              <w:pict>
                <v:group id="Group 2441" o:spid="_x0000_s1208" style="position:absolute;margin-left:16.65pt;margin-top:6.2pt;width:7.15pt;height:17.15pt;z-index:251765760;mso-position-horizontal-relative:text;mso-position-vertical-relative:text" coordorigin="7252,12003" coordsize="143,3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">
                  <v:group id="Group 2442" o:spid="_x0000_s1210" style="position:absolute;left:7252;top:12003;width:143;height:200" coordorigin="7561,10719" coordsize="143,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">
                    <v:rect id="Rectangle 2443" o:spid="_x0000_s1212" style="position:absolute;left:7561;top:10719;width:143;height: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">
                      <v:path arrowok="t"/>
                    </v:rect>
                    <v:shape id="AutoShape 2444" o:spid="_x0000_s1211" type="#_x0000_t32" style="position:absolute;left:7635;top:10862;width:0;height:57;visibility:visible;mso-wrap-style:square" o:connectortype="straight">
                      <o:lock v:ext="edit" shapetype="f"/>
                    </v:shape>
                  </v:group>
                  <v:rect id="Rectangle 2445" o:spid="_x0000_s1209" style="position:absolute;left:7252;top:12203;width:143;height: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">
                    <v:path arrowok="t"/>
                  </v:rect>
                </v:group>
              </w:pict>
            </w:r>
          </w:p>
          <w:p w:rsidR="00830AF3" w:rsidRDefault="00830AF3" w:rsidP="003D7F35">
            <w:pPr>
              <w:tabs>
                <w:tab w:val="left" w:pos="2099"/>
              </w:tabs>
              <w:rPr>
                <w:lang w:val="es-ES"/>
              </w:rPr>
            </w:pPr>
          </w:p>
          <w:p w:rsidR="00830AF3" w:rsidRPr="00A52B00" w:rsidRDefault="0031699C" w:rsidP="003D7F35">
            <w:pPr>
              <w:tabs>
                <w:tab w:val="left" w:pos="2099"/>
              </w:tabs>
              <w:rPr>
                <w:lang w:val="es-ES"/>
              </w:rPr>
            </w:pPr>
            <w:r>
              <w:rPr>
                <w:noProof/>
              </w:rPr>
              <w:pict>
                <v:line id="Line 2440" o:spid="_x0000_s1207" style="position:absolute;flip:x;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1pt,8.7pt" to="34.1pt,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" strokecolor="black [3200]">
                  <v:stroke dashstyle="dash"/>
                  <o:lock v:ext="edit" shapetype="f"/>
                </v:line>
              </w:pict>
            </w:r>
            <w:r w:rsidR="00830AF3">
              <w:rPr>
                <w:lang w:val="es-ES"/>
              </w:rPr>
              <w:t xml:space="preserve">    </w:t>
            </w:r>
          </w:p>
        </w:tc>
        <w:tc>
          <w:tcPr>
            <w:tcW w:w="0" w:type="auto"/>
            <w:vAlign w:val="center"/>
          </w:tcPr>
          <w:p w:rsidR="00830AF3" w:rsidRPr="00166B30" w:rsidRDefault="00830AF3" w:rsidP="003D7F35">
            <w:pPr>
              <w:tabs>
                <w:tab w:val="left" w:pos="2099"/>
              </w:tabs>
              <w:rPr>
                <w:lang w:val="es-ES"/>
              </w:rPr>
            </w:pPr>
            <w:r>
              <w:rPr>
                <w:lang w:val="es-ES"/>
              </w:rPr>
              <w:t>Relación de Autoridad</w:t>
            </w:r>
          </w:p>
          <w:p w:rsidR="00830AF3" w:rsidRDefault="00830AF3" w:rsidP="003D7F35">
            <w:pPr>
              <w:tabs>
                <w:tab w:val="left" w:pos="2099"/>
              </w:tabs>
              <w:rPr>
                <w:lang w:val="es-ES"/>
              </w:rPr>
            </w:pPr>
          </w:p>
          <w:p w:rsidR="00830AF3" w:rsidRPr="00166B30" w:rsidRDefault="00830AF3" w:rsidP="003D7F35">
            <w:pPr>
              <w:tabs>
                <w:tab w:val="left" w:pos="2099"/>
              </w:tabs>
              <w:rPr>
                <w:lang w:val="es-ES"/>
              </w:rPr>
            </w:pPr>
            <w:r w:rsidRPr="00166B30">
              <w:rPr>
                <w:lang w:val="es-ES"/>
              </w:rPr>
              <w:t>Relación de Apoyo</w:t>
            </w:r>
          </w:p>
          <w:p w:rsidR="00830AF3" w:rsidRDefault="00830AF3" w:rsidP="003D7F35">
            <w:pPr>
              <w:tabs>
                <w:tab w:val="left" w:pos="2099"/>
              </w:tabs>
              <w:rPr>
                <w:lang w:val="es-ES"/>
              </w:rPr>
            </w:pPr>
          </w:p>
          <w:p w:rsidR="00830AF3" w:rsidRPr="00166B30" w:rsidRDefault="00830AF3" w:rsidP="003D7F35">
            <w:pPr>
              <w:tabs>
                <w:tab w:val="left" w:pos="2099"/>
              </w:tabs>
              <w:rPr>
                <w:lang w:val="es-ES"/>
              </w:rPr>
            </w:pPr>
          </w:p>
        </w:tc>
      </w:tr>
    </w:tbl>
    <w:p w:rsidR="00796EC1" w:rsidRDefault="00796EC1" w:rsidP="003D7F35">
      <w:pPr>
        <w:pStyle w:val="Sinespaciado"/>
        <w:jc w:val="center"/>
        <w:outlineLvl w:val="0"/>
        <w:rPr>
          <w:rFonts w:ascii="Times New Roman" w:hAnsi="Times New Roman" w:cs="Times New Roman"/>
          <w:b/>
          <w:sz w:val="20"/>
        </w:rPr>
      </w:pPr>
    </w:p>
    <w:p w:rsidR="00796EC1" w:rsidRDefault="00796EC1" w:rsidP="003D7F35">
      <w:pPr>
        <w:pStyle w:val="Sinespaciado"/>
        <w:outlineLvl w:val="0"/>
        <w:rPr>
          <w:rFonts w:ascii="Times New Roman" w:hAnsi="Times New Roman" w:cs="Times New Roman"/>
          <w:b/>
          <w:sz w:val="20"/>
        </w:rPr>
      </w:pPr>
    </w:p>
    <w:p w:rsidR="00796EC1" w:rsidRDefault="00796EC1" w:rsidP="003D7F35">
      <w:pPr>
        <w:pStyle w:val="Sinespaciado"/>
        <w:jc w:val="center"/>
        <w:outlineLvl w:val="0"/>
        <w:rPr>
          <w:rFonts w:ascii="Times New Roman" w:hAnsi="Times New Roman" w:cs="Times New Roman"/>
          <w:b/>
          <w:sz w:val="20"/>
        </w:rPr>
      </w:pPr>
    </w:p>
    <w:p w:rsidR="00796EC1" w:rsidRDefault="00796EC1" w:rsidP="003D7F35">
      <w:pPr>
        <w:pStyle w:val="Sinespaciado"/>
        <w:jc w:val="center"/>
        <w:outlineLvl w:val="0"/>
        <w:rPr>
          <w:rFonts w:ascii="Times New Roman" w:hAnsi="Times New Roman" w:cs="Times New Roman"/>
          <w:b/>
          <w:sz w:val="20"/>
        </w:rPr>
      </w:pPr>
    </w:p>
    <w:p w:rsidR="00796EC1" w:rsidRDefault="00796EC1" w:rsidP="003D7F35">
      <w:pPr>
        <w:pStyle w:val="Sinespaciado"/>
        <w:jc w:val="center"/>
        <w:outlineLvl w:val="0"/>
        <w:rPr>
          <w:rFonts w:ascii="Times New Roman" w:hAnsi="Times New Roman" w:cs="Times New Roman"/>
          <w:b/>
          <w:sz w:val="20"/>
        </w:rPr>
      </w:pPr>
    </w:p>
    <w:p w:rsidR="00796EC1" w:rsidRDefault="00796EC1" w:rsidP="003D7F35">
      <w:pPr>
        <w:pStyle w:val="Sinespaciado"/>
        <w:jc w:val="center"/>
        <w:outlineLvl w:val="0"/>
        <w:rPr>
          <w:rFonts w:ascii="Times New Roman" w:hAnsi="Times New Roman" w:cs="Times New Roman"/>
          <w:b/>
          <w:sz w:val="20"/>
        </w:rPr>
      </w:pPr>
    </w:p>
    <w:p w:rsidR="00796EC1" w:rsidRDefault="00796EC1" w:rsidP="003D7F35">
      <w:pPr>
        <w:pStyle w:val="Sinespaciado"/>
        <w:jc w:val="center"/>
        <w:outlineLvl w:val="0"/>
        <w:rPr>
          <w:rFonts w:ascii="Times New Roman" w:hAnsi="Times New Roman" w:cs="Times New Roman"/>
          <w:b/>
          <w:sz w:val="20"/>
        </w:rPr>
      </w:pPr>
    </w:p>
    <w:p w:rsidR="00F65B30" w:rsidRDefault="00F65B30" w:rsidP="003D7F35">
      <w:pPr>
        <w:pStyle w:val="Sinespaciado"/>
        <w:jc w:val="center"/>
        <w:outlineLvl w:val="0"/>
        <w:rPr>
          <w:rFonts w:ascii="Times New Roman" w:hAnsi="Times New Roman" w:cs="Times New Roman"/>
          <w:b/>
          <w:sz w:val="20"/>
        </w:rPr>
      </w:pPr>
    </w:p>
    <w:p w:rsidR="00796EC1" w:rsidRDefault="00796EC1" w:rsidP="003D7F35">
      <w:pPr>
        <w:pStyle w:val="Sinespaciado"/>
        <w:jc w:val="center"/>
        <w:outlineLvl w:val="0"/>
        <w:rPr>
          <w:rFonts w:ascii="Times New Roman" w:hAnsi="Times New Roman" w:cs="Times New Roman"/>
          <w:b/>
          <w:sz w:val="20"/>
        </w:rPr>
      </w:pPr>
    </w:p>
    <w:p w:rsidR="00DE06F4" w:rsidRDefault="00DE06F4" w:rsidP="003D7F35">
      <w:pPr>
        <w:pStyle w:val="Descripcin"/>
        <w:spacing w:after="0"/>
        <w:jc w:val="center"/>
        <w:rPr>
          <w:color w:val="000000" w:themeColor="text1"/>
          <w:sz w:val="20"/>
        </w:rPr>
      </w:pPr>
    </w:p>
    <w:p w:rsidR="00796EC1" w:rsidRDefault="00DE06F4" w:rsidP="003D7F35">
      <w:pPr>
        <w:pStyle w:val="Descripcin"/>
        <w:spacing w:after="0"/>
        <w:jc w:val="center"/>
        <w:rPr>
          <w:noProof/>
          <w:color w:val="000000" w:themeColor="text1"/>
          <w:sz w:val="20"/>
        </w:rPr>
      </w:pPr>
      <w:bookmarkStart w:id="278" w:name="_Toc7629809"/>
      <w:r w:rsidRPr="00DE06F4">
        <w:rPr>
          <w:color w:val="000000" w:themeColor="text1"/>
          <w:sz w:val="20"/>
        </w:rPr>
        <w:t xml:space="preserve">Gráfico </w:t>
      </w:r>
      <w:r w:rsidR="006D647B" w:rsidRPr="00DE06F4">
        <w:rPr>
          <w:color w:val="000000" w:themeColor="text1"/>
          <w:sz w:val="20"/>
        </w:rPr>
        <w:fldChar w:fldCharType="begin"/>
      </w:r>
      <w:r w:rsidRPr="00DE06F4">
        <w:rPr>
          <w:color w:val="000000" w:themeColor="text1"/>
          <w:sz w:val="20"/>
        </w:rPr>
        <w:instrText xml:space="preserve"> SEQ Gráfico \* ARABIC </w:instrText>
      </w:r>
      <w:r w:rsidR="006D647B" w:rsidRPr="00DE06F4">
        <w:rPr>
          <w:color w:val="000000" w:themeColor="text1"/>
          <w:sz w:val="20"/>
        </w:rPr>
        <w:fldChar w:fldCharType="separate"/>
      </w:r>
      <w:r w:rsidR="009E7CD6">
        <w:rPr>
          <w:noProof/>
          <w:color w:val="000000" w:themeColor="text1"/>
          <w:sz w:val="20"/>
        </w:rPr>
        <w:t>23</w:t>
      </w:r>
      <w:r w:rsidR="006D647B" w:rsidRPr="00DE06F4">
        <w:rPr>
          <w:color w:val="000000" w:themeColor="text1"/>
          <w:sz w:val="20"/>
        </w:rPr>
        <w:fldChar w:fldCharType="end"/>
      </w:r>
      <w:r w:rsidR="006B1AD6">
        <w:rPr>
          <w:color w:val="000000" w:themeColor="text1"/>
          <w:sz w:val="20"/>
        </w:rPr>
        <w:t xml:space="preserve">. </w:t>
      </w:r>
      <w:r w:rsidRPr="00DE06F4">
        <w:rPr>
          <w:noProof/>
          <w:color w:val="000000" w:themeColor="text1"/>
          <w:sz w:val="20"/>
        </w:rPr>
        <w:t>Organigrama Funcional</w:t>
      </w:r>
      <w:bookmarkEnd w:id="278"/>
    </w:p>
    <w:p w:rsidR="003D7F35" w:rsidRDefault="003D7F35" w:rsidP="003D7F35"/>
    <w:p w:rsidR="003D7F35" w:rsidRPr="003D7F35" w:rsidRDefault="003D7F35" w:rsidP="003D7F35"/>
    <w:p w:rsidR="00BE081C" w:rsidRDefault="004B1C08" w:rsidP="003D7F35">
      <w:pPr>
        <w:pStyle w:val="Ttulo3"/>
        <w:spacing w:before="0" w:line="360" w:lineRule="auto"/>
      </w:pPr>
      <w:bookmarkStart w:id="279" w:name="_Toc7451700"/>
      <w:bookmarkEnd w:id="277"/>
      <w:r w:rsidRPr="00DF6527">
        <w:lastRenderedPageBreak/>
        <w:t xml:space="preserve">3.2.2 </w:t>
      </w:r>
      <w:r w:rsidR="006E3FA0" w:rsidRPr="00DF6527">
        <w:t>Describa brevemente los cargos del organigrama</w:t>
      </w:r>
      <w:bookmarkEnd w:id="279"/>
    </w:p>
    <w:p w:rsidR="00C623E8" w:rsidRPr="00C623E8" w:rsidRDefault="00C623E8" w:rsidP="003D7F35">
      <w:pPr>
        <w:spacing w:line="360" w:lineRule="auto"/>
        <w:jc w:val="both"/>
      </w:pPr>
    </w:p>
    <w:p w:rsidR="00BE081C" w:rsidRPr="001E257D" w:rsidRDefault="00CE7FB3" w:rsidP="003D7F35">
      <w:pPr>
        <w:spacing w:line="360" w:lineRule="auto"/>
        <w:rPr>
          <w:b/>
        </w:rPr>
      </w:pPr>
      <w:bookmarkStart w:id="280" w:name="_Toc1232041"/>
      <w:bookmarkStart w:id="281" w:name="_Toc5999250"/>
      <w:r w:rsidRPr="001E257D">
        <w:rPr>
          <w:b/>
        </w:rPr>
        <w:t>Funciones del Gerente</w:t>
      </w:r>
      <w:bookmarkEnd w:id="280"/>
      <w:bookmarkEnd w:id="281"/>
    </w:p>
    <w:p w:rsidR="0080664A" w:rsidRDefault="0080664A" w:rsidP="003D7F35">
      <w:pPr>
        <w:tabs>
          <w:tab w:val="left" w:pos="2099"/>
        </w:tabs>
        <w:spacing w:line="360" w:lineRule="auto"/>
        <w:jc w:val="both"/>
        <w:outlineLvl w:val="0"/>
        <w:rPr>
          <w:b/>
        </w:rPr>
      </w:pPr>
    </w:p>
    <w:p w:rsidR="0080664A" w:rsidRDefault="000F4255" w:rsidP="003D7F35">
      <w:pPr>
        <w:spacing w:line="360" w:lineRule="auto"/>
        <w:jc w:val="both"/>
      </w:pPr>
      <w:bookmarkStart w:id="282" w:name="_Toc1232042"/>
      <w:bookmarkStart w:id="283" w:name="_Toc5999251"/>
      <w:r>
        <w:t>En la tabla 47</w:t>
      </w:r>
      <w:r w:rsidR="00BE081C">
        <w:t xml:space="preserve">, se determina la Descripción del puesto del Gerente con las respectivas </w:t>
      </w:r>
      <w:r w:rsidR="00623C3E">
        <w:t>funciones y requerimientos.</w:t>
      </w:r>
      <w:bookmarkEnd w:id="282"/>
      <w:bookmarkEnd w:id="283"/>
      <w:r w:rsidR="00623C3E">
        <w:t xml:space="preserve"> </w:t>
      </w:r>
    </w:p>
    <w:p w:rsidR="00FB2A84" w:rsidRDefault="00FB2A84" w:rsidP="003D7F35">
      <w:pPr>
        <w:spacing w:line="360" w:lineRule="auto"/>
        <w:jc w:val="both"/>
      </w:pPr>
    </w:p>
    <w:p w:rsidR="00FB2A84" w:rsidRPr="00FB2A84" w:rsidRDefault="00FB2A84" w:rsidP="003D7F35">
      <w:pPr>
        <w:pStyle w:val="Descripcin"/>
        <w:keepNext/>
        <w:spacing w:after="0" w:line="360" w:lineRule="auto"/>
        <w:rPr>
          <w:color w:val="000000" w:themeColor="text1"/>
          <w:sz w:val="20"/>
        </w:rPr>
      </w:pPr>
      <w:bookmarkStart w:id="284" w:name="_Toc7629746"/>
      <w:r w:rsidRPr="000F4255">
        <w:rPr>
          <w:i w:val="0"/>
          <w:color w:val="000000" w:themeColor="text1"/>
          <w:sz w:val="20"/>
        </w:rPr>
        <w:t xml:space="preserve">Tabla </w:t>
      </w:r>
      <w:r w:rsidR="006D647B" w:rsidRPr="000F4255">
        <w:rPr>
          <w:i w:val="0"/>
          <w:color w:val="000000" w:themeColor="text1"/>
          <w:sz w:val="20"/>
        </w:rPr>
        <w:fldChar w:fldCharType="begin"/>
      </w:r>
      <w:r w:rsidRPr="000F4255">
        <w:rPr>
          <w:i w:val="0"/>
          <w:color w:val="000000" w:themeColor="text1"/>
          <w:sz w:val="20"/>
        </w:rPr>
        <w:instrText xml:space="preserve"> SEQ Tabla \* ARABIC </w:instrText>
      </w:r>
      <w:r w:rsidR="006D647B" w:rsidRPr="000F4255">
        <w:rPr>
          <w:i w:val="0"/>
          <w:color w:val="000000" w:themeColor="text1"/>
          <w:sz w:val="20"/>
        </w:rPr>
        <w:fldChar w:fldCharType="separate"/>
      </w:r>
      <w:r w:rsidR="009E7CD6">
        <w:rPr>
          <w:i w:val="0"/>
          <w:noProof/>
          <w:color w:val="000000" w:themeColor="text1"/>
          <w:sz w:val="20"/>
        </w:rPr>
        <w:t>47</w:t>
      </w:r>
      <w:r w:rsidR="006D647B" w:rsidRPr="000F4255">
        <w:rPr>
          <w:i w:val="0"/>
          <w:color w:val="000000" w:themeColor="text1"/>
          <w:sz w:val="20"/>
        </w:rPr>
        <w:fldChar w:fldCharType="end"/>
      </w:r>
      <w:r w:rsidRPr="00FB2A84">
        <w:rPr>
          <w:color w:val="000000" w:themeColor="text1"/>
          <w:sz w:val="20"/>
        </w:rPr>
        <w:br/>
      </w:r>
      <w:r w:rsidRPr="00FB2A84">
        <w:rPr>
          <w:noProof/>
          <w:color w:val="000000" w:themeColor="text1"/>
          <w:sz w:val="20"/>
        </w:rPr>
        <w:t>Descripción del puesto del Gerente</w:t>
      </w:r>
      <w:bookmarkEnd w:id="284"/>
    </w:p>
    <w:tbl>
      <w:tblPr>
        <w:tblW w:w="0" w:type="auto"/>
        <w:tblInd w:w="-5" w:type="dxa"/>
        <w:tblCellMar>
          <w:left w:w="70" w:type="dxa"/>
          <w:right w:w="70" w:type="dxa"/>
        </w:tblCellMar>
        <w:tblLook w:val="04A0" w:firstRow="1" w:lastRow="0" w:firstColumn="1" w:lastColumn="0" w:noHBand="0" w:noVBand="1"/>
      </w:tblPr>
      <w:tblGrid>
        <w:gridCol w:w="1203"/>
        <w:gridCol w:w="6873"/>
      </w:tblGrid>
      <w:tr w:rsidR="004B1C08" w:rsidRPr="00777F5A" w:rsidTr="00111E70">
        <w:trPr>
          <w:trHeight w:val="20"/>
        </w:trPr>
        <w:tc>
          <w:tcPr>
            <w:tcW w:w="0" w:type="auto"/>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1C08" w:rsidRPr="00111E70" w:rsidRDefault="00C623E8" w:rsidP="003D7F35">
            <w:pPr>
              <w:jc w:val="center"/>
              <w:rPr>
                <w:b/>
                <w:color w:val="000000"/>
                <w:lang w:eastAsia="es-ES"/>
              </w:rPr>
            </w:pPr>
            <w:r w:rsidRPr="00111E70">
              <w:rPr>
                <w:b/>
                <w:color w:val="000000"/>
                <w:sz w:val="22"/>
                <w:lang w:eastAsia="es-ES"/>
              </w:rPr>
              <w:t>I. Información básica</w:t>
            </w:r>
          </w:p>
        </w:tc>
      </w:tr>
      <w:tr w:rsidR="004B1C08" w:rsidRPr="00777F5A" w:rsidTr="00111E70">
        <w:trPr>
          <w:trHeight w:val="2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4B1C08" w:rsidRPr="00111E70" w:rsidRDefault="00C623E8" w:rsidP="003D7F35">
            <w:pPr>
              <w:jc w:val="both"/>
              <w:rPr>
                <w:color w:val="000000"/>
                <w:lang w:eastAsia="es-ES"/>
              </w:rPr>
            </w:pPr>
            <w:r w:rsidRPr="00111E70">
              <w:rPr>
                <w:color w:val="000000"/>
                <w:sz w:val="22"/>
                <w:lang w:eastAsia="es-ES"/>
              </w:rPr>
              <w:t>Puesto</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4B1C08" w:rsidRPr="00111E70" w:rsidRDefault="004B1C08" w:rsidP="003D7F35">
            <w:pPr>
              <w:jc w:val="both"/>
              <w:rPr>
                <w:color w:val="000000"/>
                <w:lang w:eastAsia="es-ES"/>
              </w:rPr>
            </w:pPr>
            <w:r w:rsidRPr="00111E70">
              <w:rPr>
                <w:color w:val="000000"/>
                <w:sz w:val="22"/>
                <w:lang w:eastAsia="es-ES"/>
              </w:rPr>
              <w:t>Gerente </w:t>
            </w:r>
          </w:p>
        </w:tc>
      </w:tr>
      <w:tr w:rsidR="004B1C08" w:rsidRPr="00777F5A" w:rsidTr="00111E70">
        <w:trPr>
          <w:trHeight w:val="2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4B1C08" w:rsidRPr="00111E70" w:rsidRDefault="00C623E8" w:rsidP="003D7F35">
            <w:pPr>
              <w:jc w:val="both"/>
              <w:rPr>
                <w:color w:val="000000"/>
                <w:lang w:eastAsia="es-ES"/>
              </w:rPr>
            </w:pPr>
            <w:r w:rsidRPr="00111E70">
              <w:rPr>
                <w:color w:val="000000"/>
                <w:sz w:val="22"/>
                <w:lang w:eastAsia="es-ES"/>
              </w:rPr>
              <w:t>Jefe inmediato</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4B1C08" w:rsidRPr="00111E70" w:rsidRDefault="004B1C08" w:rsidP="003D7F35">
            <w:pPr>
              <w:jc w:val="both"/>
              <w:rPr>
                <w:color w:val="000000"/>
                <w:lang w:eastAsia="es-ES"/>
              </w:rPr>
            </w:pPr>
            <w:r w:rsidRPr="00111E70">
              <w:rPr>
                <w:color w:val="000000"/>
                <w:sz w:val="22"/>
                <w:lang w:eastAsia="es-ES"/>
              </w:rPr>
              <w:t> </w:t>
            </w:r>
            <w:r w:rsidR="00C623E8" w:rsidRPr="00111E70">
              <w:rPr>
                <w:color w:val="000000"/>
                <w:sz w:val="22"/>
                <w:lang w:eastAsia="es-ES"/>
              </w:rPr>
              <w:t>ninguno</w:t>
            </w:r>
          </w:p>
        </w:tc>
      </w:tr>
      <w:tr w:rsidR="004B1C08" w:rsidRPr="00777F5A" w:rsidTr="00111E70">
        <w:trPr>
          <w:trHeight w:val="2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4B1C08" w:rsidRPr="00111E70" w:rsidRDefault="00C623E8" w:rsidP="003D7F35">
            <w:pPr>
              <w:jc w:val="both"/>
              <w:rPr>
                <w:color w:val="000000"/>
                <w:lang w:eastAsia="es-ES"/>
              </w:rPr>
            </w:pPr>
            <w:r w:rsidRPr="00111E70">
              <w:rPr>
                <w:color w:val="000000"/>
                <w:sz w:val="22"/>
                <w:lang w:eastAsia="es-ES"/>
              </w:rPr>
              <w:t>Supervisar a</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4B1C08" w:rsidRPr="00111E70" w:rsidRDefault="004B1C08" w:rsidP="003D7F35">
            <w:pPr>
              <w:jc w:val="both"/>
              <w:rPr>
                <w:color w:val="000000"/>
                <w:lang w:eastAsia="es-ES"/>
              </w:rPr>
            </w:pPr>
            <w:r w:rsidRPr="00111E70">
              <w:rPr>
                <w:color w:val="000000"/>
                <w:sz w:val="22"/>
                <w:lang w:eastAsia="es-ES"/>
              </w:rPr>
              <w:t> </w:t>
            </w:r>
            <w:r w:rsidR="00C623E8" w:rsidRPr="00111E70">
              <w:rPr>
                <w:color w:val="000000"/>
                <w:sz w:val="22"/>
                <w:lang w:eastAsia="es-ES"/>
              </w:rPr>
              <w:t xml:space="preserve">Departamento de producción, ventas y financiero </w:t>
            </w:r>
          </w:p>
        </w:tc>
      </w:tr>
      <w:tr w:rsidR="004B1C08" w:rsidRPr="00777F5A" w:rsidTr="00111E70">
        <w:trPr>
          <w:trHeight w:val="20"/>
        </w:trPr>
        <w:tc>
          <w:tcPr>
            <w:tcW w:w="0" w:type="auto"/>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1C08" w:rsidRPr="00111E70" w:rsidRDefault="004B1C08" w:rsidP="003D7F35">
            <w:pPr>
              <w:jc w:val="center"/>
              <w:rPr>
                <w:b/>
                <w:color w:val="000000"/>
                <w:lang w:eastAsia="es-ES"/>
              </w:rPr>
            </w:pPr>
            <w:r w:rsidRPr="00111E70">
              <w:rPr>
                <w:b/>
                <w:color w:val="000000"/>
                <w:sz w:val="22"/>
                <w:lang w:eastAsia="es-ES"/>
              </w:rPr>
              <w:t xml:space="preserve">II </w:t>
            </w:r>
            <w:r w:rsidR="00C623E8" w:rsidRPr="00111E70">
              <w:rPr>
                <w:b/>
                <w:color w:val="000000"/>
                <w:sz w:val="22"/>
                <w:lang w:eastAsia="es-ES"/>
              </w:rPr>
              <w:t>Naturaleza del Puesto</w:t>
            </w:r>
            <w:r w:rsidRPr="00111E70">
              <w:rPr>
                <w:b/>
                <w:color w:val="000000"/>
                <w:sz w:val="22"/>
                <w:lang w:eastAsia="es-ES"/>
              </w:rPr>
              <w:t>:</w:t>
            </w:r>
          </w:p>
        </w:tc>
      </w:tr>
      <w:tr w:rsidR="004B1C08" w:rsidRPr="00777F5A" w:rsidTr="00111E70">
        <w:trPr>
          <w:trHeight w:val="20"/>
        </w:trPr>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4B1C08" w:rsidRPr="00111E70" w:rsidRDefault="00C019F6" w:rsidP="003D7F35">
            <w:pPr>
              <w:jc w:val="both"/>
              <w:rPr>
                <w:color w:val="000000"/>
                <w:lang w:eastAsia="es-ES"/>
              </w:rPr>
            </w:pPr>
            <w:r w:rsidRPr="00111E70">
              <w:rPr>
                <w:color w:val="000000"/>
                <w:sz w:val="22"/>
                <w:lang w:eastAsia="es-ES"/>
              </w:rPr>
              <w:t xml:space="preserve">Dirigir la empresa en su totalidad y tomar decisiones a corto, mediano y largo plazo de </w:t>
            </w:r>
            <w:r w:rsidR="00D5033F" w:rsidRPr="00111E70">
              <w:rPr>
                <w:color w:val="000000"/>
                <w:sz w:val="22"/>
                <w:lang w:eastAsia="es-ES"/>
              </w:rPr>
              <w:t>acuerdo</w:t>
            </w:r>
            <w:r w:rsidRPr="00111E70">
              <w:rPr>
                <w:color w:val="000000"/>
                <w:sz w:val="22"/>
                <w:lang w:eastAsia="es-ES"/>
              </w:rPr>
              <w:t xml:space="preserve"> a los objetivos propuestos.</w:t>
            </w:r>
          </w:p>
        </w:tc>
      </w:tr>
      <w:tr w:rsidR="004B1C08" w:rsidRPr="00777F5A" w:rsidTr="00111E70">
        <w:trPr>
          <w:trHeight w:val="20"/>
        </w:trPr>
        <w:tc>
          <w:tcPr>
            <w:tcW w:w="0" w:type="auto"/>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1C08" w:rsidRPr="00111E70" w:rsidRDefault="004B1C08" w:rsidP="003D7F35">
            <w:pPr>
              <w:jc w:val="center"/>
              <w:rPr>
                <w:b/>
                <w:color w:val="000000"/>
                <w:lang w:eastAsia="es-ES"/>
              </w:rPr>
            </w:pPr>
            <w:r w:rsidRPr="00111E70">
              <w:rPr>
                <w:b/>
                <w:color w:val="000000"/>
                <w:sz w:val="22"/>
                <w:lang w:eastAsia="es-ES"/>
              </w:rPr>
              <w:t xml:space="preserve">III </w:t>
            </w:r>
            <w:r w:rsidR="00C623E8" w:rsidRPr="00111E70">
              <w:rPr>
                <w:b/>
                <w:color w:val="000000"/>
                <w:sz w:val="22"/>
                <w:lang w:eastAsia="es-ES"/>
              </w:rPr>
              <w:t>Funciones</w:t>
            </w:r>
          </w:p>
        </w:tc>
      </w:tr>
      <w:tr w:rsidR="004B1C08" w:rsidRPr="00777F5A" w:rsidTr="00111E70">
        <w:trPr>
          <w:trHeight w:val="414"/>
        </w:trPr>
        <w:tc>
          <w:tcPr>
            <w:tcW w:w="0" w:type="auto"/>
            <w:gridSpan w:val="2"/>
            <w:vMerge w:val="restart"/>
            <w:tcBorders>
              <w:top w:val="single" w:sz="4" w:space="0" w:color="auto"/>
              <w:left w:val="single" w:sz="4" w:space="0" w:color="auto"/>
              <w:bottom w:val="single" w:sz="4" w:space="0" w:color="auto"/>
              <w:right w:val="single" w:sz="4" w:space="0" w:color="auto"/>
            </w:tcBorders>
            <w:shd w:val="clear" w:color="auto" w:fill="auto"/>
            <w:noWrap/>
            <w:hideMark/>
          </w:tcPr>
          <w:p w:rsidR="004B1C08" w:rsidRPr="00111E70" w:rsidRDefault="004B1C08" w:rsidP="003D7F35">
            <w:pPr>
              <w:pStyle w:val="Prrafodelista"/>
              <w:numPr>
                <w:ilvl w:val="0"/>
                <w:numId w:val="3"/>
              </w:numPr>
              <w:ind w:left="0"/>
              <w:jc w:val="both"/>
              <w:rPr>
                <w:color w:val="000000"/>
                <w:lang w:eastAsia="es-ES"/>
              </w:rPr>
            </w:pPr>
            <w:r w:rsidRPr="00111E70">
              <w:rPr>
                <w:color w:val="000000"/>
                <w:sz w:val="22"/>
                <w:lang w:eastAsia="es-ES"/>
              </w:rPr>
              <w:t xml:space="preserve">Determinar decisiones para el buen rendimiento de la organización de manera </w:t>
            </w:r>
            <w:r w:rsidR="00D5033F" w:rsidRPr="00111E70">
              <w:rPr>
                <w:color w:val="000000"/>
                <w:sz w:val="22"/>
                <w:lang w:eastAsia="es-ES"/>
              </w:rPr>
              <w:t>interna</w:t>
            </w:r>
            <w:r w:rsidRPr="00111E70">
              <w:rPr>
                <w:color w:val="000000"/>
                <w:sz w:val="22"/>
                <w:lang w:eastAsia="es-ES"/>
              </w:rPr>
              <w:t xml:space="preserve"> y externa. </w:t>
            </w:r>
          </w:p>
          <w:p w:rsidR="00C019F6" w:rsidRPr="00111E70" w:rsidRDefault="004B1C08" w:rsidP="003D7F35">
            <w:pPr>
              <w:pStyle w:val="Prrafodelista"/>
              <w:numPr>
                <w:ilvl w:val="0"/>
                <w:numId w:val="3"/>
              </w:numPr>
              <w:ind w:left="0"/>
              <w:jc w:val="both"/>
              <w:rPr>
                <w:color w:val="000000"/>
                <w:lang w:eastAsia="es-ES"/>
              </w:rPr>
            </w:pPr>
            <w:r w:rsidRPr="00111E70">
              <w:rPr>
                <w:color w:val="000000"/>
                <w:sz w:val="22"/>
                <w:lang w:eastAsia="es-ES"/>
              </w:rPr>
              <w:t>Cumplir con los objetivos a corto, mediano y largo plazo en la empresa.</w:t>
            </w:r>
          </w:p>
          <w:p w:rsidR="004B1C08" w:rsidRPr="00111E70" w:rsidRDefault="004B1C08" w:rsidP="003D7F35">
            <w:pPr>
              <w:pStyle w:val="Prrafodelista"/>
              <w:numPr>
                <w:ilvl w:val="0"/>
                <w:numId w:val="3"/>
              </w:numPr>
              <w:ind w:left="0"/>
              <w:jc w:val="both"/>
              <w:rPr>
                <w:color w:val="000000"/>
                <w:lang w:eastAsia="es-ES"/>
              </w:rPr>
            </w:pPr>
            <w:r w:rsidRPr="00111E70">
              <w:rPr>
                <w:color w:val="000000"/>
                <w:sz w:val="22"/>
                <w:lang w:eastAsia="es-ES"/>
              </w:rPr>
              <w:t>Definir las actividades diarias y su respectivo cumplimiento</w:t>
            </w:r>
          </w:p>
          <w:p w:rsidR="00C019F6" w:rsidRPr="00111E70" w:rsidRDefault="004B1C08" w:rsidP="003D7F35">
            <w:pPr>
              <w:pStyle w:val="Prrafodelista"/>
              <w:numPr>
                <w:ilvl w:val="0"/>
                <w:numId w:val="3"/>
              </w:numPr>
              <w:ind w:left="0"/>
              <w:jc w:val="both"/>
              <w:rPr>
                <w:color w:val="000000"/>
                <w:lang w:eastAsia="es-ES"/>
              </w:rPr>
            </w:pPr>
            <w:r w:rsidRPr="00111E70">
              <w:rPr>
                <w:color w:val="000000"/>
                <w:sz w:val="22"/>
                <w:lang w:eastAsia="es-ES"/>
              </w:rPr>
              <w:t>Controlar el cumplimiento de las actividades diarias asignadas</w:t>
            </w:r>
          </w:p>
          <w:p w:rsidR="004B1C08" w:rsidRPr="00111E70" w:rsidRDefault="004B1C08" w:rsidP="003D7F35">
            <w:pPr>
              <w:pStyle w:val="Prrafodelista"/>
              <w:numPr>
                <w:ilvl w:val="0"/>
                <w:numId w:val="3"/>
              </w:numPr>
              <w:ind w:left="0"/>
              <w:jc w:val="both"/>
              <w:rPr>
                <w:color w:val="000000"/>
                <w:lang w:eastAsia="es-ES"/>
              </w:rPr>
            </w:pPr>
            <w:r w:rsidRPr="00111E70">
              <w:rPr>
                <w:color w:val="000000"/>
                <w:sz w:val="22"/>
                <w:lang w:eastAsia="es-ES"/>
              </w:rPr>
              <w:t xml:space="preserve">Realizar un </w:t>
            </w:r>
            <w:r w:rsidR="006E3FA0" w:rsidRPr="00111E70">
              <w:rPr>
                <w:color w:val="000000"/>
                <w:sz w:val="22"/>
                <w:lang w:eastAsia="es-ES"/>
              </w:rPr>
              <w:t>control</w:t>
            </w:r>
            <w:r w:rsidRPr="00111E70">
              <w:rPr>
                <w:color w:val="000000"/>
                <w:sz w:val="22"/>
                <w:lang w:eastAsia="es-ES"/>
              </w:rPr>
              <w:t xml:space="preserve"> del rendimiento mensual de la organización</w:t>
            </w:r>
          </w:p>
          <w:p w:rsidR="00C019F6" w:rsidRPr="00111E70" w:rsidRDefault="004B1C08" w:rsidP="003D7F35">
            <w:pPr>
              <w:pStyle w:val="Prrafodelista"/>
              <w:numPr>
                <w:ilvl w:val="0"/>
                <w:numId w:val="3"/>
              </w:numPr>
              <w:ind w:left="0"/>
              <w:jc w:val="both"/>
              <w:rPr>
                <w:color w:val="000000"/>
                <w:lang w:eastAsia="es-ES"/>
              </w:rPr>
            </w:pPr>
            <w:r w:rsidRPr="00111E70">
              <w:rPr>
                <w:color w:val="000000"/>
                <w:sz w:val="22"/>
                <w:lang w:eastAsia="es-ES"/>
              </w:rPr>
              <w:t>Inspeccionar el nivel de ingresos y egresos mensuales de ventas</w:t>
            </w:r>
          </w:p>
          <w:p w:rsidR="004B1C08" w:rsidRPr="00111E70" w:rsidRDefault="004B1C08" w:rsidP="003D7F35">
            <w:pPr>
              <w:pStyle w:val="Prrafodelista"/>
              <w:numPr>
                <w:ilvl w:val="0"/>
                <w:numId w:val="3"/>
              </w:numPr>
              <w:ind w:left="0"/>
              <w:jc w:val="both"/>
              <w:rPr>
                <w:color w:val="000000"/>
                <w:lang w:eastAsia="es-ES"/>
              </w:rPr>
            </w:pPr>
            <w:r w:rsidRPr="00111E70">
              <w:rPr>
                <w:color w:val="000000"/>
                <w:sz w:val="22"/>
                <w:lang w:eastAsia="es-ES"/>
              </w:rPr>
              <w:t>Analizar anualmente los movimientos económicos de producción</w:t>
            </w:r>
          </w:p>
          <w:p w:rsidR="004B1C08" w:rsidRPr="003D7F35" w:rsidRDefault="004B1C08" w:rsidP="003D7F35">
            <w:pPr>
              <w:pStyle w:val="Prrafodelista"/>
              <w:numPr>
                <w:ilvl w:val="0"/>
                <w:numId w:val="3"/>
              </w:numPr>
              <w:ind w:left="0"/>
              <w:jc w:val="both"/>
              <w:rPr>
                <w:color w:val="000000"/>
                <w:lang w:eastAsia="es-ES"/>
              </w:rPr>
            </w:pPr>
            <w:r w:rsidRPr="00111E70">
              <w:rPr>
                <w:color w:val="000000"/>
                <w:sz w:val="22"/>
                <w:lang w:eastAsia="es-ES"/>
              </w:rPr>
              <w:t>Diagnosticar el nivel de ventas anual</w:t>
            </w:r>
          </w:p>
          <w:p w:rsidR="003D7F35" w:rsidRDefault="003D7F35" w:rsidP="003D7F35">
            <w:pPr>
              <w:jc w:val="both"/>
              <w:rPr>
                <w:color w:val="000000"/>
                <w:lang w:eastAsia="es-ES"/>
              </w:rPr>
            </w:pPr>
          </w:p>
          <w:p w:rsidR="003D7F35" w:rsidRDefault="003D7F35" w:rsidP="003D7F35">
            <w:pPr>
              <w:jc w:val="both"/>
              <w:rPr>
                <w:color w:val="000000"/>
                <w:lang w:eastAsia="es-ES"/>
              </w:rPr>
            </w:pPr>
          </w:p>
          <w:p w:rsidR="003D7F35" w:rsidRDefault="003D7F35" w:rsidP="003D7F35">
            <w:pPr>
              <w:jc w:val="both"/>
              <w:rPr>
                <w:color w:val="000000"/>
                <w:lang w:eastAsia="es-ES"/>
              </w:rPr>
            </w:pPr>
          </w:p>
          <w:p w:rsidR="003D7F35" w:rsidRPr="003D7F35" w:rsidRDefault="003D7F35" w:rsidP="003D7F35">
            <w:pPr>
              <w:jc w:val="both"/>
              <w:rPr>
                <w:color w:val="000000"/>
                <w:lang w:eastAsia="es-ES"/>
              </w:rPr>
            </w:pPr>
          </w:p>
        </w:tc>
      </w:tr>
      <w:tr w:rsidR="004B1C08" w:rsidRPr="00777F5A" w:rsidTr="00111E70">
        <w:trPr>
          <w:trHeight w:val="517"/>
        </w:trPr>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rsidR="004B1C08" w:rsidRPr="00111E70" w:rsidRDefault="004B1C08" w:rsidP="003D7F35">
            <w:pPr>
              <w:jc w:val="both"/>
              <w:rPr>
                <w:color w:val="000000"/>
                <w:lang w:eastAsia="es-ES"/>
              </w:rPr>
            </w:pPr>
          </w:p>
        </w:tc>
      </w:tr>
      <w:tr w:rsidR="004B1C08" w:rsidRPr="00777F5A" w:rsidTr="00111E70">
        <w:trPr>
          <w:trHeight w:val="517"/>
        </w:trPr>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rsidR="004B1C08" w:rsidRPr="00111E70" w:rsidRDefault="004B1C08" w:rsidP="003D7F35">
            <w:pPr>
              <w:jc w:val="both"/>
              <w:rPr>
                <w:color w:val="000000"/>
                <w:lang w:eastAsia="es-ES"/>
              </w:rPr>
            </w:pPr>
          </w:p>
        </w:tc>
      </w:tr>
      <w:tr w:rsidR="004B1C08" w:rsidRPr="00777F5A" w:rsidTr="00111E70">
        <w:trPr>
          <w:trHeight w:val="517"/>
        </w:trPr>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rsidR="004B1C08" w:rsidRPr="00111E70" w:rsidRDefault="004B1C08" w:rsidP="003D7F35">
            <w:pPr>
              <w:jc w:val="both"/>
              <w:rPr>
                <w:color w:val="000000"/>
                <w:lang w:eastAsia="es-ES"/>
              </w:rPr>
            </w:pPr>
          </w:p>
        </w:tc>
      </w:tr>
      <w:tr w:rsidR="004B1C08" w:rsidRPr="00777F5A" w:rsidTr="00111E70">
        <w:trPr>
          <w:trHeight w:val="517"/>
        </w:trPr>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rsidR="004B1C08" w:rsidRPr="00111E70" w:rsidRDefault="004B1C08" w:rsidP="003D7F35">
            <w:pPr>
              <w:jc w:val="both"/>
              <w:rPr>
                <w:color w:val="000000"/>
                <w:lang w:eastAsia="es-ES"/>
              </w:rPr>
            </w:pPr>
          </w:p>
        </w:tc>
      </w:tr>
      <w:tr w:rsidR="004B1C08" w:rsidRPr="00777F5A" w:rsidTr="00111E70">
        <w:trPr>
          <w:trHeight w:val="20"/>
        </w:trPr>
        <w:tc>
          <w:tcPr>
            <w:tcW w:w="0" w:type="auto"/>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1C08" w:rsidRPr="00111E70" w:rsidRDefault="004B1C08" w:rsidP="003D7F35">
            <w:pPr>
              <w:jc w:val="center"/>
              <w:rPr>
                <w:b/>
                <w:color w:val="000000"/>
                <w:lang w:eastAsia="es-ES"/>
              </w:rPr>
            </w:pPr>
            <w:r w:rsidRPr="00111E70">
              <w:rPr>
                <w:b/>
                <w:color w:val="000000"/>
                <w:sz w:val="22"/>
                <w:lang w:eastAsia="es-ES"/>
              </w:rPr>
              <w:t xml:space="preserve">IV </w:t>
            </w:r>
            <w:r w:rsidR="00C623E8" w:rsidRPr="00111E70">
              <w:rPr>
                <w:b/>
                <w:color w:val="000000"/>
                <w:sz w:val="22"/>
                <w:lang w:eastAsia="es-ES"/>
              </w:rPr>
              <w:t>Requisitos Mínimos Para el Puesto</w:t>
            </w:r>
          </w:p>
        </w:tc>
      </w:tr>
      <w:tr w:rsidR="004B1C08" w:rsidRPr="00777F5A" w:rsidTr="00111E70">
        <w:trPr>
          <w:trHeight w:val="2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4B1C08" w:rsidRPr="00111E70" w:rsidRDefault="00C623E8" w:rsidP="003D7F35">
            <w:pPr>
              <w:jc w:val="both"/>
              <w:rPr>
                <w:color w:val="000000"/>
                <w:lang w:eastAsia="es-ES"/>
              </w:rPr>
            </w:pPr>
            <w:r w:rsidRPr="00111E70">
              <w:rPr>
                <w:color w:val="000000"/>
                <w:sz w:val="22"/>
                <w:lang w:eastAsia="es-ES"/>
              </w:rPr>
              <w:t>Título profesional</w:t>
            </w:r>
          </w:p>
        </w:tc>
        <w:tc>
          <w:tcPr>
            <w:tcW w:w="0" w:type="auto"/>
            <w:tcBorders>
              <w:top w:val="single" w:sz="4" w:space="0" w:color="auto"/>
              <w:left w:val="nil"/>
              <w:bottom w:val="single" w:sz="4" w:space="0" w:color="auto"/>
              <w:right w:val="single" w:sz="4" w:space="0" w:color="auto"/>
            </w:tcBorders>
            <w:shd w:val="clear" w:color="auto" w:fill="auto"/>
            <w:noWrap/>
            <w:hideMark/>
          </w:tcPr>
          <w:p w:rsidR="004B1C08" w:rsidRPr="00111E70" w:rsidRDefault="004B1C08" w:rsidP="003D7F35">
            <w:pPr>
              <w:rPr>
                <w:color w:val="000000"/>
                <w:lang w:eastAsia="es-ES"/>
              </w:rPr>
            </w:pPr>
            <w:r w:rsidRPr="00111E70">
              <w:rPr>
                <w:color w:val="000000"/>
                <w:sz w:val="22"/>
                <w:lang w:eastAsia="es-ES"/>
              </w:rPr>
              <w:t>Ingenieros en Administración de Empresas y Negocios o Licenciados en Administración de Empresas y Negocios</w:t>
            </w:r>
          </w:p>
        </w:tc>
      </w:tr>
      <w:tr w:rsidR="004B1C08" w:rsidRPr="00777F5A" w:rsidTr="00111E70">
        <w:trPr>
          <w:trHeight w:val="2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4B1C08" w:rsidRPr="00111E70" w:rsidRDefault="00C623E8" w:rsidP="003D7F35">
            <w:pPr>
              <w:jc w:val="both"/>
              <w:rPr>
                <w:color w:val="000000"/>
                <w:lang w:eastAsia="es-ES"/>
              </w:rPr>
            </w:pPr>
            <w:r w:rsidRPr="00111E70">
              <w:rPr>
                <w:color w:val="000000"/>
                <w:sz w:val="22"/>
                <w:lang w:eastAsia="es-ES"/>
              </w:rPr>
              <w:t>Experiencia</w:t>
            </w:r>
          </w:p>
        </w:tc>
        <w:tc>
          <w:tcPr>
            <w:tcW w:w="0" w:type="auto"/>
            <w:tcBorders>
              <w:top w:val="single" w:sz="4" w:space="0" w:color="auto"/>
              <w:left w:val="nil"/>
              <w:bottom w:val="single" w:sz="4" w:space="0" w:color="auto"/>
              <w:right w:val="single" w:sz="4" w:space="0" w:color="auto"/>
            </w:tcBorders>
            <w:shd w:val="clear" w:color="auto" w:fill="auto"/>
            <w:noWrap/>
            <w:hideMark/>
          </w:tcPr>
          <w:p w:rsidR="004B1C08" w:rsidRPr="00111E70" w:rsidRDefault="004B1C08" w:rsidP="003D7F35">
            <w:pPr>
              <w:rPr>
                <w:color w:val="000000"/>
                <w:lang w:eastAsia="es-ES"/>
              </w:rPr>
            </w:pPr>
            <w:r w:rsidRPr="00111E70">
              <w:rPr>
                <w:color w:val="000000"/>
                <w:sz w:val="22"/>
                <w:lang w:eastAsia="es-ES"/>
              </w:rPr>
              <w:t>Experiencia de 2 a 3 años</w:t>
            </w:r>
          </w:p>
        </w:tc>
      </w:tr>
      <w:tr w:rsidR="004B1C08" w:rsidRPr="00777F5A" w:rsidTr="00111E70">
        <w:trPr>
          <w:trHeight w:val="2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4B1C08" w:rsidRPr="00111E70" w:rsidRDefault="00C623E8" w:rsidP="003D7F35">
            <w:pPr>
              <w:jc w:val="both"/>
              <w:rPr>
                <w:color w:val="000000"/>
                <w:lang w:eastAsia="es-ES"/>
              </w:rPr>
            </w:pPr>
            <w:r w:rsidRPr="00111E70">
              <w:rPr>
                <w:color w:val="000000"/>
                <w:sz w:val="22"/>
                <w:lang w:eastAsia="es-ES"/>
              </w:rPr>
              <w:t>Habilidades</w:t>
            </w:r>
          </w:p>
        </w:tc>
        <w:tc>
          <w:tcPr>
            <w:tcW w:w="0" w:type="auto"/>
            <w:tcBorders>
              <w:top w:val="single" w:sz="4" w:space="0" w:color="auto"/>
              <w:left w:val="nil"/>
              <w:bottom w:val="single" w:sz="4" w:space="0" w:color="auto"/>
              <w:right w:val="single" w:sz="4" w:space="0" w:color="auto"/>
            </w:tcBorders>
            <w:shd w:val="clear" w:color="auto" w:fill="auto"/>
            <w:noWrap/>
            <w:hideMark/>
          </w:tcPr>
          <w:p w:rsidR="004B1C08" w:rsidRPr="00111E70" w:rsidRDefault="004B1C08" w:rsidP="003D7F35">
            <w:pPr>
              <w:rPr>
                <w:color w:val="000000"/>
                <w:lang w:eastAsia="es-ES"/>
              </w:rPr>
            </w:pPr>
            <w:r w:rsidRPr="00111E70">
              <w:rPr>
                <w:color w:val="000000"/>
                <w:sz w:val="22"/>
                <w:lang w:eastAsia="es-ES"/>
              </w:rPr>
              <w:t>Ser líder y tomar decisiones</w:t>
            </w:r>
          </w:p>
        </w:tc>
      </w:tr>
      <w:tr w:rsidR="004B1C08" w:rsidRPr="00777F5A" w:rsidTr="00111E70">
        <w:trPr>
          <w:trHeight w:val="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B1C08" w:rsidRPr="00111E70" w:rsidRDefault="00C623E8" w:rsidP="003D7F35">
            <w:pPr>
              <w:rPr>
                <w:color w:val="000000"/>
                <w:lang w:eastAsia="es-ES"/>
              </w:rPr>
            </w:pPr>
            <w:r w:rsidRPr="00111E70">
              <w:rPr>
                <w:color w:val="000000"/>
                <w:sz w:val="22"/>
                <w:lang w:eastAsia="es-ES"/>
              </w:rPr>
              <w:t>Formación</w:t>
            </w:r>
          </w:p>
        </w:tc>
        <w:tc>
          <w:tcPr>
            <w:tcW w:w="0" w:type="auto"/>
            <w:tcBorders>
              <w:top w:val="single" w:sz="4" w:space="0" w:color="auto"/>
              <w:left w:val="nil"/>
              <w:bottom w:val="single" w:sz="4" w:space="0" w:color="auto"/>
              <w:right w:val="single" w:sz="4" w:space="0" w:color="auto"/>
            </w:tcBorders>
            <w:shd w:val="clear" w:color="auto" w:fill="auto"/>
            <w:noWrap/>
            <w:hideMark/>
          </w:tcPr>
          <w:p w:rsidR="004B1C08" w:rsidRPr="00111E70" w:rsidRDefault="004B1C08" w:rsidP="003D7F35">
            <w:pPr>
              <w:rPr>
                <w:color w:val="000000"/>
                <w:lang w:eastAsia="es-ES"/>
              </w:rPr>
            </w:pPr>
            <w:r w:rsidRPr="00111E70">
              <w:rPr>
                <w:color w:val="000000"/>
                <w:sz w:val="22"/>
                <w:lang w:eastAsia="es-ES"/>
              </w:rPr>
              <w:t>Cursos de emprendimiento</w:t>
            </w:r>
          </w:p>
          <w:p w:rsidR="004B1C08" w:rsidRPr="00111E70" w:rsidRDefault="004B1C08" w:rsidP="003D7F35">
            <w:pPr>
              <w:rPr>
                <w:color w:val="000000"/>
                <w:lang w:eastAsia="es-ES"/>
              </w:rPr>
            </w:pPr>
            <w:r w:rsidRPr="00111E70">
              <w:rPr>
                <w:color w:val="000000"/>
                <w:sz w:val="22"/>
                <w:lang w:eastAsia="es-ES"/>
              </w:rPr>
              <w:t>Reformas tributarias</w:t>
            </w:r>
          </w:p>
          <w:p w:rsidR="004B1C08" w:rsidRPr="00111E70" w:rsidRDefault="004B1C08" w:rsidP="003D7F35">
            <w:pPr>
              <w:rPr>
                <w:color w:val="000000"/>
                <w:lang w:eastAsia="es-ES"/>
              </w:rPr>
            </w:pPr>
            <w:r w:rsidRPr="00111E70">
              <w:rPr>
                <w:color w:val="000000"/>
                <w:sz w:val="22"/>
                <w:lang w:eastAsia="es-ES"/>
              </w:rPr>
              <w:t>Reformas Laborales</w:t>
            </w:r>
          </w:p>
          <w:p w:rsidR="004B1C08" w:rsidRPr="00111E70" w:rsidRDefault="004B1C08" w:rsidP="003D7F35">
            <w:pPr>
              <w:rPr>
                <w:color w:val="000000"/>
                <w:lang w:eastAsia="es-ES"/>
              </w:rPr>
            </w:pPr>
            <w:r w:rsidRPr="00111E70">
              <w:rPr>
                <w:color w:val="000000"/>
                <w:sz w:val="22"/>
                <w:lang w:eastAsia="es-ES"/>
              </w:rPr>
              <w:t>Manejo de las TICS</w:t>
            </w:r>
          </w:p>
        </w:tc>
      </w:tr>
      <w:tr w:rsidR="006E3FA0" w:rsidRPr="00777F5A" w:rsidTr="00111E70">
        <w:trPr>
          <w:trHeight w:val="27"/>
        </w:trPr>
        <w:tc>
          <w:tcPr>
            <w:tcW w:w="0" w:type="auto"/>
            <w:gridSpan w:val="2"/>
            <w:tcBorders>
              <w:top w:val="single" w:sz="4" w:space="0" w:color="auto"/>
            </w:tcBorders>
            <w:shd w:val="clear" w:color="auto" w:fill="auto"/>
            <w:noWrap/>
            <w:vAlign w:val="bottom"/>
          </w:tcPr>
          <w:p w:rsidR="006E3FA0" w:rsidRPr="006E3FA0" w:rsidRDefault="006E3FA0" w:rsidP="003D7F35">
            <w:pPr>
              <w:pStyle w:val="Sinespaciado"/>
              <w:rPr>
                <w:rFonts w:ascii="Times New Roman" w:eastAsia="Times New Roman" w:hAnsi="Times New Roman" w:cs="Times New Roman"/>
                <w:color w:val="000000"/>
                <w:sz w:val="20"/>
                <w:lang w:eastAsia="es-ES"/>
              </w:rPr>
            </w:pPr>
            <w:r w:rsidRPr="006E3FA0">
              <w:rPr>
                <w:rFonts w:ascii="Times New Roman" w:hAnsi="Times New Roman" w:cs="Times New Roman"/>
                <w:b/>
                <w:sz w:val="20"/>
              </w:rPr>
              <w:t>Fuente:</w:t>
            </w:r>
            <w:r w:rsidRPr="006E3FA0">
              <w:rPr>
                <w:rFonts w:ascii="Times New Roman" w:hAnsi="Times New Roman" w:cs="Times New Roman"/>
                <w:sz w:val="20"/>
              </w:rPr>
              <w:t xml:space="preserve"> Investigación propia</w:t>
            </w:r>
          </w:p>
          <w:p w:rsidR="006E3FA0" w:rsidRDefault="006E3FA0" w:rsidP="003D7F35">
            <w:pPr>
              <w:pStyle w:val="Sinespaciado"/>
              <w:rPr>
                <w:rFonts w:eastAsia="Times New Roman"/>
                <w:color w:val="000000"/>
                <w:lang w:eastAsia="es-ES"/>
              </w:rPr>
            </w:pPr>
          </w:p>
        </w:tc>
      </w:tr>
    </w:tbl>
    <w:p w:rsidR="00C26EEB" w:rsidRDefault="00C26EEB" w:rsidP="003D7F35">
      <w:pPr>
        <w:spacing w:line="360" w:lineRule="auto"/>
        <w:rPr>
          <w:b/>
        </w:rPr>
      </w:pPr>
      <w:bookmarkStart w:id="285" w:name="_Toc5999253"/>
    </w:p>
    <w:p w:rsidR="00C26EEB" w:rsidRDefault="00C26EEB" w:rsidP="003D7F35">
      <w:pPr>
        <w:spacing w:line="360" w:lineRule="auto"/>
        <w:rPr>
          <w:b/>
        </w:rPr>
      </w:pPr>
    </w:p>
    <w:p w:rsidR="00C623E8" w:rsidRDefault="00623C3E" w:rsidP="003D7F35">
      <w:pPr>
        <w:spacing w:line="360" w:lineRule="auto"/>
        <w:rPr>
          <w:b/>
        </w:rPr>
      </w:pPr>
      <w:r w:rsidRPr="001E257D">
        <w:rPr>
          <w:b/>
        </w:rPr>
        <w:lastRenderedPageBreak/>
        <w:t>Funciones del Contador</w:t>
      </w:r>
      <w:bookmarkEnd w:id="285"/>
    </w:p>
    <w:p w:rsidR="00881217" w:rsidRPr="001E257D" w:rsidRDefault="00881217" w:rsidP="003D7F35">
      <w:pPr>
        <w:spacing w:line="360" w:lineRule="auto"/>
        <w:rPr>
          <w:b/>
        </w:rPr>
      </w:pPr>
    </w:p>
    <w:p w:rsidR="004B1C08" w:rsidRDefault="000F4255" w:rsidP="003D7F35">
      <w:pPr>
        <w:spacing w:line="360" w:lineRule="auto"/>
        <w:jc w:val="both"/>
      </w:pPr>
      <w:bookmarkStart w:id="286" w:name="_Toc1232045"/>
      <w:bookmarkStart w:id="287" w:name="_Toc5999254"/>
      <w:r>
        <w:t>En la tabla 48</w:t>
      </w:r>
      <w:r w:rsidR="00623C3E">
        <w:t>, se determina la Descripción del puesto del Contador con las respectivas funciones y requerimientos.</w:t>
      </w:r>
      <w:bookmarkEnd w:id="286"/>
      <w:bookmarkEnd w:id="287"/>
      <w:r w:rsidR="00623C3E">
        <w:t xml:space="preserve"> </w:t>
      </w:r>
    </w:p>
    <w:p w:rsidR="00FB2A84" w:rsidRPr="0056610A" w:rsidRDefault="00FB2A84" w:rsidP="003D7F35">
      <w:pPr>
        <w:spacing w:line="360" w:lineRule="auto"/>
        <w:jc w:val="both"/>
      </w:pPr>
    </w:p>
    <w:p w:rsidR="00FB2A84" w:rsidRPr="00FB2A84" w:rsidRDefault="00FB2A84" w:rsidP="003D7F35">
      <w:pPr>
        <w:pStyle w:val="Descripcin"/>
        <w:keepNext/>
        <w:spacing w:after="0" w:line="360" w:lineRule="auto"/>
        <w:rPr>
          <w:color w:val="000000" w:themeColor="text1"/>
          <w:sz w:val="20"/>
        </w:rPr>
      </w:pPr>
      <w:bookmarkStart w:id="288" w:name="_Toc7629747"/>
      <w:r w:rsidRPr="000F4255">
        <w:rPr>
          <w:i w:val="0"/>
          <w:color w:val="000000" w:themeColor="text1"/>
          <w:sz w:val="20"/>
        </w:rPr>
        <w:t xml:space="preserve">Tabla </w:t>
      </w:r>
      <w:r w:rsidR="006D647B" w:rsidRPr="000F4255">
        <w:rPr>
          <w:i w:val="0"/>
          <w:color w:val="000000" w:themeColor="text1"/>
          <w:sz w:val="20"/>
        </w:rPr>
        <w:fldChar w:fldCharType="begin"/>
      </w:r>
      <w:r w:rsidRPr="000F4255">
        <w:rPr>
          <w:i w:val="0"/>
          <w:color w:val="000000" w:themeColor="text1"/>
          <w:sz w:val="20"/>
        </w:rPr>
        <w:instrText xml:space="preserve"> SEQ Tabla \* ARABIC </w:instrText>
      </w:r>
      <w:r w:rsidR="006D647B" w:rsidRPr="000F4255">
        <w:rPr>
          <w:i w:val="0"/>
          <w:color w:val="000000" w:themeColor="text1"/>
          <w:sz w:val="20"/>
        </w:rPr>
        <w:fldChar w:fldCharType="separate"/>
      </w:r>
      <w:r w:rsidR="009E7CD6">
        <w:rPr>
          <w:i w:val="0"/>
          <w:noProof/>
          <w:color w:val="000000" w:themeColor="text1"/>
          <w:sz w:val="20"/>
        </w:rPr>
        <w:t>48</w:t>
      </w:r>
      <w:r w:rsidR="006D647B" w:rsidRPr="000F4255">
        <w:rPr>
          <w:i w:val="0"/>
          <w:color w:val="000000" w:themeColor="text1"/>
          <w:sz w:val="20"/>
        </w:rPr>
        <w:fldChar w:fldCharType="end"/>
      </w:r>
      <w:r w:rsidRPr="00FB2A84">
        <w:rPr>
          <w:color w:val="000000" w:themeColor="text1"/>
          <w:sz w:val="20"/>
        </w:rPr>
        <w:br/>
      </w:r>
      <w:r w:rsidRPr="00FB2A84">
        <w:rPr>
          <w:noProof/>
          <w:color w:val="000000" w:themeColor="text1"/>
          <w:sz w:val="20"/>
        </w:rPr>
        <w:t>Descripción del puesto del Contador</w:t>
      </w:r>
      <w:bookmarkEnd w:id="288"/>
    </w:p>
    <w:tbl>
      <w:tblPr>
        <w:tblW w:w="5000" w:type="pct"/>
        <w:tblCellMar>
          <w:left w:w="70" w:type="dxa"/>
          <w:right w:w="70" w:type="dxa"/>
        </w:tblCellMar>
        <w:tblLook w:val="04A0" w:firstRow="1" w:lastRow="0" w:firstColumn="1" w:lastColumn="0" w:noHBand="0" w:noVBand="1"/>
      </w:tblPr>
      <w:tblGrid>
        <w:gridCol w:w="1236"/>
        <w:gridCol w:w="6835"/>
      </w:tblGrid>
      <w:tr w:rsidR="00CE7FB3" w:rsidRPr="00623C3E" w:rsidTr="00FB2A84">
        <w:trPr>
          <w:trHeight w:val="524"/>
        </w:trPr>
        <w:tc>
          <w:tcPr>
            <w:tcW w:w="5000" w:type="pct"/>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E7FB3" w:rsidRPr="00FB2A84" w:rsidRDefault="00C623E8" w:rsidP="003D7F35">
            <w:pPr>
              <w:jc w:val="center"/>
              <w:rPr>
                <w:b/>
                <w:color w:val="000000"/>
                <w:lang w:eastAsia="es-ES"/>
              </w:rPr>
            </w:pPr>
            <w:r w:rsidRPr="00FB2A84">
              <w:rPr>
                <w:b/>
                <w:color w:val="000000"/>
                <w:sz w:val="22"/>
                <w:szCs w:val="22"/>
                <w:lang w:eastAsia="es-ES"/>
              </w:rPr>
              <w:t>I. Información básica</w:t>
            </w:r>
          </w:p>
        </w:tc>
      </w:tr>
      <w:tr w:rsidR="00CE7FB3" w:rsidRPr="00623C3E" w:rsidTr="00FB2A84">
        <w:trPr>
          <w:trHeight w:val="532"/>
        </w:trPr>
        <w:tc>
          <w:tcPr>
            <w:tcW w:w="819" w:type="pct"/>
            <w:tcBorders>
              <w:top w:val="nil"/>
              <w:left w:val="single" w:sz="4" w:space="0" w:color="auto"/>
              <w:bottom w:val="single" w:sz="4" w:space="0" w:color="auto"/>
              <w:right w:val="single" w:sz="4" w:space="0" w:color="auto"/>
            </w:tcBorders>
            <w:shd w:val="clear" w:color="auto" w:fill="auto"/>
            <w:noWrap/>
            <w:vAlign w:val="bottom"/>
            <w:hideMark/>
          </w:tcPr>
          <w:p w:rsidR="00CE7FB3" w:rsidRPr="00FB2A84" w:rsidRDefault="00C623E8" w:rsidP="003D7F35">
            <w:pPr>
              <w:jc w:val="both"/>
              <w:rPr>
                <w:color w:val="000000"/>
                <w:lang w:eastAsia="es-ES"/>
              </w:rPr>
            </w:pPr>
            <w:r w:rsidRPr="00FB2A84">
              <w:rPr>
                <w:color w:val="000000"/>
                <w:sz w:val="22"/>
                <w:szCs w:val="22"/>
                <w:lang w:eastAsia="es-ES"/>
              </w:rPr>
              <w:t>Puesto</w:t>
            </w:r>
          </w:p>
        </w:tc>
        <w:tc>
          <w:tcPr>
            <w:tcW w:w="4181" w:type="pct"/>
            <w:tcBorders>
              <w:top w:val="single" w:sz="4" w:space="0" w:color="auto"/>
              <w:left w:val="nil"/>
              <w:bottom w:val="single" w:sz="4" w:space="0" w:color="auto"/>
              <w:right w:val="single" w:sz="4" w:space="0" w:color="auto"/>
            </w:tcBorders>
            <w:shd w:val="clear" w:color="auto" w:fill="auto"/>
            <w:noWrap/>
            <w:vAlign w:val="bottom"/>
            <w:hideMark/>
          </w:tcPr>
          <w:p w:rsidR="00CE7FB3" w:rsidRPr="00FB2A84" w:rsidRDefault="00CE7FB3" w:rsidP="003D7F35">
            <w:pPr>
              <w:jc w:val="both"/>
              <w:rPr>
                <w:color w:val="000000"/>
                <w:lang w:eastAsia="es-ES"/>
              </w:rPr>
            </w:pPr>
            <w:r w:rsidRPr="00FB2A84">
              <w:rPr>
                <w:color w:val="000000"/>
                <w:sz w:val="22"/>
                <w:szCs w:val="22"/>
                <w:lang w:eastAsia="es-ES"/>
              </w:rPr>
              <w:t>Contador </w:t>
            </w:r>
          </w:p>
        </w:tc>
      </w:tr>
      <w:tr w:rsidR="00CE7FB3" w:rsidRPr="00623C3E" w:rsidTr="00FB2A84">
        <w:trPr>
          <w:trHeight w:val="539"/>
        </w:trPr>
        <w:tc>
          <w:tcPr>
            <w:tcW w:w="819" w:type="pct"/>
            <w:tcBorders>
              <w:top w:val="nil"/>
              <w:left w:val="single" w:sz="4" w:space="0" w:color="auto"/>
              <w:bottom w:val="single" w:sz="4" w:space="0" w:color="auto"/>
              <w:right w:val="single" w:sz="4" w:space="0" w:color="auto"/>
            </w:tcBorders>
            <w:shd w:val="clear" w:color="auto" w:fill="auto"/>
            <w:noWrap/>
            <w:vAlign w:val="bottom"/>
            <w:hideMark/>
          </w:tcPr>
          <w:p w:rsidR="00CE7FB3" w:rsidRPr="00FB2A84" w:rsidRDefault="00C623E8" w:rsidP="003D7F35">
            <w:pPr>
              <w:jc w:val="both"/>
              <w:rPr>
                <w:color w:val="000000"/>
                <w:lang w:eastAsia="es-ES"/>
              </w:rPr>
            </w:pPr>
            <w:r w:rsidRPr="00FB2A84">
              <w:rPr>
                <w:color w:val="000000"/>
                <w:sz w:val="22"/>
                <w:szCs w:val="22"/>
                <w:lang w:eastAsia="es-ES"/>
              </w:rPr>
              <w:t>Jefe inmediato</w:t>
            </w:r>
          </w:p>
        </w:tc>
        <w:tc>
          <w:tcPr>
            <w:tcW w:w="4181" w:type="pct"/>
            <w:tcBorders>
              <w:top w:val="single" w:sz="4" w:space="0" w:color="auto"/>
              <w:left w:val="nil"/>
              <w:bottom w:val="single" w:sz="4" w:space="0" w:color="auto"/>
              <w:right w:val="single" w:sz="4" w:space="0" w:color="auto"/>
            </w:tcBorders>
            <w:shd w:val="clear" w:color="auto" w:fill="auto"/>
            <w:noWrap/>
            <w:vAlign w:val="bottom"/>
            <w:hideMark/>
          </w:tcPr>
          <w:p w:rsidR="00CE7FB3" w:rsidRPr="00FB2A84" w:rsidRDefault="00CE7FB3" w:rsidP="003D7F35">
            <w:pPr>
              <w:jc w:val="both"/>
              <w:rPr>
                <w:color w:val="000000"/>
                <w:lang w:eastAsia="es-ES"/>
              </w:rPr>
            </w:pPr>
            <w:r w:rsidRPr="00FB2A84">
              <w:rPr>
                <w:color w:val="000000"/>
                <w:sz w:val="22"/>
                <w:szCs w:val="22"/>
                <w:lang w:eastAsia="es-ES"/>
              </w:rPr>
              <w:t>Gerente</w:t>
            </w:r>
          </w:p>
        </w:tc>
      </w:tr>
      <w:tr w:rsidR="00CE7FB3" w:rsidRPr="00623C3E" w:rsidTr="00FB2A84">
        <w:trPr>
          <w:trHeight w:val="494"/>
        </w:trPr>
        <w:tc>
          <w:tcPr>
            <w:tcW w:w="819" w:type="pct"/>
            <w:tcBorders>
              <w:top w:val="nil"/>
              <w:left w:val="single" w:sz="4" w:space="0" w:color="auto"/>
              <w:bottom w:val="single" w:sz="4" w:space="0" w:color="auto"/>
              <w:right w:val="single" w:sz="4" w:space="0" w:color="auto"/>
            </w:tcBorders>
            <w:shd w:val="clear" w:color="auto" w:fill="auto"/>
            <w:noWrap/>
            <w:vAlign w:val="bottom"/>
            <w:hideMark/>
          </w:tcPr>
          <w:p w:rsidR="00CE7FB3" w:rsidRPr="00FB2A84" w:rsidRDefault="00C623E8" w:rsidP="003D7F35">
            <w:pPr>
              <w:jc w:val="both"/>
              <w:rPr>
                <w:color w:val="000000"/>
                <w:lang w:eastAsia="es-ES"/>
              </w:rPr>
            </w:pPr>
            <w:r w:rsidRPr="00FB2A84">
              <w:rPr>
                <w:color w:val="000000"/>
                <w:sz w:val="22"/>
                <w:szCs w:val="22"/>
                <w:lang w:eastAsia="es-ES"/>
              </w:rPr>
              <w:t>Supervisar a</w:t>
            </w:r>
          </w:p>
        </w:tc>
        <w:tc>
          <w:tcPr>
            <w:tcW w:w="4181" w:type="pct"/>
            <w:tcBorders>
              <w:top w:val="single" w:sz="4" w:space="0" w:color="auto"/>
              <w:left w:val="nil"/>
              <w:bottom w:val="single" w:sz="4" w:space="0" w:color="auto"/>
              <w:right w:val="single" w:sz="4" w:space="0" w:color="auto"/>
            </w:tcBorders>
            <w:shd w:val="clear" w:color="auto" w:fill="auto"/>
            <w:noWrap/>
            <w:vAlign w:val="bottom"/>
            <w:hideMark/>
          </w:tcPr>
          <w:p w:rsidR="00CE7FB3" w:rsidRPr="00FB2A84" w:rsidRDefault="00CE7FB3" w:rsidP="003D7F35">
            <w:pPr>
              <w:jc w:val="both"/>
              <w:rPr>
                <w:color w:val="000000"/>
                <w:lang w:eastAsia="es-ES"/>
              </w:rPr>
            </w:pPr>
          </w:p>
          <w:p w:rsidR="00CE7FB3" w:rsidRPr="00FB2A84" w:rsidRDefault="00CE7FB3" w:rsidP="003D7F35">
            <w:pPr>
              <w:jc w:val="both"/>
              <w:rPr>
                <w:color w:val="000000"/>
                <w:lang w:eastAsia="es-ES"/>
              </w:rPr>
            </w:pPr>
            <w:r w:rsidRPr="00FB2A84">
              <w:rPr>
                <w:color w:val="000000"/>
                <w:sz w:val="22"/>
                <w:szCs w:val="22"/>
                <w:lang w:eastAsia="es-ES"/>
              </w:rPr>
              <w:t xml:space="preserve">Ninguno </w:t>
            </w:r>
          </w:p>
        </w:tc>
      </w:tr>
      <w:tr w:rsidR="00C623E8" w:rsidRPr="00623C3E" w:rsidTr="00FB2A84">
        <w:trPr>
          <w:trHeight w:val="535"/>
        </w:trPr>
        <w:tc>
          <w:tcPr>
            <w:tcW w:w="5000" w:type="pct"/>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23E8" w:rsidRPr="00FB2A84" w:rsidRDefault="00C623E8" w:rsidP="003D7F35">
            <w:pPr>
              <w:jc w:val="center"/>
              <w:rPr>
                <w:b/>
                <w:color w:val="000000"/>
                <w:lang w:eastAsia="es-ES"/>
              </w:rPr>
            </w:pPr>
            <w:r w:rsidRPr="00FB2A84">
              <w:rPr>
                <w:b/>
                <w:color w:val="000000"/>
                <w:sz w:val="22"/>
                <w:szCs w:val="22"/>
                <w:lang w:eastAsia="es-ES"/>
              </w:rPr>
              <w:t>II Naturaleza del Puesto:</w:t>
            </w:r>
          </w:p>
        </w:tc>
      </w:tr>
      <w:tr w:rsidR="00CE7FB3" w:rsidRPr="00623C3E" w:rsidTr="00FB2A84">
        <w:trPr>
          <w:trHeight w:val="611"/>
        </w:trPr>
        <w:tc>
          <w:tcPr>
            <w:tcW w:w="5000" w:type="pct"/>
            <w:gridSpan w:val="2"/>
            <w:tcBorders>
              <w:top w:val="single" w:sz="4" w:space="0" w:color="auto"/>
              <w:left w:val="single" w:sz="4" w:space="0" w:color="auto"/>
              <w:bottom w:val="single" w:sz="4" w:space="0" w:color="auto"/>
              <w:right w:val="single" w:sz="4" w:space="0" w:color="auto"/>
            </w:tcBorders>
            <w:vAlign w:val="center"/>
            <w:hideMark/>
          </w:tcPr>
          <w:p w:rsidR="00CE7FB3" w:rsidRPr="00FB2A84" w:rsidRDefault="00CE7FB3" w:rsidP="003D7F35">
            <w:pPr>
              <w:jc w:val="both"/>
              <w:rPr>
                <w:color w:val="000000"/>
                <w:lang w:eastAsia="es-ES"/>
              </w:rPr>
            </w:pPr>
            <w:r w:rsidRPr="00FB2A84">
              <w:rPr>
                <w:color w:val="000000"/>
                <w:sz w:val="22"/>
                <w:szCs w:val="22"/>
                <w:lang w:eastAsia="es-ES"/>
              </w:rPr>
              <w:t xml:space="preserve">Llevar a cabo los procesos contables de la </w:t>
            </w:r>
            <w:r w:rsidR="00474171" w:rsidRPr="00FB2A84">
              <w:rPr>
                <w:color w:val="000000"/>
                <w:sz w:val="22"/>
                <w:szCs w:val="22"/>
                <w:lang w:eastAsia="es-ES"/>
              </w:rPr>
              <w:t>empresa de</w:t>
            </w:r>
            <w:r w:rsidRPr="00FB2A84">
              <w:rPr>
                <w:color w:val="000000"/>
                <w:sz w:val="22"/>
                <w:szCs w:val="22"/>
                <w:lang w:eastAsia="es-ES"/>
              </w:rPr>
              <w:t xml:space="preserve"> manera correcta y transparente en sus actividades económicas.</w:t>
            </w:r>
          </w:p>
        </w:tc>
      </w:tr>
      <w:tr w:rsidR="00C623E8" w:rsidRPr="00623C3E" w:rsidTr="00FB2A84">
        <w:trPr>
          <w:trHeight w:val="285"/>
        </w:trPr>
        <w:tc>
          <w:tcPr>
            <w:tcW w:w="5000" w:type="pct"/>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23E8" w:rsidRPr="00FB2A84" w:rsidRDefault="00C623E8" w:rsidP="003D7F35">
            <w:pPr>
              <w:jc w:val="center"/>
              <w:rPr>
                <w:b/>
                <w:color w:val="000000"/>
                <w:lang w:eastAsia="es-ES"/>
              </w:rPr>
            </w:pPr>
            <w:r w:rsidRPr="00FB2A84">
              <w:rPr>
                <w:b/>
                <w:color w:val="000000"/>
                <w:sz w:val="22"/>
                <w:szCs w:val="22"/>
                <w:lang w:eastAsia="es-ES"/>
              </w:rPr>
              <w:t>III Funciones</w:t>
            </w:r>
          </w:p>
        </w:tc>
      </w:tr>
      <w:tr w:rsidR="00CE7FB3" w:rsidRPr="00623C3E" w:rsidTr="00881217">
        <w:trPr>
          <w:trHeight w:val="510"/>
        </w:trPr>
        <w:tc>
          <w:tcPr>
            <w:tcW w:w="5000" w:type="pct"/>
            <w:gridSpan w:val="2"/>
            <w:vMerge w:val="restart"/>
            <w:tcBorders>
              <w:top w:val="single" w:sz="4" w:space="0" w:color="auto"/>
              <w:left w:val="single" w:sz="4" w:space="0" w:color="auto"/>
              <w:bottom w:val="single" w:sz="4" w:space="0" w:color="auto"/>
              <w:right w:val="single" w:sz="4" w:space="0" w:color="auto"/>
            </w:tcBorders>
            <w:shd w:val="clear" w:color="auto" w:fill="auto"/>
            <w:noWrap/>
            <w:hideMark/>
          </w:tcPr>
          <w:p w:rsidR="00CE7FB3" w:rsidRPr="00FB2A84" w:rsidRDefault="00CE7FB3" w:rsidP="003D7F35">
            <w:pPr>
              <w:pStyle w:val="Prrafodelista"/>
              <w:numPr>
                <w:ilvl w:val="0"/>
                <w:numId w:val="4"/>
              </w:numPr>
              <w:ind w:left="0"/>
              <w:jc w:val="both"/>
              <w:rPr>
                <w:color w:val="000000"/>
                <w:lang w:eastAsia="es-ES"/>
              </w:rPr>
            </w:pPr>
            <w:r w:rsidRPr="00FB2A84">
              <w:rPr>
                <w:color w:val="000000"/>
                <w:sz w:val="22"/>
                <w:szCs w:val="22"/>
                <w:lang w:eastAsia="es-ES"/>
              </w:rPr>
              <w:t xml:space="preserve">Elaborar el proceso contable de las actividades económicas en la empresa </w:t>
            </w:r>
          </w:p>
          <w:p w:rsidR="00CE7FB3" w:rsidRPr="00FB2A84" w:rsidRDefault="00CE7FB3" w:rsidP="003D7F35">
            <w:pPr>
              <w:pStyle w:val="Prrafodelista"/>
              <w:numPr>
                <w:ilvl w:val="0"/>
                <w:numId w:val="4"/>
              </w:numPr>
              <w:ind w:left="0"/>
              <w:jc w:val="both"/>
              <w:rPr>
                <w:color w:val="000000"/>
                <w:lang w:eastAsia="es-ES"/>
              </w:rPr>
            </w:pPr>
            <w:r w:rsidRPr="00FB2A84">
              <w:rPr>
                <w:color w:val="000000"/>
                <w:sz w:val="22"/>
                <w:szCs w:val="22"/>
                <w:lang w:eastAsia="es-ES"/>
              </w:rPr>
              <w:t>Cumplir con los objetivos y políticas internas de la empresa.</w:t>
            </w:r>
          </w:p>
          <w:p w:rsidR="00CE7FB3" w:rsidRPr="00FB2A84" w:rsidRDefault="00CE7FB3" w:rsidP="003D7F35">
            <w:pPr>
              <w:pStyle w:val="Prrafodelista"/>
              <w:numPr>
                <w:ilvl w:val="0"/>
                <w:numId w:val="4"/>
              </w:numPr>
              <w:ind w:left="0"/>
              <w:jc w:val="both"/>
              <w:rPr>
                <w:color w:val="000000"/>
                <w:lang w:eastAsia="es-ES"/>
              </w:rPr>
            </w:pPr>
            <w:r w:rsidRPr="00FB2A84">
              <w:rPr>
                <w:color w:val="000000"/>
                <w:sz w:val="22"/>
                <w:szCs w:val="22"/>
                <w:lang w:eastAsia="es-ES"/>
              </w:rPr>
              <w:t xml:space="preserve">Controlar los registros del libro Diario de los ingresos y egresos </w:t>
            </w:r>
          </w:p>
          <w:p w:rsidR="00CE7FB3" w:rsidRPr="00FB2A84" w:rsidRDefault="00CE7FB3" w:rsidP="003D7F35">
            <w:pPr>
              <w:pStyle w:val="Prrafodelista"/>
              <w:numPr>
                <w:ilvl w:val="0"/>
                <w:numId w:val="4"/>
              </w:numPr>
              <w:ind w:left="0"/>
              <w:jc w:val="both"/>
              <w:rPr>
                <w:color w:val="000000"/>
                <w:lang w:eastAsia="es-ES"/>
              </w:rPr>
            </w:pPr>
            <w:r w:rsidRPr="00FB2A84">
              <w:rPr>
                <w:color w:val="000000"/>
                <w:sz w:val="22"/>
                <w:szCs w:val="22"/>
                <w:lang w:eastAsia="es-ES"/>
              </w:rPr>
              <w:t>Revisar las notificaciones de las actividades tributarias</w:t>
            </w:r>
          </w:p>
          <w:p w:rsidR="00CE7FB3" w:rsidRPr="00FB2A84" w:rsidRDefault="00CE7FB3" w:rsidP="003D7F35">
            <w:pPr>
              <w:pStyle w:val="Prrafodelista"/>
              <w:numPr>
                <w:ilvl w:val="0"/>
                <w:numId w:val="4"/>
              </w:numPr>
              <w:ind w:left="0"/>
              <w:jc w:val="both"/>
              <w:rPr>
                <w:color w:val="000000"/>
                <w:lang w:eastAsia="es-ES"/>
              </w:rPr>
            </w:pPr>
            <w:r w:rsidRPr="00FB2A84">
              <w:rPr>
                <w:color w:val="000000"/>
                <w:sz w:val="22"/>
                <w:szCs w:val="22"/>
                <w:lang w:eastAsia="es-ES"/>
              </w:rPr>
              <w:t>Realizar la declaración mensual de la actividad tributaria</w:t>
            </w:r>
          </w:p>
          <w:p w:rsidR="00CE7FB3" w:rsidRPr="00FB2A84" w:rsidRDefault="00CE7FB3" w:rsidP="003D7F35">
            <w:pPr>
              <w:pStyle w:val="Prrafodelista"/>
              <w:numPr>
                <w:ilvl w:val="0"/>
                <w:numId w:val="4"/>
              </w:numPr>
              <w:ind w:left="0"/>
              <w:jc w:val="both"/>
              <w:rPr>
                <w:color w:val="000000"/>
                <w:lang w:eastAsia="es-ES"/>
              </w:rPr>
            </w:pPr>
            <w:r w:rsidRPr="00FB2A84">
              <w:rPr>
                <w:color w:val="000000"/>
                <w:sz w:val="22"/>
                <w:szCs w:val="22"/>
                <w:lang w:eastAsia="es-ES"/>
              </w:rPr>
              <w:t>Inspeccionar el nivel de ingresos y egresos mensuales de ventas</w:t>
            </w:r>
          </w:p>
          <w:p w:rsidR="00CE7FB3" w:rsidRPr="00FB2A84" w:rsidRDefault="00CE7FB3" w:rsidP="003D7F35">
            <w:pPr>
              <w:pStyle w:val="Prrafodelista"/>
              <w:numPr>
                <w:ilvl w:val="0"/>
                <w:numId w:val="4"/>
              </w:numPr>
              <w:ind w:left="0"/>
              <w:jc w:val="both"/>
              <w:rPr>
                <w:color w:val="000000"/>
                <w:lang w:eastAsia="es-ES"/>
              </w:rPr>
            </w:pPr>
            <w:r w:rsidRPr="00FB2A84">
              <w:rPr>
                <w:color w:val="000000"/>
                <w:sz w:val="22"/>
                <w:szCs w:val="22"/>
                <w:lang w:eastAsia="es-ES"/>
              </w:rPr>
              <w:t>Analizar anualmente los movimientos económicos de producción</w:t>
            </w:r>
          </w:p>
          <w:p w:rsidR="00881217" w:rsidRDefault="00CE7FB3" w:rsidP="003D7F35">
            <w:pPr>
              <w:pStyle w:val="Prrafodelista"/>
              <w:numPr>
                <w:ilvl w:val="0"/>
                <w:numId w:val="4"/>
              </w:numPr>
              <w:ind w:left="0"/>
              <w:jc w:val="both"/>
              <w:rPr>
                <w:color w:val="000000"/>
                <w:lang w:eastAsia="es-ES"/>
              </w:rPr>
            </w:pPr>
            <w:r w:rsidRPr="00FB2A84">
              <w:rPr>
                <w:color w:val="000000"/>
                <w:sz w:val="22"/>
                <w:szCs w:val="22"/>
                <w:lang w:eastAsia="es-ES"/>
              </w:rPr>
              <w:t>Diagnosticar el nivel de ventas anual</w:t>
            </w:r>
          </w:p>
          <w:p w:rsidR="00CE7FB3" w:rsidRPr="00881217" w:rsidRDefault="00CE7FB3" w:rsidP="003D7F35">
            <w:pPr>
              <w:tabs>
                <w:tab w:val="left" w:pos="1065"/>
              </w:tabs>
              <w:rPr>
                <w:lang w:eastAsia="es-ES"/>
              </w:rPr>
            </w:pPr>
          </w:p>
        </w:tc>
      </w:tr>
      <w:tr w:rsidR="00CE7FB3" w:rsidRPr="00623C3E" w:rsidTr="00FB2A84">
        <w:trPr>
          <w:trHeight w:val="666"/>
        </w:trPr>
        <w:tc>
          <w:tcPr>
            <w:tcW w:w="5000" w:type="pct"/>
            <w:gridSpan w:val="2"/>
            <w:vMerge/>
            <w:tcBorders>
              <w:top w:val="single" w:sz="4" w:space="0" w:color="auto"/>
              <w:left w:val="single" w:sz="4" w:space="0" w:color="auto"/>
              <w:bottom w:val="single" w:sz="4" w:space="0" w:color="auto"/>
              <w:right w:val="single" w:sz="4" w:space="0" w:color="auto"/>
            </w:tcBorders>
            <w:vAlign w:val="center"/>
            <w:hideMark/>
          </w:tcPr>
          <w:p w:rsidR="00CE7FB3" w:rsidRPr="00FB2A84" w:rsidRDefault="00CE7FB3" w:rsidP="003D7F35">
            <w:pPr>
              <w:jc w:val="both"/>
              <w:rPr>
                <w:color w:val="000000"/>
                <w:lang w:eastAsia="es-ES"/>
              </w:rPr>
            </w:pPr>
          </w:p>
        </w:tc>
      </w:tr>
      <w:tr w:rsidR="00CE7FB3" w:rsidRPr="00623C3E" w:rsidTr="00FB2A84">
        <w:trPr>
          <w:trHeight w:val="666"/>
        </w:trPr>
        <w:tc>
          <w:tcPr>
            <w:tcW w:w="5000" w:type="pct"/>
            <w:gridSpan w:val="2"/>
            <w:vMerge/>
            <w:tcBorders>
              <w:top w:val="single" w:sz="4" w:space="0" w:color="auto"/>
              <w:left w:val="single" w:sz="4" w:space="0" w:color="auto"/>
              <w:bottom w:val="single" w:sz="4" w:space="0" w:color="auto"/>
              <w:right w:val="single" w:sz="4" w:space="0" w:color="auto"/>
            </w:tcBorders>
            <w:vAlign w:val="center"/>
            <w:hideMark/>
          </w:tcPr>
          <w:p w:rsidR="00CE7FB3" w:rsidRPr="00FB2A84" w:rsidRDefault="00CE7FB3" w:rsidP="003D7F35">
            <w:pPr>
              <w:jc w:val="both"/>
              <w:rPr>
                <w:color w:val="000000"/>
                <w:lang w:eastAsia="es-ES"/>
              </w:rPr>
            </w:pPr>
          </w:p>
        </w:tc>
      </w:tr>
      <w:tr w:rsidR="00CE7FB3" w:rsidRPr="00623C3E" w:rsidTr="00FB2A84">
        <w:trPr>
          <w:trHeight w:val="666"/>
        </w:trPr>
        <w:tc>
          <w:tcPr>
            <w:tcW w:w="5000" w:type="pct"/>
            <w:gridSpan w:val="2"/>
            <w:vMerge/>
            <w:tcBorders>
              <w:top w:val="single" w:sz="4" w:space="0" w:color="auto"/>
              <w:left w:val="single" w:sz="4" w:space="0" w:color="auto"/>
              <w:bottom w:val="single" w:sz="4" w:space="0" w:color="auto"/>
              <w:right w:val="single" w:sz="4" w:space="0" w:color="auto"/>
            </w:tcBorders>
            <w:vAlign w:val="center"/>
            <w:hideMark/>
          </w:tcPr>
          <w:p w:rsidR="00CE7FB3" w:rsidRPr="00FB2A84" w:rsidRDefault="00CE7FB3" w:rsidP="003D7F35">
            <w:pPr>
              <w:jc w:val="both"/>
              <w:rPr>
                <w:color w:val="000000"/>
                <w:lang w:eastAsia="es-ES"/>
              </w:rPr>
            </w:pPr>
          </w:p>
        </w:tc>
      </w:tr>
      <w:tr w:rsidR="00CE7FB3" w:rsidRPr="00623C3E" w:rsidTr="003D7F35">
        <w:trPr>
          <w:trHeight w:val="517"/>
        </w:trPr>
        <w:tc>
          <w:tcPr>
            <w:tcW w:w="5000" w:type="pct"/>
            <w:gridSpan w:val="2"/>
            <w:vMerge/>
            <w:tcBorders>
              <w:top w:val="single" w:sz="4" w:space="0" w:color="auto"/>
              <w:left w:val="single" w:sz="4" w:space="0" w:color="auto"/>
              <w:bottom w:val="single" w:sz="4" w:space="0" w:color="auto"/>
              <w:right w:val="single" w:sz="4" w:space="0" w:color="auto"/>
            </w:tcBorders>
            <w:vAlign w:val="center"/>
            <w:hideMark/>
          </w:tcPr>
          <w:p w:rsidR="00CE7FB3" w:rsidRPr="00FB2A84" w:rsidRDefault="00CE7FB3" w:rsidP="003D7F35">
            <w:pPr>
              <w:jc w:val="both"/>
              <w:rPr>
                <w:color w:val="000000"/>
                <w:lang w:eastAsia="es-ES"/>
              </w:rPr>
            </w:pPr>
          </w:p>
        </w:tc>
      </w:tr>
      <w:tr w:rsidR="00C623E8" w:rsidRPr="00623C3E" w:rsidTr="00FB2A84">
        <w:trPr>
          <w:trHeight w:val="596"/>
        </w:trPr>
        <w:tc>
          <w:tcPr>
            <w:tcW w:w="5000" w:type="pct"/>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23E8" w:rsidRPr="00FB2A84" w:rsidRDefault="00C623E8" w:rsidP="003D7F35">
            <w:pPr>
              <w:jc w:val="center"/>
              <w:rPr>
                <w:b/>
                <w:color w:val="000000"/>
                <w:lang w:eastAsia="es-ES"/>
              </w:rPr>
            </w:pPr>
            <w:r w:rsidRPr="00FB2A84">
              <w:rPr>
                <w:b/>
                <w:color w:val="000000"/>
                <w:sz w:val="22"/>
                <w:szCs w:val="22"/>
                <w:lang w:eastAsia="es-ES"/>
              </w:rPr>
              <w:t>IV Requisitos Mínimos Para el Puesto</w:t>
            </w:r>
          </w:p>
        </w:tc>
      </w:tr>
      <w:tr w:rsidR="00CE7FB3" w:rsidRPr="00623C3E" w:rsidTr="00FB2A84">
        <w:trPr>
          <w:trHeight w:val="533"/>
        </w:trPr>
        <w:tc>
          <w:tcPr>
            <w:tcW w:w="819" w:type="pct"/>
            <w:tcBorders>
              <w:top w:val="nil"/>
              <w:left w:val="single" w:sz="4" w:space="0" w:color="auto"/>
              <w:bottom w:val="single" w:sz="4" w:space="0" w:color="auto"/>
              <w:right w:val="single" w:sz="4" w:space="0" w:color="auto"/>
            </w:tcBorders>
            <w:shd w:val="clear" w:color="auto" w:fill="auto"/>
            <w:noWrap/>
            <w:vAlign w:val="bottom"/>
            <w:hideMark/>
          </w:tcPr>
          <w:p w:rsidR="00CE7FB3" w:rsidRPr="00FB2A84" w:rsidRDefault="00C623E8" w:rsidP="003D7F35">
            <w:pPr>
              <w:jc w:val="both"/>
              <w:rPr>
                <w:color w:val="000000"/>
                <w:lang w:eastAsia="es-ES"/>
              </w:rPr>
            </w:pPr>
            <w:r w:rsidRPr="00FB2A84">
              <w:rPr>
                <w:color w:val="000000"/>
                <w:sz w:val="22"/>
                <w:szCs w:val="22"/>
                <w:lang w:eastAsia="es-ES"/>
              </w:rPr>
              <w:t>Título profesional</w:t>
            </w:r>
          </w:p>
        </w:tc>
        <w:tc>
          <w:tcPr>
            <w:tcW w:w="4181" w:type="pct"/>
            <w:tcBorders>
              <w:top w:val="single" w:sz="4" w:space="0" w:color="auto"/>
              <w:left w:val="nil"/>
              <w:bottom w:val="single" w:sz="4" w:space="0" w:color="auto"/>
              <w:right w:val="single" w:sz="4" w:space="0" w:color="auto"/>
            </w:tcBorders>
            <w:shd w:val="clear" w:color="auto" w:fill="auto"/>
            <w:noWrap/>
            <w:hideMark/>
          </w:tcPr>
          <w:p w:rsidR="00CE7FB3" w:rsidRPr="00FB2A84" w:rsidRDefault="00C623E8" w:rsidP="003D7F35">
            <w:pPr>
              <w:rPr>
                <w:color w:val="000000"/>
                <w:lang w:eastAsia="es-ES"/>
              </w:rPr>
            </w:pPr>
            <w:r w:rsidRPr="00FB2A84">
              <w:rPr>
                <w:color w:val="000000"/>
                <w:sz w:val="22"/>
                <w:szCs w:val="22"/>
                <w:lang w:eastAsia="es-ES"/>
              </w:rPr>
              <w:t>Ingenieros en administración de empresas y negocios o licenciados en administración de empresas y negocios</w:t>
            </w:r>
          </w:p>
        </w:tc>
      </w:tr>
      <w:tr w:rsidR="00CE7FB3" w:rsidRPr="00623C3E" w:rsidTr="00FB2A84">
        <w:trPr>
          <w:trHeight w:val="505"/>
        </w:trPr>
        <w:tc>
          <w:tcPr>
            <w:tcW w:w="819" w:type="pct"/>
            <w:tcBorders>
              <w:top w:val="nil"/>
              <w:left w:val="single" w:sz="4" w:space="0" w:color="auto"/>
              <w:bottom w:val="single" w:sz="4" w:space="0" w:color="auto"/>
              <w:right w:val="single" w:sz="4" w:space="0" w:color="auto"/>
            </w:tcBorders>
            <w:shd w:val="clear" w:color="auto" w:fill="auto"/>
            <w:noWrap/>
            <w:vAlign w:val="bottom"/>
            <w:hideMark/>
          </w:tcPr>
          <w:p w:rsidR="00CE7FB3" w:rsidRPr="00FB2A84" w:rsidRDefault="00C623E8" w:rsidP="003D7F35">
            <w:pPr>
              <w:jc w:val="both"/>
              <w:rPr>
                <w:color w:val="000000"/>
                <w:lang w:eastAsia="es-ES"/>
              </w:rPr>
            </w:pPr>
            <w:r w:rsidRPr="00FB2A84">
              <w:rPr>
                <w:color w:val="000000"/>
                <w:sz w:val="22"/>
                <w:szCs w:val="22"/>
                <w:lang w:eastAsia="es-ES"/>
              </w:rPr>
              <w:t>Experiencia</w:t>
            </w:r>
          </w:p>
        </w:tc>
        <w:tc>
          <w:tcPr>
            <w:tcW w:w="4181" w:type="pct"/>
            <w:tcBorders>
              <w:top w:val="single" w:sz="4" w:space="0" w:color="auto"/>
              <w:left w:val="nil"/>
              <w:bottom w:val="single" w:sz="4" w:space="0" w:color="auto"/>
              <w:right w:val="single" w:sz="4" w:space="0" w:color="auto"/>
            </w:tcBorders>
            <w:shd w:val="clear" w:color="auto" w:fill="auto"/>
            <w:noWrap/>
            <w:hideMark/>
          </w:tcPr>
          <w:p w:rsidR="00CE7FB3" w:rsidRPr="00FB2A84" w:rsidRDefault="00CE7FB3" w:rsidP="003D7F35">
            <w:pPr>
              <w:rPr>
                <w:color w:val="000000"/>
                <w:lang w:eastAsia="es-ES"/>
              </w:rPr>
            </w:pPr>
            <w:r w:rsidRPr="00FB2A84">
              <w:rPr>
                <w:color w:val="000000"/>
                <w:sz w:val="22"/>
                <w:szCs w:val="22"/>
                <w:lang w:eastAsia="es-ES"/>
              </w:rPr>
              <w:t>Experiencia de 2 a 3 años</w:t>
            </w:r>
          </w:p>
        </w:tc>
      </w:tr>
      <w:tr w:rsidR="00CE7FB3" w:rsidRPr="00623C3E" w:rsidTr="00FB2A84">
        <w:trPr>
          <w:trHeight w:val="514"/>
        </w:trPr>
        <w:tc>
          <w:tcPr>
            <w:tcW w:w="819" w:type="pct"/>
            <w:tcBorders>
              <w:top w:val="nil"/>
              <w:left w:val="single" w:sz="4" w:space="0" w:color="auto"/>
              <w:bottom w:val="single" w:sz="4" w:space="0" w:color="auto"/>
              <w:right w:val="single" w:sz="4" w:space="0" w:color="auto"/>
            </w:tcBorders>
            <w:shd w:val="clear" w:color="auto" w:fill="auto"/>
            <w:noWrap/>
            <w:vAlign w:val="bottom"/>
            <w:hideMark/>
          </w:tcPr>
          <w:p w:rsidR="00CE7FB3" w:rsidRPr="00FB2A84" w:rsidRDefault="00C623E8" w:rsidP="003D7F35">
            <w:pPr>
              <w:jc w:val="both"/>
              <w:rPr>
                <w:color w:val="000000"/>
                <w:lang w:eastAsia="es-ES"/>
              </w:rPr>
            </w:pPr>
            <w:r w:rsidRPr="00FB2A84">
              <w:rPr>
                <w:color w:val="000000"/>
                <w:sz w:val="22"/>
                <w:szCs w:val="22"/>
                <w:lang w:eastAsia="es-ES"/>
              </w:rPr>
              <w:t>Habilidades</w:t>
            </w:r>
          </w:p>
        </w:tc>
        <w:tc>
          <w:tcPr>
            <w:tcW w:w="4181" w:type="pct"/>
            <w:tcBorders>
              <w:top w:val="single" w:sz="4" w:space="0" w:color="auto"/>
              <w:left w:val="nil"/>
              <w:bottom w:val="single" w:sz="4" w:space="0" w:color="auto"/>
              <w:right w:val="single" w:sz="4" w:space="0" w:color="auto"/>
            </w:tcBorders>
            <w:shd w:val="clear" w:color="auto" w:fill="auto"/>
            <w:noWrap/>
            <w:hideMark/>
          </w:tcPr>
          <w:p w:rsidR="00CE7FB3" w:rsidRPr="00FB2A84" w:rsidRDefault="00CE7FB3" w:rsidP="003D7F35">
            <w:pPr>
              <w:rPr>
                <w:color w:val="000000"/>
                <w:lang w:eastAsia="es-ES"/>
              </w:rPr>
            </w:pPr>
            <w:r w:rsidRPr="00FB2A84">
              <w:rPr>
                <w:color w:val="000000"/>
                <w:sz w:val="22"/>
                <w:szCs w:val="22"/>
                <w:lang w:eastAsia="es-ES"/>
              </w:rPr>
              <w:t>Ser líder y tomar decisiones</w:t>
            </w:r>
          </w:p>
        </w:tc>
      </w:tr>
      <w:tr w:rsidR="00CE7FB3" w:rsidRPr="00623C3E" w:rsidTr="00FB2A84">
        <w:trPr>
          <w:trHeight w:val="504"/>
        </w:trPr>
        <w:tc>
          <w:tcPr>
            <w:tcW w:w="819" w:type="pct"/>
            <w:tcBorders>
              <w:top w:val="nil"/>
              <w:left w:val="single" w:sz="4" w:space="0" w:color="auto"/>
              <w:bottom w:val="single" w:sz="4" w:space="0" w:color="auto"/>
              <w:right w:val="single" w:sz="4" w:space="0" w:color="auto"/>
            </w:tcBorders>
            <w:shd w:val="clear" w:color="auto" w:fill="auto"/>
            <w:noWrap/>
            <w:vAlign w:val="center"/>
            <w:hideMark/>
          </w:tcPr>
          <w:p w:rsidR="00CE7FB3" w:rsidRPr="00FB2A84" w:rsidRDefault="00C623E8" w:rsidP="003D7F35">
            <w:pPr>
              <w:rPr>
                <w:color w:val="000000"/>
                <w:lang w:eastAsia="es-ES"/>
              </w:rPr>
            </w:pPr>
            <w:r w:rsidRPr="00FB2A84">
              <w:rPr>
                <w:color w:val="000000"/>
                <w:sz w:val="22"/>
                <w:szCs w:val="22"/>
                <w:lang w:eastAsia="es-ES"/>
              </w:rPr>
              <w:t>Formación</w:t>
            </w:r>
          </w:p>
        </w:tc>
        <w:tc>
          <w:tcPr>
            <w:tcW w:w="4181" w:type="pct"/>
            <w:tcBorders>
              <w:top w:val="single" w:sz="4" w:space="0" w:color="auto"/>
              <w:left w:val="nil"/>
              <w:bottom w:val="single" w:sz="4" w:space="0" w:color="auto"/>
              <w:right w:val="single" w:sz="4" w:space="0" w:color="auto"/>
            </w:tcBorders>
            <w:shd w:val="clear" w:color="auto" w:fill="auto"/>
            <w:noWrap/>
            <w:hideMark/>
          </w:tcPr>
          <w:p w:rsidR="00CE7FB3" w:rsidRPr="00FB2A84" w:rsidRDefault="00CE7FB3" w:rsidP="003D7F35">
            <w:pPr>
              <w:rPr>
                <w:color w:val="000000"/>
                <w:lang w:eastAsia="es-ES"/>
              </w:rPr>
            </w:pPr>
            <w:r w:rsidRPr="00FB2A84">
              <w:rPr>
                <w:color w:val="000000"/>
                <w:sz w:val="22"/>
                <w:szCs w:val="22"/>
                <w:lang w:eastAsia="es-ES"/>
              </w:rPr>
              <w:t>Cursos de emprendimiento</w:t>
            </w:r>
          </w:p>
          <w:p w:rsidR="00CE7FB3" w:rsidRPr="00FB2A84" w:rsidRDefault="00CE7FB3" w:rsidP="003D7F35">
            <w:pPr>
              <w:rPr>
                <w:color w:val="000000"/>
                <w:lang w:eastAsia="es-ES"/>
              </w:rPr>
            </w:pPr>
            <w:r w:rsidRPr="00FB2A84">
              <w:rPr>
                <w:color w:val="000000"/>
                <w:sz w:val="22"/>
                <w:szCs w:val="22"/>
                <w:lang w:eastAsia="es-ES"/>
              </w:rPr>
              <w:t>Reformas tributarias</w:t>
            </w:r>
          </w:p>
          <w:p w:rsidR="00CE7FB3" w:rsidRPr="00FB2A84" w:rsidRDefault="00C623E8" w:rsidP="003D7F35">
            <w:pPr>
              <w:rPr>
                <w:color w:val="000000"/>
                <w:lang w:eastAsia="es-ES"/>
              </w:rPr>
            </w:pPr>
            <w:r w:rsidRPr="00FB2A84">
              <w:rPr>
                <w:color w:val="000000"/>
                <w:sz w:val="22"/>
                <w:szCs w:val="22"/>
                <w:lang w:eastAsia="es-ES"/>
              </w:rPr>
              <w:t>Reformas laborales</w:t>
            </w:r>
          </w:p>
          <w:p w:rsidR="00CE7FB3" w:rsidRPr="00FB2A84" w:rsidRDefault="00C623E8" w:rsidP="003D7F35">
            <w:pPr>
              <w:rPr>
                <w:color w:val="000000"/>
                <w:lang w:eastAsia="es-ES"/>
              </w:rPr>
            </w:pPr>
            <w:r w:rsidRPr="00FB2A84">
              <w:rPr>
                <w:color w:val="000000"/>
                <w:sz w:val="22"/>
                <w:szCs w:val="22"/>
                <w:lang w:eastAsia="es-ES"/>
              </w:rPr>
              <w:t>Manejo de las tics</w:t>
            </w:r>
          </w:p>
        </w:tc>
      </w:tr>
      <w:tr w:rsidR="00C623E8" w:rsidRPr="00777F5A" w:rsidTr="00FB2A84">
        <w:trPr>
          <w:trHeight w:val="504"/>
        </w:trPr>
        <w:tc>
          <w:tcPr>
            <w:tcW w:w="5000" w:type="pct"/>
            <w:gridSpan w:val="2"/>
            <w:tcBorders>
              <w:top w:val="single" w:sz="4" w:space="0" w:color="auto"/>
            </w:tcBorders>
            <w:shd w:val="clear" w:color="auto" w:fill="auto"/>
            <w:noWrap/>
            <w:vAlign w:val="center"/>
          </w:tcPr>
          <w:p w:rsidR="00C623E8" w:rsidRPr="006E3FA0" w:rsidRDefault="00C623E8" w:rsidP="003D7F35">
            <w:pPr>
              <w:pStyle w:val="Sinespaciado"/>
              <w:rPr>
                <w:rFonts w:ascii="Times New Roman" w:eastAsia="Times New Roman" w:hAnsi="Times New Roman" w:cs="Times New Roman"/>
                <w:color w:val="000000"/>
                <w:sz w:val="20"/>
                <w:lang w:eastAsia="es-ES"/>
              </w:rPr>
            </w:pPr>
            <w:r w:rsidRPr="006E3FA0">
              <w:rPr>
                <w:rFonts w:ascii="Times New Roman" w:hAnsi="Times New Roman" w:cs="Times New Roman"/>
                <w:b/>
                <w:sz w:val="20"/>
              </w:rPr>
              <w:t>Fuente:</w:t>
            </w:r>
            <w:r w:rsidRPr="006E3FA0">
              <w:rPr>
                <w:rFonts w:ascii="Times New Roman" w:hAnsi="Times New Roman" w:cs="Times New Roman"/>
                <w:sz w:val="20"/>
              </w:rPr>
              <w:t xml:space="preserve"> Investigación propia</w:t>
            </w:r>
          </w:p>
          <w:p w:rsidR="00C623E8" w:rsidRDefault="00C623E8" w:rsidP="003D7F35">
            <w:pPr>
              <w:pStyle w:val="Sinespaciado"/>
              <w:rPr>
                <w:color w:val="000000"/>
                <w:lang w:eastAsia="es-ES"/>
              </w:rPr>
            </w:pPr>
          </w:p>
        </w:tc>
      </w:tr>
    </w:tbl>
    <w:p w:rsidR="00623C3E" w:rsidRPr="001E257D" w:rsidRDefault="00CE7FB3" w:rsidP="00542885">
      <w:pPr>
        <w:spacing w:line="360" w:lineRule="auto"/>
        <w:rPr>
          <w:b/>
        </w:rPr>
      </w:pPr>
      <w:bookmarkStart w:id="289" w:name="_Toc5999256"/>
      <w:r w:rsidRPr="001E257D">
        <w:rPr>
          <w:b/>
        </w:rPr>
        <w:lastRenderedPageBreak/>
        <w:t>Funciones del Operario</w:t>
      </w:r>
      <w:bookmarkEnd w:id="289"/>
    </w:p>
    <w:p w:rsidR="0056610A" w:rsidRDefault="0056610A" w:rsidP="00542885">
      <w:pPr>
        <w:tabs>
          <w:tab w:val="left" w:pos="2099"/>
        </w:tabs>
        <w:spacing w:line="360" w:lineRule="auto"/>
        <w:jc w:val="both"/>
        <w:outlineLvl w:val="0"/>
        <w:rPr>
          <w:b/>
        </w:rPr>
      </w:pPr>
    </w:p>
    <w:p w:rsidR="00623C3E" w:rsidRDefault="001C2C7E" w:rsidP="00542885">
      <w:pPr>
        <w:spacing w:line="360" w:lineRule="auto"/>
        <w:jc w:val="both"/>
      </w:pPr>
      <w:bookmarkStart w:id="290" w:name="_Toc1232048"/>
      <w:bookmarkStart w:id="291" w:name="_Toc5999257"/>
      <w:r>
        <w:t>En</w:t>
      </w:r>
      <w:r w:rsidR="000F4255">
        <w:t xml:space="preserve"> la tabla 49</w:t>
      </w:r>
      <w:r w:rsidR="00623C3E">
        <w:t>, se determina la Descripción del puesto del Operario con las respectivas funciones y requerimientos.</w:t>
      </w:r>
      <w:bookmarkEnd w:id="290"/>
      <w:bookmarkEnd w:id="291"/>
      <w:r w:rsidR="00623C3E">
        <w:t xml:space="preserve"> </w:t>
      </w:r>
    </w:p>
    <w:p w:rsidR="00623C3E" w:rsidRPr="00313CBB" w:rsidRDefault="00623C3E" w:rsidP="00542885">
      <w:pPr>
        <w:tabs>
          <w:tab w:val="left" w:pos="2099"/>
        </w:tabs>
        <w:spacing w:line="360" w:lineRule="auto"/>
        <w:outlineLvl w:val="0"/>
      </w:pPr>
    </w:p>
    <w:p w:rsidR="004B1C08" w:rsidRPr="00FB2A84" w:rsidRDefault="00FB2A84" w:rsidP="00542885">
      <w:pPr>
        <w:pStyle w:val="Descripcin"/>
        <w:spacing w:after="0" w:line="360" w:lineRule="auto"/>
        <w:rPr>
          <w:color w:val="000000" w:themeColor="text1"/>
          <w:sz w:val="22"/>
        </w:rPr>
      </w:pPr>
      <w:bookmarkStart w:id="292" w:name="_Toc7629748"/>
      <w:r w:rsidRPr="000F4255">
        <w:rPr>
          <w:i w:val="0"/>
          <w:color w:val="000000" w:themeColor="text1"/>
          <w:sz w:val="20"/>
        </w:rPr>
        <w:t xml:space="preserve">Tabla </w:t>
      </w:r>
      <w:r w:rsidR="006D647B" w:rsidRPr="000F4255">
        <w:rPr>
          <w:i w:val="0"/>
          <w:color w:val="000000" w:themeColor="text1"/>
          <w:sz w:val="20"/>
        </w:rPr>
        <w:fldChar w:fldCharType="begin"/>
      </w:r>
      <w:r w:rsidRPr="000F4255">
        <w:rPr>
          <w:i w:val="0"/>
          <w:color w:val="000000" w:themeColor="text1"/>
          <w:sz w:val="20"/>
        </w:rPr>
        <w:instrText xml:space="preserve"> SEQ Tabla \* ARABIC </w:instrText>
      </w:r>
      <w:r w:rsidR="006D647B" w:rsidRPr="000F4255">
        <w:rPr>
          <w:i w:val="0"/>
          <w:color w:val="000000" w:themeColor="text1"/>
          <w:sz w:val="20"/>
        </w:rPr>
        <w:fldChar w:fldCharType="separate"/>
      </w:r>
      <w:r w:rsidR="009E7CD6">
        <w:rPr>
          <w:i w:val="0"/>
          <w:noProof/>
          <w:color w:val="000000" w:themeColor="text1"/>
          <w:sz w:val="20"/>
        </w:rPr>
        <w:t>49</w:t>
      </w:r>
      <w:r w:rsidR="006D647B" w:rsidRPr="000F4255">
        <w:rPr>
          <w:i w:val="0"/>
          <w:color w:val="000000" w:themeColor="text1"/>
          <w:sz w:val="20"/>
        </w:rPr>
        <w:fldChar w:fldCharType="end"/>
      </w:r>
      <w:r w:rsidRPr="00FB2A84">
        <w:rPr>
          <w:color w:val="000000" w:themeColor="text1"/>
          <w:sz w:val="20"/>
        </w:rPr>
        <w:br/>
      </w:r>
      <w:r w:rsidRPr="00FB2A84">
        <w:rPr>
          <w:noProof/>
          <w:color w:val="000000" w:themeColor="text1"/>
          <w:sz w:val="20"/>
        </w:rPr>
        <w:t>Descripción del puesto del Operario</w:t>
      </w:r>
      <w:bookmarkEnd w:id="292"/>
    </w:p>
    <w:tbl>
      <w:tblPr>
        <w:tblW w:w="5000" w:type="pct"/>
        <w:tblCellMar>
          <w:left w:w="70" w:type="dxa"/>
          <w:right w:w="70" w:type="dxa"/>
        </w:tblCellMar>
        <w:tblLook w:val="04A0" w:firstRow="1" w:lastRow="0" w:firstColumn="1" w:lastColumn="0" w:noHBand="0" w:noVBand="1"/>
      </w:tblPr>
      <w:tblGrid>
        <w:gridCol w:w="3454"/>
        <w:gridCol w:w="4617"/>
      </w:tblGrid>
      <w:tr w:rsidR="00C623E8" w:rsidRPr="00777F5A" w:rsidTr="00C623E8">
        <w:trPr>
          <w:trHeight w:val="531"/>
        </w:trPr>
        <w:tc>
          <w:tcPr>
            <w:tcW w:w="5000" w:type="pct"/>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23E8" w:rsidRPr="00FB2A84" w:rsidRDefault="00C623E8" w:rsidP="00542885">
            <w:pPr>
              <w:jc w:val="center"/>
              <w:rPr>
                <w:b/>
                <w:color w:val="000000"/>
                <w:lang w:eastAsia="es-ES"/>
              </w:rPr>
            </w:pPr>
            <w:r w:rsidRPr="00FB2A84">
              <w:rPr>
                <w:b/>
                <w:color w:val="000000"/>
                <w:sz w:val="22"/>
                <w:lang w:eastAsia="es-ES"/>
              </w:rPr>
              <w:t>I. Información básica</w:t>
            </w:r>
          </w:p>
        </w:tc>
      </w:tr>
      <w:tr w:rsidR="004B1C08" w:rsidRPr="00777F5A" w:rsidTr="00C623E8">
        <w:trPr>
          <w:trHeight w:val="540"/>
        </w:trPr>
        <w:tc>
          <w:tcPr>
            <w:tcW w:w="2140" w:type="pct"/>
            <w:tcBorders>
              <w:top w:val="nil"/>
              <w:left w:val="single" w:sz="4" w:space="0" w:color="auto"/>
              <w:bottom w:val="single" w:sz="4" w:space="0" w:color="auto"/>
              <w:right w:val="single" w:sz="4" w:space="0" w:color="auto"/>
            </w:tcBorders>
            <w:shd w:val="clear" w:color="auto" w:fill="auto"/>
            <w:noWrap/>
            <w:vAlign w:val="bottom"/>
            <w:hideMark/>
          </w:tcPr>
          <w:p w:rsidR="004B1C08" w:rsidRPr="00FB2A84" w:rsidRDefault="00C623E8" w:rsidP="00542885">
            <w:pPr>
              <w:jc w:val="both"/>
              <w:rPr>
                <w:color w:val="000000"/>
                <w:lang w:eastAsia="es-ES"/>
              </w:rPr>
            </w:pPr>
            <w:r w:rsidRPr="00FB2A84">
              <w:rPr>
                <w:color w:val="000000"/>
                <w:sz w:val="22"/>
                <w:lang w:eastAsia="es-ES"/>
              </w:rPr>
              <w:t>Puesto</w:t>
            </w:r>
          </w:p>
        </w:tc>
        <w:tc>
          <w:tcPr>
            <w:tcW w:w="2860" w:type="pct"/>
            <w:tcBorders>
              <w:top w:val="single" w:sz="4" w:space="0" w:color="auto"/>
              <w:left w:val="nil"/>
              <w:bottom w:val="single" w:sz="4" w:space="0" w:color="auto"/>
              <w:right w:val="single" w:sz="4" w:space="0" w:color="auto"/>
            </w:tcBorders>
            <w:shd w:val="clear" w:color="auto" w:fill="auto"/>
            <w:noWrap/>
            <w:vAlign w:val="bottom"/>
            <w:hideMark/>
          </w:tcPr>
          <w:p w:rsidR="004B1C08" w:rsidRPr="00FB2A84" w:rsidRDefault="00833C83" w:rsidP="00542885">
            <w:pPr>
              <w:jc w:val="both"/>
              <w:rPr>
                <w:color w:val="000000"/>
                <w:lang w:eastAsia="es-ES"/>
              </w:rPr>
            </w:pPr>
            <w:r w:rsidRPr="00FB2A84">
              <w:rPr>
                <w:color w:val="000000"/>
                <w:sz w:val="22"/>
                <w:lang w:eastAsia="es-ES"/>
              </w:rPr>
              <w:t>Operario</w:t>
            </w:r>
            <w:r w:rsidR="004B1C08" w:rsidRPr="00FB2A84">
              <w:rPr>
                <w:color w:val="000000"/>
                <w:sz w:val="22"/>
                <w:lang w:eastAsia="es-ES"/>
              </w:rPr>
              <w:t> </w:t>
            </w:r>
          </w:p>
        </w:tc>
      </w:tr>
      <w:tr w:rsidR="004B1C08" w:rsidRPr="00777F5A" w:rsidTr="00C623E8">
        <w:trPr>
          <w:trHeight w:val="546"/>
        </w:trPr>
        <w:tc>
          <w:tcPr>
            <w:tcW w:w="2140" w:type="pct"/>
            <w:tcBorders>
              <w:top w:val="nil"/>
              <w:left w:val="single" w:sz="4" w:space="0" w:color="auto"/>
              <w:bottom w:val="single" w:sz="4" w:space="0" w:color="auto"/>
              <w:right w:val="single" w:sz="4" w:space="0" w:color="auto"/>
            </w:tcBorders>
            <w:shd w:val="clear" w:color="auto" w:fill="auto"/>
            <w:noWrap/>
            <w:vAlign w:val="bottom"/>
            <w:hideMark/>
          </w:tcPr>
          <w:p w:rsidR="004B1C08" w:rsidRPr="00FB2A84" w:rsidRDefault="00C623E8" w:rsidP="00542885">
            <w:pPr>
              <w:jc w:val="both"/>
              <w:rPr>
                <w:color w:val="000000"/>
                <w:lang w:eastAsia="es-ES"/>
              </w:rPr>
            </w:pPr>
            <w:r w:rsidRPr="00FB2A84">
              <w:rPr>
                <w:color w:val="000000"/>
                <w:sz w:val="22"/>
                <w:lang w:eastAsia="es-ES"/>
              </w:rPr>
              <w:t>Jefe inmediato</w:t>
            </w:r>
          </w:p>
        </w:tc>
        <w:tc>
          <w:tcPr>
            <w:tcW w:w="2860" w:type="pct"/>
            <w:tcBorders>
              <w:top w:val="single" w:sz="4" w:space="0" w:color="auto"/>
              <w:left w:val="nil"/>
              <w:bottom w:val="single" w:sz="4" w:space="0" w:color="auto"/>
              <w:right w:val="single" w:sz="4" w:space="0" w:color="auto"/>
            </w:tcBorders>
            <w:shd w:val="clear" w:color="auto" w:fill="auto"/>
            <w:noWrap/>
            <w:vAlign w:val="bottom"/>
            <w:hideMark/>
          </w:tcPr>
          <w:p w:rsidR="004B1C08" w:rsidRPr="00FB2A84" w:rsidRDefault="001C2C7E" w:rsidP="00542885">
            <w:pPr>
              <w:jc w:val="both"/>
              <w:rPr>
                <w:color w:val="000000"/>
                <w:lang w:eastAsia="es-ES"/>
              </w:rPr>
            </w:pPr>
            <w:r w:rsidRPr="00FB2A84">
              <w:rPr>
                <w:color w:val="000000"/>
                <w:sz w:val="22"/>
                <w:lang w:eastAsia="es-ES"/>
              </w:rPr>
              <w:t> G</w:t>
            </w:r>
            <w:r w:rsidR="00C623E8" w:rsidRPr="00FB2A84">
              <w:rPr>
                <w:color w:val="000000"/>
                <w:sz w:val="22"/>
                <w:lang w:eastAsia="es-ES"/>
              </w:rPr>
              <w:t>erente</w:t>
            </w:r>
          </w:p>
        </w:tc>
      </w:tr>
      <w:tr w:rsidR="004B1C08" w:rsidRPr="00777F5A" w:rsidTr="00C623E8">
        <w:trPr>
          <w:trHeight w:val="501"/>
        </w:trPr>
        <w:tc>
          <w:tcPr>
            <w:tcW w:w="2140" w:type="pct"/>
            <w:tcBorders>
              <w:top w:val="nil"/>
              <w:left w:val="single" w:sz="4" w:space="0" w:color="auto"/>
              <w:bottom w:val="single" w:sz="4" w:space="0" w:color="auto"/>
              <w:right w:val="single" w:sz="4" w:space="0" w:color="auto"/>
            </w:tcBorders>
            <w:shd w:val="clear" w:color="auto" w:fill="auto"/>
            <w:noWrap/>
            <w:vAlign w:val="bottom"/>
            <w:hideMark/>
          </w:tcPr>
          <w:p w:rsidR="004B1C08" w:rsidRPr="00FB2A84" w:rsidRDefault="00C623E8" w:rsidP="00542885">
            <w:pPr>
              <w:jc w:val="both"/>
              <w:rPr>
                <w:color w:val="000000"/>
                <w:lang w:eastAsia="es-ES"/>
              </w:rPr>
            </w:pPr>
            <w:r w:rsidRPr="00FB2A84">
              <w:rPr>
                <w:color w:val="000000"/>
                <w:sz w:val="22"/>
                <w:lang w:eastAsia="es-ES"/>
              </w:rPr>
              <w:t>Supervisar a</w:t>
            </w:r>
          </w:p>
        </w:tc>
        <w:tc>
          <w:tcPr>
            <w:tcW w:w="2860" w:type="pct"/>
            <w:tcBorders>
              <w:top w:val="single" w:sz="4" w:space="0" w:color="auto"/>
              <w:left w:val="nil"/>
              <w:bottom w:val="single" w:sz="4" w:space="0" w:color="auto"/>
              <w:right w:val="single" w:sz="4" w:space="0" w:color="auto"/>
            </w:tcBorders>
            <w:shd w:val="clear" w:color="auto" w:fill="auto"/>
            <w:noWrap/>
            <w:vAlign w:val="bottom"/>
            <w:hideMark/>
          </w:tcPr>
          <w:p w:rsidR="004B1C08" w:rsidRPr="00FB2A84" w:rsidRDefault="004B1C08" w:rsidP="00542885">
            <w:pPr>
              <w:jc w:val="both"/>
              <w:rPr>
                <w:color w:val="000000"/>
                <w:lang w:eastAsia="es-ES"/>
              </w:rPr>
            </w:pPr>
            <w:r w:rsidRPr="00FB2A84">
              <w:rPr>
                <w:color w:val="000000"/>
                <w:sz w:val="22"/>
                <w:lang w:eastAsia="es-ES"/>
              </w:rPr>
              <w:t> </w:t>
            </w:r>
            <w:r w:rsidR="001C2C7E" w:rsidRPr="00FB2A84">
              <w:rPr>
                <w:color w:val="000000"/>
                <w:sz w:val="22"/>
                <w:lang w:eastAsia="es-ES"/>
              </w:rPr>
              <w:t>Ninguno</w:t>
            </w:r>
          </w:p>
        </w:tc>
      </w:tr>
      <w:tr w:rsidR="00C623E8" w:rsidRPr="00777F5A" w:rsidTr="00C623E8">
        <w:trPr>
          <w:trHeight w:val="544"/>
        </w:trPr>
        <w:tc>
          <w:tcPr>
            <w:tcW w:w="5000" w:type="pct"/>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23E8" w:rsidRPr="00FB2A84" w:rsidRDefault="00C623E8" w:rsidP="00542885">
            <w:pPr>
              <w:jc w:val="center"/>
              <w:rPr>
                <w:b/>
                <w:color w:val="000000"/>
                <w:lang w:eastAsia="es-ES"/>
              </w:rPr>
            </w:pPr>
            <w:r w:rsidRPr="00FB2A84">
              <w:rPr>
                <w:b/>
                <w:color w:val="000000"/>
                <w:sz w:val="22"/>
                <w:lang w:eastAsia="es-ES"/>
              </w:rPr>
              <w:t>II Naturaleza del Puesto:</w:t>
            </w:r>
          </w:p>
        </w:tc>
      </w:tr>
      <w:tr w:rsidR="004B1C08" w:rsidRPr="00777F5A" w:rsidTr="00C623E8">
        <w:trPr>
          <w:trHeight w:val="619"/>
        </w:trPr>
        <w:tc>
          <w:tcPr>
            <w:tcW w:w="5000" w:type="pct"/>
            <w:gridSpan w:val="2"/>
            <w:tcBorders>
              <w:top w:val="single" w:sz="4" w:space="0" w:color="auto"/>
              <w:left w:val="single" w:sz="4" w:space="0" w:color="auto"/>
              <w:bottom w:val="single" w:sz="4" w:space="0" w:color="auto"/>
              <w:right w:val="single" w:sz="4" w:space="0" w:color="auto"/>
            </w:tcBorders>
            <w:vAlign w:val="center"/>
            <w:hideMark/>
          </w:tcPr>
          <w:p w:rsidR="004B1C08" w:rsidRPr="00FB2A84" w:rsidRDefault="00C019F6" w:rsidP="00542885">
            <w:pPr>
              <w:jc w:val="both"/>
              <w:rPr>
                <w:color w:val="000000"/>
                <w:lang w:eastAsia="es-ES"/>
              </w:rPr>
            </w:pPr>
            <w:r w:rsidRPr="00FB2A84">
              <w:rPr>
                <w:color w:val="000000"/>
                <w:sz w:val="22"/>
                <w:lang w:eastAsia="es-ES"/>
              </w:rPr>
              <w:t xml:space="preserve">Realiza el proceso productivo de la empresa, optimizando recursos de manera eficiente para ofrecer un producto terminado de calidad.  </w:t>
            </w:r>
          </w:p>
        </w:tc>
      </w:tr>
      <w:tr w:rsidR="00C623E8" w:rsidRPr="00777F5A" w:rsidTr="00C623E8">
        <w:trPr>
          <w:trHeight w:val="305"/>
        </w:trPr>
        <w:tc>
          <w:tcPr>
            <w:tcW w:w="5000" w:type="pct"/>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23E8" w:rsidRPr="00FB2A84" w:rsidRDefault="00C623E8" w:rsidP="00542885">
            <w:pPr>
              <w:jc w:val="center"/>
              <w:rPr>
                <w:b/>
                <w:color w:val="000000"/>
                <w:lang w:eastAsia="es-ES"/>
              </w:rPr>
            </w:pPr>
            <w:r w:rsidRPr="00FB2A84">
              <w:rPr>
                <w:b/>
                <w:color w:val="000000"/>
                <w:sz w:val="22"/>
                <w:lang w:eastAsia="es-ES"/>
              </w:rPr>
              <w:t>III Funciones</w:t>
            </w:r>
          </w:p>
        </w:tc>
      </w:tr>
      <w:tr w:rsidR="004B1C08" w:rsidRPr="00777F5A" w:rsidTr="00C623E8">
        <w:trPr>
          <w:trHeight w:val="673"/>
        </w:trPr>
        <w:tc>
          <w:tcPr>
            <w:tcW w:w="5000" w:type="pct"/>
            <w:gridSpan w:val="2"/>
            <w:vMerge w:val="restart"/>
            <w:tcBorders>
              <w:top w:val="single" w:sz="4" w:space="0" w:color="auto"/>
              <w:left w:val="single" w:sz="4" w:space="0" w:color="auto"/>
              <w:bottom w:val="single" w:sz="4" w:space="0" w:color="auto"/>
              <w:right w:val="single" w:sz="4" w:space="0" w:color="auto"/>
            </w:tcBorders>
            <w:shd w:val="clear" w:color="auto" w:fill="auto"/>
            <w:noWrap/>
            <w:hideMark/>
          </w:tcPr>
          <w:p w:rsidR="004B1C08" w:rsidRPr="00FB2A84" w:rsidRDefault="004B1C08" w:rsidP="00542885">
            <w:pPr>
              <w:pStyle w:val="Prrafodelista"/>
              <w:numPr>
                <w:ilvl w:val="0"/>
                <w:numId w:val="5"/>
              </w:numPr>
              <w:ind w:left="0"/>
              <w:jc w:val="both"/>
              <w:rPr>
                <w:color w:val="000000"/>
                <w:lang w:eastAsia="es-ES"/>
              </w:rPr>
            </w:pPr>
            <w:r w:rsidRPr="00FB2A84">
              <w:rPr>
                <w:color w:val="000000"/>
                <w:sz w:val="22"/>
                <w:lang w:eastAsia="es-ES"/>
              </w:rPr>
              <w:t>Coordinar el proceso productivo y las operaciones internas.</w:t>
            </w:r>
          </w:p>
          <w:p w:rsidR="00C019F6" w:rsidRPr="00FB2A84" w:rsidRDefault="004B1C08" w:rsidP="00542885">
            <w:pPr>
              <w:pStyle w:val="Prrafodelista"/>
              <w:numPr>
                <w:ilvl w:val="0"/>
                <w:numId w:val="5"/>
              </w:numPr>
              <w:ind w:left="0"/>
              <w:jc w:val="both"/>
              <w:rPr>
                <w:color w:val="000000"/>
                <w:lang w:eastAsia="es-ES"/>
              </w:rPr>
            </w:pPr>
            <w:r w:rsidRPr="00FB2A84">
              <w:rPr>
                <w:color w:val="000000"/>
                <w:sz w:val="22"/>
                <w:lang w:eastAsia="es-ES"/>
              </w:rPr>
              <w:t>Cumplir con los objetivos y políticas internas de la empresa.</w:t>
            </w:r>
          </w:p>
          <w:p w:rsidR="004B1C08" w:rsidRPr="00FB2A84" w:rsidRDefault="004B1C08" w:rsidP="00542885">
            <w:pPr>
              <w:pStyle w:val="Prrafodelista"/>
              <w:numPr>
                <w:ilvl w:val="0"/>
                <w:numId w:val="5"/>
              </w:numPr>
              <w:ind w:left="0"/>
              <w:jc w:val="both"/>
              <w:rPr>
                <w:color w:val="000000"/>
                <w:lang w:eastAsia="es-ES"/>
              </w:rPr>
            </w:pPr>
            <w:r w:rsidRPr="00FB2A84">
              <w:rPr>
                <w:color w:val="000000"/>
                <w:sz w:val="22"/>
                <w:lang w:eastAsia="es-ES"/>
              </w:rPr>
              <w:t>Controlar la producción diaria establecida.</w:t>
            </w:r>
          </w:p>
          <w:p w:rsidR="00C019F6" w:rsidRPr="00FB2A84" w:rsidRDefault="004B1C08" w:rsidP="00542885">
            <w:pPr>
              <w:pStyle w:val="Prrafodelista"/>
              <w:numPr>
                <w:ilvl w:val="0"/>
                <w:numId w:val="5"/>
              </w:numPr>
              <w:ind w:left="0"/>
              <w:jc w:val="both"/>
              <w:rPr>
                <w:color w:val="000000"/>
                <w:lang w:eastAsia="es-ES"/>
              </w:rPr>
            </w:pPr>
            <w:r w:rsidRPr="00FB2A84">
              <w:rPr>
                <w:color w:val="000000"/>
                <w:sz w:val="22"/>
                <w:lang w:eastAsia="es-ES"/>
              </w:rPr>
              <w:t xml:space="preserve">Reportar las actividades el cumplimiento diario de la producción </w:t>
            </w:r>
          </w:p>
          <w:p w:rsidR="004B1C08" w:rsidRPr="00FB2A84" w:rsidRDefault="004B1C08" w:rsidP="00542885">
            <w:pPr>
              <w:pStyle w:val="Prrafodelista"/>
              <w:numPr>
                <w:ilvl w:val="0"/>
                <w:numId w:val="5"/>
              </w:numPr>
              <w:ind w:left="0"/>
              <w:jc w:val="both"/>
              <w:rPr>
                <w:color w:val="000000"/>
                <w:lang w:eastAsia="es-ES"/>
              </w:rPr>
            </w:pPr>
            <w:r w:rsidRPr="00FB2A84">
              <w:rPr>
                <w:color w:val="000000"/>
                <w:sz w:val="22"/>
                <w:lang w:eastAsia="es-ES"/>
              </w:rPr>
              <w:t xml:space="preserve">Realizar un </w:t>
            </w:r>
            <w:r w:rsidR="00474171" w:rsidRPr="00FB2A84">
              <w:rPr>
                <w:color w:val="000000"/>
                <w:sz w:val="22"/>
                <w:lang w:eastAsia="es-ES"/>
              </w:rPr>
              <w:t>control</w:t>
            </w:r>
            <w:r w:rsidRPr="00FB2A84">
              <w:rPr>
                <w:color w:val="000000"/>
                <w:sz w:val="22"/>
                <w:lang w:eastAsia="es-ES"/>
              </w:rPr>
              <w:t xml:space="preserve"> del rendimiento de la producción mensual </w:t>
            </w:r>
          </w:p>
          <w:p w:rsidR="00C019F6" w:rsidRPr="00FB2A84" w:rsidRDefault="004B1C08" w:rsidP="00542885">
            <w:pPr>
              <w:pStyle w:val="Prrafodelista"/>
              <w:numPr>
                <w:ilvl w:val="0"/>
                <w:numId w:val="5"/>
              </w:numPr>
              <w:ind w:left="0"/>
              <w:jc w:val="both"/>
              <w:rPr>
                <w:color w:val="000000"/>
                <w:lang w:eastAsia="es-ES"/>
              </w:rPr>
            </w:pPr>
            <w:r w:rsidRPr="00FB2A84">
              <w:rPr>
                <w:color w:val="000000"/>
                <w:sz w:val="22"/>
                <w:lang w:eastAsia="es-ES"/>
              </w:rPr>
              <w:t>Realizar reportes mensuales sobre acontecimientos de la producción mensual</w:t>
            </w:r>
          </w:p>
          <w:p w:rsidR="004B1C08" w:rsidRPr="00FB2A84" w:rsidRDefault="004B1C08" w:rsidP="00542885">
            <w:pPr>
              <w:pStyle w:val="Prrafodelista"/>
              <w:numPr>
                <w:ilvl w:val="0"/>
                <w:numId w:val="5"/>
              </w:numPr>
              <w:ind w:left="0"/>
              <w:jc w:val="both"/>
              <w:rPr>
                <w:color w:val="000000"/>
                <w:lang w:eastAsia="es-ES"/>
              </w:rPr>
            </w:pPr>
            <w:r w:rsidRPr="00FB2A84">
              <w:rPr>
                <w:color w:val="000000"/>
                <w:sz w:val="22"/>
                <w:lang w:eastAsia="es-ES"/>
              </w:rPr>
              <w:t>Analizar anualmente los movimientos de producción</w:t>
            </w:r>
          </w:p>
          <w:p w:rsidR="004B1C08" w:rsidRPr="00FB2A84" w:rsidRDefault="004B1C08" w:rsidP="00542885">
            <w:pPr>
              <w:pStyle w:val="Prrafodelista"/>
              <w:numPr>
                <w:ilvl w:val="0"/>
                <w:numId w:val="5"/>
              </w:numPr>
              <w:ind w:left="0"/>
              <w:jc w:val="both"/>
              <w:rPr>
                <w:color w:val="000000"/>
                <w:lang w:eastAsia="es-ES"/>
              </w:rPr>
            </w:pPr>
            <w:r w:rsidRPr="00FB2A84">
              <w:rPr>
                <w:color w:val="000000"/>
                <w:sz w:val="22"/>
                <w:lang w:eastAsia="es-ES"/>
              </w:rPr>
              <w:t>Diagnosticar el nivel de producción anual</w:t>
            </w:r>
          </w:p>
        </w:tc>
      </w:tr>
      <w:tr w:rsidR="004B1C08" w:rsidRPr="00777F5A" w:rsidTr="00C623E8">
        <w:trPr>
          <w:trHeight w:val="673"/>
        </w:trPr>
        <w:tc>
          <w:tcPr>
            <w:tcW w:w="5000" w:type="pct"/>
            <w:gridSpan w:val="2"/>
            <w:vMerge/>
            <w:tcBorders>
              <w:top w:val="single" w:sz="4" w:space="0" w:color="auto"/>
              <w:left w:val="single" w:sz="4" w:space="0" w:color="auto"/>
              <w:bottom w:val="single" w:sz="4" w:space="0" w:color="auto"/>
              <w:right w:val="single" w:sz="4" w:space="0" w:color="auto"/>
            </w:tcBorders>
            <w:vAlign w:val="center"/>
            <w:hideMark/>
          </w:tcPr>
          <w:p w:rsidR="004B1C08" w:rsidRPr="00FB2A84" w:rsidRDefault="004B1C08" w:rsidP="00542885">
            <w:pPr>
              <w:jc w:val="both"/>
              <w:rPr>
                <w:color w:val="000000"/>
                <w:lang w:eastAsia="es-ES"/>
              </w:rPr>
            </w:pPr>
          </w:p>
        </w:tc>
      </w:tr>
      <w:tr w:rsidR="004B1C08" w:rsidRPr="00777F5A" w:rsidTr="00C623E8">
        <w:trPr>
          <w:trHeight w:val="673"/>
        </w:trPr>
        <w:tc>
          <w:tcPr>
            <w:tcW w:w="5000" w:type="pct"/>
            <w:gridSpan w:val="2"/>
            <w:vMerge/>
            <w:tcBorders>
              <w:top w:val="single" w:sz="4" w:space="0" w:color="auto"/>
              <w:left w:val="single" w:sz="4" w:space="0" w:color="auto"/>
              <w:bottom w:val="single" w:sz="4" w:space="0" w:color="auto"/>
              <w:right w:val="single" w:sz="4" w:space="0" w:color="auto"/>
            </w:tcBorders>
            <w:vAlign w:val="center"/>
            <w:hideMark/>
          </w:tcPr>
          <w:p w:rsidR="004B1C08" w:rsidRPr="00FB2A84" w:rsidRDefault="004B1C08" w:rsidP="00542885">
            <w:pPr>
              <w:jc w:val="both"/>
              <w:rPr>
                <w:color w:val="000000"/>
                <w:lang w:eastAsia="es-ES"/>
              </w:rPr>
            </w:pPr>
          </w:p>
        </w:tc>
      </w:tr>
      <w:tr w:rsidR="004B1C08" w:rsidRPr="00777F5A" w:rsidTr="00C623E8">
        <w:trPr>
          <w:trHeight w:val="673"/>
        </w:trPr>
        <w:tc>
          <w:tcPr>
            <w:tcW w:w="5000" w:type="pct"/>
            <w:gridSpan w:val="2"/>
            <w:vMerge/>
            <w:tcBorders>
              <w:top w:val="single" w:sz="4" w:space="0" w:color="auto"/>
              <w:left w:val="single" w:sz="4" w:space="0" w:color="auto"/>
              <w:bottom w:val="single" w:sz="4" w:space="0" w:color="auto"/>
              <w:right w:val="single" w:sz="4" w:space="0" w:color="auto"/>
            </w:tcBorders>
            <w:vAlign w:val="center"/>
            <w:hideMark/>
          </w:tcPr>
          <w:p w:rsidR="004B1C08" w:rsidRPr="00FB2A84" w:rsidRDefault="004B1C08" w:rsidP="00542885">
            <w:pPr>
              <w:jc w:val="both"/>
              <w:rPr>
                <w:color w:val="000000"/>
                <w:lang w:eastAsia="es-ES"/>
              </w:rPr>
            </w:pPr>
          </w:p>
        </w:tc>
      </w:tr>
      <w:tr w:rsidR="004B1C08" w:rsidRPr="00777F5A" w:rsidTr="00542885">
        <w:trPr>
          <w:trHeight w:val="517"/>
        </w:trPr>
        <w:tc>
          <w:tcPr>
            <w:tcW w:w="5000" w:type="pct"/>
            <w:gridSpan w:val="2"/>
            <w:vMerge/>
            <w:tcBorders>
              <w:top w:val="single" w:sz="4" w:space="0" w:color="auto"/>
              <w:left w:val="single" w:sz="4" w:space="0" w:color="auto"/>
              <w:bottom w:val="single" w:sz="4" w:space="0" w:color="auto"/>
              <w:right w:val="single" w:sz="4" w:space="0" w:color="auto"/>
            </w:tcBorders>
            <w:vAlign w:val="center"/>
            <w:hideMark/>
          </w:tcPr>
          <w:p w:rsidR="004B1C08" w:rsidRPr="00FB2A84" w:rsidRDefault="004B1C08" w:rsidP="00542885">
            <w:pPr>
              <w:jc w:val="both"/>
              <w:rPr>
                <w:color w:val="000000"/>
                <w:lang w:eastAsia="es-ES"/>
              </w:rPr>
            </w:pPr>
          </w:p>
        </w:tc>
      </w:tr>
      <w:tr w:rsidR="00C623E8" w:rsidRPr="00777F5A" w:rsidTr="00C623E8">
        <w:trPr>
          <w:trHeight w:val="413"/>
        </w:trPr>
        <w:tc>
          <w:tcPr>
            <w:tcW w:w="5000" w:type="pct"/>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23E8" w:rsidRPr="00FB2A84" w:rsidRDefault="00C623E8" w:rsidP="00542885">
            <w:pPr>
              <w:jc w:val="center"/>
              <w:rPr>
                <w:b/>
                <w:color w:val="000000"/>
                <w:lang w:eastAsia="es-ES"/>
              </w:rPr>
            </w:pPr>
            <w:r w:rsidRPr="00FB2A84">
              <w:rPr>
                <w:b/>
                <w:color w:val="000000"/>
                <w:sz w:val="22"/>
                <w:lang w:eastAsia="es-ES"/>
              </w:rPr>
              <w:t>IV Requisitos Mínimos Para el Puesto</w:t>
            </w:r>
          </w:p>
        </w:tc>
      </w:tr>
      <w:tr w:rsidR="004B1C08" w:rsidRPr="00777F5A" w:rsidTr="00C623E8">
        <w:trPr>
          <w:trHeight w:val="541"/>
        </w:trPr>
        <w:tc>
          <w:tcPr>
            <w:tcW w:w="2140" w:type="pct"/>
            <w:tcBorders>
              <w:top w:val="nil"/>
              <w:left w:val="single" w:sz="4" w:space="0" w:color="auto"/>
              <w:bottom w:val="single" w:sz="4" w:space="0" w:color="auto"/>
              <w:right w:val="single" w:sz="4" w:space="0" w:color="auto"/>
            </w:tcBorders>
            <w:shd w:val="clear" w:color="auto" w:fill="auto"/>
            <w:noWrap/>
            <w:vAlign w:val="bottom"/>
            <w:hideMark/>
          </w:tcPr>
          <w:p w:rsidR="004B1C08" w:rsidRPr="00FB2A84" w:rsidRDefault="00E57E07" w:rsidP="00542885">
            <w:pPr>
              <w:jc w:val="both"/>
              <w:rPr>
                <w:color w:val="000000"/>
                <w:lang w:eastAsia="es-ES"/>
              </w:rPr>
            </w:pPr>
            <w:r w:rsidRPr="00FB2A84">
              <w:rPr>
                <w:color w:val="000000"/>
                <w:sz w:val="22"/>
                <w:lang w:eastAsia="es-ES"/>
              </w:rPr>
              <w:t>Título</w:t>
            </w:r>
            <w:r w:rsidR="00C623E8" w:rsidRPr="00FB2A84">
              <w:rPr>
                <w:color w:val="000000"/>
                <w:sz w:val="22"/>
                <w:lang w:eastAsia="es-ES"/>
              </w:rPr>
              <w:t xml:space="preserve"> profesional</w:t>
            </w:r>
          </w:p>
        </w:tc>
        <w:tc>
          <w:tcPr>
            <w:tcW w:w="2860" w:type="pct"/>
            <w:tcBorders>
              <w:top w:val="single" w:sz="4" w:space="0" w:color="auto"/>
              <w:left w:val="nil"/>
              <w:bottom w:val="single" w:sz="4" w:space="0" w:color="auto"/>
              <w:right w:val="single" w:sz="4" w:space="0" w:color="auto"/>
            </w:tcBorders>
            <w:shd w:val="clear" w:color="auto" w:fill="auto"/>
            <w:noWrap/>
            <w:hideMark/>
          </w:tcPr>
          <w:p w:rsidR="004B1C08" w:rsidRPr="00FB2A84" w:rsidRDefault="00D445C0" w:rsidP="00542885">
            <w:pPr>
              <w:rPr>
                <w:color w:val="000000"/>
                <w:lang w:eastAsia="es-ES"/>
              </w:rPr>
            </w:pPr>
            <w:r w:rsidRPr="00FB2A84">
              <w:rPr>
                <w:color w:val="000000"/>
                <w:sz w:val="22"/>
                <w:lang w:eastAsia="es-ES"/>
              </w:rPr>
              <w:t xml:space="preserve">Básico, </w:t>
            </w:r>
          </w:p>
        </w:tc>
      </w:tr>
      <w:tr w:rsidR="004B1C08" w:rsidRPr="00777F5A" w:rsidTr="00C623E8">
        <w:trPr>
          <w:trHeight w:val="514"/>
        </w:trPr>
        <w:tc>
          <w:tcPr>
            <w:tcW w:w="2140" w:type="pct"/>
            <w:tcBorders>
              <w:top w:val="nil"/>
              <w:left w:val="single" w:sz="4" w:space="0" w:color="auto"/>
              <w:bottom w:val="single" w:sz="4" w:space="0" w:color="auto"/>
              <w:right w:val="single" w:sz="4" w:space="0" w:color="auto"/>
            </w:tcBorders>
            <w:shd w:val="clear" w:color="auto" w:fill="auto"/>
            <w:noWrap/>
            <w:vAlign w:val="bottom"/>
            <w:hideMark/>
          </w:tcPr>
          <w:p w:rsidR="004B1C08" w:rsidRPr="00FB2A84" w:rsidRDefault="00C623E8" w:rsidP="00542885">
            <w:pPr>
              <w:jc w:val="both"/>
              <w:rPr>
                <w:color w:val="000000"/>
                <w:lang w:eastAsia="es-ES"/>
              </w:rPr>
            </w:pPr>
            <w:r w:rsidRPr="00FB2A84">
              <w:rPr>
                <w:color w:val="000000"/>
                <w:sz w:val="22"/>
                <w:lang w:eastAsia="es-ES"/>
              </w:rPr>
              <w:t>Experiencia</w:t>
            </w:r>
          </w:p>
        </w:tc>
        <w:tc>
          <w:tcPr>
            <w:tcW w:w="2860" w:type="pct"/>
            <w:tcBorders>
              <w:top w:val="single" w:sz="4" w:space="0" w:color="auto"/>
              <w:left w:val="nil"/>
              <w:bottom w:val="single" w:sz="4" w:space="0" w:color="auto"/>
              <w:right w:val="single" w:sz="4" w:space="0" w:color="auto"/>
            </w:tcBorders>
            <w:shd w:val="clear" w:color="auto" w:fill="auto"/>
            <w:noWrap/>
            <w:hideMark/>
          </w:tcPr>
          <w:p w:rsidR="004B1C08" w:rsidRPr="00FB2A84" w:rsidRDefault="004B1C08" w:rsidP="00542885">
            <w:pPr>
              <w:rPr>
                <w:color w:val="000000"/>
                <w:lang w:eastAsia="es-ES"/>
              </w:rPr>
            </w:pPr>
            <w:r w:rsidRPr="00FB2A84">
              <w:rPr>
                <w:color w:val="000000"/>
                <w:sz w:val="22"/>
                <w:lang w:eastAsia="es-ES"/>
              </w:rPr>
              <w:t>Experiencia de 1 a 3 años</w:t>
            </w:r>
          </w:p>
        </w:tc>
      </w:tr>
      <w:tr w:rsidR="004B1C08" w:rsidRPr="00777F5A" w:rsidTr="00C623E8">
        <w:trPr>
          <w:trHeight w:val="519"/>
        </w:trPr>
        <w:tc>
          <w:tcPr>
            <w:tcW w:w="2140" w:type="pct"/>
            <w:tcBorders>
              <w:top w:val="nil"/>
              <w:left w:val="single" w:sz="4" w:space="0" w:color="auto"/>
              <w:bottom w:val="single" w:sz="4" w:space="0" w:color="auto"/>
              <w:right w:val="single" w:sz="4" w:space="0" w:color="auto"/>
            </w:tcBorders>
            <w:shd w:val="clear" w:color="auto" w:fill="auto"/>
            <w:noWrap/>
            <w:vAlign w:val="bottom"/>
            <w:hideMark/>
          </w:tcPr>
          <w:p w:rsidR="004B1C08" w:rsidRPr="00FB2A84" w:rsidRDefault="00C623E8" w:rsidP="00542885">
            <w:pPr>
              <w:jc w:val="both"/>
              <w:rPr>
                <w:color w:val="000000"/>
                <w:lang w:eastAsia="es-ES"/>
              </w:rPr>
            </w:pPr>
            <w:r w:rsidRPr="00FB2A84">
              <w:rPr>
                <w:color w:val="000000"/>
                <w:sz w:val="22"/>
                <w:lang w:eastAsia="es-ES"/>
              </w:rPr>
              <w:t>Habilidades</w:t>
            </w:r>
          </w:p>
        </w:tc>
        <w:tc>
          <w:tcPr>
            <w:tcW w:w="2860" w:type="pct"/>
            <w:tcBorders>
              <w:top w:val="single" w:sz="4" w:space="0" w:color="auto"/>
              <w:left w:val="nil"/>
              <w:bottom w:val="single" w:sz="4" w:space="0" w:color="auto"/>
              <w:right w:val="single" w:sz="4" w:space="0" w:color="auto"/>
            </w:tcBorders>
            <w:shd w:val="clear" w:color="auto" w:fill="auto"/>
            <w:noWrap/>
            <w:hideMark/>
          </w:tcPr>
          <w:p w:rsidR="004B1C08" w:rsidRPr="00FB2A84" w:rsidRDefault="004B1C08" w:rsidP="00542885">
            <w:pPr>
              <w:rPr>
                <w:color w:val="000000"/>
                <w:lang w:eastAsia="es-ES"/>
              </w:rPr>
            </w:pPr>
            <w:r w:rsidRPr="00FB2A84">
              <w:rPr>
                <w:color w:val="000000"/>
                <w:sz w:val="22"/>
                <w:lang w:eastAsia="es-ES"/>
              </w:rPr>
              <w:t>Ser líder y tomar decisiones y visionario</w:t>
            </w:r>
          </w:p>
        </w:tc>
      </w:tr>
      <w:tr w:rsidR="004B1C08" w:rsidRPr="00777F5A" w:rsidTr="00C623E8">
        <w:trPr>
          <w:trHeight w:val="512"/>
        </w:trPr>
        <w:tc>
          <w:tcPr>
            <w:tcW w:w="2140" w:type="pct"/>
            <w:tcBorders>
              <w:top w:val="nil"/>
              <w:left w:val="single" w:sz="4" w:space="0" w:color="auto"/>
              <w:bottom w:val="single" w:sz="4" w:space="0" w:color="auto"/>
              <w:right w:val="single" w:sz="4" w:space="0" w:color="auto"/>
            </w:tcBorders>
            <w:shd w:val="clear" w:color="auto" w:fill="auto"/>
            <w:noWrap/>
            <w:vAlign w:val="center"/>
            <w:hideMark/>
          </w:tcPr>
          <w:p w:rsidR="004B1C08" w:rsidRPr="00FB2A84" w:rsidRDefault="00E57E07" w:rsidP="00542885">
            <w:pPr>
              <w:rPr>
                <w:color w:val="000000"/>
                <w:lang w:eastAsia="es-ES"/>
              </w:rPr>
            </w:pPr>
            <w:r w:rsidRPr="00FB2A84">
              <w:rPr>
                <w:color w:val="000000"/>
                <w:sz w:val="22"/>
                <w:lang w:eastAsia="es-ES"/>
              </w:rPr>
              <w:t>Formación</w:t>
            </w:r>
          </w:p>
        </w:tc>
        <w:tc>
          <w:tcPr>
            <w:tcW w:w="2860" w:type="pct"/>
            <w:tcBorders>
              <w:top w:val="single" w:sz="4" w:space="0" w:color="auto"/>
              <w:left w:val="nil"/>
              <w:bottom w:val="single" w:sz="4" w:space="0" w:color="auto"/>
              <w:right w:val="single" w:sz="4" w:space="0" w:color="auto"/>
            </w:tcBorders>
            <w:shd w:val="clear" w:color="auto" w:fill="auto"/>
            <w:noWrap/>
            <w:hideMark/>
          </w:tcPr>
          <w:p w:rsidR="004B1C08" w:rsidRPr="00FB2A84" w:rsidRDefault="00C623E8" w:rsidP="00542885">
            <w:pPr>
              <w:rPr>
                <w:color w:val="000000"/>
                <w:lang w:eastAsia="es-ES"/>
              </w:rPr>
            </w:pPr>
            <w:r w:rsidRPr="00FB2A84">
              <w:rPr>
                <w:color w:val="000000"/>
                <w:sz w:val="22"/>
                <w:lang w:eastAsia="es-ES"/>
              </w:rPr>
              <w:t>Manejo de maquinaria industrial</w:t>
            </w:r>
          </w:p>
          <w:p w:rsidR="004B1C08" w:rsidRPr="00FB2A84" w:rsidRDefault="00C623E8" w:rsidP="00542885">
            <w:pPr>
              <w:rPr>
                <w:color w:val="000000"/>
                <w:lang w:eastAsia="es-ES"/>
              </w:rPr>
            </w:pPr>
            <w:r w:rsidRPr="00FB2A84">
              <w:rPr>
                <w:color w:val="000000"/>
                <w:sz w:val="22"/>
                <w:lang w:eastAsia="es-ES"/>
              </w:rPr>
              <w:t>Capacidad productiva</w:t>
            </w:r>
          </w:p>
          <w:p w:rsidR="004B1C08" w:rsidRPr="00FB2A84" w:rsidRDefault="00C623E8" w:rsidP="00542885">
            <w:pPr>
              <w:rPr>
                <w:color w:val="000000"/>
                <w:lang w:eastAsia="es-ES"/>
              </w:rPr>
            </w:pPr>
            <w:r w:rsidRPr="00FB2A84">
              <w:rPr>
                <w:color w:val="000000"/>
                <w:sz w:val="22"/>
                <w:lang w:eastAsia="es-ES"/>
              </w:rPr>
              <w:t>Proceso productivo</w:t>
            </w:r>
          </w:p>
          <w:p w:rsidR="004B1C08" w:rsidRPr="00FB2A84" w:rsidRDefault="004B1C08" w:rsidP="00542885">
            <w:pPr>
              <w:rPr>
                <w:color w:val="000000"/>
                <w:lang w:eastAsia="es-ES"/>
              </w:rPr>
            </w:pPr>
            <w:r w:rsidRPr="00FB2A84">
              <w:rPr>
                <w:color w:val="000000"/>
                <w:sz w:val="22"/>
                <w:lang w:eastAsia="es-ES"/>
              </w:rPr>
              <w:t xml:space="preserve">Manejo de </w:t>
            </w:r>
            <w:r w:rsidR="00C623E8" w:rsidRPr="00FB2A84">
              <w:rPr>
                <w:color w:val="000000"/>
                <w:sz w:val="22"/>
                <w:lang w:eastAsia="es-ES"/>
              </w:rPr>
              <w:t>las tics</w:t>
            </w:r>
          </w:p>
        </w:tc>
      </w:tr>
      <w:tr w:rsidR="00CE7FB3" w:rsidRPr="00777F5A" w:rsidTr="00C623E8">
        <w:trPr>
          <w:trHeight w:val="512"/>
        </w:trPr>
        <w:tc>
          <w:tcPr>
            <w:tcW w:w="2140" w:type="pct"/>
            <w:tcBorders>
              <w:top w:val="single" w:sz="4" w:space="0" w:color="auto"/>
            </w:tcBorders>
            <w:shd w:val="clear" w:color="auto" w:fill="auto"/>
            <w:noWrap/>
            <w:vAlign w:val="center"/>
          </w:tcPr>
          <w:p w:rsidR="00CE7FB3" w:rsidRPr="006E3FA0" w:rsidRDefault="00CE7FB3" w:rsidP="00542885">
            <w:pPr>
              <w:pStyle w:val="Sinespaciado"/>
              <w:rPr>
                <w:rFonts w:ascii="Times New Roman" w:eastAsia="Times New Roman" w:hAnsi="Times New Roman" w:cs="Times New Roman"/>
                <w:color w:val="000000"/>
                <w:sz w:val="20"/>
                <w:lang w:eastAsia="es-ES"/>
              </w:rPr>
            </w:pPr>
            <w:r w:rsidRPr="006E3FA0">
              <w:rPr>
                <w:rFonts w:ascii="Times New Roman" w:hAnsi="Times New Roman" w:cs="Times New Roman"/>
                <w:b/>
                <w:sz w:val="20"/>
              </w:rPr>
              <w:t>Fuente:</w:t>
            </w:r>
            <w:r w:rsidR="00C623E8" w:rsidRPr="006E3FA0">
              <w:rPr>
                <w:rFonts w:ascii="Times New Roman" w:hAnsi="Times New Roman" w:cs="Times New Roman"/>
                <w:sz w:val="20"/>
              </w:rPr>
              <w:t xml:space="preserve"> investigación propia</w:t>
            </w:r>
          </w:p>
          <w:p w:rsidR="0056610A" w:rsidRPr="00CE7FB3" w:rsidRDefault="0056610A" w:rsidP="00542885">
            <w:pPr>
              <w:pStyle w:val="Sinespaciado"/>
              <w:rPr>
                <w:color w:val="000000"/>
                <w:lang w:eastAsia="es-ES"/>
              </w:rPr>
            </w:pPr>
          </w:p>
        </w:tc>
        <w:tc>
          <w:tcPr>
            <w:tcW w:w="2860" w:type="pct"/>
            <w:tcBorders>
              <w:top w:val="single" w:sz="4" w:space="0" w:color="auto"/>
            </w:tcBorders>
            <w:shd w:val="clear" w:color="auto" w:fill="auto"/>
            <w:noWrap/>
          </w:tcPr>
          <w:p w:rsidR="00CE7FB3" w:rsidRDefault="00CE7FB3" w:rsidP="00542885">
            <w:pPr>
              <w:rPr>
                <w:color w:val="000000"/>
                <w:lang w:eastAsia="es-ES"/>
              </w:rPr>
            </w:pPr>
          </w:p>
        </w:tc>
      </w:tr>
    </w:tbl>
    <w:p w:rsidR="00623C3E" w:rsidRPr="001E257D" w:rsidRDefault="00384E18" w:rsidP="002E2236">
      <w:pPr>
        <w:spacing w:line="360" w:lineRule="auto"/>
        <w:rPr>
          <w:b/>
        </w:rPr>
      </w:pPr>
      <w:bookmarkStart w:id="293" w:name="_Toc5999259"/>
      <w:r w:rsidRPr="001E257D">
        <w:rPr>
          <w:b/>
        </w:rPr>
        <w:lastRenderedPageBreak/>
        <w:t>Funciones del Vendedor</w:t>
      </w:r>
      <w:bookmarkEnd w:id="293"/>
    </w:p>
    <w:p w:rsidR="0056610A" w:rsidRPr="00E57E07" w:rsidRDefault="0056610A" w:rsidP="002E2236">
      <w:pPr>
        <w:tabs>
          <w:tab w:val="left" w:pos="2099"/>
        </w:tabs>
        <w:spacing w:line="360" w:lineRule="auto"/>
        <w:jc w:val="both"/>
        <w:outlineLvl w:val="0"/>
        <w:rPr>
          <w:b/>
        </w:rPr>
      </w:pPr>
    </w:p>
    <w:p w:rsidR="00623C3E" w:rsidRDefault="00623C3E" w:rsidP="002E2236">
      <w:pPr>
        <w:spacing w:line="360" w:lineRule="auto"/>
        <w:jc w:val="both"/>
      </w:pPr>
      <w:bookmarkStart w:id="294" w:name="_Toc1232051"/>
      <w:bookmarkStart w:id="295" w:name="_Toc5999260"/>
      <w:r>
        <w:t>En l</w:t>
      </w:r>
      <w:r w:rsidR="000F4255">
        <w:t>a tabla 50</w:t>
      </w:r>
      <w:r>
        <w:t>, se determina la Descripción del puesto del Vendedor con las respectivas funciones y requerimientos.</w:t>
      </w:r>
      <w:bookmarkEnd w:id="294"/>
      <w:bookmarkEnd w:id="295"/>
      <w:r>
        <w:t xml:space="preserve"> </w:t>
      </w:r>
    </w:p>
    <w:p w:rsidR="00FB2A84" w:rsidRPr="00313CBB" w:rsidRDefault="00FB2A84" w:rsidP="002E2236">
      <w:pPr>
        <w:spacing w:line="360" w:lineRule="auto"/>
        <w:jc w:val="both"/>
      </w:pPr>
    </w:p>
    <w:p w:rsidR="00FB2A84" w:rsidRPr="00FB2A84" w:rsidRDefault="00FB2A84" w:rsidP="002E2236">
      <w:pPr>
        <w:pStyle w:val="Descripcin"/>
        <w:keepNext/>
        <w:spacing w:after="0" w:line="360" w:lineRule="auto"/>
        <w:rPr>
          <w:color w:val="000000" w:themeColor="text1"/>
          <w:sz w:val="20"/>
        </w:rPr>
      </w:pPr>
      <w:bookmarkStart w:id="296" w:name="_Toc7629749"/>
      <w:r w:rsidRPr="000F4255">
        <w:rPr>
          <w:i w:val="0"/>
          <w:color w:val="000000" w:themeColor="text1"/>
          <w:sz w:val="20"/>
        </w:rPr>
        <w:t xml:space="preserve">Tabla </w:t>
      </w:r>
      <w:r w:rsidR="006D647B" w:rsidRPr="000F4255">
        <w:rPr>
          <w:i w:val="0"/>
          <w:color w:val="000000" w:themeColor="text1"/>
          <w:sz w:val="20"/>
        </w:rPr>
        <w:fldChar w:fldCharType="begin"/>
      </w:r>
      <w:r w:rsidRPr="000F4255">
        <w:rPr>
          <w:i w:val="0"/>
          <w:color w:val="000000" w:themeColor="text1"/>
          <w:sz w:val="20"/>
        </w:rPr>
        <w:instrText xml:space="preserve"> SEQ Tabla \* ARABIC </w:instrText>
      </w:r>
      <w:r w:rsidR="006D647B" w:rsidRPr="000F4255">
        <w:rPr>
          <w:i w:val="0"/>
          <w:color w:val="000000" w:themeColor="text1"/>
          <w:sz w:val="20"/>
        </w:rPr>
        <w:fldChar w:fldCharType="separate"/>
      </w:r>
      <w:r w:rsidR="009E7CD6">
        <w:rPr>
          <w:i w:val="0"/>
          <w:noProof/>
          <w:color w:val="000000" w:themeColor="text1"/>
          <w:sz w:val="20"/>
        </w:rPr>
        <w:t>50</w:t>
      </w:r>
      <w:r w:rsidR="006D647B" w:rsidRPr="000F4255">
        <w:rPr>
          <w:i w:val="0"/>
          <w:color w:val="000000" w:themeColor="text1"/>
          <w:sz w:val="20"/>
        </w:rPr>
        <w:fldChar w:fldCharType="end"/>
      </w:r>
      <w:r w:rsidRPr="00FB2A84">
        <w:rPr>
          <w:color w:val="000000" w:themeColor="text1"/>
          <w:sz w:val="20"/>
        </w:rPr>
        <w:br/>
      </w:r>
      <w:r w:rsidRPr="00FB2A84">
        <w:rPr>
          <w:noProof/>
          <w:color w:val="000000" w:themeColor="text1"/>
          <w:sz w:val="20"/>
        </w:rPr>
        <w:t>Descripción del puesto del vendedor</w:t>
      </w:r>
      <w:bookmarkEnd w:id="296"/>
    </w:p>
    <w:tbl>
      <w:tblPr>
        <w:tblW w:w="7974" w:type="dxa"/>
        <w:tblInd w:w="-5" w:type="dxa"/>
        <w:tblCellMar>
          <w:left w:w="70" w:type="dxa"/>
          <w:right w:w="70" w:type="dxa"/>
        </w:tblCellMar>
        <w:tblLook w:val="04A0" w:firstRow="1" w:lastRow="0" w:firstColumn="1" w:lastColumn="0" w:noHBand="0" w:noVBand="1"/>
      </w:tblPr>
      <w:tblGrid>
        <w:gridCol w:w="3020"/>
        <w:gridCol w:w="4910"/>
        <w:gridCol w:w="146"/>
      </w:tblGrid>
      <w:tr w:rsidR="00E57E07" w:rsidRPr="00777F5A" w:rsidTr="00FB2A84">
        <w:trPr>
          <w:gridAfter w:val="1"/>
          <w:trHeight w:val="559"/>
        </w:trPr>
        <w:tc>
          <w:tcPr>
            <w:tcW w:w="0" w:type="auto"/>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57E07" w:rsidRPr="00FB2A84" w:rsidRDefault="00E57E07" w:rsidP="002E2236">
            <w:pPr>
              <w:jc w:val="center"/>
              <w:rPr>
                <w:b/>
                <w:color w:val="000000"/>
                <w:lang w:eastAsia="es-ES"/>
              </w:rPr>
            </w:pPr>
            <w:r w:rsidRPr="00FB2A84">
              <w:rPr>
                <w:b/>
                <w:color w:val="000000"/>
                <w:sz w:val="22"/>
                <w:lang w:eastAsia="es-ES"/>
              </w:rPr>
              <w:t>I. Información básica</w:t>
            </w:r>
          </w:p>
        </w:tc>
      </w:tr>
      <w:tr w:rsidR="004B1C08" w:rsidRPr="00777F5A" w:rsidTr="00FB2A84">
        <w:trPr>
          <w:gridAfter w:val="1"/>
          <w:trHeight w:val="56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4B1C08" w:rsidRPr="00FB2A84" w:rsidRDefault="004B1C08" w:rsidP="002E2236">
            <w:pPr>
              <w:jc w:val="both"/>
              <w:rPr>
                <w:color w:val="000000"/>
                <w:lang w:eastAsia="es-ES"/>
              </w:rPr>
            </w:pPr>
            <w:r w:rsidRPr="00FB2A84">
              <w:rPr>
                <w:color w:val="000000"/>
                <w:sz w:val="22"/>
                <w:lang w:eastAsia="es-ES"/>
              </w:rPr>
              <w:t>PUESTO</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4B1C08" w:rsidRPr="00FB2A84" w:rsidRDefault="00E80EE6" w:rsidP="002E2236">
            <w:pPr>
              <w:jc w:val="both"/>
              <w:rPr>
                <w:color w:val="000000"/>
                <w:lang w:eastAsia="es-ES"/>
              </w:rPr>
            </w:pPr>
            <w:r w:rsidRPr="00FB2A84">
              <w:rPr>
                <w:color w:val="000000"/>
                <w:sz w:val="22"/>
                <w:lang w:eastAsia="es-ES"/>
              </w:rPr>
              <w:t>Vendedor</w:t>
            </w:r>
          </w:p>
        </w:tc>
      </w:tr>
      <w:tr w:rsidR="004B1C08" w:rsidRPr="00777F5A" w:rsidTr="00FB2A84">
        <w:trPr>
          <w:gridAfter w:val="1"/>
          <w:trHeight w:val="576"/>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4B1C08" w:rsidRPr="00FB2A84" w:rsidRDefault="004B1C08" w:rsidP="002E2236">
            <w:pPr>
              <w:jc w:val="both"/>
              <w:rPr>
                <w:color w:val="000000"/>
                <w:lang w:eastAsia="es-ES"/>
              </w:rPr>
            </w:pPr>
            <w:r w:rsidRPr="00FB2A84">
              <w:rPr>
                <w:color w:val="000000"/>
                <w:sz w:val="22"/>
                <w:lang w:eastAsia="es-ES"/>
              </w:rPr>
              <w:t>JEFE INMEDIATO</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4B1C08" w:rsidRPr="00FB2A84" w:rsidRDefault="004B1C08" w:rsidP="002E2236">
            <w:pPr>
              <w:jc w:val="both"/>
              <w:rPr>
                <w:color w:val="000000"/>
                <w:lang w:eastAsia="es-ES"/>
              </w:rPr>
            </w:pPr>
            <w:r w:rsidRPr="00FB2A84">
              <w:rPr>
                <w:color w:val="000000"/>
                <w:sz w:val="22"/>
                <w:lang w:eastAsia="es-ES"/>
              </w:rPr>
              <w:t>Gerente</w:t>
            </w:r>
          </w:p>
        </w:tc>
      </w:tr>
      <w:tr w:rsidR="004B1C08" w:rsidRPr="00777F5A" w:rsidTr="00FB2A84">
        <w:trPr>
          <w:gridAfter w:val="1"/>
          <w:trHeight w:val="52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4B1C08" w:rsidRPr="00FB2A84" w:rsidRDefault="004B1C08" w:rsidP="002E2236">
            <w:pPr>
              <w:jc w:val="both"/>
              <w:rPr>
                <w:color w:val="000000"/>
                <w:lang w:eastAsia="es-ES"/>
              </w:rPr>
            </w:pPr>
            <w:r w:rsidRPr="00FB2A84">
              <w:rPr>
                <w:color w:val="000000"/>
                <w:sz w:val="22"/>
                <w:lang w:eastAsia="es-ES"/>
              </w:rPr>
              <w:t>SUPERVISAR A</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4B1C08" w:rsidRPr="00FB2A84" w:rsidRDefault="004B1C08" w:rsidP="002E2236">
            <w:pPr>
              <w:jc w:val="both"/>
              <w:rPr>
                <w:color w:val="000000"/>
                <w:lang w:eastAsia="es-ES"/>
              </w:rPr>
            </w:pPr>
            <w:r w:rsidRPr="00FB2A84">
              <w:rPr>
                <w:color w:val="000000"/>
                <w:sz w:val="22"/>
                <w:lang w:eastAsia="es-ES"/>
              </w:rPr>
              <w:t xml:space="preserve">Ninguno  </w:t>
            </w:r>
          </w:p>
        </w:tc>
      </w:tr>
      <w:tr w:rsidR="00E57E07" w:rsidRPr="00777F5A" w:rsidTr="00FB2A84">
        <w:trPr>
          <w:gridAfter w:val="1"/>
          <w:trHeight w:val="573"/>
        </w:trPr>
        <w:tc>
          <w:tcPr>
            <w:tcW w:w="0" w:type="auto"/>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57E07" w:rsidRPr="00FB2A84" w:rsidRDefault="00E57E07" w:rsidP="002E2236">
            <w:pPr>
              <w:jc w:val="center"/>
              <w:rPr>
                <w:b/>
                <w:color w:val="000000"/>
                <w:lang w:eastAsia="es-ES"/>
              </w:rPr>
            </w:pPr>
            <w:r w:rsidRPr="00FB2A84">
              <w:rPr>
                <w:b/>
                <w:color w:val="000000"/>
                <w:sz w:val="22"/>
                <w:lang w:eastAsia="es-ES"/>
              </w:rPr>
              <w:t>II Naturaleza del Puesto:</w:t>
            </w:r>
          </w:p>
        </w:tc>
      </w:tr>
      <w:tr w:rsidR="004B1C08" w:rsidRPr="00777F5A" w:rsidTr="00FB2A84">
        <w:trPr>
          <w:gridAfter w:val="1"/>
          <w:trHeight w:val="653"/>
        </w:trPr>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4B1C08" w:rsidRPr="00FB2A84" w:rsidRDefault="00E80EE6" w:rsidP="002E2236">
            <w:pPr>
              <w:jc w:val="both"/>
              <w:rPr>
                <w:color w:val="000000"/>
                <w:lang w:eastAsia="es-ES"/>
              </w:rPr>
            </w:pPr>
            <w:r w:rsidRPr="00FB2A84">
              <w:rPr>
                <w:color w:val="000000"/>
                <w:sz w:val="22"/>
                <w:lang w:eastAsia="es-ES"/>
              </w:rPr>
              <w:t>Asesorar y Comercializar el Producto final.</w:t>
            </w:r>
          </w:p>
        </w:tc>
      </w:tr>
      <w:tr w:rsidR="00E57E07" w:rsidRPr="00777F5A" w:rsidTr="00FB2A84">
        <w:trPr>
          <w:gridAfter w:val="1"/>
          <w:trHeight w:val="335"/>
        </w:trPr>
        <w:tc>
          <w:tcPr>
            <w:tcW w:w="0" w:type="auto"/>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57E07" w:rsidRPr="00FB2A84" w:rsidRDefault="00E57E07" w:rsidP="002E2236">
            <w:pPr>
              <w:jc w:val="center"/>
              <w:rPr>
                <w:b/>
                <w:color w:val="000000"/>
                <w:lang w:eastAsia="es-ES"/>
              </w:rPr>
            </w:pPr>
            <w:r w:rsidRPr="00FB2A84">
              <w:rPr>
                <w:b/>
                <w:color w:val="000000"/>
                <w:sz w:val="22"/>
                <w:lang w:eastAsia="es-ES"/>
              </w:rPr>
              <w:t>III Funciones</w:t>
            </w:r>
          </w:p>
        </w:tc>
      </w:tr>
      <w:tr w:rsidR="004B1C08" w:rsidRPr="00777F5A" w:rsidTr="00FB2A84">
        <w:trPr>
          <w:gridAfter w:val="1"/>
          <w:trHeight w:val="414"/>
        </w:trPr>
        <w:tc>
          <w:tcPr>
            <w:tcW w:w="0" w:type="auto"/>
            <w:gridSpan w:val="2"/>
            <w:vMerge w:val="restart"/>
            <w:tcBorders>
              <w:top w:val="single" w:sz="4" w:space="0" w:color="auto"/>
              <w:left w:val="single" w:sz="4" w:space="0" w:color="auto"/>
              <w:bottom w:val="single" w:sz="4" w:space="0" w:color="auto"/>
              <w:right w:val="single" w:sz="4" w:space="0" w:color="auto"/>
            </w:tcBorders>
            <w:shd w:val="clear" w:color="auto" w:fill="auto"/>
            <w:noWrap/>
            <w:hideMark/>
          </w:tcPr>
          <w:p w:rsidR="004B1C08" w:rsidRPr="00FB2A84" w:rsidRDefault="00C579FE" w:rsidP="002E2236">
            <w:pPr>
              <w:pStyle w:val="Prrafodelista"/>
              <w:numPr>
                <w:ilvl w:val="0"/>
                <w:numId w:val="6"/>
              </w:numPr>
              <w:ind w:left="0"/>
              <w:jc w:val="both"/>
              <w:rPr>
                <w:color w:val="000000"/>
                <w:lang w:eastAsia="es-ES"/>
              </w:rPr>
            </w:pPr>
            <w:r w:rsidRPr="00FB2A84">
              <w:rPr>
                <w:color w:val="000000"/>
                <w:sz w:val="22"/>
                <w:lang w:eastAsia="es-ES"/>
              </w:rPr>
              <w:t>Asesorar al cliente</w:t>
            </w:r>
          </w:p>
          <w:p w:rsidR="009A3377" w:rsidRPr="00FB2A84" w:rsidRDefault="00C579FE" w:rsidP="002E2236">
            <w:pPr>
              <w:pStyle w:val="Prrafodelista"/>
              <w:numPr>
                <w:ilvl w:val="0"/>
                <w:numId w:val="6"/>
              </w:numPr>
              <w:ind w:left="0"/>
              <w:jc w:val="both"/>
              <w:rPr>
                <w:color w:val="000000"/>
                <w:lang w:eastAsia="es-ES"/>
              </w:rPr>
            </w:pPr>
            <w:r w:rsidRPr="00FB2A84">
              <w:rPr>
                <w:color w:val="000000"/>
                <w:sz w:val="22"/>
                <w:lang w:eastAsia="es-ES"/>
              </w:rPr>
              <w:t>Comunicación eficiente con el cliente</w:t>
            </w:r>
          </w:p>
          <w:p w:rsidR="004B1C08" w:rsidRPr="00FB2A84" w:rsidRDefault="004B1C08" w:rsidP="002E2236">
            <w:pPr>
              <w:pStyle w:val="Prrafodelista"/>
              <w:numPr>
                <w:ilvl w:val="0"/>
                <w:numId w:val="6"/>
              </w:numPr>
              <w:ind w:left="0"/>
              <w:jc w:val="both"/>
              <w:rPr>
                <w:color w:val="000000"/>
                <w:lang w:eastAsia="es-ES"/>
              </w:rPr>
            </w:pPr>
            <w:r w:rsidRPr="00FB2A84">
              <w:rPr>
                <w:color w:val="000000"/>
                <w:sz w:val="22"/>
                <w:lang w:eastAsia="es-ES"/>
              </w:rPr>
              <w:t>Definir las actividades diarias y su respectivo cumplimiento de los objetivos</w:t>
            </w:r>
            <w:r w:rsidR="00C579FE" w:rsidRPr="00FB2A84">
              <w:rPr>
                <w:color w:val="000000"/>
                <w:sz w:val="22"/>
                <w:lang w:eastAsia="es-ES"/>
              </w:rPr>
              <w:t xml:space="preserve"> de ventas</w:t>
            </w:r>
          </w:p>
          <w:p w:rsidR="009A3377" w:rsidRPr="00FB2A84" w:rsidRDefault="00C579FE" w:rsidP="002E2236">
            <w:pPr>
              <w:pStyle w:val="Prrafodelista"/>
              <w:numPr>
                <w:ilvl w:val="0"/>
                <w:numId w:val="6"/>
              </w:numPr>
              <w:ind w:left="0"/>
              <w:jc w:val="both"/>
              <w:rPr>
                <w:color w:val="000000"/>
                <w:lang w:eastAsia="es-ES"/>
              </w:rPr>
            </w:pPr>
            <w:r w:rsidRPr="00FB2A84">
              <w:rPr>
                <w:color w:val="000000"/>
                <w:sz w:val="22"/>
                <w:lang w:eastAsia="es-ES"/>
              </w:rPr>
              <w:t>Brindar un buen servicio</w:t>
            </w:r>
          </w:p>
          <w:p w:rsidR="004B1C08" w:rsidRPr="00FB2A84" w:rsidRDefault="004B1C08" w:rsidP="002E2236">
            <w:pPr>
              <w:pStyle w:val="Prrafodelista"/>
              <w:numPr>
                <w:ilvl w:val="0"/>
                <w:numId w:val="6"/>
              </w:numPr>
              <w:ind w:left="0"/>
              <w:jc w:val="both"/>
              <w:rPr>
                <w:color w:val="000000"/>
                <w:lang w:eastAsia="es-ES"/>
              </w:rPr>
            </w:pPr>
            <w:r w:rsidRPr="00FB2A84">
              <w:rPr>
                <w:color w:val="000000"/>
                <w:sz w:val="22"/>
                <w:lang w:eastAsia="es-ES"/>
              </w:rPr>
              <w:t xml:space="preserve">Realizar estrategias </w:t>
            </w:r>
            <w:r w:rsidR="00C579FE" w:rsidRPr="00FB2A84">
              <w:rPr>
                <w:color w:val="000000"/>
                <w:sz w:val="22"/>
                <w:lang w:eastAsia="es-ES"/>
              </w:rPr>
              <w:t>de ventas</w:t>
            </w:r>
          </w:p>
          <w:p w:rsidR="009A3377" w:rsidRPr="00FB2A84" w:rsidRDefault="004B1C08" w:rsidP="002E2236">
            <w:pPr>
              <w:pStyle w:val="Prrafodelista"/>
              <w:numPr>
                <w:ilvl w:val="0"/>
                <w:numId w:val="6"/>
              </w:numPr>
              <w:ind w:left="0"/>
              <w:jc w:val="both"/>
              <w:rPr>
                <w:color w:val="000000"/>
                <w:lang w:eastAsia="es-ES"/>
              </w:rPr>
            </w:pPr>
            <w:r w:rsidRPr="00FB2A84">
              <w:rPr>
                <w:color w:val="000000"/>
                <w:sz w:val="22"/>
                <w:lang w:eastAsia="es-ES"/>
              </w:rPr>
              <w:t xml:space="preserve">Inspeccionar </w:t>
            </w:r>
            <w:r w:rsidR="00C579FE" w:rsidRPr="00FB2A84">
              <w:rPr>
                <w:color w:val="000000"/>
                <w:sz w:val="22"/>
                <w:lang w:eastAsia="es-ES"/>
              </w:rPr>
              <w:t>nuevos mercados</w:t>
            </w:r>
          </w:p>
          <w:p w:rsidR="00C579FE" w:rsidRPr="00FB2A84" w:rsidRDefault="00C579FE" w:rsidP="002E2236">
            <w:pPr>
              <w:pStyle w:val="Prrafodelista"/>
              <w:numPr>
                <w:ilvl w:val="0"/>
                <w:numId w:val="6"/>
              </w:numPr>
              <w:ind w:left="0"/>
              <w:jc w:val="both"/>
              <w:rPr>
                <w:color w:val="000000"/>
                <w:lang w:eastAsia="es-ES"/>
              </w:rPr>
            </w:pPr>
            <w:r w:rsidRPr="00FB2A84">
              <w:rPr>
                <w:color w:val="000000"/>
                <w:sz w:val="22"/>
                <w:lang w:eastAsia="es-ES"/>
              </w:rPr>
              <w:t>Dar calidad en el servicio</w:t>
            </w:r>
          </w:p>
          <w:p w:rsidR="00C579FE" w:rsidRPr="00FB2A84" w:rsidRDefault="00C579FE" w:rsidP="002E2236">
            <w:pPr>
              <w:pStyle w:val="Prrafodelista"/>
              <w:numPr>
                <w:ilvl w:val="0"/>
                <w:numId w:val="6"/>
              </w:numPr>
              <w:ind w:left="0"/>
              <w:jc w:val="both"/>
              <w:rPr>
                <w:color w:val="000000"/>
                <w:lang w:eastAsia="es-ES"/>
              </w:rPr>
            </w:pPr>
            <w:r w:rsidRPr="00FB2A84">
              <w:rPr>
                <w:color w:val="000000"/>
                <w:sz w:val="22"/>
                <w:lang w:eastAsia="es-ES"/>
              </w:rPr>
              <w:t>Generar Satisfacción al cliente</w:t>
            </w:r>
          </w:p>
        </w:tc>
      </w:tr>
      <w:tr w:rsidR="004B1C08" w:rsidRPr="00777F5A" w:rsidTr="00FB2A84">
        <w:trPr>
          <w:gridAfter w:val="1"/>
          <w:trHeight w:val="709"/>
        </w:trPr>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rsidR="004B1C08" w:rsidRPr="00FB2A84" w:rsidRDefault="004B1C08" w:rsidP="002E2236">
            <w:pPr>
              <w:jc w:val="both"/>
              <w:rPr>
                <w:color w:val="000000"/>
                <w:lang w:eastAsia="es-ES"/>
              </w:rPr>
            </w:pPr>
          </w:p>
        </w:tc>
      </w:tr>
      <w:tr w:rsidR="004B1C08" w:rsidRPr="00777F5A" w:rsidTr="00FB2A84">
        <w:trPr>
          <w:gridAfter w:val="1"/>
          <w:trHeight w:val="709"/>
        </w:trPr>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rsidR="004B1C08" w:rsidRPr="00FB2A84" w:rsidRDefault="004B1C08" w:rsidP="002E2236">
            <w:pPr>
              <w:jc w:val="both"/>
              <w:rPr>
                <w:color w:val="000000"/>
                <w:lang w:eastAsia="es-ES"/>
              </w:rPr>
            </w:pPr>
          </w:p>
        </w:tc>
      </w:tr>
      <w:tr w:rsidR="004B1C08" w:rsidRPr="00777F5A" w:rsidTr="00FB2A84">
        <w:trPr>
          <w:gridAfter w:val="1"/>
          <w:trHeight w:val="709"/>
        </w:trPr>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rsidR="004B1C08" w:rsidRPr="00FB2A84" w:rsidRDefault="004B1C08" w:rsidP="002E2236">
            <w:pPr>
              <w:jc w:val="both"/>
              <w:rPr>
                <w:color w:val="000000"/>
                <w:lang w:eastAsia="es-ES"/>
              </w:rPr>
            </w:pPr>
          </w:p>
        </w:tc>
      </w:tr>
      <w:tr w:rsidR="004B1C08" w:rsidRPr="00777F5A" w:rsidTr="002E2236">
        <w:trPr>
          <w:gridAfter w:val="1"/>
          <w:trHeight w:val="517"/>
        </w:trPr>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rsidR="004B1C08" w:rsidRPr="00FB2A84" w:rsidRDefault="004B1C08" w:rsidP="002E2236">
            <w:pPr>
              <w:jc w:val="both"/>
              <w:rPr>
                <w:color w:val="000000"/>
                <w:lang w:eastAsia="es-ES"/>
              </w:rPr>
            </w:pPr>
          </w:p>
        </w:tc>
      </w:tr>
      <w:tr w:rsidR="00E57E07" w:rsidRPr="00777F5A" w:rsidTr="00FB2A84">
        <w:trPr>
          <w:gridAfter w:val="1"/>
          <w:trHeight w:val="481"/>
        </w:trPr>
        <w:tc>
          <w:tcPr>
            <w:tcW w:w="0" w:type="auto"/>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57E07" w:rsidRPr="00FB2A84" w:rsidRDefault="00E57E07" w:rsidP="002E2236">
            <w:pPr>
              <w:jc w:val="center"/>
              <w:rPr>
                <w:b/>
                <w:color w:val="000000"/>
                <w:lang w:eastAsia="es-ES"/>
              </w:rPr>
            </w:pPr>
            <w:r w:rsidRPr="00FB2A84">
              <w:rPr>
                <w:b/>
                <w:color w:val="000000"/>
                <w:sz w:val="22"/>
                <w:lang w:eastAsia="es-ES"/>
              </w:rPr>
              <w:t>IV Requisitos Mínimos Para el Puesto</w:t>
            </w:r>
          </w:p>
        </w:tc>
      </w:tr>
      <w:tr w:rsidR="004B1C08" w:rsidRPr="00777F5A" w:rsidTr="00FB2A84">
        <w:trPr>
          <w:gridAfter w:val="1"/>
          <w:trHeight w:val="568"/>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4B1C08" w:rsidRPr="00FB2A84" w:rsidRDefault="00E57E07" w:rsidP="002E2236">
            <w:pPr>
              <w:jc w:val="both"/>
              <w:rPr>
                <w:color w:val="000000"/>
                <w:lang w:eastAsia="es-ES"/>
              </w:rPr>
            </w:pPr>
            <w:r w:rsidRPr="00FB2A84">
              <w:rPr>
                <w:color w:val="000000"/>
                <w:sz w:val="22"/>
                <w:lang w:eastAsia="es-ES"/>
              </w:rPr>
              <w:t>Título profesional</w:t>
            </w:r>
          </w:p>
        </w:tc>
        <w:tc>
          <w:tcPr>
            <w:tcW w:w="0" w:type="auto"/>
            <w:tcBorders>
              <w:top w:val="single" w:sz="4" w:space="0" w:color="auto"/>
              <w:left w:val="nil"/>
              <w:bottom w:val="single" w:sz="4" w:space="0" w:color="auto"/>
              <w:right w:val="single" w:sz="4" w:space="0" w:color="auto"/>
            </w:tcBorders>
            <w:shd w:val="clear" w:color="auto" w:fill="auto"/>
            <w:noWrap/>
            <w:hideMark/>
          </w:tcPr>
          <w:p w:rsidR="004B1C08" w:rsidRPr="00FB2A84" w:rsidRDefault="00C579FE" w:rsidP="002E2236">
            <w:pPr>
              <w:rPr>
                <w:color w:val="000000"/>
                <w:lang w:eastAsia="es-ES"/>
              </w:rPr>
            </w:pPr>
            <w:r w:rsidRPr="00FB2A84">
              <w:rPr>
                <w:color w:val="000000"/>
                <w:sz w:val="22"/>
                <w:lang w:eastAsia="es-ES"/>
              </w:rPr>
              <w:t>Ing. Comercial</w:t>
            </w:r>
          </w:p>
        </w:tc>
      </w:tr>
      <w:tr w:rsidR="004B1C08" w:rsidRPr="00777F5A" w:rsidTr="00FB2A84">
        <w:trPr>
          <w:gridAfter w:val="1"/>
          <w:trHeight w:val="54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4B1C08" w:rsidRPr="00FB2A84" w:rsidRDefault="00E57E07" w:rsidP="002E2236">
            <w:pPr>
              <w:jc w:val="both"/>
              <w:rPr>
                <w:color w:val="000000"/>
                <w:lang w:eastAsia="es-ES"/>
              </w:rPr>
            </w:pPr>
            <w:r w:rsidRPr="00FB2A84">
              <w:rPr>
                <w:color w:val="000000"/>
                <w:sz w:val="22"/>
                <w:lang w:eastAsia="es-ES"/>
              </w:rPr>
              <w:t>Experiencia</w:t>
            </w:r>
          </w:p>
        </w:tc>
        <w:tc>
          <w:tcPr>
            <w:tcW w:w="0" w:type="auto"/>
            <w:tcBorders>
              <w:top w:val="single" w:sz="4" w:space="0" w:color="auto"/>
              <w:left w:val="nil"/>
              <w:bottom w:val="single" w:sz="4" w:space="0" w:color="auto"/>
              <w:right w:val="single" w:sz="4" w:space="0" w:color="auto"/>
            </w:tcBorders>
            <w:shd w:val="clear" w:color="auto" w:fill="auto"/>
            <w:noWrap/>
            <w:hideMark/>
          </w:tcPr>
          <w:p w:rsidR="004B1C08" w:rsidRPr="00FB2A84" w:rsidRDefault="00C579FE" w:rsidP="002E2236">
            <w:pPr>
              <w:rPr>
                <w:color w:val="000000"/>
                <w:lang w:eastAsia="es-ES"/>
              </w:rPr>
            </w:pPr>
            <w:r w:rsidRPr="00FB2A84">
              <w:rPr>
                <w:color w:val="000000"/>
                <w:sz w:val="22"/>
                <w:lang w:eastAsia="es-ES"/>
              </w:rPr>
              <w:t>Experiencia de 1</w:t>
            </w:r>
            <w:r w:rsidR="004B1C08" w:rsidRPr="00FB2A84">
              <w:rPr>
                <w:color w:val="000000"/>
                <w:sz w:val="22"/>
                <w:lang w:eastAsia="es-ES"/>
              </w:rPr>
              <w:t xml:space="preserve"> a 3 años</w:t>
            </w:r>
          </w:p>
        </w:tc>
      </w:tr>
      <w:tr w:rsidR="004B1C08" w:rsidRPr="00777F5A" w:rsidTr="00FB2A84">
        <w:trPr>
          <w:gridAfter w:val="1"/>
          <w:trHeight w:val="55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4B1C08" w:rsidRPr="00FB2A84" w:rsidRDefault="00E57E07" w:rsidP="002E2236">
            <w:pPr>
              <w:jc w:val="both"/>
              <w:rPr>
                <w:color w:val="000000"/>
                <w:lang w:eastAsia="es-ES"/>
              </w:rPr>
            </w:pPr>
            <w:r w:rsidRPr="00FB2A84">
              <w:rPr>
                <w:color w:val="000000"/>
                <w:sz w:val="22"/>
                <w:lang w:eastAsia="es-ES"/>
              </w:rPr>
              <w:t>Habilidades</w:t>
            </w:r>
          </w:p>
        </w:tc>
        <w:tc>
          <w:tcPr>
            <w:tcW w:w="0" w:type="auto"/>
            <w:tcBorders>
              <w:top w:val="single" w:sz="4" w:space="0" w:color="auto"/>
              <w:left w:val="nil"/>
              <w:bottom w:val="single" w:sz="4" w:space="0" w:color="auto"/>
              <w:right w:val="single" w:sz="4" w:space="0" w:color="auto"/>
            </w:tcBorders>
            <w:shd w:val="clear" w:color="auto" w:fill="auto"/>
            <w:noWrap/>
            <w:hideMark/>
          </w:tcPr>
          <w:p w:rsidR="004B1C08" w:rsidRPr="00FB2A84" w:rsidRDefault="004B1C08" w:rsidP="002E2236">
            <w:pPr>
              <w:rPr>
                <w:color w:val="000000"/>
                <w:lang w:eastAsia="es-ES"/>
              </w:rPr>
            </w:pPr>
            <w:r w:rsidRPr="00FB2A84">
              <w:rPr>
                <w:color w:val="000000"/>
                <w:sz w:val="22"/>
                <w:lang w:eastAsia="es-ES"/>
              </w:rPr>
              <w:t>Ser líder y tomar decisiones</w:t>
            </w:r>
          </w:p>
        </w:tc>
      </w:tr>
      <w:tr w:rsidR="004B1C08" w:rsidRPr="00777F5A" w:rsidTr="00FB2A84">
        <w:trPr>
          <w:gridAfter w:val="1"/>
          <w:trHeight w:val="539"/>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B1C08" w:rsidRPr="00FB2A84" w:rsidRDefault="00E57E07" w:rsidP="002E2236">
            <w:pPr>
              <w:rPr>
                <w:color w:val="000000"/>
                <w:lang w:eastAsia="es-ES"/>
              </w:rPr>
            </w:pPr>
            <w:r w:rsidRPr="00FB2A84">
              <w:rPr>
                <w:color w:val="000000"/>
                <w:sz w:val="22"/>
                <w:lang w:eastAsia="es-ES"/>
              </w:rPr>
              <w:t>Formación</w:t>
            </w:r>
          </w:p>
        </w:tc>
        <w:tc>
          <w:tcPr>
            <w:tcW w:w="0" w:type="auto"/>
            <w:tcBorders>
              <w:top w:val="single" w:sz="4" w:space="0" w:color="auto"/>
              <w:left w:val="nil"/>
              <w:bottom w:val="single" w:sz="4" w:space="0" w:color="auto"/>
              <w:right w:val="single" w:sz="4" w:space="0" w:color="auto"/>
            </w:tcBorders>
            <w:shd w:val="clear" w:color="auto" w:fill="auto"/>
            <w:noWrap/>
            <w:hideMark/>
          </w:tcPr>
          <w:p w:rsidR="004B1C08" w:rsidRPr="00FB2A84" w:rsidRDefault="00C579FE" w:rsidP="002E2236">
            <w:pPr>
              <w:rPr>
                <w:color w:val="000000"/>
                <w:lang w:eastAsia="es-ES"/>
              </w:rPr>
            </w:pPr>
            <w:r w:rsidRPr="00FB2A84">
              <w:rPr>
                <w:color w:val="000000"/>
                <w:sz w:val="22"/>
                <w:lang w:eastAsia="es-ES"/>
              </w:rPr>
              <w:t>Formación y desarrollo en Ventas</w:t>
            </w:r>
          </w:p>
          <w:p w:rsidR="004B1C08" w:rsidRPr="00FB2A84" w:rsidRDefault="00C579FE" w:rsidP="002E2236">
            <w:pPr>
              <w:rPr>
                <w:color w:val="000000"/>
                <w:lang w:eastAsia="es-ES"/>
              </w:rPr>
            </w:pPr>
            <w:r w:rsidRPr="00FB2A84">
              <w:rPr>
                <w:color w:val="000000"/>
                <w:sz w:val="22"/>
                <w:lang w:eastAsia="es-ES"/>
              </w:rPr>
              <w:t>Comunicación</w:t>
            </w:r>
          </w:p>
          <w:p w:rsidR="004B1C08" w:rsidRPr="00FB2A84" w:rsidRDefault="00C579FE" w:rsidP="002E2236">
            <w:pPr>
              <w:rPr>
                <w:color w:val="000000"/>
                <w:lang w:eastAsia="es-ES"/>
              </w:rPr>
            </w:pPr>
            <w:r w:rsidRPr="00FB2A84">
              <w:rPr>
                <w:color w:val="000000"/>
                <w:sz w:val="22"/>
                <w:lang w:eastAsia="es-ES"/>
              </w:rPr>
              <w:t>Ventas</w:t>
            </w:r>
            <w:r w:rsidR="004B1C08" w:rsidRPr="00FB2A84">
              <w:rPr>
                <w:color w:val="000000"/>
                <w:sz w:val="22"/>
                <w:lang w:eastAsia="es-ES"/>
              </w:rPr>
              <w:t xml:space="preserve"> </w:t>
            </w:r>
          </w:p>
        </w:tc>
      </w:tr>
      <w:tr w:rsidR="00CE7FB3" w:rsidRPr="00777F5A" w:rsidTr="00FB2A84">
        <w:trPr>
          <w:trHeight w:val="539"/>
        </w:trPr>
        <w:tc>
          <w:tcPr>
            <w:tcW w:w="0" w:type="auto"/>
            <w:gridSpan w:val="2"/>
            <w:tcBorders>
              <w:top w:val="single" w:sz="4" w:space="0" w:color="auto"/>
            </w:tcBorders>
            <w:shd w:val="clear" w:color="auto" w:fill="auto"/>
            <w:noWrap/>
            <w:vAlign w:val="center"/>
          </w:tcPr>
          <w:p w:rsidR="00CE7FB3" w:rsidRPr="006E3FA0" w:rsidRDefault="00CE7FB3" w:rsidP="002E2236">
            <w:pPr>
              <w:pStyle w:val="Sinespaciado"/>
              <w:rPr>
                <w:rFonts w:ascii="Times New Roman" w:eastAsia="Times New Roman" w:hAnsi="Times New Roman" w:cs="Times New Roman"/>
                <w:color w:val="000000"/>
                <w:sz w:val="20"/>
                <w:lang w:eastAsia="es-ES"/>
              </w:rPr>
            </w:pPr>
            <w:r w:rsidRPr="006E3FA0">
              <w:rPr>
                <w:rFonts w:ascii="Times New Roman" w:hAnsi="Times New Roman" w:cs="Times New Roman"/>
                <w:b/>
                <w:sz w:val="20"/>
              </w:rPr>
              <w:t>Fuente:</w:t>
            </w:r>
            <w:r w:rsidRPr="006E3FA0">
              <w:rPr>
                <w:rFonts w:ascii="Times New Roman" w:hAnsi="Times New Roman" w:cs="Times New Roman"/>
                <w:sz w:val="20"/>
              </w:rPr>
              <w:t xml:space="preserve"> Investigación propia</w:t>
            </w:r>
          </w:p>
          <w:p w:rsidR="00CE7FB3" w:rsidRPr="00CE7FB3" w:rsidRDefault="00CE7FB3" w:rsidP="002E2236">
            <w:pPr>
              <w:rPr>
                <w:color w:val="000000"/>
                <w:lang w:eastAsia="es-ES"/>
              </w:rPr>
            </w:pPr>
          </w:p>
        </w:tc>
        <w:tc>
          <w:tcPr>
            <w:tcW w:w="0" w:type="auto"/>
          </w:tcPr>
          <w:p w:rsidR="00CE7FB3" w:rsidRDefault="00CE7FB3" w:rsidP="002E2236">
            <w:pPr>
              <w:rPr>
                <w:color w:val="000000"/>
                <w:lang w:eastAsia="es-ES"/>
              </w:rPr>
            </w:pPr>
          </w:p>
        </w:tc>
      </w:tr>
    </w:tbl>
    <w:p w:rsidR="004B1C08" w:rsidRDefault="004B1C08" w:rsidP="004B1C08">
      <w:pPr>
        <w:tabs>
          <w:tab w:val="left" w:pos="2099"/>
        </w:tabs>
        <w:sectPr w:rsidR="004B1C08" w:rsidSect="009177D4">
          <w:pgSz w:w="11900" w:h="16840"/>
          <w:pgMar w:top="1701" w:right="1701" w:bottom="1701" w:left="2268" w:header="1418" w:footer="283" w:gutter="0"/>
          <w:cols w:space="708"/>
          <w:docGrid w:linePitch="360"/>
        </w:sectPr>
      </w:pPr>
    </w:p>
    <w:p w:rsidR="00BF2F75" w:rsidRDefault="000F4255" w:rsidP="002E2236">
      <w:pPr>
        <w:pStyle w:val="Ttulo2"/>
        <w:spacing w:before="0" w:line="360" w:lineRule="auto"/>
      </w:pPr>
      <w:bookmarkStart w:id="297" w:name="_Toc7451701"/>
      <w:r>
        <w:lastRenderedPageBreak/>
        <w:t xml:space="preserve">3.3 </w:t>
      </w:r>
      <w:r w:rsidR="004B1C08" w:rsidRPr="00DF6527">
        <w:t>CONTROL DE GESTIÓN</w:t>
      </w:r>
      <w:bookmarkEnd w:id="297"/>
    </w:p>
    <w:p w:rsidR="0056610A" w:rsidRPr="0056610A" w:rsidRDefault="0056610A" w:rsidP="002E2236">
      <w:pPr>
        <w:spacing w:line="360" w:lineRule="auto"/>
      </w:pPr>
    </w:p>
    <w:p w:rsidR="00DF6527" w:rsidRDefault="004B1C08" w:rsidP="002E2236">
      <w:pPr>
        <w:pStyle w:val="Ttulo3"/>
        <w:spacing w:before="0" w:line="360" w:lineRule="auto"/>
      </w:pPr>
      <w:bookmarkStart w:id="298" w:name="_Toc7451702"/>
      <w:r w:rsidRPr="00DF6527">
        <w:t>3.3.1 Indicador de Gestión</w:t>
      </w:r>
      <w:bookmarkEnd w:id="298"/>
    </w:p>
    <w:p w:rsidR="0056610A" w:rsidRPr="0056610A" w:rsidRDefault="0056610A" w:rsidP="002E2236">
      <w:pPr>
        <w:spacing w:line="360" w:lineRule="auto"/>
      </w:pPr>
    </w:p>
    <w:p w:rsidR="00313CBB" w:rsidRDefault="004B1C08" w:rsidP="002E2236">
      <w:pPr>
        <w:spacing w:line="360" w:lineRule="auto"/>
        <w:jc w:val="both"/>
      </w:pPr>
      <w:r w:rsidRPr="00313CBB">
        <w:t>Según</w:t>
      </w:r>
      <w:r w:rsidR="00C91062">
        <w:t xml:space="preserve"> </w:t>
      </w:r>
      <w:r w:rsidR="00FC7E94" w:rsidRPr="00C91062">
        <w:rPr>
          <w:noProof/>
        </w:rPr>
        <w:t xml:space="preserve">Mora, </w:t>
      </w:r>
      <w:r w:rsidR="00FC7E94">
        <w:rPr>
          <w:noProof/>
        </w:rPr>
        <w:t>(</w:t>
      </w:r>
      <w:r w:rsidR="00FC7E94" w:rsidRPr="00C91062">
        <w:rPr>
          <w:noProof/>
        </w:rPr>
        <w:t>2016)</w:t>
      </w:r>
      <w:r w:rsidRPr="00313CBB">
        <w:t xml:space="preserve"> “los indicadores de gestión se convierten en los signos vitales de la organización, y su continuo monitoreo permite establecer las condiciones e identificar los diversos síntomas que se derivan del desarrollo normal de las actividades.” </w:t>
      </w:r>
    </w:p>
    <w:p w:rsidR="00EB5DE6" w:rsidRDefault="00EB5DE6" w:rsidP="002E2236">
      <w:pPr>
        <w:spacing w:line="360" w:lineRule="auto"/>
        <w:jc w:val="both"/>
      </w:pPr>
    </w:p>
    <w:p w:rsidR="00BF2F75" w:rsidRDefault="000F4255" w:rsidP="002E2236">
      <w:pPr>
        <w:spacing w:line="360" w:lineRule="auto"/>
        <w:jc w:val="both"/>
      </w:pPr>
      <w:r>
        <w:t>En la tabla 51</w:t>
      </w:r>
      <w:r w:rsidR="00BF2F75">
        <w:t xml:space="preserve">, se determina los indicadores de gestión de acuerdo a las </w:t>
      </w:r>
      <w:r w:rsidR="004079F9">
        <w:t>diferentes</w:t>
      </w:r>
      <w:r w:rsidR="00BF2F75">
        <w:t xml:space="preserve"> áreas de la empresa</w:t>
      </w:r>
    </w:p>
    <w:p w:rsidR="00FB2A84" w:rsidRDefault="00FB2A84" w:rsidP="002E2236">
      <w:pPr>
        <w:spacing w:line="360" w:lineRule="auto"/>
        <w:jc w:val="both"/>
      </w:pPr>
    </w:p>
    <w:p w:rsidR="00FB2A84" w:rsidRPr="00FB2A84" w:rsidRDefault="00FB2A84" w:rsidP="002E2236">
      <w:pPr>
        <w:pStyle w:val="Descripcin"/>
        <w:keepNext/>
        <w:spacing w:after="0" w:line="360" w:lineRule="auto"/>
        <w:rPr>
          <w:color w:val="000000" w:themeColor="text1"/>
          <w:sz w:val="20"/>
        </w:rPr>
      </w:pPr>
      <w:bookmarkStart w:id="299" w:name="_Toc7629750"/>
      <w:r w:rsidRPr="000F4255">
        <w:rPr>
          <w:i w:val="0"/>
          <w:color w:val="000000" w:themeColor="text1"/>
          <w:sz w:val="20"/>
        </w:rPr>
        <w:t xml:space="preserve">Tabla </w:t>
      </w:r>
      <w:r w:rsidR="006D647B" w:rsidRPr="000F4255">
        <w:rPr>
          <w:i w:val="0"/>
          <w:color w:val="000000" w:themeColor="text1"/>
          <w:sz w:val="20"/>
        </w:rPr>
        <w:fldChar w:fldCharType="begin"/>
      </w:r>
      <w:r w:rsidRPr="000F4255">
        <w:rPr>
          <w:i w:val="0"/>
          <w:color w:val="000000" w:themeColor="text1"/>
          <w:sz w:val="20"/>
        </w:rPr>
        <w:instrText xml:space="preserve"> SEQ Tabla \* ARABIC </w:instrText>
      </w:r>
      <w:r w:rsidR="006D647B" w:rsidRPr="000F4255">
        <w:rPr>
          <w:i w:val="0"/>
          <w:color w:val="000000" w:themeColor="text1"/>
          <w:sz w:val="20"/>
        </w:rPr>
        <w:fldChar w:fldCharType="separate"/>
      </w:r>
      <w:r w:rsidR="009E7CD6">
        <w:rPr>
          <w:i w:val="0"/>
          <w:noProof/>
          <w:color w:val="000000" w:themeColor="text1"/>
          <w:sz w:val="20"/>
        </w:rPr>
        <w:t>51</w:t>
      </w:r>
      <w:r w:rsidR="006D647B" w:rsidRPr="000F4255">
        <w:rPr>
          <w:i w:val="0"/>
          <w:color w:val="000000" w:themeColor="text1"/>
          <w:sz w:val="20"/>
        </w:rPr>
        <w:fldChar w:fldCharType="end"/>
      </w:r>
      <w:r w:rsidRPr="00FB2A84">
        <w:rPr>
          <w:color w:val="000000" w:themeColor="text1"/>
          <w:sz w:val="20"/>
        </w:rPr>
        <w:br/>
      </w:r>
      <w:r w:rsidRPr="00FB2A84">
        <w:rPr>
          <w:noProof/>
          <w:color w:val="000000" w:themeColor="text1"/>
          <w:sz w:val="20"/>
        </w:rPr>
        <w:t>Indicadores de Gestión</w:t>
      </w:r>
      <w:bookmarkEnd w:id="299"/>
    </w:p>
    <w:tbl>
      <w:tblPr>
        <w:tblStyle w:val="Tablaconcuadrcula"/>
        <w:tblW w:w="5000" w:type="pct"/>
        <w:tblBorders>
          <w:left w:val="none" w:sz="0" w:space="0" w:color="auto"/>
          <w:right w:val="none" w:sz="0" w:space="0" w:color="auto"/>
          <w:insideV w:val="none" w:sz="0" w:space="0" w:color="auto"/>
        </w:tblBorders>
        <w:tblLook w:val="04A0" w:firstRow="1" w:lastRow="0" w:firstColumn="1" w:lastColumn="0" w:noHBand="0" w:noVBand="1"/>
      </w:tblPr>
      <w:tblGrid>
        <w:gridCol w:w="1995"/>
        <w:gridCol w:w="3076"/>
        <w:gridCol w:w="3076"/>
      </w:tblGrid>
      <w:tr w:rsidR="00D9392E" w:rsidTr="00467847">
        <w:trPr>
          <w:trHeight w:val="20"/>
        </w:trPr>
        <w:tc>
          <w:tcPr>
            <w:tcW w:w="1224" w:type="pct"/>
            <w:tcBorders>
              <w:top w:val="single" w:sz="4" w:space="0" w:color="auto"/>
            </w:tcBorders>
          </w:tcPr>
          <w:p w:rsidR="00D9392E" w:rsidRPr="003653B5" w:rsidRDefault="00D9392E" w:rsidP="002E2236">
            <w:pPr>
              <w:jc w:val="center"/>
              <w:rPr>
                <w:b/>
                <w:sz w:val="22"/>
                <w:lang w:val="es-ES"/>
              </w:rPr>
            </w:pPr>
            <w:r w:rsidRPr="003653B5">
              <w:rPr>
                <w:b/>
                <w:sz w:val="22"/>
                <w:lang w:val="es-ES"/>
              </w:rPr>
              <w:t>Áreas</w:t>
            </w:r>
          </w:p>
        </w:tc>
        <w:tc>
          <w:tcPr>
            <w:tcW w:w="1888" w:type="pct"/>
            <w:tcBorders>
              <w:top w:val="single" w:sz="4" w:space="0" w:color="auto"/>
            </w:tcBorders>
          </w:tcPr>
          <w:p w:rsidR="00D9392E" w:rsidRPr="003653B5" w:rsidRDefault="00D9392E" w:rsidP="002E2236">
            <w:pPr>
              <w:jc w:val="center"/>
              <w:rPr>
                <w:b/>
                <w:sz w:val="22"/>
                <w:lang w:val="es-ES"/>
              </w:rPr>
            </w:pPr>
            <w:r w:rsidRPr="003653B5">
              <w:rPr>
                <w:b/>
                <w:sz w:val="22"/>
                <w:lang w:val="es-ES"/>
              </w:rPr>
              <w:t>Indicadores</w:t>
            </w:r>
          </w:p>
        </w:tc>
        <w:tc>
          <w:tcPr>
            <w:tcW w:w="1888" w:type="pct"/>
            <w:tcBorders>
              <w:top w:val="single" w:sz="4" w:space="0" w:color="auto"/>
            </w:tcBorders>
          </w:tcPr>
          <w:p w:rsidR="00D9392E" w:rsidRPr="003653B5" w:rsidRDefault="00D9392E" w:rsidP="002E2236">
            <w:pPr>
              <w:jc w:val="center"/>
              <w:rPr>
                <w:b/>
                <w:sz w:val="22"/>
                <w:lang w:val="es-ES"/>
              </w:rPr>
            </w:pPr>
            <w:r>
              <w:rPr>
                <w:b/>
                <w:sz w:val="22"/>
                <w:lang w:val="es-ES"/>
              </w:rPr>
              <w:t xml:space="preserve">Fórmula </w:t>
            </w:r>
          </w:p>
        </w:tc>
      </w:tr>
      <w:tr w:rsidR="00D9392E" w:rsidTr="00467847">
        <w:trPr>
          <w:trHeight w:val="20"/>
        </w:trPr>
        <w:tc>
          <w:tcPr>
            <w:tcW w:w="1224" w:type="pct"/>
            <w:tcBorders>
              <w:bottom w:val="nil"/>
            </w:tcBorders>
          </w:tcPr>
          <w:p w:rsidR="00D9392E" w:rsidRPr="003653B5" w:rsidRDefault="00D9392E" w:rsidP="002E2236">
            <w:pPr>
              <w:rPr>
                <w:sz w:val="22"/>
                <w:lang w:val="es-ES"/>
              </w:rPr>
            </w:pPr>
            <w:r w:rsidRPr="003653B5">
              <w:rPr>
                <w:sz w:val="22"/>
                <w:lang w:val="es-ES"/>
              </w:rPr>
              <w:t>Administrativa</w:t>
            </w:r>
          </w:p>
        </w:tc>
        <w:tc>
          <w:tcPr>
            <w:tcW w:w="1888" w:type="pct"/>
            <w:tcBorders>
              <w:bottom w:val="nil"/>
            </w:tcBorders>
          </w:tcPr>
          <w:p w:rsidR="00D9392E" w:rsidRPr="003653B5" w:rsidRDefault="00D9392E" w:rsidP="002E2236">
            <w:pPr>
              <w:jc w:val="both"/>
              <w:rPr>
                <w:sz w:val="22"/>
                <w:lang w:val="es-ES"/>
              </w:rPr>
            </w:pPr>
            <w:r w:rsidRPr="003653B5">
              <w:rPr>
                <w:sz w:val="22"/>
                <w:lang w:val="es-ES"/>
              </w:rPr>
              <w:t>-</w:t>
            </w:r>
            <w:r w:rsidR="000B0D7C">
              <w:rPr>
                <w:sz w:val="22"/>
                <w:lang w:val="es-ES"/>
              </w:rPr>
              <w:t>Cumplimiento de</w:t>
            </w:r>
            <w:r>
              <w:rPr>
                <w:sz w:val="22"/>
                <w:lang w:val="es-ES"/>
              </w:rPr>
              <w:t xml:space="preserve"> objetivos</w:t>
            </w:r>
          </w:p>
          <w:p w:rsidR="00D9392E" w:rsidRPr="003653B5" w:rsidRDefault="00D9392E" w:rsidP="002E2236">
            <w:pPr>
              <w:jc w:val="both"/>
              <w:rPr>
                <w:sz w:val="22"/>
                <w:lang w:val="es-ES"/>
              </w:rPr>
            </w:pPr>
          </w:p>
        </w:tc>
        <w:tc>
          <w:tcPr>
            <w:tcW w:w="1888" w:type="pct"/>
            <w:tcBorders>
              <w:bottom w:val="nil"/>
            </w:tcBorders>
          </w:tcPr>
          <w:p w:rsidR="00D9392E" w:rsidRPr="003653B5" w:rsidRDefault="00D9392E" w:rsidP="002E2236">
            <w:pPr>
              <w:rPr>
                <w:sz w:val="22"/>
                <w:lang w:val="es-ES"/>
              </w:rPr>
            </w:pPr>
            <w:r>
              <w:rPr>
                <w:sz w:val="22"/>
                <w:lang w:val="es-ES"/>
              </w:rPr>
              <w:t>-</w:t>
            </w:r>
            <w:r w:rsidR="000B0D7C">
              <w:rPr>
                <w:sz w:val="22"/>
                <w:lang w:val="es-ES"/>
              </w:rPr>
              <w:t xml:space="preserve">Objetivos </w:t>
            </w:r>
            <w:r w:rsidRPr="003653B5">
              <w:rPr>
                <w:sz w:val="22"/>
                <w:lang w:val="es-ES"/>
              </w:rPr>
              <w:t>planeados/objetivos cumplidos</w:t>
            </w:r>
          </w:p>
        </w:tc>
      </w:tr>
      <w:tr w:rsidR="00D9392E" w:rsidTr="00467847">
        <w:trPr>
          <w:trHeight w:val="20"/>
        </w:trPr>
        <w:tc>
          <w:tcPr>
            <w:tcW w:w="1224" w:type="pct"/>
            <w:tcBorders>
              <w:top w:val="nil"/>
              <w:bottom w:val="nil"/>
            </w:tcBorders>
          </w:tcPr>
          <w:p w:rsidR="00D9392E" w:rsidRPr="003653B5" w:rsidRDefault="00D9392E" w:rsidP="002E2236">
            <w:pPr>
              <w:rPr>
                <w:sz w:val="22"/>
                <w:lang w:val="es-ES"/>
              </w:rPr>
            </w:pPr>
            <w:r w:rsidRPr="003653B5">
              <w:rPr>
                <w:sz w:val="22"/>
                <w:lang w:val="es-ES"/>
              </w:rPr>
              <w:t>Contabilidad</w:t>
            </w:r>
          </w:p>
        </w:tc>
        <w:tc>
          <w:tcPr>
            <w:tcW w:w="1888" w:type="pct"/>
            <w:tcBorders>
              <w:top w:val="nil"/>
              <w:bottom w:val="nil"/>
            </w:tcBorders>
          </w:tcPr>
          <w:p w:rsidR="000B0D7C" w:rsidRPr="003653B5" w:rsidRDefault="00D9392E" w:rsidP="002E2236">
            <w:pPr>
              <w:jc w:val="both"/>
              <w:rPr>
                <w:sz w:val="22"/>
                <w:lang w:val="es-ES"/>
              </w:rPr>
            </w:pPr>
            <w:r w:rsidRPr="003653B5">
              <w:rPr>
                <w:sz w:val="22"/>
                <w:lang w:val="es-ES"/>
              </w:rPr>
              <w:t>-</w:t>
            </w:r>
            <w:r w:rsidR="000B0D7C">
              <w:rPr>
                <w:sz w:val="22"/>
                <w:lang w:val="es-ES"/>
              </w:rPr>
              <w:t>Rentabilidad</w:t>
            </w:r>
          </w:p>
          <w:p w:rsidR="00D9392E" w:rsidRPr="003653B5" w:rsidRDefault="00D9392E" w:rsidP="002E2236">
            <w:pPr>
              <w:jc w:val="both"/>
              <w:rPr>
                <w:sz w:val="22"/>
                <w:lang w:val="es-ES"/>
              </w:rPr>
            </w:pPr>
          </w:p>
        </w:tc>
        <w:tc>
          <w:tcPr>
            <w:tcW w:w="1888" w:type="pct"/>
            <w:tcBorders>
              <w:top w:val="nil"/>
              <w:bottom w:val="nil"/>
            </w:tcBorders>
          </w:tcPr>
          <w:p w:rsidR="00D9392E" w:rsidRPr="000B0D7C" w:rsidRDefault="000B0D7C" w:rsidP="002E2236">
            <w:pPr>
              <w:rPr>
                <w:sz w:val="22"/>
                <w:lang w:val="es-ES"/>
              </w:rPr>
            </w:pPr>
            <w:r>
              <w:rPr>
                <w:sz w:val="22"/>
                <w:lang w:val="es-ES"/>
              </w:rPr>
              <w:t>-Beneficio neto/ capital</w:t>
            </w:r>
          </w:p>
        </w:tc>
      </w:tr>
      <w:tr w:rsidR="00D9392E" w:rsidTr="00467847">
        <w:trPr>
          <w:trHeight w:val="20"/>
        </w:trPr>
        <w:tc>
          <w:tcPr>
            <w:tcW w:w="1224" w:type="pct"/>
            <w:tcBorders>
              <w:top w:val="nil"/>
              <w:bottom w:val="nil"/>
            </w:tcBorders>
          </w:tcPr>
          <w:p w:rsidR="00D9392E" w:rsidRPr="003653B5" w:rsidRDefault="00D9392E" w:rsidP="002E2236">
            <w:pPr>
              <w:rPr>
                <w:sz w:val="22"/>
                <w:lang w:val="es-ES"/>
              </w:rPr>
            </w:pPr>
            <w:r w:rsidRPr="003653B5">
              <w:rPr>
                <w:sz w:val="22"/>
                <w:lang w:val="es-ES"/>
              </w:rPr>
              <w:t>Producción</w:t>
            </w:r>
          </w:p>
        </w:tc>
        <w:tc>
          <w:tcPr>
            <w:tcW w:w="1888" w:type="pct"/>
            <w:tcBorders>
              <w:top w:val="nil"/>
              <w:bottom w:val="nil"/>
            </w:tcBorders>
          </w:tcPr>
          <w:p w:rsidR="00D9392E" w:rsidRPr="003653B5" w:rsidRDefault="00D9392E" w:rsidP="002E2236">
            <w:pPr>
              <w:jc w:val="both"/>
              <w:rPr>
                <w:sz w:val="22"/>
                <w:lang w:val="es-ES"/>
              </w:rPr>
            </w:pPr>
            <w:r w:rsidRPr="003653B5">
              <w:rPr>
                <w:sz w:val="22"/>
                <w:lang w:val="es-ES"/>
              </w:rPr>
              <w:t>-</w:t>
            </w:r>
            <w:r>
              <w:rPr>
                <w:sz w:val="22"/>
                <w:lang w:val="es-ES"/>
              </w:rPr>
              <w:t xml:space="preserve">Nivel de producción </w:t>
            </w:r>
          </w:p>
        </w:tc>
        <w:tc>
          <w:tcPr>
            <w:tcW w:w="1888" w:type="pct"/>
            <w:tcBorders>
              <w:top w:val="nil"/>
              <w:bottom w:val="nil"/>
            </w:tcBorders>
          </w:tcPr>
          <w:p w:rsidR="00D9392E" w:rsidRPr="003653B5" w:rsidRDefault="000B0D7C" w:rsidP="002E2236">
            <w:pPr>
              <w:rPr>
                <w:sz w:val="22"/>
                <w:lang w:val="es-ES"/>
              </w:rPr>
            </w:pPr>
            <w:r>
              <w:rPr>
                <w:sz w:val="22"/>
                <w:lang w:val="es-ES"/>
              </w:rPr>
              <w:t xml:space="preserve">-Volumen </w:t>
            </w:r>
            <w:r w:rsidR="00D9392E" w:rsidRPr="003653B5">
              <w:rPr>
                <w:sz w:val="22"/>
                <w:lang w:val="es-ES"/>
              </w:rPr>
              <w:t>de producción/capacidad instalada</w:t>
            </w:r>
          </w:p>
        </w:tc>
      </w:tr>
      <w:tr w:rsidR="00D9392E" w:rsidTr="00467847">
        <w:trPr>
          <w:trHeight w:val="20"/>
        </w:trPr>
        <w:tc>
          <w:tcPr>
            <w:tcW w:w="1224" w:type="pct"/>
            <w:tcBorders>
              <w:top w:val="nil"/>
              <w:bottom w:val="single" w:sz="4" w:space="0" w:color="auto"/>
            </w:tcBorders>
          </w:tcPr>
          <w:p w:rsidR="00D9392E" w:rsidRPr="003653B5" w:rsidRDefault="00D9392E" w:rsidP="002E2236">
            <w:pPr>
              <w:rPr>
                <w:sz w:val="22"/>
                <w:lang w:val="es-ES"/>
              </w:rPr>
            </w:pPr>
            <w:r w:rsidRPr="003653B5">
              <w:rPr>
                <w:sz w:val="22"/>
                <w:lang w:val="es-ES"/>
              </w:rPr>
              <w:t>Financiero</w:t>
            </w:r>
          </w:p>
        </w:tc>
        <w:tc>
          <w:tcPr>
            <w:tcW w:w="1888" w:type="pct"/>
            <w:tcBorders>
              <w:top w:val="nil"/>
              <w:bottom w:val="single" w:sz="4" w:space="0" w:color="auto"/>
            </w:tcBorders>
          </w:tcPr>
          <w:p w:rsidR="00D9392E" w:rsidRPr="003653B5" w:rsidRDefault="000B0D7C" w:rsidP="002E2236">
            <w:pPr>
              <w:jc w:val="both"/>
              <w:rPr>
                <w:sz w:val="22"/>
                <w:lang w:val="es-ES"/>
              </w:rPr>
            </w:pPr>
            <w:r>
              <w:rPr>
                <w:sz w:val="22"/>
                <w:lang w:val="es-ES"/>
              </w:rPr>
              <w:t>-Rendimiento de ventas</w:t>
            </w:r>
          </w:p>
        </w:tc>
        <w:tc>
          <w:tcPr>
            <w:tcW w:w="1888" w:type="pct"/>
            <w:tcBorders>
              <w:top w:val="nil"/>
              <w:bottom w:val="single" w:sz="4" w:space="0" w:color="auto"/>
            </w:tcBorders>
          </w:tcPr>
          <w:p w:rsidR="00D9392E" w:rsidRPr="003653B5" w:rsidRDefault="000B0D7C" w:rsidP="002E2236">
            <w:pPr>
              <w:rPr>
                <w:sz w:val="22"/>
                <w:lang w:val="es-ES"/>
              </w:rPr>
            </w:pPr>
            <w:r w:rsidRPr="003653B5">
              <w:rPr>
                <w:sz w:val="22"/>
                <w:lang w:val="es-ES"/>
              </w:rPr>
              <w:t>-</w:t>
            </w:r>
            <w:r>
              <w:rPr>
                <w:sz w:val="22"/>
                <w:lang w:val="es-ES"/>
              </w:rPr>
              <w:t>Venta neta/activo neto</w:t>
            </w:r>
          </w:p>
        </w:tc>
      </w:tr>
      <w:tr w:rsidR="00D9392E" w:rsidTr="0056610A">
        <w:trPr>
          <w:trHeight w:val="729"/>
        </w:trPr>
        <w:tc>
          <w:tcPr>
            <w:tcW w:w="5000" w:type="pct"/>
            <w:gridSpan w:val="3"/>
            <w:tcBorders>
              <w:top w:val="single" w:sz="4" w:space="0" w:color="auto"/>
              <w:bottom w:val="nil"/>
            </w:tcBorders>
          </w:tcPr>
          <w:p w:rsidR="00D9392E" w:rsidRPr="0056610A" w:rsidRDefault="00D9392E" w:rsidP="002E2236">
            <w:pPr>
              <w:pStyle w:val="Sinespaciado"/>
              <w:rPr>
                <w:rFonts w:ascii="Times New Roman" w:eastAsia="Times New Roman" w:hAnsi="Times New Roman" w:cs="Times New Roman"/>
                <w:color w:val="000000"/>
                <w:sz w:val="20"/>
                <w:lang w:eastAsia="es-ES"/>
              </w:rPr>
            </w:pPr>
            <w:r w:rsidRPr="006E3FA0">
              <w:rPr>
                <w:rFonts w:ascii="Times New Roman" w:hAnsi="Times New Roman" w:cs="Times New Roman"/>
                <w:b/>
                <w:sz w:val="20"/>
              </w:rPr>
              <w:t>Fuente:</w:t>
            </w:r>
            <w:r w:rsidRPr="006E3FA0">
              <w:rPr>
                <w:rFonts w:ascii="Times New Roman" w:hAnsi="Times New Roman" w:cs="Times New Roman"/>
                <w:sz w:val="20"/>
              </w:rPr>
              <w:t xml:space="preserve"> Investigación propia</w:t>
            </w:r>
          </w:p>
        </w:tc>
      </w:tr>
    </w:tbl>
    <w:p w:rsidR="00061D5F" w:rsidRDefault="000F4255" w:rsidP="002E2236">
      <w:pPr>
        <w:pStyle w:val="Ttulo2"/>
        <w:spacing w:before="0" w:line="360" w:lineRule="auto"/>
      </w:pPr>
      <w:bookmarkStart w:id="300" w:name="_Toc7451703"/>
      <w:r>
        <w:t xml:space="preserve">3.4 </w:t>
      </w:r>
      <w:r w:rsidR="004B1C08" w:rsidRPr="00DF6527">
        <w:t>NECESIDADES DE PERSONAL</w:t>
      </w:r>
      <w:bookmarkEnd w:id="300"/>
    </w:p>
    <w:p w:rsidR="0056610A" w:rsidRPr="0056610A" w:rsidRDefault="0056610A" w:rsidP="002E2236">
      <w:pPr>
        <w:spacing w:line="360" w:lineRule="auto"/>
      </w:pPr>
    </w:p>
    <w:p w:rsidR="004B1C08" w:rsidRPr="00313CBB" w:rsidRDefault="00467847" w:rsidP="002E2236">
      <w:pPr>
        <w:spacing w:line="360" w:lineRule="auto"/>
        <w:jc w:val="both"/>
      </w:pPr>
      <w:r>
        <w:t>En la tabla 52</w:t>
      </w:r>
      <w:r w:rsidR="00BF2F75">
        <w:t xml:space="preserve">, se determina las necesidades de personal que tendrá la </w:t>
      </w:r>
      <w:r w:rsidR="00760CFF">
        <w:t xml:space="preserve">empresa </w:t>
      </w:r>
      <w:r w:rsidR="00760CFF" w:rsidRPr="00313CBB">
        <w:t>proyectado</w:t>
      </w:r>
      <w:r w:rsidR="004B1C08" w:rsidRPr="00313CBB">
        <w:t xml:space="preserve"> </w:t>
      </w:r>
      <w:r w:rsidR="00BF2F75">
        <w:t>a</w:t>
      </w:r>
      <w:r w:rsidR="00E57E07">
        <w:t xml:space="preserve"> </w:t>
      </w:r>
      <w:r w:rsidR="004B1C08" w:rsidRPr="00313CBB">
        <w:t xml:space="preserve">5 años, pero a partir del año 2 se incrementara el número de operarios de acuerdo al crecimiento de la empresa y de la capacidad productiva que se presente en los años posteriores. </w:t>
      </w:r>
    </w:p>
    <w:p w:rsidR="004B1C08" w:rsidRDefault="004B1C08" w:rsidP="002E2236">
      <w:pPr>
        <w:spacing w:line="360" w:lineRule="auto"/>
        <w:rPr>
          <w:b/>
        </w:rPr>
      </w:pPr>
    </w:p>
    <w:p w:rsidR="000F4255" w:rsidRDefault="000F4255" w:rsidP="002E2236">
      <w:pPr>
        <w:spacing w:line="360" w:lineRule="auto"/>
        <w:rPr>
          <w:b/>
        </w:rPr>
      </w:pPr>
    </w:p>
    <w:p w:rsidR="00467847" w:rsidRDefault="00467847" w:rsidP="0056610A">
      <w:pPr>
        <w:spacing w:line="360" w:lineRule="auto"/>
        <w:rPr>
          <w:b/>
        </w:rPr>
      </w:pPr>
    </w:p>
    <w:p w:rsidR="002E2236" w:rsidRDefault="002E2236" w:rsidP="0056610A">
      <w:pPr>
        <w:spacing w:line="360" w:lineRule="auto"/>
        <w:rPr>
          <w:b/>
        </w:rPr>
      </w:pPr>
    </w:p>
    <w:p w:rsidR="00FB2A84" w:rsidRPr="00FB2A84" w:rsidRDefault="00FB2A84" w:rsidP="00FB2A84">
      <w:pPr>
        <w:pStyle w:val="Descripcin"/>
        <w:keepNext/>
        <w:rPr>
          <w:color w:val="000000" w:themeColor="text1"/>
          <w:sz w:val="20"/>
        </w:rPr>
      </w:pPr>
      <w:bookmarkStart w:id="301" w:name="_Toc7629751"/>
      <w:r w:rsidRPr="000F4255">
        <w:rPr>
          <w:i w:val="0"/>
          <w:color w:val="000000" w:themeColor="text1"/>
          <w:sz w:val="20"/>
        </w:rPr>
        <w:lastRenderedPageBreak/>
        <w:t xml:space="preserve">Tabla </w:t>
      </w:r>
      <w:r w:rsidR="006D647B" w:rsidRPr="000F4255">
        <w:rPr>
          <w:i w:val="0"/>
          <w:color w:val="000000" w:themeColor="text1"/>
          <w:sz w:val="20"/>
        </w:rPr>
        <w:fldChar w:fldCharType="begin"/>
      </w:r>
      <w:r w:rsidRPr="000F4255">
        <w:rPr>
          <w:i w:val="0"/>
          <w:color w:val="000000" w:themeColor="text1"/>
          <w:sz w:val="20"/>
        </w:rPr>
        <w:instrText xml:space="preserve"> SEQ Tabla \* ARABIC </w:instrText>
      </w:r>
      <w:r w:rsidR="006D647B" w:rsidRPr="000F4255">
        <w:rPr>
          <w:i w:val="0"/>
          <w:color w:val="000000" w:themeColor="text1"/>
          <w:sz w:val="20"/>
        </w:rPr>
        <w:fldChar w:fldCharType="separate"/>
      </w:r>
      <w:r w:rsidR="009E7CD6">
        <w:rPr>
          <w:i w:val="0"/>
          <w:noProof/>
          <w:color w:val="000000" w:themeColor="text1"/>
          <w:sz w:val="20"/>
        </w:rPr>
        <w:t>52</w:t>
      </w:r>
      <w:r w:rsidR="006D647B" w:rsidRPr="000F4255">
        <w:rPr>
          <w:i w:val="0"/>
          <w:color w:val="000000" w:themeColor="text1"/>
          <w:sz w:val="20"/>
        </w:rPr>
        <w:fldChar w:fldCharType="end"/>
      </w:r>
      <w:r w:rsidRPr="00FB2A84">
        <w:rPr>
          <w:color w:val="000000" w:themeColor="text1"/>
          <w:sz w:val="20"/>
        </w:rPr>
        <w:br/>
      </w:r>
      <w:r w:rsidRPr="00FB2A84">
        <w:rPr>
          <w:noProof/>
          <w:color w:val="000000" w:themeColor="text1"/>
          <w:sz w:val="20"/>
        </w:rPr>
        <w:t>Necesidades del Personal</w:t>
      </w:r>
      <w:bookmarkEnd w:id="301"/>
    </w:p>
    <w:tbl>
      <w:tblPr>
        <w:tblStyle w:val="Tablaconcuadrcula"/>
        <w:tblW w:w="5000" w:type="pct"/>
        <w:tblBorders>
          <w:left w:val="none" w:sz="0" w:space="0" w:color="auto"/>
          <w:right w:val="none" w:sz="0" w:space="0" w:color="auto"/>
          <w:insideV w:val="none" w:sz="0" w:space="0" w:color="auto"/>
        </w:tblBorders>
        <w:tblLook w:val="04A0" w:firstRow="1" w:lastRow="0" w:firstColumn="1" w:lastColumn="0" w:noHBand="0" w:noVBand="1"/>
      </w:tblPr>
      <w:tblGrid>
        <w:gridCol w:w="2258"/>
        <w:gridCol w:w="1422"/>
        <w:gridCol w:w="893"/>
        <w:gridCol w:w="893"/>
        <w:gridCol w:w="893"/>
        <w:gridCol w:w="893"/>
        <w:gridCol w:w="895"/>
      </w:tblGrid>
      <w:tr w:rsidR="004B1C08" w:rsidTr="00FB2A84">
        <w:tc>
          <w:tcPr>
            <w:tcW w:w="1386" w:type="pct"/>
            <w:tcBorders>
              <w:top w:val="single" w:sz="4" w:space="0" w:color="auto"/>
            </w:tcBorders>
          </w:tcPr>
          <w:p w:rsidR="004B1C08" w:rsidRPr="00467847" w:rsidRDefault="00E57E07" w:rsidP="0056610A">
            <w:pPr>
              <w:jc w:val="center"/>
              <w:rPr>
                <w:b/>
                <w:sz w:val="22"/>
                <w:lang w:val="es-ES"/>
              </w:rPr>
            </w:pPr>
            <w:bookmarkStart w:id="302" w:name="_Tabla_N_51:"/>
            <w:bookmarkEnd w:id="302"/>
            <w:r w:rsidRPr="00467847">
              <w:rPr>
                <w:b/>
                <w:sz w:val="22"/>
                <w:lang w:val="es-ES"/>
              </w:rPr>
              <w:t>Departamentos</w:t>
            </w:r>
          </w:p>
        </w:tc>
        <w:tc>
          <w:tcPr>
            <w:tcW w:w="873" w:type="pct"/>
            <w:tcBorders>
              <w:top w:val="single" w:sz="4" w:space="0" w:color="auto"/>
            </w:tcBorders>
          </w:tcPr>
          <w:p w:rsidR="004B1C08" w:rsidRPr="00467847" w:rsidRDefault="00E57E07" w:rsidP="0056610A">
            <w:pPr>
              <w:jc w:val="center"/>
              <w:rPr>
                <w:b/>
                <w:sz w:val="22"/>
                <w:lang w:val="es-ES"/>
              </w:rPr>
            </w:pPr>
            <w:r w:rsidRPr="00467847">
              <w:rPr>
                <w:b/>
                <w:sz w:val="22"/>
                <w:lang w:val="es-ES"/>
              </w:rPr>
              <w:t>Personal</w:t>
            </w:r>
          </w:p>
        </w:tc>
        <w:tc>
          <w:tcPr>
            <w:tcW w:w="548" w:type="pct"/>
            <w:tcBorders>
              <w:top w:val="single" w:sz="4" w:space="0" w:color="auto"/>
            </w:tcBorders>
          </w:tcPr>
          <w:p w:rsidR="004B1C08" w:rsidRPr="00467847" w:rsidRDefault="00E57E07" w:rsidP="0056610A">
            <w:pPr>
              <w:jc w:val="center"/>
              <w:rPr>
                <w:b/>
                <w:sz w:val="22"/>
                <w:lang w:val="es-ES"/>
              </w:rPr>
            </w:pPr>
            <w:r w:rsidRPr="00467847">
              <w:rPr>
                <w:b/>
                <w:sz w:val="22"/>
                <w:lang w:val="es-ES"/>
              </w:rPr>
              <w:t>Año 2019</w:t>
            </w:r>
          </w:p>
        </w:tc>
        <w:tc>
          <w:tcPr>
            <w:tcW w:w="548" w:type="pct"/>
            <w:tcBorders>
              <w:top w:val="single" w:sz="4" w:space="0" w:color="auto"/>
            </w:tcBorders>
          </w:tcPr>
          <w:p w:rsidR="004B1C08" w:rsidRPr="00467847" w:rsidRDefault="00E57E07" w:rsidP="0056610A">
            <w:pPr>
              <w:jc w:val="center"/>
              <w:rPr>
                <w:b/>
                <w:sz w:val="22"/>
                <w:lang w:val="es-ES"/>
              </w:rPr>
            </w:pPr>
            <w:r w:rsidRPr="00467847">
              <w:rPr>
                <w:b/>
                <w:sz w:val="22"/>
                <w:lang w:val="es-ES"/>
              </w:rPr>
              <w:t>Año 2020</w:t>
            </w:r>
          </w:p>
        </w:tc>
        <w:tc>
          <w:tcPr>
            <w:tcW w:w="548" w:type="pct"/>
            <w:tcBorders>
              <w:top w:val="single" w:sz="4" w:space="0" w:color="auto"/>
            </w:tcBorders>
          </w:tcPr>
          <w:p w:rsidR="004B1C08" w:rsidRPr="00467847" w:rsidRDefault="00E57E07" w:rsidP="0056610A">
            <w:pPr>
              <w:jc w:val="center"/>
              <w:rPr>
                <w:b/>
                <w:sz w:val="22"/>
                <w:lang w:val="es-ES"/>
              </w:rPr>
            </w:pPr>
            <w:r w:rsidRPr="00467847">
              <w:rPr>
                <w:b/>
                <w:sz w:val="22"/>
                <w:lang w:val="es-ES"/>
              </w:rPr>
              <w:t xml:space="preserve">Año </w:t>
            </w:r>
            <w:r w:rsidR="007E2080" w:rsidRPr="00467847">
              <w:rPr>
                <w:b/>
                <w:sz w:val="22"/>
                <w:lang w:val="es-ES"/>
              </w:rPr>
              <w:t>202</w:t>
            </w:r>
            <w:r w:rsidRPr="00467847">
              <w:rPr>
                <w:b/>
                <w:sz w:val="22"/>
                <w:lang w:val="es-ES"/>
              </w:rPr>
              <w:t>1</w:t>
            </w:r>
          </w:p>
        </w:tc>
        <w:tc>
          <w:tcPr>
            <w:tcW w:w="548" w:type="pct"/>
            <w:tcBorders>
              <w:top w:val="single" w:sz="4" w:space="0" w:color="auto"/>
            </w:tcBorders>
          </w:tcPr>
          <w:p w:rsidR="004B1C08" w:rsidRPr="00467847" w:rsidRDefault="00E57E07" w:rsidP="0056610A">
            <w:pPr>
              <w:jc w:val="center"/>
              <w:rPr>
                <w:b/>
                <w:sz w:val="22"/>
                <w:lang w:val="es-ES"/>
              </w:rPr>
            </w:pPr>
            <w:r w:rsidRPr="00467847">
              <w:rPr>
                <w:b/>
                <w:sz w:val="22"/>
                <w:lang w:val="es-ES"/>
              </w:rPr>
              <w:t>Año 2022</w:t>
            </w:r>
          </w:p>
        </w:tc>
        <w:tc>
          <w:tcPr>
            <w:tcW w:w="549" w:type="pct"/>
            <w:tcBorders>
              <w:top w:val="single" w:sz="4" w:space="0" w:color="auto"/>
            </w:tcBorders>
          </w:tcPr>
          <w:p w:rsidR="004B1C08" w:rsidRPr="00467847" w:rsidRDefault="00E57E07" w:rsidP="0056610A">
            <w:pPr>
              <w:jc w:val="center"/>
              <w:rPr>
                <w:b/>
                <w:sz w:val="22"/>
                <w:lang w:val="es-ES"/>
              </w:rPr>
            </w:pPr>
            <w:r w:rsidRPr="00467847">
              <w:rPr>
                <w:b/>
                <w:sz w:val="22"/>
                <w:lang w:val="es-ES"/>
              </w:rPr>
              <w:t>Año 2023</w:t>
            </w:r>
          </w:p>
        </w:tc>
      </w:tr>
      <w:tr w:rsidR="004B1C08" w:rsidTr="00FB2A84">
        <w:tc>
          <w:tcPr>
            <w:tcW w:w="1386" w:type="pct"/>
            <w:tcBorders>
              <w:bottom w:val="nil"/>
            </w:tcBorders>
          </w:tcPr>
          <w:p w:rsidR="004B1C08" w:rsidRPr="00467847" w:rsidRDefault="004B1C08" w:rsidP="0056610A">
            <w:pPr>
              <w:jc w:val="center"/>
              <w:rPr>
                <w:sz w:val="22"/>
                <w:lang w:val="es-ES"/>
              </w:rPr>
            </w:pPr>
            <w:r w:rsidRPr="00467847">
              <w:rPr>
                <w:sz w:val="22"/>
                <w:lang w:val="es-ES"/>
              </w:rPr>
              <w:t>Administrativo</w:t>
            </w:r>
          </w:p>
        </w:tc>
        <w:tc>
          <w:tcPr>
            <w:tcW w:w="873" w:type="pct"/>
            <w:tcBorders>
              <w:bottom w:val="nil"/>
            </w:tcBorders>
          </w:tcPr>
          <w:p w:rsidR="004B1C08" w:rsidRPr="00467847" w:rsidRDefault="003653B5" w:rsidP="0056610A">
            <w:pPr>
              <w:jc w:val="center"/>
              <w:rPr>
                <w:sz w:val="22"/>
                <w:lang w:val="es-ES"/>
              </w:rPr>
            </w:pPr>
            <w:r w:rsidRPr="00467847">
              <w:rPr>
                <w:sz w:val="22"/>
                <w:lang w:val="es-ES"/>
              </w:rPr>
              <w:t>Gerente</w:t>
            </w:r>
          </w:p>
        </w:tc>
        <w:tc>
          <w:tcPr>
            <w:tcW w:w="548" w:type="pct"/>
            <w:tcBorders>
              <w:bottom w:val="nil"/>
            </w:tcBorders>
          </w:tcPr>
          <w:p w:rsidR="004B1C08" w:rsidRPr="00467847" w:rsidRDefault="004B1C08" w:rsidP="0056610A">
            <w:pPr>
              <w:jc w:val="center"/>
              <w:rPr>
                <w:sz w:val="22"/>
                <w:lang w:val="es-ES"/>
              </w:rPr>
            </w:pPr>
            <w:r w:rsidRPr="00467847">
              <w:rPr>
                <w:sz w:val="22"/>
                <w:lang w:val="es-ES"/>
              </w:rPr>
              <w:t>1</w:t>
            </w:r>
          </w:p>
        </w:tc>
        <w:tc>
          <w:tcPr>
            <w:tcW w:w="548" w:type="pct"/>
            <w:tcBorders>
              <w:bottom w:val="nil"/>
            </w:tcBorders>
          </w:tcPr>
          <w:p w:rsidR="004B1C08" w:rsidRPr="00467847" w:rsidRDefault="004B1C08" w:rsidP="0056610A">
            <w:pPr>
              <w:jc w:val="center"/>
              <w:rPr>
                <w:sz w:val="22"/>
                <w:lang w:val="es-ES"/>
              </w:rPr>
            </w:pPr>
            <w:r w:rsidRPr="00467847">
              <w:rPr>
                <w:sz w:val="22"/>
                <w:lang w:val="es-ES"/>
              </w:rPr>
              <w:t>1</w:t>
            </w:r>
          </w:p>
        </w:tc>
        <w:tc>
          <w:tcPr>
            <w:tcW w:w="548" w:type="pct"/>
            <w:tcBorders>
              <w:bottom w:val="nil"/>
            </w:tcBorders>
          </w:tcPr>
          <w:p w:rsidR="004B1C08" w:rsidRPr="00467847" w:rsidRDefault="004B1C08" w:rsidP="0056610A">
            <w:pPr>
              <w:jc w:val="center"/>
              <w:rPr>
                <w:sz w:val="22"/>
                <w:lang w:val="es-ES"/>
              </w:rPr>
            </w:pPr>
            <w:r w:rsidRPr="00467847">
              <w:rPr>
                <w:sz w:val="22"/>
                <w:lang w:val="es-ES"/>
              </w:rPr>
              <w:t>1</w:t>
            </w:r>
          </w:p>
        </w:tc>
        <w:tc>
          <w:tcPr>
            <w:tcW w:w="548" w:type="pct"/>
            <w:tcBorders>
              <w:bottom w:val="nil"/>
            </w:tcBorders>
          </w:tcPr>
          <w:p w:rsidR="004B1C08" w:rsidRPr="00467847" w:rsidRDefault="004B1C08" w:rsidP="0056610A">
            <w:pPr>
              <w:jc w:val="center"/>
              <w:rPr>
                <w:sz w:val="22"/>
                <w:lang w:val="es-ES"/>
              </w:rPr>
            </w:pPr>
            <w:r w:rsidRPr="00467847">
              <w:rPr>
                <w:sz w:val="22"/>
                <w:lang w:val="es-ES"/>
              </w:rPr>
              <w:t>1</w:t>
            </w:r>
          </w:p>
        </w:tc>
        <w:tc>
          <w:tcPr>
            <w:tcW w:w="549" w:type="pct"/>
            <w:tcBorders>
              <w:bottom w:val="nil"/>
            </w:tcBorders>
          </w:tcPr>
          <w:p w:rsidR="004B1C08" w:rsidRPr="00467847" w:rsidRDefault="004B1C08" w:rsidP="0056610A">
            <w:pPr>
              <w:jc w:val="center"/>
              <w:rPr>
                <w:sz w:val="22"/>
                <w:lang w:val="es-ES"/>
              </w:rPr>
            </w:pPr>
            <w:r w:rsidRPr="00467847">
              <w:rPr>
                <w:sz w:val="22"/>
                <w:lang w:val="es-ES"/>
              </w:rPr>
              <w:t>1</w:t>
            </w:r>
          </w:p>
        </w:tc>
      </w:tr>
      <w:tr w:rsidR="004B1C08" w:rsidTr="00FB2A84">
        <w:trPr>
          <w:trHeight w:val="626"/>
        </w:trPr>
        <w:tc>
          <w:tcPr>
            <w:tcW w:w="1386" w:type="pct"/>
            <w:tcBorders>
              <w:top w:val="nil"/>
              <w:bottom w:val="nil"/>
            </w:tcBorders>
            <w:vAlign w:val="center"/>
          </w:tcPr>
          <w:p w:rsidR="004B1C08" w:rsidRPr="00467847" w:rsidRDefault="004B1C08" w:rsidP="0056610A">
            <w:pPr>
              <w:jc w:val="center"/>
              <w:rPr>
                <w:sz w:val="22"/>
                <w:lang w:val="es-ES"/>
              </w:rPr>
            </w:pPr>
            <w:r w:rsidRPr="00467847">
              <w:rPr>
                <w:sz w:val="22"/>
                <w:lang w:val="es-ES"/>
              </w:rPr>
              <w:t>Contabilidad</w:t>
            </w:r>
          </w:p>
        </w:tc>
        <w:tc>
          <w:tcPr>
            <w:tcW w:w="873" w:type="pct"/>
            <w:tcBorders>
              <w:top w:val="nil"/>
              <w:bottom w:val="nil"/>
            </w:tcBorders>
            <w:vAlign w:val="center"/>
          </w:tcPr>
          <w:p w:rsidR="004B1C08" w:rsidRPr="00467847" w:rsidRDefault="003653B5" w:rsidP="0056610A">
            <w:pPr>
              <w:jc w:val="center"/>
              <w:rPr>
                <w:sz w:val="22"/>
                <w:lang w:val="es-ES"/>
              </w:rPr>
            </w:pPr>
            <w:r w:rsidRPr="00467847">
              <w:rPr>
                <w:sz w:val="22"/>
                <w:lang w:val="es-ES"/>
              </w:rPr>
              <w:t>Contador</w:t>
            </w:r>
          </w:p>
        </w:tc>
        <w:tc>
          <w:tcPr>
            <w:tcW w:w="548" w:type="pct"/>
            <w:tcBorders>
              <w:top w:val="nil"/>
              <w:bottom w:val="nil"/>
            </w:tcBorders>
          </w:tcPr>
          <w:p w:rsidR="004B1C08" w:rsidRPr="00467847" w:rsidRDefault="004B1C08" w:rsidP="0056610A">
            <w:pPr>
              <w:jc w:val="center"/>
              <w:rPr>
                <w:sz w:val="22"/>
                <w:lang w:val="es-ES"/>
              </w:rPr>
            </w:pPr>
            <w:r w:rsidRPr="00467847">
              <w:rPr>
                <w:sz w:val="22"/>
                <w:lang w:val="es-ES"/>
              </w:rPr>
              <w:t>1</w:t>
            </w:r>
          </w:p>
        </w:tc>
        <w:tc>
          <w:tcPr>
            <w:tcW w:w="548" w:type="pct"/>
            <w:tcBorders>
              <w:top w:val="nil"/>
              <w:bottom w:val="nil"/>
            </w:tcBorders>
          </w:tcPr>
          <w:p w:rsidR="004B1C08" w:rsidRPr="00467847" w:rsidRDefault="004B1C08" w:rsidP="0056610A">
            <w:pPr>
              <w:jc w:val="center"/>
              <w:rPr>
                <w:sz w:val="22"/>
                <w:lang w:val="es-ES"/>
              </w:rPr>
            </w:pPr>
            <w:r w:rsidRPr="00467847">
              <w:rPr>
                <w:sz w:val="22"/>
                <w:lang w:val="es-ES"/>
              </w:rPr>
              <w:t>1</w:t>
            </w:r>
          </w:p>
        </w:tc>
        <w:tc>
          <w:tcPr>
            <w:tcW w:w="548" w:type="pct"/>
            <w:tcBorders>
              <w:top w:val="nil"/>
              <w:bottom w:val="nil"/>
            </w:tcBorders>
          </w:tcPr>
          <w:p w:rsidR="004B1C08" w:rsidRPr="00467847" w:rsidRDefault="004B1C08" w:rsidP="0056610A">
            <w:pPr>
              <w:jc w:val="center"/>
              <w:rPr>
                <w:sz w:val="22"/>
                <w:lang w:val="es-ES"/>
              </w:rPr>
            </w:pPr>
            <w:r w:rsidRPr="00467847">
              <w:rPr>
                <w:sz w:val="22"/>
                <w:lang w:val="es-ES"/>
              </w:rPr>
              <w:t>1</w:t>
            </w:r>
          </w:p>
        </w:tc>
        <w:tc>
          <w:tcPr>
            <w:tcW w:w="548" w:type="pct"/>
            <w:tcBorders>
              <w:top w:val="nil"/>
              <w:bottom w:val="nil"/>
            </w:tcBorders>
          </w:tcPr>
          <w:p w:rsidR="004B1C08" w:rsidRPr="00467847" w:rsidRDefault="004B1C08" w:rsidP="0056610A">
            <w:pPr>
              <w:jc w:val="center"/>
              <w:rPr>
                <w:sz w:val="22"/>
                <w:lang w:val="es-ES"/>
              </w:rPr>
            </w:pPr>
            <w:r w:rsidRPr="00467847">
              <w:rPr>
                <w:sz w:val="22"/>
                <w:lang w:val="es-ES"/>
              </w:rPr>
              <w:t>1</w:t>
            </w:r>
          </w:p>
        </w:tc>
        <w:tc>
          <w:tcPr>
            <w:tcW w:w="549" w:type="pct"/>
            <w:tcBorders>
              <w:top w:val="nil"/>
              <w:bottom w:val="nil"/>
            </w:tcBorders>
          </w:tcPr>
          <w:p w:rsidR="004B1C08" w:rsidRPr="00467847" w:rsidRDefault="004B1C08" w:rsidP="0056610A">
            <w:pPr>
              <w:jc w:val="center"/>
              <w:rPr>
                <w:sz w:val="22"/>
                <w:lang w:val="es-ES"/>
              </w:rPr>
            </w:pPr>
            <w:r w:rsidRPr="00467847">
              <w:rPr>
                <w:sz w:val="22"/>
                <w:lang w:val="es-ES"/>
              </w:rPr>
              <w:t>1</w:t>
            </w:r>
          </w:p>
        </w:tc>
      </w:tr>
      <w:tr w:rsidR="004B1C08" w:rsidTr="00FB2A84">
        <w:tc>
          <w:tcPr>
            <w:tcW w:w="1386" w:type="pct"/>
            <w:tcBorders>
              <w:top w:val="nil"/>
              <w:bottom w:val="nil"/>
            </w:tcBorders>
          </w:tcPr>
          <w:p w:rsidR="004B1C08" w:rsidRPr="00467847" w:rsidRDefault="004B1C08" w:rsidP="0056610A">
            <w:pPr>
              <w:jc w:val="center"/>
              <w:rPr>
                <w:sz w:val="22"/>
                <w:lang w:val="es-ES"/>
              </w:rPr>
            </w:pPr>
            <w:r w:rsidRPr="00467847">
              <w:rPr>
                <w:sz w:val="22"/>
                <w:lang w:val="es-ES"/>
              </w:rPr>
              <w:t>Producción</w:t>
            </w:r>
          </w:p>
        </w:tc>
        <w:tc>
          <w:tcPr>
            <w:tcW w:w="873" w:type="pct"/>
            <w:tcBorders>
              <w:top w:val="nil"/>
              <w:bottom w:val="nil"/>
            </w:tcBorders>
          </w:tcPr>
          <w:p w:rsidR="004B1C08" w:rsidRPr="00467847" w:rsidRDefault="004B1C08" w:rsidP="0056610A">
            <w:pPr>
              <w:jc w:val="center"/>
              <w:rPr>
                <w:sz w:val="22"/>
                <w:lang w:val="es-ES"/>
              </w:rPr>
            </w:pPr>
            <w:r w:rsidRPr="00467847">
              <w:rPr>
                <w:sz w:val="22"/>
                <w:lang w:val="es-ES"/>
              </w:rPr>
              <w:t>Operario</w:t>
            </w:r>
          </w:p>
        </w:tc>
        <w:tc>
          <w:tcPr>
            <w:tcW w:w="548" w:type="pct"/>
            <w:tcBorders>
              <w:top w:val="nil"/>
              <w:bottom w:val="nil"/>
            </w:tcBorders>
          </w:tcPr>
          <w:p w:rsidR="004B1C08" w:rsidRPr="00467847" w:rsidRDefault="007800D5" w:rsidP="0056610A">
            <w:pPr>
              <w:jc w:val="center"/>
              <w:rPr>
                <w:sz w:val="22"/>
                <w:lang w:val="es-ES"/>
              </w:rPr>
            </w:pPr>
            <w:r w:rsidRPr="00467847">
              <w:rPr>
                <w:sz w:val="22"/>
                <w:lang w:val="es-ES"/>
              </w:rPr>
              <w:t>1</w:t>
            </w:r>
          </w:p>
        </w:tc>
        <w:tc>
          <w:tcPr>
            <w:tcW w:w="548" w:type="pct"/>
            <w:tcBorders>
              <w:top w:val="nil"/>
              <w:bottom w:val="nil"/>
            </w:tcBorders>
          </w:tcPr>
          <w:p w:rsidR="004B1C08" w:rsidRPr="00467847" w:rsidRDefault="006C4CBA" w:rsidP="0056610A">
            <w:pPr>
              <w:jc w:val="center"/>
              <w:rPr>
                <w:sz w:val="22"/>
                <w:lang w:val="es-ES"/>
              </w:rPr>
            </w:pPr>
            <w:r w:rsidRPr="00467847">
              <w:rPr>
                <w:sz w:val="22"/>
                <w:lang w:val="es-ES"/>
              </w:rPr>
              <w:t>1</w:t>
            </w:r>
          </w:p>
        </w:tc>
        <w:tc>
          <w:tcPr>
            <w:tcW w:w="548" w:type="pct"/>
            <w:tcBorders>
              <w:top w:val="nil"/>
              <w:bottom w:val="nil"/>
            </w:tcBorders>
          </w:tcPr>
          <w:p w:rsidR="004B1C08" w:rsidRPr="00467847" w:rsidRDefault="004B1C08" w:rsidP="0056610A">
            <w:pPr>
              <w:jc w:val="center"/>
              <w:rPr>
                <w:sz w:val="22"/>
                <w:lang w:val="es-ES"/>
              </w:rPr>
            </w:pPr>
            <w:r w:rsidRPr="00467847">
              <w:rPr>
                <w:sz w:val="22"/>
                <w:lang w:val="es-ES"/>
              </w:rPr>
              <w:t>3</w:t>
            </w:r>
          </w:p>
        </w:tc>
        <w:tc>
          <w:tcPr>
            <w:tcW w:w="548" w:type="pct"/>
            <w:tcBorders>
              <w:top w:val="nil"/>
              <w:bottom w:val="nil"/>
            </w:tcBorders>
          </w:tcPr>
          <w:p w:rsidR="004B1C08" w:rsidRPr="00467847" w:rsidRDefault="004B1C08" w:rsidP="0056610A">
            <w:pPr>
              <w:jc w:val="center"/>
              <w:rPr>
                <w:sz w:val="22"/>
                <w:lang w:val="es-ES"/>
              </w:rPr>
            </w:pPr>
            <w:r w:rsidRPr="00467847">
              <w:rPr>
                <w:sz w:val="22"/>
                <w:lang w:val="es-ES"/>
              </w:rPr>
              <w:t>4</w:t>
            </w:r>
          </w:p>
        </w:tc>
        <w:tc>
          <w:tcPr>
            <w:tcW w:w="549" w:type="pct"/>
            <w:tcBorders>
              <w:top w:val="nil"/>
              <w:bottom w:val="nil"/>
            </w:tcBorders>
          </w:tcPr>
          <w:p w:rsidR="004B1C08" w:rsidRPr="00467847" w:rsidRDefault="004B1C08" w:rsidP="0056610A">
            <w:pPr>
              <w:jc w:val="center"/>
              <w:rPr>
                <w:sz w:val="22"/>
                <w:lang w:val="es-ES"/>
              </w:rPr>
            </w:pPr>
            <w:r w:rsidRPr="00467847">
              <w:rPr>
                <w:sz w:val="22"/>
                <w:lang w:val="es-ES"/>
              </w:rPr>
              <w:t>4</w:t>
            </w:r>
          </w:p>
        </w:tc>
      </w:tr>
      <w:tr w:rsidR="004B1C08" w:rsidTr="00FB2A84">
        <w:tc>
          <w:tcPr>
            <w:tcW w:w="1386" w:type="pct"/>
            <w:tcBorders>
              <w:top w:val="nil"/>
              <w:bottom w:val="single" w:sz="4" w:space="0" w:color="auto"/>
            </w:tcBorders>
          </w:tcPr>
          <w:p w:rsidR="004B1C08" w:rsidRPr="00467847" w:rsidRDefault="003653B5" w:rsidP="0056610A">
            <w:pPr>
              <w:jc w:val="center"/>
              <w:rPr>
                <w:sz w:val="22"/>
                <w:lang w:val="es-ES"/>
              </w:rPr>
            </w:pPr>
            <w:r w:rsidRPr="00467847">
              <w:rPr>
                <w:sz w:val="22"/>
                <w:lang w:val="es-ES"/>
              </w:rPr>
              <w:t>Ventas</w:t>
            </w:r>
          </w:p>
        </w:tc>
        <w:tc>
          <w:tcPr>
            <w:tcW w:w="873" w:type="pct"/>
            <w:tcBorders>
              <w:top w:val="nil"/>
              <w:bottom w:val="single" w:sz="4" w:space="0" w:color="auto"/>
            </w:tcBorders>
          </w:tcPr>
          <w:p w:rsidR="004B1C08" w:rsidRPr="00467847" w:rsidRDefault="003653B5" w:rsidP="0056610A">
            <w:pPr>
              <w:jc w:val="center"/>
              <w:rPr>
                <w:sz w:val="22"/>
                <w:lang w:val="es-ES"/>
              </w:rPr>
            </w:pPr>
            <w:r w:rsidRPr="00467847">
              <w:rPr>
                <w:sz w:val="22"/>
                <w:lang w:val="es-ES"/>
              </w:rPr>
              <w:t>Vendedor</w:t>
            </w:r>
          </w:p>
        </w:tc>
        <w:tc>
          <w:tcPr>
            <w:tcW w:w="548" w:type="pct"/>
            <w:tcBorders>
              <w:top w:val="nil"/>
              <w:bottom w:val="single" w:sz="4" w:space="0" w:color="auto"/>
            </w:tcBorders>
          </w:tcPr>
          <w:p w:rsidR="004B1C08" w:rsidRPr="00467847" w:rsidRDefault="007800D5" w:rsidP="0056610A">
            <w:pPr>
              <w:jc w:val="center"/>
              <w:rPr>
                <w:sz w:val="22"/>
                <w:lang w:val="es-ES"/>
              </w:rPr>
            </w:pPr>
            <w:r w:rsidRPr="00467847">
              <w:rPr>
                <w:sz w:val="22"/>
                <w:lang w:val="es-ES"/>
              </w:rPr>
              <w:t>1</w:t>
            </w:r>
          </w:p>
        </w:tc>
        <w:tc>
          <w:tcPr>
            <w:tcW w:w="548" w:type="pct"/>
            <w:tcBorders>
              <w:top w:val="nil"/>
              <w:bottom w:val="single" w:sz="4" w:space="0" w:color="auto"/>
            </w:tcBorders>
          </w:tcPr>
          <w:p w:rsidR="004B1C08" w:rsidRPr="00467847" w:rsidRDefault="006C4CBA" w:rsidP="0056610A">
            <w:pPr>
              <w:jc w:val="center"/>
              <w:rPr>
                <w:sz w:val="22"/>
                <w:lang w:val="es-ES"/>
              </w:rPr>
            </w:pPr>
            <w:r w:rsidRPr="00467847">
              <w:rPr>
                <w:sz w:val="22"/>
                <w:lang w:val="es-ES"/>
              </w:rPr>
              <w:t>1</w:t>
            </w:r>
          </w:p>
        </w:tc>
        <w:tc>
          <w:tcPr>
            <w:tcW w:w="548" w:type="pct"/>
            <w:tcBorders>
              <w:top w:val="nil"/>
              <w:bottom w:val="single" w:sz="4" w:space="0" w:color="auto"/>
            </w:tcBorders>
          </w:tcPr>
          <w:p w:rsidR="004B1C08" w:rsidRPr="00467847" w:rsidRDefault="003653B5" w:rsidP="0056610A">
            <w:pPr>
              <w:jc w:val="center"/>
              <w:rPr>
                <w:sz w:val="22"/>
                <w:lang w:val="es-ES"/>
              </w:rPr>
            </w:pPr>
            <w:r w:rsidRPr="00467847">
              <w:rPr>
                <w:sz w:val="22"/>
                <w:lang w:val="es-ES"/>
              </w:rPr>
              <w:t>3</w:t>
            </w:r>
          </w:p>
        </w:tc>
        <w:tc>
          <w:tcPr>
            <w:tcW w:w="548" w:type="pct"/>
            <w:tcBorders>
              <w:top w:val="nil"/>
              <w:bottom w:val="single" w:sz="4" w:space="0" w:color="auto"/>
            </w:tcBorders>
          </w:tcPr>
          <w:p w:rsidR="004B1C08" w:rsidRPr="00467847" w:rsidRDefault="003653B5" w:rsidP="0056610A">
            <w:pPr>
              <w:jc w:val="center"/>
              <w:rPr>
                <w:sz w:val="22"/>
                <w:lang w:val="es-ES"/>
              </w:rPr>
            </w:pPr>
            <w:r w:rsidRPr="00467847">
              <w:rPr>
                <w:sz w:val="22"/>
                <w:lang w:val="es-ES"/>
              </w:rPr>
              <w:t>4</w:t>
            </w:r>
          </w:p>
        </w:tc>
        <w:tc>
          <w:tcPr>
            <w:tcW w:w="549" w:type="pct"/>
            <w:tcBorders>
              <w:top w:val="nil"/>
              <w:bottom w:val="single" w:sz="4" w:space="0" w:color="auto"/>
            </w:tcBorders>
          </w:tcPr>
          <w:p w:rsidR="004B1C08" w:rsidRPr="00467847" w:rsidRDefault="003653B5" w:rsidP="0056610A">
            <w:pPr>
              <w:jc w:val="center"/>
              <w:rPr>
                <w:sz w:val="22"/>
                <w:lang w:val="es-ES"/>
              </w:rPr>
            </w:pPr>
            <w:r w:rsidRPr="00467847">
              <w:rPr>
                <w:sz w:val="22"/>
                <w:lang w:val="es-ES"/>
              </w:rPr>
              <w:t>4</w:t>
            </w:r>
          </w:p>
        </w:tc>
      </w:tr>
      <w:tr w:rsidR="007E2080" w:rsidTr="00E57E07">
        <w:tc>
          <w:tcPr>
            <w:tcW w:w="5000" w:type="pct"/>
            <w:gridSpan w:val="7"/>
            <w:tcBorders>
              <w:top w:val="single" w:sz="4" w:space="0" w:color="auto"/>
              <w:bottom w:val="nil"/>
            </w:tcBorders>
          </w:tcPr>
          <w:p w:rsidR="007E2080" w:rsidRPr="0056610A" w:rsidRDefault="007E2080" w:rsidP="0056610A">
            <w:pPr>
              <w:pStyle w:val="Sinespaciado"/>
              <w:rPr>
                <w:rFonts w:ascii="Times New Roman" w:eastAsia="Times New Roman" w:hAnsi="Times New Roman" w:cs="Times New Roman"/>
                <w:color w:val="000000"/>
                <w:sz w:val="20"/>
                <w:lang w:eastAsia="es-ES"/>
              </w:rPr>
            </w:pPr>
            <w:r w:rsidRPr="006E3FA0">
              <w:rPr>
                <w:rFonts w:ascii="Times New Roman" w:hAnsi="Times New Roman" w:cs="Times New Roman"/>
                <w:b/>
                <w:sz w:val="20"/>
              </w:rPr>
              <w:t>Fuente:</w:t>
            </w:r>
            <w:r w:rsidRPr="006E3FA0">
              <w:rPr>
                <w:rFonts w:ascii="Times New Roman" w:hAnsi="Times New Roman" w:cs="Times New Roman"/>
                <w:sz w:val="20"/>
              </w:rPr>
              <w:t xml:space="preserve"> Investigación propia</w:t>
            </w:r>
          </w:p>
        </w:tc>
      </w:tr>
    </w:tbl>
    <w:p w:rsidR="000F4255" w:rsidRDefault="000F4255" w:rsidP="000F4255">
      <w:pPr>
        <w:spacing w:line="360" w:lineRule="auto"/>
        <w:outlineLvl w:val="0"/>
        <w:rPr>
          <w:b/>
        </w:rPr>
        <w:sectPr w:rsidR="000F4255" w:rsidSect="009177D4">
          <w:pgSz w:w="11900" w:h="16840"/>
          <w:pgMar w:top="1701" w:right="1701" w:bottom="1701" w:left="2268" w:header="1418" w:footer="283" w:gutter="0"/>
          <w:cols w:space="708"/>
          <w:docGrid w:linePitch="360"/>
        </w:sectPr>
      </w:pPr>
    </w:p>
    <w:p w:rsidR="00B23C0D" w:rsidRDefault="00B23C0D" w:rsidP="00370741">
      <w:pPr>
        <w:spacing w:line="360" w:lineRule="auto"/>
        <w:outlineLvl w:val="0"/>
        <w:rPr>
          <w:b/>
        </w:rPr>
      </w:pPr>
    </w:p>
    <w:p w:rsidR="00EF3BBA" w:rsidRDefault="00EF3BBA" w:rsidP="00370741">
      <w:pPr>
        <w:spacing w:line="360" w:lineRule="auto"/>
        <w:outlineLvl w:val="0"/>
        <w:rPr>
          <w:b/>
        </w:rPr>
      </w:pPr>
    </w:p>
    <w:p w:rsidR="00B23C0D" w:rsidRDefault="00B23C0D" w:rsidP="00370741">
      <w:pPr>
        <w:spacing w:line="360" w:lineRule="auto"/>
        <w:outlineLvl w:val="0"/>
        <w:rPr>
          <w:b/>
        </w:rPr>
      </w:pPr>
    </w:p>
    <w:p w:rsidR="00405646" w:rsidRDefault="001D00F6" w:rsidP="00370741">
      <w:pPr>
        <w:pStyle w:val="Ttulo1"/>
        <w:spacing w:before="0" w:line="360" w:lineRule="auto"/>
      </w:pPr>
      <w:bookmarkStart w:id="303" w:name="_Toc7451704"/>
      <w:r>
        <w:t>CAPÍ</w:t>
      </w:r>
      <w:r w:rsidR="00324D4B" w:rsidRPr="00C37C63">
        <w:t xml:space="preserve">TULO </w:t>
      </w:r>
      <w:r w:rsidR="00324D4B">
        <w:t>I</w:t>
      </w:r>
      <w:r w:rsidR="00324D4B" w:rsidRPr="00C37C63">
        <w:t>V</w:t>
      </w:r>
      <w:bookmarkEnd w:id="303"/>
    </w:p>
    <w:p w:rsidR="001D00F6" w:rsidRPr="00C37C63" w:rsidRDefault="001D00F6" w:rsidP="002E2236">
      <w:pPr>
        <w:spacing w:line="360" w:lineRule="auto"/>
        <w:jc w:val="center"/>
        <w:outlineLvl w:val="0"/>
        <w:rPr>
          <w:b/>
        </w:rPr>
      </w:pPr>
    </w:p>
    <w:p w:rsidR="00324D4B" w:rsidRPr="003D6147" w:rsidRDefault="001D00F6" w:rsidP="002E2236">
      <w:pPr>
        <w:spacing w:line="360" w:lineRule="auto"/>
        <w:jc w:val="center"/>
        <w:rPr>
          <w:b/>
        </w:rPr>
      </w:pPr>
      <w:r w:rsidRPr="003D6147">
        <w:rPr>
          <w:b/>
        </w:rPr>
        <w:t>ÁREA JURÍ</w:t>
      </w:r>
      <w:r w:rsidR="00324D4B" w:rsidRPr="003D6147">
        <w:rPr>
          <w:b/>
        </w:rPr>
        <w:t>DICO LEGAL</w:t>
      </w:r>
    </w:p>
    <w:p w:rsidR="00B62BAE" w:rsidRPr="00C37C63" w:rsidRDefault="00B62BAE" w:rsidP="002E2236">
      <w:pPr>
        <w:spacing w:line="360" w:lineRule="auto"/>
        <w:jc w:val="both"/>
        <w:rPr>
          <w:b/>
        </w:rPr>
      </w:pPr>
    </w:p>
    <w:p w:rsidR="00FC7E94" w:rsidRDefault="003A7D0D" w:rsidP="002E2236">
      <w:pPr>
        <w:pStyle w:val="Ttulo2"/>
        <w:spacing w:before="0" w:line="360" w:lineRule="auto"/>
      </w:pPr>
      <w:bookmarkStart w:id="304" w:name="_Toc7451705"/>
      <w:r>
        <w:t xml:space="preserve">4.1 </w:t>
      </w:r>
      <w:r w:rsidR="0097186A" w:rsidRPr="00B045E5">
        <w:t>DETERMINACIÓN DE LA FORMA JURÍDICA</w:t>
      </w:r>
      <w:bookmarkEnd w:id="304"/>
    </w:p>
    <w:p w:rsidR="00405646" w:rsidRPr="00405646" w:rsidRDefault="00405646" w:rsidP="002E2236">
      <w:pPr>
        <w:spacing w:line="360" w:lineRule="auto"/>
      </w:pPr>
    </w:p>
    <w:p w:rsidR="00324D4B" w:rsidRDefault="00324D4B" w:rsidP="002E2236">
      <w:pPr>
        <w:spacing w:line="360" w:lineRule="auto"/>
        <w:jc w:val="both"/>
      </w:pPr>
      <w:r w:rsidRPr="00C37C63">
        <w:t>“</w:t>
      </w:r>
      <w:r w:rsidR="00610514">
        <w:t>Ricigel</w:t>
      </w:r>
      <w:r w:rsidRPr="00C37C63">
        <w:t>” estará constituida como una empresa “Unipersonal de Responsabilidad Limitada” ya que estará guiada en base a los lineamientos legales que rige la ley ecuatoriana en su actividad económica.</w:t>
      </w:r>
    </w:p>
    <w:p w:rsidR="00B62BAE" w:rsidRDefault="00B62BAE" w:rsidP="002E2236">
      <w:pPr>
        <w:spacing w:line="360" w:lineRule="auto"/>
        <w:jc w:val="both"/>
      </w:pPr>
    </w:p>
    <w:p w:rsidR="00175E34" w:rsidRDefault="00175E34" w:rsidP="002E2236">
      <w:pPr>
        <w:pStyle w:val="Prrafodelista"/>
        <w:spacing w:line="360" w:lineRule="auto"/>
        <w:ind w:left="0"/>
        <w:jc w:val="both"/>
        <w:rPr>
          <w:b/>
        </w:rPr>
      </w:pPr>
      <w:r w:rsidRPr="00175E34">
        <w:rPr>
          <w:b/>
        </w:rPr>
        <w:t>El nombre:</w:t>
      </w:r>
    </w:p>
    <w:p w:rsidR="00405646" w:rsidRPr="00175E34" w:rsidRDefault="00405646" w:rsidP="002E2236">
      <w:pPr>
        <w:pStyle w:val="Prrafodelista"/>
        <w:spacing w:line="360" w:lineRule="auto"/>
        <w:ind w:left="0"/>
        <w:jc w:val="both"/>
        <w:rPr>
          <w:b/>
        </w:rPr>
      </w:pPr>
    </w:p>
    <w:p w:rsidR="00175E34" w:rsidRDefault="00175E34" w:rsidP="002E2236">
      <w:pPr>
        <w:spacing w:line="360" w:lineRule="auto"/>
        <w:jc w:val="both"/>
      </w:pPr>
      <w:r w:rsidRPr="00175E34">
        <w:t xml:space="preserve">En esta especie de </w:t>
      </w:r>
      <w:r w:rsidR="008573F6" w:rsidRPr="00175E34">
        <w:t>compañías</w:t>
      </w:r>
      <w:r w:rsidRPr="00175E34">
        <w:t xml:space="preserve"> puede consistir en una </w:t>
      </w:r>
      <w:r w:rsidR="008573F6" w:rsidRPr="00175E34">
        <w:t>razón</w:t>
      </w:r>
      <w:r w:rsidRPr="00175E34">
        <w:t xml:space="preserve"> social, una </w:t>
      </w:r>
      <w:r w:rsidR="008573F6" w:rsidRPr="00175E34">
        <w:t>denominación</w:t>
      </w:r>
      <w:r w:rsidRPr="00175E34">
        <w:t xml:space="preserve"> objetiva o de </w:t>
      </w:r>
      <w:r w:rsidR="008573F6" w:rsidRPr="00175E34">
        <w:t>fantasía</w:t>
      </w:r>
      <w:r w:rsidRPr="00175E34">
        <w:t xml:space="preserve">. </w:t>
      </w:r>
      <w:r w:rsidR="008573F6" w:rsidRPr="00175E34">
        <w:t>Deberá</w:t>
      </w:r>
      <w:r w:rsidRPr="00175E34">
        <w:t xml:space="preserve">́ ser aprobado por la </w:t>
      </w:r>
      <w:r w:rsidR="008573F6" w:rsidRPr="00175E34">
        <w:t>Secretaria</w:t>
      </w:r>
      <w:r w:rsidRPr="00175E34">
        <w:t xml:space="preserve"> General de la Oficina Matriz de la Superintendencia de </w:t>
      </w:r>
      <w:r w:rsidR="008573F6" w:rsidRPr="00175E34">
        <w:t>Compañías</w:t>
      </w:r>
      <w:r w:rsidRPr="00175E34">
        <w:t xml:space="preserve">, o por la </w:t>
      </w:r>
      <w:r w:rsidR="008573F6" w:rsidRPr="00175E34">
        <w:t>secretaría</w:t>
      </w:r>
      <w:r w:rsidRPr="00175E34">
        <w:t xml:space="preserve"> General de la Intendencia de </w:t>
      </w:r>
      <w:r w:rsidR="008573F6" w:rsidRPr="00175E34">
        <w:t>Compañías</w:t>
      </w:r>
      <w:r w:rsidRPr="00175E34">
        <w:t xml:space="preserve"> de Quito, o por el funcionario que para el efecto fuere designado en las intendencias de </w:t>
      </w:r>
      <w:r w:rsidR="008573F6" w:rsidRPr="00175E34">
        <w:t>compañías</w:t>
      </w:r>
      <w:r w:rsidRPr="00175E34">
        <w:t xml:space="preserve"> de Cuenca, Ambato, Machala Portoviejo y Loja (Art. 92 de la Ley de </w:t>
      </w:r>
      <w:r w:rsidR="008573F6" w:rsidRPr="00175E34">
        <w:t>Compañías</w:t>
      </w:r>
      <w:r w:rsidRPr="00175E34">
        <w:t xml:space="preserve"> y </w:t>
      </w:r>
      <w:r w:rsidR="008573F6" w:rsidRPr="00175E34">
        <w:t>Resolución</w:t>
      </w:r>
      <w:r w:rsidRPr="00175E34">
        <w:t xml:space="preserve"> N°. SC. SG. 2008.008 (R. O. 496 de 29 de diciembre de 2008).</w:t>
      </w:r>
    </w:p>
    <w:p w:rsidR="00B62BAE" w:rsidRPr="00175E34" w:rsidRDefault="00B62BAE" w:rsidP="002E2236">
      <w:pPr>
        <w:spacing w:line="360" w:lineRule="auto"/>
        <w:jc w:val="both"/>
      </w:pPr>
    </w:p>
    <w:p w:rsidR="008573F6" w:rsidRDefault="008573F6" w:rsidP="002E2236">
      <w:pPr>
        <w:pStyle w:val="Prrafodelista"/>
        <w:spacing w:line="360" w:lineRule="auto"/>
        <w:ind w:left="0"/>
        <w:jc w:val="both"/>
        <w:rPr>
          <w:b/>
        </w:rPr>
      </w:pPr>
      <w:r w:rsidRPr="008573F6">
        <w:rPr>
          <w:b/>
        </w:rPr>
        <w:t>Números mínimo y máximo de socios:</w:t>
      </w:r>
    </w:p>
    <w:p w:rsidR="00405646" w:rsidRPr="008573F6" w:rsidRDefault="00405646" w:rsidP="002E2236">
      <w:pPr>
        <w:pStyle w:val="Prrafodelista"/>
        <w:spacing w:line="360" w:lineRule="auto"/>
        <w:ind w:left="0"/>
        <w:jc w:val="both"/>
        <w:rPr>
          <w:b/>
        </w:rPr>
      </w:pPr>
    </w:p>
    <w:p w:rsidR="008573F6" w:rsidRDefault="008573F6" w:rsidP="002E2236">
      <w:pPr>
        <w:spacing w:line="360" w:lineRule="auto"/>
        <w:jc w:val="both"/>
      </w:pPr>
      <w:r w:rsidRPr="008573F6">
        <w:t>La compañía se constituirá́ con dos socios, como mínimo, según el primer inciso del Artículo 92 de la Ley de Compañías, reformado por el Artículo 68 de la Ley de Empresas Unipersonales de Responsabilidad Limitada, publicada en el Registro Oficial No. 196 de 26 de enero del 2006, o con un máximo de quince, y si durante su existencia jurídica llegare a exceder este número deberá́ transformarse en otra clase de compañía o disolverse (Art. 95 de la Ley de Compañías).</w:t>
      </w:r>
    </w:p>
    <w:p w:rsidR="008573F6" w:rsidRDefault="008573F6" w:rsidP="002E2236">
      <w:pPr>
        <w:pStyle w:val="Prrafodelista"/>
        <w:spacing w:line="360" w:lineRule="auto"/>
        <w:ind w:left="0"/>
        <w:jc w:val="both"/>
        <w:rPr>
          <w:b/>
        </w:rPr>
      </w:pPr>
      <w:r w:rsidRPr="008573F6">
        <w:rPr>
          <w:b/>
        </w:rPr>
        <w:lastRenderedPageBreak/>
        <w:t>Capital mínimo:</w:t>
      </w:r>
    </w:p>
    <w:p w:rsidR="00405646" w:rsidRPr="008573F6" w:rsidRDefault="00405646" w:rsidP="002E2236">
      <w:pPr>
        <w:pStyle w:val="Prrafodelista"/>
        <w:spacing w:line="360" w:lineRule="auto"/>
        <w:ind w:left="0"/>
        <w:jc w:val="both"/>
        <w:rPr>
          <w:b/>
        </w:rPr>
      </w:pPr>
    </w:p>
    <w:p w:rsidR="00175E34" w:rsidRDefault="008573F6" w:rsidP="002E2236">
      <w:pPr>
        <w:spacing w:line="360" w:lineRule="auto"/>
        <w:jc w:val="both"/>
      </w:pPr>
      <w:r w:rsidRPr="008573F6">
        <w:t>La compañía de responsabilidad limitada se constituye con un capital mínimo de cuatrocientos dólares de los Estados Unidos de América. El capital deberá́ suscribirse íntegramente y pagarse al menos en el 50% del valor nominal de cada participación.</w:t>
      </w:r>
      <w:r>
        <w:t xml:space="preserve"> </w:t>
      </w:r>
      <w:sdt>
        <w:sdtPr>
          <w:id w:val="1229658136"/>
          <w:citation/>
        </w:sdtPr>
        <w:sdtContent>
          <w:r w:rsidR="006D647B">
            <w:fldChar w:fldCharType="begin"/>
          </w:r>
          <w:r w:rsidRPr="00355897">
            <w:instrText xml:space="preserve"> CITATION Ley18 \l 1033 </w:instrText>
          </w:r>
          <w:r w:rsidR="006D647B">
            <w:fldChar w:fldCharType="separate"/>
          </w:r>
          <w:r w:rsidR="00CF7124" w:rsidRPr="00CF7124">
            <w:rPr>
              <w:noProof/>
            </w:rPr>
            <w:t>(Ley de Compañias, 2018)</w:t>
          </w:r>
          <w:r w:rsidR="006D647B">
            <w:fldChar w:fldCharType="end"/>
          </w:r>
        </w:sdtContent>
      </w:sdt>
    </w:p>
    <w:p w:rsidR="00B62BAE" w:rsidRPr="00C37C63" w:rsidRDefault="00B62BAE" w:rsidP="002E2236">
      <w:pPr>
        <w:spacing w:line="360" w:lineRule="auto"/>
        <w:jc w:val="both"/>
      </w:pPr>
    </w:p>
    <w:p w:rsidR="00324D4B" w:rsidRDefault="00324D4B" w:rsidP="002E2236">
      <w:pPr>
        <w:pStyle w:val="Prrafodelista"/>
        <w:spacing w:line="360" w:lineRule="auto"/>
        <w:ind w:left="0"/>
        <w:jc w:val="both"/>
        <w:rPr>
          <w:b/>
        </w:rPr>
      </w:pPr>
      <w:r w:rsidRPr="00C37C63">
        <w:rPr>
          <w:b/>
        </w:rPr>
        <w:t>Requisitos para obtener el RUC:</w:t>
      </w:r>
    </w:p>
    <w:p w:rsidR="00EE38A1" w:rsidRPr="00C37C63" w:rsidRDefault="00EE38A1" w:rsidP="002E2236">
      <w:pPr>
        <w:pStyle w:val="Prrafodelista"/>
        <w:spacing w:line="360" w:lineRule="auto"/>
        <w:ind w:left="0"/>
        <w:jc w:val="both"/>
        <w:rPr>
          <w:b/>
        </w:rPr>
      </w:pPr>
    </w:p>
    <w:p w:rsidR="00324D4B" w:rsidRPr="00C37C63" w:rsidRDefault="00405646" w:rsidP="002E2236">
      <w:pPr>
        <w:pStyle w:val="Prrafodelista"/>
        <w:spacing w:line="360" w:lineRule="auto"/>
        <w:ind w:left="0"/>
        <w:jc w:val="both"/>
      </w:pPr>
      <w:r>
        <w:t>-</w:t>
      </w:r>
      <w:r w:rsidR="00324D4B" w:rsidRPr="00C37C63">
        <w:t>Clave de acceso a “SRI en Línea”.</w:t>
      </w:r>
    </w:p>
    <w:p w:rsidR="00324D4B" w:rsidRPr="00C37C63" w:rsidRDefault="00405646" w:rsidP="002E2236">
      <w:pPr>
        <w:pStyle w:val="Prrafodelista"/>
        <w:spacing w:line="360" w:lineRule="auto"/>
        <w:ind w:left="0"/>
        <w:jc w:val="both"/>
      </w:pPr>
      <w:r>
        <w:t>-</w:t>
      </w:r>
      <w:r w:rsidR="00324D4B" w:rsidRPr="00C37C63">
        <w:t>Cédula de identidad vigente.</w:t>
      </w:r>
    </w:p>
    <w:p w:rsidR="00324D4B" w:rsidRPr="00C37C63" w:rsidRDefault="00405646" w:rsidP="002E2236">
      <w:pPr>
        <w:pStyle w:val="Prrafodelista"/>
        <w:spacing w:line="360" w:lineRule="auto"/>
        <w:ind w:left="0"/>
        <w:jc w:val="both"/>
      </w:pPr>
      <w:r>
        <w:t>-</w:t>
      </w:r>
      <w:r w:rsidR="00324D4B" w:rsidRPr="00C37C63">
        <w:t>Haber sufragado o poseer justificación de no haber sufragado.</w:t>
      </w:r>
    </w:p>
    <w:p w:rsidR="00324D4B" w:rsidRDefault="00324D4B" w:rsidP="002E2236">
      <w:pPr>
        <w:pStyle w:val="Prrafodelista"/>
        <w:spacing w:line="360" w:lineRule="auto"/>
        <w:ind w:left="0"/>
        <w:jc w:val="both"/>
        <w:rPr>
          <w:noProof/>
        </w:rPr>
      </w:pPr>
      <w:r w:rsidRPr="00CA163C">
        <w:rPr>
          <w:noProof/>
        </w:rPr>
        <w:t>(Servicio de Rentas Internas, 2018,pág. 3).</w:t>
      </w:r>
    </w:p>
    <w:p w:rsidR="008573F6" w:rsidRPr="00CA163C" w:rsidRDefault="008573F6" w:rsidP="002E2236">
      <w:pPr>
        <w:spacing w:line="360" w:lineRule="auto"/>
        <w:jc w:val="both"/>
        <w:rPr>
          <w:noProof/>
        </w:rPr>
      </w:pPr>
    </w:p>
    <w:p w:rsidR="00B62BAE" w:rsidRDefault="003A7D0D" w:rsidP="002E2236">
      <w:pPr>
        <w:pStyle w:val="Ttulo2"/>
        <w:spacing w:before="0" w:line="360" w:lineRule="auto"/>
      </w:pPr>
      <w:bookmarkStart w:id="305" w:name="_Toc7451706"/>
      <w:r>
        <w:t xml:space="preserve">4.2. </w:t>
      </w:r>
      <w:r w:rsidR="0097186A" w:rsidRPr="00B045E5">
        <w:t>PATENTES Y MARCAS</w:t>
      </w:r>
      <w:bookmarkEnd w:id="305"/>
    </w:p>
    <w:p w:rsidR="00B045E5" w:rsidRPr="00B045E5" w:rsidRDefault="00B045E5" w:rsidP="002E2236">
      <w:pPr>
        <w:spacing w:line="360" w:lineRule="auto"/>
      </w:pPr>
    </w:p>
    <w:p w:rsidR="00324D4B" w:rsidRDefault="00324D4B" w:rsidP="002E2236">
      <w:pPr>
        <w:pStyle w:val="Prrafodelista"/>
        <w:spacing w:line="360" w:lineRule="auto"/>
        <w:ind w:left="0"/>
        <w:jc w:val="both"/>
        <w:rPr>
          <w:b/>
        </w:rPr>
      </w:pPr>
      <w:r w:rsidRPr="00C37C63">
        <w:rPr>
          <w:b/>
        </w:rPr>
        <w:t xml:space="preserve">Requisitos para obtener la Patente </w:t>
      </w:r>
    </w:p>
    <w:p w:rsidR="00EE38A1" w:rsidRPr="00C37C63" w:rsidRDefault="00EE38A1" w:rsidP="002E2236">
      <w:pPr>
        <w:pStyle w:val="Prrafodelista"/>
        <w:spacing w:line="360" w:lineRule="auto"/>
        <w:ind w:left="0"/>
        <w:jc w:val="both"/>
        <w:rPr>
          <w:b/>
        </w:rPr>
      </w:pPr>
    </w:p>
    <w:p w:rsidR="00324D4B" w:rsidRPr="00C37C63" w:rsidRDefault="00405646" w:rsidP="002E2236">
      <w:pPr>
        <w:pStyle w:val="Prrafodelista"/>
        <w:spacing w:line="360" w:lineRule="auto"/>
        <w:ind w:left="0"/>
        <w:jc w:val="both"/>
      </w:pPr>
      <w:r>
        <w:t>-</w:t>
      </w:r>
      <w:r w:rsidR="00324D4B" w:rsidRPr="00C37C63">
        <w:t xml:space="preserve">Formulario de Declaración inicial de actividad </w:t>
      </w:r>
      <w:r w:rsidR="00324D4B">
        <w:t>económica (formulario municipal</w:t>
      </w:r>
      <w:r w:rsidR="00324D4B" w:rsidRPr="00C37C63">
        <w:t xml:space="preserve">) </w:t>
      </w:r>
    </w:p>
    <w:p w:rsidR="00324D4B" w:rsidRPr="00C37C63" w:rsidRDefault="00405646" w:rsidP="002E2236">
      <w:pPr>
        <w:pStyle w:val="Prrafodelista"/>
        <w:spacing w:line="360" w:lineRule="auto"/>
        <w:ind w:left="0"/>
        <w:jc w:val="both"/>
      </w:pPr>
      <w:r>
        <w:t>-</w:t>
      </w:r>
      <w:r w:rsidR="00324D4B" w:rsidRPr="00C37C63">
        <w:t xml:space="preserve">Copia del RUC actualizado y completo </w:t>
      </w:r>
    </w:p>
    <w:p w:rsidR="00324D4B" w:rsidRPr="00C37C63" w:rsidRDefault="00405646" w:rsidP="002E2236">
      <w:pPr>
        <w:pStyle w:val="Prrafodelista"/>
        <w:spacing w:line="360" w:lineRule="auto"/>
        <w:ind w:left="0"/>
        <w:jc w:val="both"/>
        <w:rPr>
          <w:b/>
        </w:rPr>
      </w:pPr>
      <w:r>
        <w:t>-</w:t>
      </w:r>
      <w:r w:rsidR="00324D4B" w:rsidRPr="00C37C63">
        <w:t>Copia de la cédula y certificado de votación</w:t>
      </w:r>
    </w:p>
    <w:p w:rsidR="00324D4B" w:rsidRDefault="00EE38A1" w:rsidP="002E2236">
      <w:pPr>
        <w:pStyle w:val="Prrafodelista"/>
        <w:spacing w:line="360" w:lineRule="auto"/>
        <w:ind w:left="0"/>
        <w:jc w:val="both"/>
        <w:rPr>
          <w:noProof/>
        </w:rPr>
      </w:pPr>
      <w:r>
        <w:rPr>
          <w:noProof/>
        </w:rPr>
        <w:t>-</w:t>
      </w:r>
      <w:r w:rsidR="00324D4B" w:rsidRPr="00CA163C">
        <w:rPr>
          <w:noProof/>
        </w:rPr>
        <w:t>(Gobierno Autónomo Descentralizado Municipalidad de Ambato, 2018,pag.1).</w:t>
      </w:r>
    </w:p>
    <w:p w:rsidR="00B62BAE" w:rsidRPr="00CA163C" w:rsidRDefault="00B62BAE" w:rsidP="002E2236">
      <w:pPr>
        <w:pStyle w:val="Prrafodelista"/>
        <w:spacing w:line="360" w:lineRule="auto"/>
        <w:ind w:left="0"/>
        <w:jc w:val="both"/>
        <w:rPr>
          <w:noProof/>
        </w:rPr>
      </w:pPr>
    </w:p>
    <w:p w:rsidR="00324D4B" w:rsidRDefault="003A7D0D" w:rsidP="002E2236">
      <w:pPr>
        <w:pStyle w:val="Ttulo2"/>
        <w:spacing w:before="0" w:line="360" w:lineRule="auto"/>
      </w:pPr>
      <w:bookmarkStart w:id="306" w:name="_Toc7451707"/>
      <w:r>
        <w:t xml:space="preserve">4.3 </w:t>
      </w:r>
      <w:r w:rsidR="0097186A" w:rsidRPr="00B045E5">
        <w:t>DOCUMENTOS LEGALES</w:t>
      </w:r>
      <w:bookmarkEnd w:id="306"/>
    </w:p>
    <w:p w:rsidR="00B045E5" w:rsidRPr="00B045E5" w:rsidRDefault="00B045E5" w:rsidP="002E2236">
      <w:pPr>
        <w:spacing w:line="360" w:lineRule="auto"/>
      </w:pPr>
    </w:p>
    <w:p w:rsidR="00324D4B" w:rsidRDefault="00324D4B" w:rsidP="002E2236">
      <w:pPr>
        <w:pStyle w:val="Prrafodelista"/>
        <w:spacing w:line="360" w:lineRule="auto"/>
        <w:ind w:left="0"/>
        <w:jc w:val="both"/>
        <w:rPr>
          <w:b/>
        </w:rPr>
      </w:pPr>
      <w:r w:rsidRPr="00C37C63">
        <w:rPr>
          <w:b/>
        </w:rPr>
        <w:t>Certificado de Habilitación</w:t>
      </w:r>
    </w:p>
    <w:p w:rsidR="00EE38A1" w:rsidRPr="00C37C63" w:rsidRDefault="00EE38A1" w:rsidP="002E2236">
      <w:pPr>
        <w:pStyle w:val="Prrafodelista"/>
        <w:spacing w:line="360" w:lineRule="auto"/>
        <w:ind w:left="0"/>
        <w:jc w:val="both"/>
        <w:rPr>
          <w:b/>
        </w:rPr>
      </w:pPr>
    </w:p>
    <w:p w:rsidR="00324D4B" w:rsidRPr="00C37C63" w:rsidRDefault="00EE38A1" w:rsidP="002E2236">
      <w:pPr>
        <w:pStyle w:val="Prrafodelista"/>
        <w:spacing w:line="360" w:lineRule="auto"/>
        <w:ind w:left="0"/>
        <w:jc w:val="both"/>
      </w:pPr>
      <w:r>
        <w:t>-</w:t>
      </w:r>
      <w:r w:rsidR="00324D4B" w:rsidRPr="00C37C63">
        <w:t>Solicitud dirigida al señor Alcalde (formulario municipal - especie valorada) debe constar dirección, número telefónico celular, nombre del negocio, actividad del negocio, correo electrónico, firma del contribuyente y croquis específico con referencias)</w:t>
      </w:r>
    </w:p>
    <w:p w:rsidR="00324D4B" w:rsidRPr="00C37C63" w:rsidRDefault="00EE38A1" w:rsidP="002E2236">
      <w:pPr>
        <w:pStyle w:val="Prrafodelista"/>
        <w:spacing w:line="360" w:lineRule="auto"/>
        <w:ind w:left="0"/>
        <w:jc w:val="both"/>
      </w:pPr>
      <w:r>
        <w:t>-</w:t>
      </w:r>
      <w:r w:rsidR="00324D4B" w:rsidRPr="00C37C63">
        <w:t>Formulario de solicitud en blanco (especie valorada)</w:t>
      </w:r>
    </w:p>
    <w:p w:rsidR="00324D4B" w:rsidRPr="00C37C63" w:rsidRDefault="00EE38A1" w:rsidP="002E2236">
      <w:pPr>
        <w:pStyle w:val="Prrafodelista"/>
        <w:spacing w:line="360" w:lineRule="auto"/>
        <w:ind w:left="0"/>
        <w:jc w:val="both"/>
      </w:pPr>
      <w:r>
        <w:lastRenderedPageBreak/>
        <w:t>-</w:t>
      </w:r>
      <w:r w:rsidR="00324D4B" w:rsidRPr="00C37C63">
        <w:t>Copia del RUC actualizado y completo</w:t>
      </w:r>
    </w:p>
    <w:p w:rsidR="00324D4B" w:rsidRPr="00C37C63" w:rsidRDefault="00EE38A1" w:rsidP="002E2236">
      <w:pPr>
        <w:pStyle w:val="Prrafodelista"/>
        <w:spacing w:line="360" w:lineRule="auto"/>
        <w:ind w:left="0"/>
        <w:jc w:val="both"/>
      </w:pPr>
      <w:r>
        <w:t>-</w:t>
      </w:r>
      <w:r w:rsidR="00324D4B" w:rsidRPr="00C37C63">
        <w:t>Copia del Certificado Único de Habilitación del año anterior (en caso de renovación)</w:t>
      </w:r>
    </w:p>
    <w:p w:rsidR="00EE38A1" w:rsidRPr="00C37C63" w:rsidRDefault="00EE38A1" w:rsidP="002E2236">
      <w:pPr>
        <w:pStyle w:val="Prrafodelista"/>
        <w:spacing w:line="360" w:lineRule="auto"/>
        <w:ind w:left="0"/>
        <w:jc w:val="both"/>
        <w:rPr>
          <w:noProof/>
        </w:rPr>
      </w:pPr>
      <w:r>
        <w:t>-</w:t>
      </w:r>
      <w:r w:rsidR="00324D4B" w:rsidRPr="00C37C63">
        <w:t>Copia de la carta de pago del predio</w:t>
      </w:r>
      <w:r w:rsidR="00324D4B" w:rsidRPr="00C37C63">
        <w:cr/>
      </w:r>
      <w:r w:rsidR="00324D4B" w:rsidRPr="00CA163C">
        <w:rPr>
          <w:noProof/>
        </w:rPr>
        <w:t>(Gobierno Autónomo Descentralizado Municipalidad de Ambato, 2018, pag.11).</w:t>
      </w:r>
    </w:p>
    <w:p w:rsidR="00324D4B" w:rsidRPr="00C37C63" w:rsidRDefault="00324D4B" w:rsidP="002E2236">
      <w:pPr>
        <w:pStyle w:val="Prrafodelista"/>
        <w:spacing w:line="360" w:lineRule="auto"/>
        <w:ind w:left="0"/>
        <w:jc w:val="both"/>
      </w:pPr>
    </w:p>
    <w:p w:rsidR="00324D4B" w:rsidRDefault="00324D4B" w:rsidP="002E2236">
      <w:pPr>
        <w:spacing w:line="360" w:lineRule="auto"/>
        <w:jc w:val="both"/>
        <w:rPr>
          <w:b/>
        </w:rPr>
      </w:pPr>
      <w:r w:rsidRPr="00EE38A1">
        <w:rPr>
          <w:b/>
        </w:rPr>
        <w:t>Requisitos para el Certificado de Uso de Suelo</w:t>
      </w:r>
    </w:p>
    <w:p w:rsidR="00EE38A1" w:rsidRPr="00EE38A1" w:rsidRDefault="00EE38A1" w:rsidP="002E2236">
      <w:pPr>
        <w:spacing w:line="360" w:lineRule="auto"/>
        <w:jc w:val="both"/>
        <w:rPr>
          <w:b/>
        </w:rPr>
      </w:pPr>
    </w:p>
    <w:p w:rsidR="00324D4B" w:rsidRPr="00C37C63" w:rsidRDefault="00EE38A1" w:rsidP="002E2236">
      <w:pPr>
        <w:pStyle w:val="Prrafodelista"/>
        <w:spacing w:line="360" w:lineRule="auto"/>
        <w:ind w:left="0"/>
        <w:jc w:val="both"/>
      </w:pPr>
      <w:r>
        <w:t>-</w:t>
      </w:r>
      <w:r w:rsidR="00324D4B" w:rsidRPr="00C37C63">
        <w:t>Solicitud Municipal dirigida al señor Alcalde (formulario municipal - especie valorada) (debe constar dirección, número telefónico celular, nombre del negocio, actividad del negocio, correo electrónico y firma del contribuyente)</w:t>
      </w:r>
    </w:p>
    <w:p w:rsidR="00324D4B" w:rsidRPr="00C37C63" w:rsidRDefault="00EE38A1" w:rsidP="002E2236">
      <w:pPr>
        <w:pStyle w:val="Prrafodelista"/>
        <w:spacing w:line="360" w:lineRule="auto"/>
        <w:ind w:left="0"/>
        <w:jc w:val="both"/>
      </w:pPr>
      <w:r>
        <w:t>-</w:t>
      </w:r>
      <w:r w:rsidR="00324D4B" w:rsidRPr="00C37C63">
        <w:t>Gráfico de ubicación exacta del predio</w:t>
      </w:r>
    </w:p>
    <w:p w:rsidR="00324D4B" w:rsidRPr="00C37C63" w:rsidRDefault="00EE38A1" w:rsidP="002E2236">
      <w:pPr>
        <w:pStyle w:val="Prrafodelista"/>
        <w:spacing w:line="360" w:lineRule="auto"/>
        <w:ind w:left="0"/>
        <w:jc w:val="both"/>
      </w:pPr>
      <w:r>
        <w:t>-</w:t>
      </w:r>
      <w:r w:rsidR="00324D4B" w:rsidRPr="00C37C63">
        <w:t>Copia completa del RUC actualizado</w:t>
      </w:r>
    </w:p>
    <w:p w:rsidR="00324D4B" w:rsidRPr="00CA163C" w:rsidRDefault="00EE38A1" w:rsidP="002E2236">
      <w:pPr>
        <w:pStyle w:val="Prrafodelista"/>
        <w:spacing w:line="360" w:lineRule="auto"/>
        <w:ind w:left="0"/>
        <w:jc w:val="both"/>
      </w:pPr>
      <w:r>
        <w:t>-</w:t>
      </w:r>
      <w:r w:rsidR="00324D4B" w:rsidRPr="00C37C63">
        <w:t>Copia de la carta de pago del predio</w:t>
      </w:r>
      <w:r w:rsidR="00324D4B">
        <w:t xml:space="preserve"> </w:t>
      </w:r>
      <w:r w:rsidR="00324D4B" w:rsidRPr="00CA163C">
        <w:rPr>
          <w:noProof/>
        </w:rPr>
        <w:t>(Gobierno Autónomo Descentralizado Municipalidad de Ambato, 2018, pag.11).</w:t>
      </w:r>
    </w:p>
    <w:p w:rsidR="00324D4B" w:rsidRPr="00C37C63" w:rsidRDefault="00324D4B" w:rsidP="002E2236">
      <w:pPr>
        <w:pStyle w:val="Default"/>
        <w:spacing w:line="360" w:lineRule="auto"/>
        <w:jc w:val="both"/>
      </w:pPr>
    </w:p>
    <w:p w:rsidR="00324D4B" w:rsidRDefault="00324D4B" w:rsidP="002E2236">
      <w:pPr>
        <w:pStyle w:val="Default"/>
        <w:spacing w:line="360" w:lineRule="auto"/>
        <w:jc w:val="both"/>
        <w:rPr>
          <w:b/>
          <w:bCs/>
        </w:rPr>
      </w:pPr>
      <w:r w:rsidRPr="00C37C63">
        <w:rPr>
          <w:b/>
          <w:bCs/>
        </w:rPr>
        <w:t xml:space="preserve">Requisitos para el permiso de funcionamiento por parte del Ministerio de Salud Pública (Distribuidora de Productos Cosméticos) </w:t>
      </w:r>
    </w:p>
    <w:p w:rsidR="00B65C53" w:rsidRPr="00C37C63" w:rsidRDefault="00B65C53" w:rsidP="002E2236">
      <w:pPr>
        <w:pStyle w:val="Default"/>
        <w:spacing w:line="360" w:lineRule="auto"/>
        <w:jc w:val="both"/>
      </w:pPr>
    </w:p>
    <w:p w:rsidR="00324D4B" w:rsidRPr="00C37C63" w:rsidRDefault="00EE38A1" w:rsidP="002E2236">
      <w:pPr>
        <w:pStyle w:val="Prrafodelista"/>
        <w:spacing w:line="360" w:lineRule="auto"/>
        <w:ind w:left="0"/>
        <w:jc w:val="both"/>
      </w:pPr>
      <w:r>
        <w:rPr>
          <w:lang w:val="es-ES"/>
        </w:rPr>
        <w:t>-</w:t>
      </w:r>
      <w:r w:rsidR="00324D4B" w:rsidRPr="00C37C63">
        <w:t>Solicitud para permiso de funcionamiento</w:t>
      </w:r>
    </w:p>
    <w:p w:rsidR="00324D4B" w:rsidRPr="00C37C63" w:rsidRDefault="00EE38A1" w:rsidP="002E2236">
      <w:pPr>
        <w:pStyle w:val="Prrafodelista"/>
        <w:spacing w:line="360" w:lineRule="auto"/>
        <w:ind w:left="0"/>
        <w:jc w:val="both"/>
      </w:pPr>
      <w:r>
        <w:t>-</w:t>
      </w:r>
      <w:r w:rsidR="00324D4B" w:rsidRPr="00C37C63">
        <w:t>Planilla de Inspección.</w:t>
      </w:r>
    </w:p>
    <w:p w:rsidR="00324D4B" w:rsidRPr="00C37C63" w:rsidRDefault="00EE38A1" w:rsidP="002E2236">
      <w:pPr>
        <w:pStyle w:val="Prrafodelista"/>
        <w:spacing w:line="360" w:lineRule="auto"/>
        <w:ind w:left="0"/>
        <w:jc w:val="both"/>
      </w:pPr>
      <w:r>
        <w:t>-</w:t>
      </w:r>
      <w:r w:rsidR="00324D4B" w:rsidRPr="00C37C63">
        <w:t>Permiso de funcionamiento original del año anterior</w:t>
      </w:r>
    </w:p>
    <w:p w:rsidR="00324D4B" w:rsidRPr="00C37C63" w:rsidRDefault="00EE38A1" w:rsidP="002E2236">
      <w:pPr>
        <w:pStyle w:val="Prrafodelista"/>
        <w:spacing w:line="360" w:lineRule="auto"/>
        <w:ind w:left="0"/>
        <w:jc w:val="both"/>
      </w:pPr>
      <w:r>
        <w:t>-</w:t>
      </w:r>
      <w:r w:rsidR="00324D4B" w:rsidRPr="00C37C63">
        <w:t xml:space="preserve">Permiso del CONSEP (en caso de comercialización de </w:t>
      </w:r>
      <w:r w:rsidR="00610514" w:rsidRPr="00C37C63">
        <w:t>psicotrópicos)</w:t>
      </w:r>
    </w:p>
    <w:p w:rsidR="00324D4B" w:rsidRPr="00C37C63" w:rsidRDefault="00EE38A1" w:rsidP="002E2236">
      <w:pPr>
        <w:pStyle w:val="Prrafodelista"/>
        <w:spacing w:line="360" w:lineRule="auto"/>
        <w:ind w:left="0"/>
        <w:jc w:val="both"/>
      </w:pPr>
      <w:r>
        <w:t>-</w:t>
      </w:r>
      <w:r w:rsidR="00324D4B" w:rsidRPr="00C37C63">
        <w:t>Autorización de distribución otorgada por el titular del registro sanitario en el país.</w:t>
      </w:r>
    </w:p>
    <w:p w:rsidR="00324D4B" w:rsidRPr="00C37C63" w:rsidRDefault="00EE38A1" w:rsidP="002E2236">
      <w:pPr>
        <w:pStyle w:val="Prrafodelista"/>
        <w:spacing w:line="360" w:lineRule="auto"/>
        <w:ind w:left="0"/>
        <w:jc w:val="both"/>
      </w:pPr>
      <w:r>
        <w:t>-</w:t>
      </w:r>
      <w:r w:rsidR="00324D4B" w:rsidRPr="00C37C63">
        <w:t xml:space="preserve">Copia del título del Químico o Bioquímico farmacéutico (opción farmacia y tecnología </w:t>
      </w:r>
      <w:r w:rsidR="00610514" w:rsidRPr="00C37C63">
        <w:t>farmacéutica, registrados</w:t>
      </w:r>
      <w:r w:rsidR="00324D4B" w:rsidRPr="00C37C63">
        <w:t xml:space="preserve"> en el Ministerio de Salud Pública).</w:t>
      </w:r>
    </w:p>
    <w:p w:rsidR="00324D4B" w:rsidRPr="00C37C63" w:rsidRDefault="00EE38A1" w:rsidP="002E2236">
      <w:pPr>
        <w:pStyle w:val="Prrafodelista"/>
        <w:spacing w:line="360" w:lineRule="auto"/>
        <w:ind w:left="0"/>
        <w:jc w:val="both"/>
      </w:pPr>
      <w:r>
        <w:t>-</w:t>
      </w:r>
      <w:r w:rsidR="00324D4B" w:rsidRPr="00C37C63">
        <w:t>Copia del Certificado del título emitido por el Conesup</w:t>
      </w:r>
    </w:p>
    <w:p w:rsidR="00324D4B" w:rsidRPr="00C37C63" w:rsidRDefault="00EE38A1" w:rsidP="002E2236">
      <w:pPr>
        <w:pStyle w:val="Prrafodelista"/>
        <w:spacing w:line="360" w:lineRule="auto"/>
        <w:ind w:left="0"/>
        <w:jc w:val="both"/>
      </w:pPr>
      <w:r>
        <w:t>-</w:t>
      </w:r>
      <w:r w:rsidR="00324D4B" w:rsidRPr="00C37C63">
        <w:t>Lista de productos con número de Registro Sanitario</w:t>
      </w:r>
    </w:p>
    <w:p w:rsidR="00370741" w:rsidRDefault="00EE38A1" w:rsidP="002E2236">
      <w:pPr>
        <w:pStyle w:val="Prrafodelista"/>
        <w:spacing w:line="360" w:lineRule="auto"/>
        <w:ind w:left="0"/>
        <w:jc w:val="both"/>
      </w:pPr>
      <w:r>
        <w:t>-</w:t>
      </w:r>
      <w:r w:rsidR="00324D4B" w:rsidRPr="00C37C63">
        <w:t xml:space="preserve">Copia de certificado de salud ocupacional emitido por los centros de salud del </w:t>
      </w:r>
    </w:p>
    <w:p w:rsidR="00370741" w:rsidRDefault="00370741" w:rsidP="002E2236">
      <w:pPr>
        <w:pStyle w:val="Prrafodelista"/>
        <w:spacing w:line="360" w:lineRule="auto"/>
        <w:ind w:left="0"/>
        <w:jc w:val="both"/>
      </w:pPr>
    </w:p>
    <w:p w:rsidR="00370741" w:rsidRDefault="00324D4B" w:rsidP="002E2236">
      <w:pPr>
        <w:pStyle w:val="Prrafodelista"/>
        <w:spacing w:line="360" w:lineRule="auto"/>
        <w:ind w:left="0"/>
        <w:jc w:val="both"/>
      </w:pPr>
      <w:r w:rsidRPr="00C37C63">
        <w:lastRenderedPageBreak/>
        <w:t>Ministerio de Salud (el certificado de salud tiene validez por 1 año desde su emisión)</w:t>
      </w:r>
    </w:p>
    <w:p w:rsidR="00324D4B" w:rsidRPr="00C37C63" w:rsidRDefault="00EE38A1" w:rsidP="002E2236">
      <w:pPr>
        <w:pStyle w:val="Prrafodelista"/>
        <w:spacing w:line="360" w:lineRule="auto"/>
        <w:ind w:left="0"/>
        <w:jc w:val="both"/>
      </w:pPr>
      <w:r>
        <w:t>-</w:t>
      </w:r>
      <w:r w:rsidR="00324D4B" w:rsidRPr="00C37C63">
        <w:t>Copias del permiso de funcionamiento del Cuerpo de Bomberos</w:t>
      </w:r>
    </w:p>
    <w:p w:rsidR="00324D4B" w:rsidRPr="00CA163C" w:rsidRDefault="00324D4B" w:rsidP="002E2236">
      <w:pPr>
        <w:pStyle w:val="Prrafodelista"/>
        <w:spacing w:line="360" w:lineRule="auto"/>
        <w:ind w:left="0"/>
        <w:jc w:val="both"/>
        <w:rPr>
          <w:noProof/>
        </w:rPr>
      </w:pPr>
      <w:r w:rsidRPr="00CA163C">
        <w:rPr>
          <w:noProof/>
        </w:rPr>
        <w:t>(Agencia Nacional de Regulación, 2018)</w:t>
      </w:r>
    </w:p>
    <w:p w:rsidR="00324D4B" w:rsidRPr="00C37C63" w:rsidRDefault="00324D4B" w:rsidP="002E2236">
      <w:pPr>
        <w:pStyle w:val="Prrafodelista"/>
        <w:spacing w:line="360" w:lineRule="auto"/>
        <w:ind w:left="0"/>
        <w:jc w:val="both"/>
        <w:rPr>
          <w:noProof/>
        </w:rPr>
      </w:pPr>
    </w:p>
    <w:p w:rsidR="00324D4B" w:rsidRDefault="00324D4B" w:rsidP="002E2236">
      <w:pPr>
        <w:pStyle w:val="Prrafodelista"/>
        <w:spacing w:line="360" w:lineRule="auto"/>
        <w:ind w:left="0"/>
        <w:jc w:val="both"/>
        <w:rPr>
          <w:b/>
        </w:rPr>
      </w:pPr>
      <w:r w:rsidRPr="00C37C63">
        <w:rPr>
          <w:b/>
        </w:rPr>
        <w:t>Requisitos para el permiso de funcionamiento por parte de los Bomberos</w:t>
      </w:r>
    </w:p>
    <w:p w:rsidR="00073F33" w:rsidRPr="00C37C63" w:rsidRDefault="00073F33" w:rsidP="002E2236">
      <w:pPr>
        <w:pStyle w:val="Prrafodelista"/>
        <w:spacing w:line="360" w:lineRule="auto"/>
        <w:ind w:left="0"/>
        <w:jc w:val="both"/>
        <w:rPr>
          <w:b/>
        </w:rPr>
      </w:pPr>
    </w:p>
    <w:p w:rsidR="00324D4B" w:rsidRPr="00C37C63" w:rsidRDefault="00EE38A1" w:rsidP="002E2236">
      <w:pPr>
        <w:pStyle w:val="Prrafodelista"/>
        <w:shd w:val="clear" w:color="auto" w:fill="FFFFFF"/>
        <w:spacing w:line="360" w:lineRule="auto"/>
        <w:ind w:left="0"/>
        <w:jc w:val="both"/>
        <w:textAlignment w:val="baseline"/>
        <w:rPr>
          <w:color w:val="000000" w:themeColor="text1"/>
          <w:lang w:eastAsia="es-ES"/>
        </w:rPr>
      </w:pPr>
      <w:r>
        <w:rPr>
          <w:color w:val="000000" w:themeColor="text1"/>
          <w:lang w:eastAsia="es-ES"/>
        </w:rPr>
        <w:t>-</w:t>
      </w:r>
      <w:r w:rsidR="00324D4B" w:rsidRPr="00C37C63">
        <w:rPr>
          <w:color w:val="000000" w:themeColor="text1"/>
          <w:lang w:eastAsia="es-ES"/>
        </w:rPr>
        <w:t>Pago de Predio actualizado.</w:t>
      </w:r>
    </w:p>
    <w:p w:rsidR="00324D4B" w:rsidRPr="00C37C63" w:rsidRDefault="00EE38A1" w:rsidP="002E2236">
      <w:pPr>
        <w:pStyle w:val="Prrafodelista"/>
        <w:shd w:val="clear" w:color="auto" w:fill="FFFFFF"/>
        <w:spacing w:line="360" w:lineRule="auto"/>
        <w:ind w:left="0"/>
        <w:jc w:val="both"/>
        <w:textAlignment w:val="baseline"/>
        <w:rPr>
          <w:color w:val="000000" w:themeColor="text1"/>
          <w:lang w:eastAsia="es-ES"/>
        </w:rPr>
      </w:pPr>
      <w:r>
        <w:rPr>
          <w:color w:val="000000" w:themeColor="text1"/>
          <w:lang w:eastAsia="es-ES"/>
        </w:rPr>
        <w:t>-</w:t>
      </w:r>
      <w:r w:rsidR="00324D4B" w:rsidRPr="00C37C63">
        <w:rPr>
          <w:color w:val="000000" w:themeColor="text1"/>
          <w:lang w:eastAsia="es-ES"/>
        </w:rPr>
        <w:t>Copia del RUC.</w:t>
      </w:r>
    </w:p>
    <w:p w:rsidR="00324D4B" w:rsidRPr="00C37C63" w:rsidRDefault="00EE38A1" w:rsidP="002E2236">
      <w:pPr>
        <w:pStyle w:val="Prrafodelista"/>
        <w:shd w:val="clear" w:color="auto" w:fill="FFFFFF"/>
        <w:spacing w:line="360" w:lineRule="auto"/>
        <w:ind w:left="0"/>
        <w:jc w:val="both"/>
        <w:textAlignment w:val="baseline"/>
        <w:rPr>
          <w:color w:val="000000" w:themeColor="text1"/>
          <w:lang w:eastAsia="es-ES"/>
        </w:rPr>
      </w:pPr>
      <w:r>
        <w:rPr>
          <w:color w:val="000000" w:themeColor="text1"/>
          <w:lang w:eastAsia="es-ES"/>
        </w:rPr>
        <w:t>-</w:t>
      </w:r>
      <w:r w:rsidR="00324D4B" w:rsidRPr="00C37C63">
        <w:rPr>
          <w:color w:val="000000" w:themeColor="text1"/>
          <w:lang w:eastAsia="es-ES"/>
        </w:rPr>
        <w:t>Copia del Permiso del año anterior (para verificación).</w:t>
      </w:r>
    </w:p>
    <w:p w:rsidR="00324D4B" w:rsidRPr="00C37C63" w:rsidRDefault="00EE38A1" w:rsidP="002E2236">
      <w:pPr>
        <w:pStyle w:val="Prrafodelista"/>
        <w:shd w:val="clear" w:color="auto" w:fill="FFFFFF"/>
        <w:spacing w:line="360" w:lineRule="auto"/>
        <w:ind w:left="0"/>
        <w:jc w:val="both"/>
        <w:textAlignment w:val="baseline"/>
        <w:rPr>
          <w:color w:val="000000" w:themeColor="text1"/>
          <w:lang w:eastAsia="es-ES"/>
        </w:rPr>
      </w:pPr>
      <w:r>
        <w:rPr>
          <w:color w:val="000000" w:themeColor="text1"/>
          <w:lang w:eastAsia="es-ES"/>
        </w:rPr>
        <w:t>-</w:t>
      </w:r>
      <w:r w:rsidR="00324D4B" w:rsidRPr="00C37C63">
        <w:rPr>
          <w:color w:val="000000" w:themeColor="text1"/>
          <w:lang w:eastAsia="es-ES"/>
        </w:rPr>
        <w:t>Informe de Inspección, elaborado por el personal autorizado del Departamento de Prevención de la EMBA-EP.</w:t>
      </w:r>
    </w:p>
    <w:p w:rsidR="00324D4B" w:rsidRPr="00CA163C" w:rsidRDefault="00324D4B" w:rsidP="002E2236">
      <w:pPr>
        <w:pStyle w:val="Prrafodelista"/>
        <w:shd w:val="clear" w:color="auto" w:fill="FFFFFF"/>
        <w:spacing w:line="360" w:lineRule="auto"/>
        <w:ind w:left="0"/>
        <w:jc w:val="both"/>
        <w:textAlignment w:val="baseline"/>
        <w:rPr>
          <w:noProof/>
          <w:color w:val="000000" w:themeColor="text1"/>
          <w:lang w:eastAsia="es-ES"/>
        </w:rPr>
      </w:pPr>
      <w:r w:rsidRPr="00CA163C">
        <w:rPr>
          <w:noProof/>
          <w:color w:val="000000" w:themeColor="text1"/>
          <w:lang w:eastAsia="es-ES"/>
        </w:rPr>
        <w:t>(Empresa Municipal Cuerpo de Bomberos de Ambato, 2018).</w:t>
      </w:r>
    </w:p>
    <w:p w:rsidR="00D7212E" w:rsidRDefault="00D7212E" w:rsidP="002E2236">
      <w:pPr>
        <w:spacing w:line="360" w:lineRule="auto"/>
        <w:jc w:val="both"/>
        <w:rPr>
          <w:color w:val="000000" w:themeColor="text1"/>
          <w:lang w:eastAsia="es-ES"/>
        </w:rPr>
      </w:pPr>
    </w:p>
    <w:p w:rsidR="00324D4B" w:rsidRDefault="00324D4B" w:rsidP="002E2236">
      <w:pPr>
        <w:pStyle w:val="Prrafodelista"/>
        <w:spacing w:line="360" w:lineRule="auto"/>
        <w:ind w:left="0"/>
        <w:jc w:val="both"/>
        <w:rPr>
          <w:b/>
        </w:rPr>
      </w:pPr>
      <w:r w:rsidRPr="00C37C63">
        <w:rPr>
          <w:b/>
        </w:rPr>
        <w:t xml:space="preserve">Requisitos para Anuncios Publicitarios </w:t>
      </w:r>
    </w:p>
    <w:p w:rsidR="00073F33" w:rsidRPr="00C37C63" w:rsidRDefault="00073F33" w:rsidP="002E2236">
      <w:pPr>
        <w:pStyle w:val="Prrafodelista"/>
        <w:spacing w:line="360" w:lineRule="auto"/>
        <w:ind w:left="0"/>
        <w:jc w:val="both"/>
        <w:rPr>
          <w:b/>
        </w:rPr>
      </w:pPr>
    </w:p>
    <w:p w:rsidR="00324D4B" w:rsidRDefault="00EB324A" w:rsidP="002E2236">
      <w:pPr>
        <w:pStyle w:val="Prrafodelista"/>
        <w:spacing w:line="360" w:lineRule="auto"/>
        <w:ind w:left="0"/>
        <w:jc w:val="both"/>
      </w:pPr>
      <w:r>
        <w:t>-</w:t>
      </w:r>
      <w:r w:rsidR="00324D4B" w:rsidRPr="00C37C63">
        <w:t>Formulario de solicitud para instalación de anuncios publicitarios y propaganda visual, dibujar al reverso el croquis de ubicación</w:t>
      </w:r>
      <w:r w:rsidR="00324D4B">
        <w:t xml:space="preserve"> </w:t>
      </w:r>
      <w:r w:rsidR="00324D4B" w:rsidRPr="00C37C63">
        <w:t>exacta del establecimiento</w:t>
      </w:r>
    </w:p>
    <w:p w:rsidR="00324D4B" w:rsidRDefault="00EB324A" w:rsidP="002E2236">
      <w:pPr>
        <w:pStyle w:val="Prrafodelista"/>
        <w:spacing w:line="360" w:lineRule="auto"/>
        <w:ind w:left="0"/>
        <w:jc w:val="both"/>
      </w:pPr>
      <w:r>
        <w:t>-</w:t>
      </w:r>
      <w:r w:rsidR="00324D4B" w:rsidRPr="00C37C63">
        <w:t>Hoja de solicitud municipal en blanco (especie valorada)</w:t>
      </w:r>
    </w:p>
    <w:p w:rsidR="00324D4B" w:rsidRPr="00C37C63" w:rsidRDefault="00EB324A" w:rsidP="002E2236">
      <w:pPr>
        <w:pStyle w:val="Prrafodelista"/>
        <w:spacing w:line="360" w:lineRule="auto"/>
        <w:ind w:left="0"/>
        <w:jc w:val="both"/>
      </w:pPr>
      <w:r>
        <w:t>-</w:t>
      </w:r>
      <w:r w:rsidR="00324D4B" w:rsidRPr="00C37C63">
        <w:t xml:space="preserve">Impresión y Archivo Digital de la fotografía de fachada del lugar donde se colocará el rótulo (fotomontaje en formato </w:t>
      </w:r>
      <w:r w:rsidR="00175E34">
        <w:t>j</w:t>
      </w:r>
      <w:r w:rsidR="00175E34" w:rsidRPr="00C37C63">
        <w:t>pg.</w:t>
      </w:r>
      <w:r w:rsidR="00324D4B" w:rsidRPr="00C37C63">
        <w:t>)</w:t>
      </w:r>
      <w:r w:rsidR="00175E34">
        <w:t xml:space="preserve"> </w:t>
      </w:r>
      <w:r w:rsidR="00324D4B" w:rsidRPr="00C37C63">
        <w:t>(4 fotografías</w:t>
      </w:r>
      <w:r w:rsidR="00175E34">
        <w:t>)</w:t>
      </w:r>
    </w:p>
    <w:p w:rsidR="00324D4B" w:rsidRPr="00C37C63" w:rsidRDefault="00324D4B" w:rsidP="002E2236">
      <w:pPr>
        <w:pStyle w:val="Prrafodelista"/>
        <w:spacing w:line="360" w:lineRule="auto"/>
        <w:ind w:left="0"/>
        <w:jc w:val="both"/>
      </w:pPr>
      <w:r w:rsidRPr="00C37C63">
        <w:t xml:space="preserve"> </w:t>
      </w:r>
      <w:r w:rsidR="00EB324A">
        <w:t>-</w:t>
      </w:r>
      <w:r w:rsidRPr="00C37C63">
        <w:t>Foto de la fachada</w:t>
      </w:r>
    </w:p>
    <w:p w:rsidR="00324D4B" w:rsidRPr="00C37C63" w:rsidRDefault="00EB324A" w:rsidP="002E2236">
      <w:pPr>
        <w:pStyle w:val="Prrafodelista"/>
        <w:spacing w:line="360" w:lineRule="auto"/>
        <w:ind w:left="0"/>
        <w:jc w:val="both"/>
      </w:pPr>
      <w:r>
        <w:t xml:space="preserve"> -</w:t>
      </w:r>
      <w:r w:rsidR="00324D4B" w:rsidRPr="00C37C63">
        <w:t>Fachada con fotomontaje del rótulo</w:t>
      </w:r>
    </w:p>
    <w:p w:rsidR="00324D4B" w:rsidRPr="00C37C63" w:rsidRDefault="00EB324A" w:rsidP="002E2236">
      <w:pPr>
        <w:pStyle w:val="Prrafodelista"/>
        <w:spacing w:line="360" w:lineRule="auto"/>
        <w:ind w:left="0"/>
        <w:jc w:val="both"/>
      </w:pPr>
      <w:r>
        <w:t xml:space="preserve"> -</w:t>
      </w:r>
      <w:r w:rsidR="00324D4B" w:rsidRPr="00C37C63">
        <w:t>Foto del rótulo con medidas</w:t>
      </w:r>
    </w:p>
    <w:p w:rsidR="00324D4B" w:rsidRPr="00175E34" w:rsidRDefault="00EB324A" w:rsidP="002E2236">
      <w:pPr>
        <w:pStyle w:val="Prrafodelista"/>
        <w:spacing w:line="360" w:lineRule="auto"/>
        <w:ind w:left="0"/>
        <w:jc w:val="both"/>
      </w:pPr>
      <w:r>
        <w:t xml:space="preserve"> -</w:t>
      </w:r>
      <w:r w:rsidR="00324D4B" w:rsidRPr="00C37C63">
        <w:t>Foto del rótulo</w:t>
      </w:r>
    </w:p>
    <w:p w:rsidR="00324D4B" w:rsidRDefault="00EB324A" w:rsidP="002E2236">
      <w:pPr>
        <w:pStyle w:val="Prrafodelista"/>
        <w:spacing w:line="360" w:lineRule="auto"/>
        <w:ind w:left="0"/>
        <w:jc w:val="both"/>
      </w:pPr>
      <w:r>
        <w:t>-</w:t>
      </w:r>
      <w:r w:rsidR="00324D4B" w:rsidRPr="00C37C63">
        <w:t>Copia del RUC actualizado</w:t>
      </w:r>
    </w:p>
    <w:p w:rsidR="00324D4B" w:rsidRDefault="00EB324A" w:rsidP="002E2236">
      <w:pPr>
        <w:pStyle w:val="Prrafodelista"/>
        <w:spacing w:line="360" w:lineRule="auto"/>
        <w:ind w:left="0"/>
        <w:jc w:val="both"/>
      </w:pPr>
      <w:r>
        <w:t>-</w:t>
      </w:r>
      <w:r w:rsidR="00324D4B" w:rsidRPr="00C37C63">
        <w:t>Copia de cédula de ident</w:t>
      </w:r>
      <w:r w:rsidR="00324D4B">
        <w:t xml:space="preserve">idad y certificado de votación </w:t>
      </w:r>
    </w:p>
    <w:p w:rsidR="00324D4B" w:rsidRDefault="00324D4B" w:rsidP="002E2236">
      <w:pPr>
        <w:pStyle w:val="Prrafodelista"/>
        <w:spacing w:line="360" w:lineRule="auto"/>
        <w:ind w:left="0"/>
        <w:jc w:val="both"/>
        <w:rPr>
          <w:noProof/>
        </w:rPr>
      </w:pPr>
      <w:r w:rsidRPr="00CA163C">
        <w:rPr>
          <w:noProof/>
        </w:rPr>
        <w:t>(Gobierno Autónomo Descentralizado Municipalidad de Ambato, 2018, pag.11).</w:t>
      </w:r>
    </w:p>
    <w:p w:rsidR="006B1AD6" w:rsidRDefault="006B1AD6" w:rsidP="002E2236">
      <w:pPr>
        <w:spacing w:line="360" w:lineRule="auto"/>
        <w:jc w:val="both"/>
        <w:rPr>
          <w:noProof/>
        </w:rPr>
      </w:pPr>
    </w:p>
    <w:p w:rsidR="00370741" w:rsidRDefault="00370741" w:rsidP="002E2236">
      <w:pPr>
        <w:spacing w:line="360" w:lineRule="auto"/>
        <w:jc w:val="both"/>
        <w:rPr>
          <w:noProof/>
        </w:rPr>
      </w:pPr>
    </w:p>
    <w:p w:rsidR="00370741" w:rsidRDefault="00370741" w:rsidP="002E2236">
      <w:pPr>
        <w:spacing w:line="360" w:lineRule="auto"/>
        <w:jc w:val="both"/>
        <w:rPr>
          <w:noProof/>
        </w:rPr>
      </w:pPr>
    </w:p>
    <w:p w:rsidR="00370741" w:rsidRPr="00CA163C" w:rsidRDefault="00370741" w:rsidP="002E2236">
      <w:pPr>
        <w:spacing w:line="360" w:lineRule="auto"/>
        <w:jc w:val="both"/>
        <w:rPr>
          <w:noProof/>
        </w:rPr>
      </w:pPr>
    </w:p>
    <w:p w:rsidR="00324D4B" w:rsidRDefault="00324D4B" w:rsidP="002E2236">
      <w:pPr>
        <w:pStyle w:val="Prrafodelista"/>
        <w:spacing w:line="360" w:lineRule="auto"/>
        <w:ind w:left="0"/>
        <w:jc w:val="both"/>
        <w:rPr>
          <w:b/>
        </w:rPr>
      </w:pPr>
      <w:r w:rsidRPr="00C37C63">
        <w:rPr>
          <w:b/>
        </w:rPr>
        <w:lastRenderedPageBreak/>
        <w:t>Requisitos para</w:t>
      </w:r>
      <w:r>
        <w:rPr>
          <w:b/>
        </w:rPr>
        <w:t xml:space="preserve"> Afiliación al IESS</w:t>
      </w:r>
    </w:p>
    <w:p w:rsidR="00073F33" w:rsidRPr="00C37C63" w:rsidRDefault="00073F33" w:rsidP="002E2236">
      <w:pPr>
        <w:pStyle w:val="Prrafodelista"/>
        <w:spacing w:line="360" w:lineRule="auto"/>
        <w:ind w:left="0"/>
        <w:jc w:val="both"/>
        <w:rPr>
          <w:b/>
        </w:rPr>
      </w:pPr>
    </w:p>
    <w:p w:rsidR="00324D4B" w:rsidRDefault="00EB324A" w:rsidP="002E2236">
      <w:pPr>
        <w:pStyle w:val="Prrafodelista"/>
        <w:spacing w:line="360" w:lineRule="auto"/>
        <w:ind w:left="0"/>
        <w:jc w:val="both"/>
      </w:pPr>
      <w:r>
        <w:t>-</w:t>
      </w:r>
      <w:r w:rsidR="00324D4B">
        <w:t>Copia de Cédula de identidad y papelea de votación del patrono y del empelado (a color).</w:t>
      </w:r>
    </w:p>
    <w:p w:rsidR="00324D4B" w:rsidRDefault="00EB324A" w:rsidP="002E2236">
      <w:pPr>
        <w:pStyle w:val="Prrafodelista"/>
        <w:spacing w:line="360" w:lineRule="auto"/>
        <w:ind w:left="0"/>
        <w:jc w:val="both"/>
      </w:pPr>
      <w:r>
        <w:t>-</w:t>
      </w:r>
      <w:r w:rsidR="00324D4B">
        <w:t>Copia de contrato de trabajo debidamente legalizado en el Ministerio de Trabajo.</w:t>
      </w:r>
    </w:p>
    <w:p w:rsidR="00324D4B" w:rsidRPr="00AA7A24" w:rsidRDefault="00EB324A" w:rsidP="002E2236">
      <w:pPr>
        <w:pStyle w:val="Prrafodelista"/>
        <w:spacing w:line="360" w:lineRule="auto"/>
        <w:ind w:left="0"/>
        <w:jc w:val="both"/>
      </w:pPr>
      <w:r>
        <w:t>-</w:t>
      </w:r>
      <w:r w:rsidR="00324D4B">
        <w:t>Copia del comprobante del último pago de agua, luz o teléfono del patrono.</w:t>
      </w:r>
      <w:r w:rsidR="00324D4B" w:rsidRPr="00AA7A24">
        <w:t xml:space="preserve">  </w:t>
      </w:r>
    </w:p>
    <w:p w:rsidR="00324D4B" w:rsidRDefault="00324D4B" w:rsidP="002E2236">
      <w:pPr>
        <w:pStyle w:val="Prrafodelista"/>
        <w:spacing w:line="360" w:lineRule="auto"/>
        <w:ind w:left="0"/>
        <w:jc w:val="both"/>
        <w:rPr>
          <w:noProof/>
        </w:rPr>
      </w:pPr>
      <w:r w:rsidRPr="00CA163C">
        <w:rPr>
          <w:noProof/>
        </w:rPr>
        <w:t xml:space="preserve"> (Instituto Ecuatoriano de Seguridad Social, 2018)</w:t>
      </w:r>
    </w:p>
    <w:p w:rsidR="00610514" w:rsidRDefault="00610514" w:rsidP="002E2236">
      <w:pPr>
        <w:pStyle w:val="Prrafodelista"/>
        <w:spacing w:line="360" w:lineRule="auto"/>
        <w:ind w:left="0"/>
        <w:jc w:val="both"/>
        <w:rPr>
          <w:noProof/>
        </w:rPr>
      </w:pPr>
    </w:p>
    <w:p w:rsidR="00175E34" w:rsidRDefault="00EB324A" w:rsidP="002E2236">
      <w:pPr>
        <w:pStyle w:val="Prrafodelista"/>
        <w:spacing w:line="360" w:lineRule="auto"/>
        <w:ind w:left="0"/>
        <w:jc w:val="both"/>
        <w:rPr>
          <w:b/>
        </w:rPr>
      </w:pPr>
      <w:r>
        <w:rPr>
          <w:b/>
        </w:rPr>
        <w:t>-</w:t>
      </w:r>
      <w:r w:rsidR="00610514" w:rsidRPr="00610514">
        <w:rPr>
          <w:b/>
        </w:rPr>
        <w:t>Requisitos para registrar una marca en línea</w:t>
      </w:r>
    </w:p>
    <w:p w:rsidR="00073F33" w:rsidRPr="008573F6" w:rsidRDefault="00073F33" w:rsidP="002E2236">
      <w:pPr>
        <w:pStyle w:val="Prrafodelista"/>
        <w:spacing w:line="360" w:lineRule="auto"/>
        <w:ind w:left="0"/>
        <w:jc w:val="both"/>
        <w:rPr>
          <w:b/>
        </w:rPr>
      </w:pPr>
    </w:p>
    <w:p w:rsidR="00791FF0" w:rsidRPr="00791FF0" w:rsidRDefault="00EB324A" w:rsidP="002E2236">
      <w:pPr>
        <w:spacing w:line="360" w:lineRule="auto"/>
        <w:rPr>
          <w:shd w:val="clear" w:color="auto" w:fill="FFFFFF"/>
        </w:rPr>
      </w:pPr>
      <w:r>
        <w:rPr>
          <w:shd w:val="clear" w:color="auto" w:fill="FFFFFF"/>
        </w:rPr>
        <w:t>-</w:t>
      </w:r>
      <w:r w:rsidR="00610514" w:rsidRPr="00175E34">
        <w:rPr>
          <w:shd w:val="clear" w:color="auto" w:fill="FFFFFF"/>
        </w:rPr>
        <w:t>Ingresar en la página del IEPI</w:t>
      </w:r>
      <w:r w:rsidR="00B65C53" w:rsidRPr="00175E34">
        <w:t xml:space="preserve"> </w:t>
      </w:r>
      <w:r w:rsidR="00610514" w:rsidRPr="00175E34">
        <w:br/>
      </w:r>
      <w:r w:rsidR="00610514" w:rsidRPr="00175E34">
        <w:rPr>
          <w:shd w:val="clear" w:color="auto" w:fill="FFFFFF"/>
        </w:rPr>
        <w:t xml:space="preserve">Seleccione </w:t>
      </w:r>
      <w:r w:rsidR="004B19B8" w:rsidRPr="00175E34">
        <w:rPr>
          <w:shd w:val="clear" w:color="auto" w:fill="FFFFFF"/>
        </w:rPr>
        <w:t>programa/servicios</w:t>
      </w:r>
      <w:r>
        <w:rPr>
          <w:shd w:val="clear" w:color="auto" w:fill="FFFFFF"/>
        </w:rPr>
        <w:t>.</w:t>
      </w:r>
    </w:p>
    <w:p w:rsidR="00175E34" w:rsidRPr="00175E34" w:rsidRDefault="00EB324A" w:rsidP="002E2236">
      <w:pPr>
        <w:pStyle w:val="Sinespaciado"/>
        <w:spacing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w:t>
      </w:r>
      <w:r w:rsidR="00610514" w:rsidRPr="00175E34">
        <w:rPr>
          <w:rFonts w:ascii="Times New Roman" w:hAnsi="Times New Roman" w:cs="Times New Roman"/>
          <w:sz w:val="24"/>
          <w:szCs w:val="24"/>
          <w:shd w:val="clear" w:color="auto" w:fill="FFFFFF"/>
        </w:rPr>
        <w:t>Ingrese con su usuario y contraseña</w:t>
      </w:r>
    </w:p>
    <w:p w:rsidR="00175E34" w:rsidRPr="00175E34" w:rsidRDefault="00EB324A" w:rsidP="002E2236">
      <w:pPr>
        <w:pStyle w:val="Sinespaciado"/>
        <w:spacing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w:t>
      </w:r>
      <w:r w:rsidR="00610514" w:rsidRPr="00175E34">
        <w:rPr>
          <w:rFonts w:ascii="Times New Roman" w:hAnsi="Times New Roman" w:cs="Times New Roman"/>
          <w:sz w:val="24"/>
          <w:szCs w:val="24"/>
          <w:shd w:val="clear" w:color="auto" w:fill="FFFFFF"/>
        </w:rPr>
        <w:t xml:space="preserve">Ingrese a la opción </w:t>
      </w:r>
      <w:r w:rsidR="004B19B8" w:rsidRPr="00175E34">
        <w:rPr>
          <w:rFonts w:ascii="Times New Roman" w:hAnsi="Times New Roman" w:cs="Times New Roman"/>
          <w:sz w:val="24"/>
          <w:szCs w:val="24"/>
          <w:shd w:val="clear" w:color="auto" w:fill="FFFFFF"/>
        </w:rPr>
        <w:t>pagos</w:t>
      </w:r>
      <w:r w:rsidR="00175E34" w:rsidRPr="00175E34">
        <w:rPr>
          <w:rFonts w:ascii="Times New Roman" w:hAnsi="Times New Roman" w:cs="Times New Roman"/>
          <w:sz w:val="24"/>
          <w:szCs w:val="24"/>
        </w:rPr>
        <w:t xml:space="preserve"> </w:t>
      </w:r>
    </w:p>
    <w:p w:rsidR="00EB324A" w:rsidRDefault="00EB324A" w:rsidP="002E2236">
      <w:pPr>
        <w:pStyle w:val="Sinespaciado"/>
        <w:spacing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w:t>
      </w:r>
      <w:r w:rsidR="004B19B8" w:rsidRPr="00175E34">
        <w:rPr>
          <w:rFonts w:ascii="Times New Roman" w:hAnsi="Times New Roman" w:cs="Times New Roman"/>
          <w:sz w:val="24"/>
          <w:szCs w:val="24"/>
          <w:shd w:val="clear" w:color="auto" w:fill="FFFFFF"/>
        </w:rPr>
        <w:t>Nombre exacto de la marca</w:t>
      </w:r>
      <w:r w:rsidR="00610514" w:rsidRPr="00175E34">
        <w:rPr>
          <w:rFonts w:ascii="Times New Roman" w:hAnsi="Times New Roman" w:cs="Times New Roman"/>
          <w:sz w:val="24"/>
          <w:szCs w:val="24"/>
          <w:shd w:val="clear" w:color="auto" w:fill="FFFFFF"/>
        </w:rPr>
        <w:t>, que desea verificar</w:t>
      </w:r>
      <w:r>
        <w:rPr>
          <w:rFonts w:ascii="Times New Roman" w:hAnsi="Times New Roman" w:cs="Times New Roman"/>
          <w:sz w:val="24"/>
          <w:szCs w:val="24"/>
          <w:shd w:val="clear" w:color="auto" w:fill="FFFFFF"/>
        </w:rPr>
        <w:t xml:space="preserve"> para realizar el proceso de registro</w:t>
      </w:r>
      <w:r w:rsidR="00610514" w:rsidRPr="00175E34">
        <w:rPr>
          <w:rFonts w:ascii="Times New Roman" w:hAnsi="Times New Roman" w:cs="Times New Roman"/>
          <w:sz w:val="24"/>
          <w:szCs w:val="24"/>
          <w:shd w:val="clear" w:color="auto" w:fill="FFFFFF"/>
        </w:rPr>
        <w:t>.</w:t>
      </w:r>
      <w:r w:rsidRPr="00EB324A">
        <w:rPr>
          <w:rFonts w:ascii="Times New Roman" w:hAnsi="Times New Roman" w:cs="Times New Roman"/>
          <w:sz w:val="24"/>
          <w:szCs w:val="24"/>
          <w:shd w:val="clear" w:color="auto" w:fill="FFFFFF"/>
        </w:rPr>
        <w:t xml:space="preserve"> </w:t>
      </w:r>
      <w:sdt>
        <w:sdtPr>
          <w:rPr>
            <w:rFonts w:ascii="Times New Roman" w:hAnsi="Times New Roman" w:cs="Times New Roman"/>
            <w:sz w:val="24"/>
            <w:szCs w:val="24"/>
            <w:shd w:val="clear" w:color="auto" w:fill="FFFFFF"/>
          </w:rPr>
          <w:id w:val="-1274393551"/>
          <w:citation/>
        </w:sdtPr>
        <w:sdtContent>
          <w:r w:rsidR="006D647B" w:rsidRPr="00175E34">
            <w:rPr>
              <w:rFonts w:ascii="Times New Roman" w:hAnsi="Times New Roman" w:cs="Times New Roman"/>
              <w:sz w:val="24"/>
              <w:szCs w:val="24"/>
              <w:shd w:val="clear" w:color="auto" w:fill="FFFFFF"/>
            </w:rPr>
            <w:fldChar w:fldCharType="begin"/>
          </w:r>
          <w:r w:rsidRPr="004452D9">
            <w:rPr>
              <w:rFonts w:ascii="Times New Roman" w:hAnsi="Times New Roman" w:cs="Times New Roman"/>
              <w:sz w:val="24"/>
              <w:szCs w:val="24"/>
              <w:shd w:val="clear" w:color="auto" w:fill="FFFFFF"/>
            </w:rPr>
            <w:instrText xml:space="preserve"> CITATION IEP18 \l 1033 </w:instrText>
          </w:r>
          <w:r w:rsidR="006D647B" w:rsidRPr="00175E34">
            <w:rPr>
              <w:rFonts w:ascii="Times New Roman" w:hAnsi="Times New Roman" w:cs="Times New Roman"/>
              <w:sz w:val="24"/>
              <w:szCs w:val="24"/>
              <w:shd w:val="clear" w:color="auto" w:fill="FFFFFF"/>
            </w:rPr>
            <w:fldChar w:fldCharType="separate"/>
          </w:r>
          <w:r w:rsidR="00CF7124" w:rsidRPr="00CF7124">
            <w:rPr>
              <w:rFonts w:ascii="Times New Roman" w:hAnsi="Times New Roman" w:cs="Times New Roman"/>
              <w:noProof/>
              <w:sz w:val="24"/>
              <w:szCs w:val="24"/>
              <w:shd w:val="clear" w:color="auto" w:fill="FFFFFF"/>
            </w:rPr>
            <w:t>(IEPI, 2018)</w:t>
          </w:r>
          <w:r w:rsidR="006D647B" w:rsidRPr="00175E34">
            <w:rPr>
              <w:rFonts w:ascii="Times New Roman" w:hAnsi="Times New Roman" w:cs="Times New Roman"/>
              <w:sz w:val="24"/>
              <w:szCs w:val="24"/>
              <w:shd w:val="clear" w:color="auto" w:fill="FFFFFF"/>
            </w:rPr>
            <w:fldChar w:fldCharType="end"/>
          </w:r>
        </w:sdtContent>
      </w:sdt>
    </w:p>
    <w:p w:rsidR="00EB324A" w:rsidRDefault="00EB324A" w:rsidP="002E2236">
      <w:pPr>
        <w:pStyle w:val="Sinespaciado"/>
        <w:spacing w:line="360" w:lineRule="auto"/>
        <w:rPr>
          <w:rFonts w:ascii="Times New Roman" w:hAnsi="Times New Roman" w:cs="Times New Roman"/>
          <w:sz w:val="24"/>
          <w:szCs w:val="24"/>
          <w:shd w:val="clear" w:color="auto" w:fill="FFFFFF"/>
        </w:rPr>
      </w:pPr>
    </w:p>
    <w:p w:rsidR="004B19B8" w:rsidRPr="00175E34" w:rsidRDefault="00610514" w:rsidP="002E2236">
      <w:pPr>
        <w:pStyle w:val="Sinespaciado"/>
        <w:spacing w:line="360" w:lineRule="auto"/>
        <w:rPr>
          <w:b/>
          <w:bCs/>
        </w:rPr>
      </w:pPr>
      <w:r w:rsidRPr="00175E34">
        <w:br/>
      </w:r>
    </w:p>
    <w:p w:rsidR="00EC7A1B" w:rsidRDefault="00EC7A1B" w:rsidP="002E2236">
      <w:pPr>
        <w:spacing w:line="360" w:lineRule="auto"/>
        <w:rPr>
          <w:rFonts w:eastAsiaTheme="majorEastAsia"/>
          <w:b/>
          <w:bCs/>
          <w:color w:val="000000" w:themeColor="text1"/>
        </w:rPr>
      </w:pPr>
    </w:p>
    <w:p w:rsidR="00EB324A" w:rsidRDefault="00EB324A" w:rsidP="002E2236">
      <w:pPr>
        <w:spacing w:line="360" w:lineRule="auto"/>
        <w:rPr>
          <w:rFonts w:eastAsiaTheme="majorEastAsia"/>
          <w:b/>
          <w:bCs/>
          <w:color w:val="000000" w:themeColor="text1"/>
        </w:rPr>
      </w:pPr>
    </w:p>
    <w:p w:rsidR="00EB324A" w:rsidRDefault="00EB324A" w:rsidP="002E2236">
      <w:pPr>
        <w:spacing w:line="360" w:lineRule="auto"/>
        <w:rPr>
          <w:rFonts w:eastAsiaTheme="majorEastAsia"/>
          <w:b/>
          <w:bCs/>
          <w:color w:val="000000" w:themeColor="text1"/>
        </w:rPr>
      </w:pPr>
    </w:p>
    <w:p w:rsidR="00EB324A" w:rsidRDefault="00EB324A" w:rsidP="002E2236">
      <w:pPr>
        <w:spacing w:line="360" w:lineRule="auto"/>
        <w:rPr>
          <w:rFonts w:eastAsiaTheme="majorEastAsia"/>
          <w:b/>
          <w:bCs/>
          <w:color w:val="000000" w:themeColor="text1"/>
        </w:rPr>
      </w:pPr>
    </w:p>
    <w:p w:rsidR="00EB324A" w:rsidRDefault="00EB324A" w:rsidP="002E2236">
      <w:pPr>
        <w:spacing w:line="360" w:lineRule="auto"/>
        <w:rPr>
          <w:rFonts w:eastAsiaTheme="majorEastAsia"/>
          <w:b/>
          <w:bCs/>
          <w:color w:val="000000" w:themeColor="text1"/>
        </w:rPr>
      </w:pPr>
    </w:p>
    <w:p w:rsidR="00EB324A" w:rsidRDefault="00EB324A" w:rsidP="002E2236">
      <w:pPr>
        <w:spacing w:line="360" w:lineRule="auto"/>
        <w:rPr>
          <w:rFonts w:eastAsiaTheme="majorEastAsia"/>
          <w:b/>
          <w:bCs/>
          <w:color w:val="000000" w:themeColor="text1"/>
        </w:rPr>
      </w:pPr>
    </w:p>
    <w:p w:rsidR="00EB324A" w:rsidRDefault="00EB324A" w:rsidP="002E2236">
      <w:pPr>
        <w:spacing w:line="360" w:lineRule="auto"/>
        <w:rPr>
          <w:rFonts w:eastAsiaTheme="majorEastAsia"/>
          <w:b/>
          <w:bCs/>
          <w:color w:val="000000" w:themeColor="text1"/>
        </w:rPr>
      </w:pPr>
    </w:p>
    <w:p w:rsidR="00EB324A" w:rsidRDefault="00EB324A" w:rsidP="002E2236">
      <w:pPr>
        <w:spacing w:line="360" w:lineRule="auto"/>
        <w:rPr>
          <w:rFonts w:eastAsiaTheme="majorEastAsia"/>
          <w:b/>
          <w:bCs/>
          <w:color w:val="000000" w:themeColor="text1"/>
        </w:rPr>
      </w:pPr>
    </w:p>
    <w:p w:rsidR="00EB324A" w:rsidRDefault="00EB324A" w:rsidP="002E2236">
      <w:pPr>
        <w:spacing w:line="360" w:lineRule="auto"/>
        <w:rPr>
          <w:rFonts w:eastAsiaTheme="majorEastAsia"/>
          <w:b/>
          <w:bCs/>
          <w:color w:val="000000" w:themeColor="text1"/>
        </w:rPr>
      </w:pPr>
    </w:p>
    <w:p w:rsidR="002E2236" w:rsidRDefault="002E2236" w:rsidP="00370741">
      <w:pPr>
        <w:pStyle w:val="Ttulo1"/>
        <w:spacing w:line="360" w:lineRule="auto"/>
        <w:jc w:val="left"/>
        <w:rPr>
          <w:rFonts w:cs="Times New Roman"/>
          <w:szCs w:val="24"/>
        </w:rPr>
      </w:pPr>
    </w:p>
    <w:p w:rsidR="00370741" w:rsidRDefault="00370741" w:rsidP="00370741"/>
    <w:p w:rsidR="00370741" w:rsidRDefault="00370741" w:rsidP="003B4FCC">
      <w:pPr>
        <w:pStyle w:val="Ttulo1"/>
        <w:spacing w:before="0" w:line="360" w:lineRule="auto"/>
        <w:jc w:val="left"/>
      </w:pPr>
      <w:bookmarkStart w:id="307" w:name="_Toc7451708"/>
    </w:p>
    <w:p w:rsidR="00370741" w:rsidRPr="003B4FCC" w:rsidRDefault="00370741" w:rsidP="003B4FCC"/>
    <w:p w:rsidR="003B4FCC" w:rsidRDefault="003B4FCC" w:rsidP="002E2236">
      <w:pPr>
        <w:pStyle w:val="Ttulo1"/>
        <w:spacing w:before="0" w:line="360" w:lineRule="auto"/>
      </w:pPr>
    </w:p>
    <w:p w:rsidR="003B4FCC" w:rsidRDefault="003B4FCC" w:rsidP="002E2236">
      <w:pPr>
        <w:pStyle w:val="Ttulo1"/>
        <w:spacing w:before="0" w:line="360" w:lineRule="auto"/>
      </w:pPr>
    </w:p>
    <w:p w:rsidR="009C6F49" w:rsidRPr="009C6F49" w:rsidRDefault="009C6F49" w:rsidP="009C6F49"/>
    <w:p w:rsidR="001D00F6" w:rsidRPr="001D00F6" w:rsidRDefault="001D00F6" w:rsidP="002E2236">
      <w:pPr>
        <w:pStyle w:val="Ttulo1"/>
        <w:spacing w:before="0" w:line="360" w:lineRule="auto"/>
      </w:pPr>
      <w:r w:rsidRPr="001D00F6">
        <w:t>CAPÍ</w:t>
      </w:r>
      <w:r w:rsidR="005C2890" w:rsidRPr="001D00F6">
        <w:t>TULO V</w:t>
      </w:r>
      <w:bookmarkEnd w:id="307"/>
    </w:p>
    <w:p w:rsidR="00E566A0" w:rsidRPr="00E566A0" w:rsidRDefault="00E566A0" w:rsidP="002E2236">
      <w:pPr>
        <w:spacing w:line="360" w:lineRule="auto"/>
      </w:pPr>
    </w:p>
    <w:p w:rsidR="005C2890" w:rsidRDefault="005C2890" w:rsidP="002E2236">
      <w:pPr>
        <w:pStyle w:val="Ttulo1"/>
        <w:spacing w:before="0" w:line="360" w:lineRule="auto"/>
        <w:rPr>
          <w:rFonts w:cs="Times New Roman"/>
          <w:szCs w:val="24"/>
        </w:rPr>
      </w:pPr>
      <w:bookmarkStart w:id="308" w:name="_Toc5999273"/>
      <w:bookmarkStart w:id="309" w:name="_Toc7451709"/>
      <w:r w:rsidRPr="00E566A0">
        <w:rPr>
          <w:rFonts w:cs="Times New Roman"/>
          <w:szCs w:val="24"/>
        </w:rPr>
        <w:t>ÁREA FINANCIERA</w:t>
      </w:r>
      <w:bookmarkEnd w:id="308"/>
      <w:bookmarkEnd w:id="309"/>
    </w:p>
    <w:p w:rsidR="00E566A0" w:rsidRPr="00E566A0" w:rsidRDefault="00E566A0" w:rsidP="002E2236">
      <w:pPr>
        <w:spacing w:line="360" w:lineRule="auto"/>
      </w:pPr>
    </w:p>
    <w:p w:rsidR="00E566A0" w:rsidRDefault="005C2890" w:rsidP="002E2236">
      <w:pPr>
        <w:pStyle w:val="Ttulo2"/>
        <w:spacing w:before="0" w:line="360" w:lineRule="auto"/>
      </w:pPr>
      <w:bookmarkStart w:id="310" w:name="_Toc7451710"/>
      <w:r w:rsidRPr="00E566A0">
        <w:t>5.1 PLAN DE INVERSIONES</w:t>
      </w:r>
      <w:bookmarkEnd w:id="310"/>
    </w:p>
    <w:p w:rsidR="00E173C6" w:rsidRPr="00E173C6" w:rsidRDefault="00E173C6" w:rsidP="002E2236">
      <w:pPr>
        <w:spacing w:line="360" w:lineRule="auto"/>
      </w:pPr>
    </w:p>
    <w:p w:rsidR="00E566A0" w:rsidRDefault="00E566A0" w:rsidP="002E2236">
      <w:pPr>
        <w:spacing w:line="360" w:lineRule="auto"/>
        <w:jc w:val="both"/>
      </w:pPr>
      <w:r>
        <w:t xml:space="preserve">Según </w:t>
      </w:r>
      <w:r w:rsidRPr="00C860D0">
        <w:rPr>
          <w:noProof/>
        </w:rPr>
        <w:t xml:space="preserve">Calas, Reyes, &amp; Heras, </w:t>
      </w:r>
      <w:r>
        <w:rPr>
          <w:noProof/>
        </w:rPr>
        <w:t>(</w:t>
      </w:r>
      <w:r w:rsidRPr="00C860D0">
        <w:rPr>
          <w:noProof/>
        </w:rPr>
        <w:t>2017</w:t>
      </w:r>
      <w:r w:rsidR="00760CFF" w:rsidRPr="00C860D0">
        <w:rPr>
          <w:noProof/>
        </w:rPr>
        <w:t>)</w:t>
      </w:r>
      <w:r w:rsidR="00760CFF">
        <w:rPr>
          <w:noProof/>
        </w:rPr>
        <w:t>.</w:t>
      </w:r>
      <w:r w:rsidR="00760CFF" w:rsidRPr="000B248A">
        <w:t xml:space="preserve"> “</w:t>
      </w:r>
      <w:r w:rsidR="005C2890" w:rsidRPr="000B248A">
        <w:t xml:space="preserve">Es todo desembolso de dinero que se utiliza para adquirir bienes o instrumentos de producción, denominados bienes de equipo, que la empresa utilizara durante varios años para alcanzar sus objetivos y obtener un beneficio”. </w:t>
      </w:r>
    </w:p>
    <w:p w:rsidR="00E566A0" w:rsidRDefault="00E566A0" w:rsidP="002E2236">
      <w:pPr>
        <w:spacing w:line="360" w:lineRule="auto"/>
        <w:jc w:val="both"/>
      </w:pPr>
    </w:p>
    <w:p w:rsidR="00E566A0" w:rsidRDefault="00467847" w:rsidP="002E2236">
      <w:pPr>
        <w:spacing w:line="360" w:lineRule="auto"/>
        <w:jc w:val="both"/>
      </w:pPr>
      <w:r>
        <w:t>En la tabla 53</w:t>
      </w:r>
      <w:r w:rsidR="00F576F2">
        <w:t xml:space="preserve"> se determina el Plan de Inversión</w:t>
      </w:r>
      <w:r w:rsidR="00087B1B">
        <w:t xml:space="preserve">, detallando la cantidad, la descripción el valor </w:t>
      </w:r>
      <w:r w:rsidR="00760CFF">
        <w:t>unitario total</w:t>
      </w:r>
      <w:r w:rsidR="00087B1B">
        <w:t>.</w:t>
      </w:r>
      <w:r w:rsidR="00F576F2">
        <w:t xml:space="preserve"> </w:t>
      </w:r>
    </w:p>
    <w:p w:rsidR="00E566A0" w:rsidRDefault="00E566A0" w:rsidP="00E566A0">
      <w:pPr>
        <w:spacing w:line="276" w:lineRule="auto"/>
        <w:jc w:val="both"/>
      </w:pPr>
    </w:p>
    <w:p w:rsidR="00FB2A84" w:rsidRPr="00FB2A84" w:rsidRDefault="00FB2A84" w:rsidP="00FB2A84">
      <w:pPr>
        <w:pStyle w:val="Descripcin"/>
        <w:keepNext/>
        <w:rPr>
          <w:color w:val="000000" w:themeColor="text1"/>
          <w:sz w:val="20"/>
        </w:rPr>
      </w:pPr>
      <w:bookmarkStart w:id="311" w:name="_Toc7629752"/>
      <w:r w:rsidRPr="00467847">
        <w:rPr>
          <w:i w:val="0"/>
          <w:color w:val="000000" w:themeColor="text1"/>
          <w:sz w:val="20"/>
        </w:rPr>
        <w:t xml:space="preserve">Tabla </w:t>
      </w:r>
      <w:r w:rsidR="006D647B" w:rsidRPr="00467847">
        <w:rPr>
          <w:i w:val="0"/>
          <w:color w:val="000000" w:themeColor="text1"/>
          <w:sz w:val="20"/>
        </w:rPr>
        <w:fldChar w:fldCharType="begin"/>
      </w:r>
      <w:r w:rsidRPr="00467847">
        <w:rPr>
          <w:i w:val="0"/>
          <w:color w:val="000000" w:themeColor="text1"/>
          <w:sz w:val="20"/>
        </w:rPr>
        <w:instrText xml:space="preserve"> SEQ Tabla \* ARABIC </w:instrText>
      </w:r>
      <w:r w:rsidR="006D647B" w:rsidRPr="00467847">
        <w:rPr>
          <w:i w:val="0"/>
          <w:color w:val="000000" w:themeColor="text1"/>
          <w:sz w:val="20"/>
        </w:rPr>
        <w:fldChar w:fldCharType="separate"/>
      </w:r>
      <w:r w:rsidR="009E7CD6">
        <w:rPr>
          <w:i w:val="0"/>
          <w:noProof/>
          <w:color w:val="000000" w:themeColor="text1"/>
          <w:sz w:val="20"/>
        </w:rPr>
        <w:t>53</w:t>
      </w:r>
      <w:r w:rsidR="006D647B" w:rsidRPr="00467847">
        <w:rPr>
          <w:i w:val="0"/>
          <w:color w:val="000000" w:themeColor="text1"/>
          <w:sz w:val="20"/>
        </w:rPr>
        <w:fldChar w:fldCharType="end"/>
      </w:r>
      <w:r w:rsidRPr="00FB2A84">
        <w:rPr>
          <w:color w:val="000000" w:themeColor="text1"/>
          <w:sz w:val="20"/>
        </w:rPr>
        <w:t xml:space="preserve"> </w:t>
      </w:r>
      <w:r w:rsidRPr="00FB2A84">
        <w:rPr>
          <w:color w:val="000000" w:themeColor="text1"/>
          <w:sz w:val="20"/>
        </w:rPr>
        <w:br/>
      </w:r>
      <w:r w:rsidRPr="00FB2A84">
        <w:rPr>
          <w:noProof/>
          <w:color w:val="000000" w:themeColor="text1"/>
          <w:sz w:val="20"/>
        </w:rPr>
        <w:t>Plan de inversiones</w:t>
      </w:r>
      <w:bookmarkEnd w:id="311"/>
    </w:p>
    <w:tbl>
      <w:tblPr>
        <w:tblW w:w="5000" w:type="pct"/>
        <w:tblCellMar>
          <w:left w:w="70" w:type="dxa"/>
          <w:right w:w="70" w:type="dxa"/>
        </w:tblCellMar>
        <w:tblLook w:val="04A0" w:firstRow="1" w:lastRow="0" w:firstColumn="1" w:lastColumn="0" w:noHBand="0" w:noVBand="1"/>
      </w:tblPr>
      <w:tblGrid>
        <w:gridCol w:w="1067"/>
        <w:gridCol w:w="4872"/>
        <w:gridCol w:w="1065"/>
        <w:gridCol w:w="1067"/>
      </w:tblGrid>
      <w:tr w:rsidR="00AB23DD" w:rsidRPr="00E566A0" w:rsidTr="00FB2A84">
        <w:trPr>
          <w:trHeight w:val="271"/>
        </w:trPr>
        <w:tc>
          <w:tcPr>
            <w:tcW w:w="661" w:type="pct"/>
            <w:tcBorders>
              <w:top w:val="single" w:sz="4" w:space="0" w:color="auto"/>
              <w:left w:val="nil"/>
              <w:bottom w:val="single" w:sz="4" w:space="0" w:color="auto"/>
              <w:right w:val="nil"/>
            </w:tcBorders>
            <w:shd w:val="clear" w:color="000000" w:fill="FFFFFF"/>
            <w:vAlign w:val="center"/>
            <w:hideMark/>
          </w:tcPr>
          <w:p w:rsidR="00AB23DD" w:rsidRPr="00E173C6" w:rsidRDefault="00AB23DD" w:rsidP="00084E77">
            <w:pPr>
              <w:jc w:val="center"/>
              <w:rPr>
                <w:b/>
                <w:bCs/>
                <w:color w:val="000000"/>
              </w:rPr>
            </w:pPr>
            <w:r w:rsidRPr="00E173C6">
              <w:rPr>
                <w:b/>
                <w:bCs/>
                <w:color w:val="000000"/>
                <w:sz w:val="22"/>
                <w:szCs w:val="22"/>
              </w:rPr>
              <w:t>Cantidad</w:t>
            </w:r>
          </w:p>
        </w:tc>
        <w:tc>
          <w:tcPr>
            <w:tcW w:w="3018" w:type="pct"/>
            <w:tcBorders>
              <w:top w:val="single" w:sz="4" w:space="0" w:color="auto"/>
              <w:left w:val="nil"/>
              <w:bottom w:val="single" w:sz="4" w:space="0" w:color="auto"/>
              <w:right w:val="nil"/>
            </w:tcBorders>
            <w:shd w:val="clear" w:color="000000" w:fill="FFFFFF"/>
            <w:vAlign w:val="center"/>
            <w:hideMark/>
          </w:tcPr>
          <w:p w:rsidR="00AB23DD" w:rsidRPr="00E173C6" w:rsidRDefault="004079F9" w:rsidP="00084E77">
            <w:pPr>
              <w:jc w:val="center"/>
              <w:rPr>
                <w:b/>
                <w:bCs/>
                <w:color w:val="000000"/>
              </w:rPr>
            </w:pPr>
            <w:r w:rsidRPr="00E173C6">
              <w:rPr>
                <w:b/>
                <w:bCs/>
                <w:color w:val="000000"/>
                <w:sz w:val="22"/>
                <w:szCs w:val="22"/>
              </w:rPr>
              <w:t>Descripción</w:t>
            </w:r>
          </w:p>
        </w:tc>
        <w:tc>
          <w:tcPr>
            <w:tcW w:w="660" w:type="pct"/>
            <w:tcBorders>
              <w:top w:val="single" w:sz="4" w:space="0" w:color="auto"/>
              <w:left w:val="nil"/>
              <w:bottom w:val="single" w:sz="4" w:space="0" w:color="auto"/>
              <w:right w:val="nil"/>
            </w:tcBorders>
            <w:shd w:val="clear" w:color="000000" w:fill="FFFFFF"/>
            <w:vAlign w:val="center"/>
            <w:hideMark/>
          </w:tcPr>
          <w:p w:rsidR="00AB23DD" w:rsidRPr="00E173C6" w:rsidRDefault="00AB23DD" w:rsidP="00084E77">
            <w:pPr>
              <w:jc w:val="center"/>
              <w:rPr>
                <w:b/>
                <w:bCs/>
                <w:color w:val="000000"/>
              </w:rPr>
            </w:pPr>
            <w:r w:rsidRPr="00E173C6">
              <w:rPr>
                <w:b/>
                <w:bCs/>
                <w:color w:val="000000"/>
                <w:sz w:val="22"/>
                <w:szCs w:val="22"/>
              </w:rPr>
              <w:t>Valor</w:t>
            </w:r>
            <w:r w:rsidRPr="00E173C6">
              <w:rPr>
                <w:b/>
                <w:bCs/>
                <w:color w:val="000000"/>
                <w:sz w:val="22"/>
                <w:szCs w:val="22"/>
              </w:rPr>
              <w:br/>
              <w:t>Unitario</w:t>
            </w:r>
          </w:p>
        </w:tc>
        <w:tc>
          <w:tcPr>
            <w:tcW w:w="661" w:type="pct"/>
            <w:tcBorders>
              <w:top w:val="single" w:sz="4" w:space="0" w:color="auto"/>
              <w:left w:val="nil"/>
              <w:bottom w:val="single" w:sz="4" w:space="0" w:color="auto"/>
              <w:right w:val="nil"/>
            </w:tcBorders>
            <w:shd w:val="clear" w:color="000000" w:fill="FFFFFF"/>
            <w:vAlign w:val="center"/>
            <w:hideMark/>
          </w:tcPr>
          <w:p w:rsidR="00AB23DD" w:rsidRPr="00E173C6" w:rsidRDefault="00AB23DD" w:rsidP="00084E77">
            <w:pPr>
              <w:jc w:val="center"/>
              <w:rPr>
                <w:b/>
                <w:bCs/>
                <w:color w:val="000000"/>
              </w:rPr>
            </w:pPr>
            <w:r w:rsidRPr="00E173C6">
              <w:rPr>
                <w:b/>
                <w:bCs/>
                <w:color w:val="000000"/>
                <w:sz w:val="22"/>
                <w:szCs w:val="22"/>
              </w:rPr>
              <w:t>Total</w:t>
            </w:r>
            <w:r w:rsidRPr="00E173C6">
              <w:rPr>
                <w:b/>
                <w:bCs/>
                <w:color w:val="000000"/>
                <w:sz w:val="22"/>
                <w:szCs w:val="22"/>
              </w:rPr>
              <w:br/>
              <w:t>(USD)</w:t>
            </w:r>
          </w:p>
        </w:tc>
      </w:tr>
      <w:tr w:rsidR="00AB23DD" w:rsidRPr="00E566A0" w:rsidTr="00E566A0">
        <w:trPr>
          <w:trHeight w:val="20"/>
        </w:trPr>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 </w:t>
            </w:r>
          </w:p>
        </w:tc>
        <w:tc>
          <w:tcPr>
            <w:tcW w:w="3018" w:type="pct"/>
            <w:tcBorders>
              <w:top w:val="nil"/>
              <w:left w:val="nil"/>
              <w:bottom w:val="nil"/>
              <w:right w:val="nil"/>
            </w:tcBorders>
            <w:shd w:val="clear" w:color="000000" w:fill="FFFFFF"/>
            <w:noWrap/>
            <w:vAlign w:val="bottom"/>
            <w:hideMark/>
          </w:tcPr>
          <w:p w:rsidR="00AB23DD" w:rsidRPr="00E173C6" w:rsidRDefault="00AB23DD" w:rsidP="00084E77">
            <w:pPr>
              <w:rPr>
                <w:b/>
                <w:bCs/>
              </w:rPr>
            </w:pPr>
            <w:r w:rsidRPr="00E173C6">
              <w:rPr>
                <w:b/>
                <w:bCs/>
                <w:sz w:val="22"/>
                <w:szCs w:val="22"/>
              </w:rPr>
              <w:t>Instalaciones y remodelaciones</w:t>
            </w:r>
          </w:p>
        </w:tc>
        <w:tc>
          <w:tcPr>
            <w:tcW w:w="660" w:type="pct"/>
            <w:tcBorders>
              <w:top w:val="nil"/>
              <w:left w:val="nil"/>
              <w:bottom w:val="nil"/>
              <w:right w:val="nil"/>
            </w:tcBorders>
            <w:shd w:val="clear" w:color="000000" w:fill="FFFFFF"/>
            <w:noWrap/>
            <w:vAlign w:val="bottom"/>
            <w:hideMark/>
          </w:tcPr>
          <w:p w:rsidR="00AB23DD" w:rsidRPr="00E173C6" w:rsidRDefault="00AB23DD" w:rsidP="00084E77">
            <w:pPr>
              <w:jc w:val="center"/>
              <w:rPr>
                <w:b/>
                <w:bCs/>
              </w:rPr>
            </w:pPr>
            <w:r w:rsidRPr="00E173C6">
              <w:rPr>
                <w:b/>
                <w:bCs/>
                <w:sz w:val="22"/>
                <w:szCs w:val="22"/>
              </w:rPr>
              <w:t> </w:t>
            </w:r>
          </w:p>
        </w:tc>
        <w:tc>
          <w:tcPr>
            <w:tcW w:w="661" w:type="pct"/>
            <w:tcBorders>
              <w:top w:val="nil"/>
              <w:left w:val="nil"/>
              <w:bottom w:val="nil"/>
              <w:right w:val="nil"/>
            </w:tcBorders>
            <w:shd w:val="clear" w:color="000000" w:fill="FFFFFF"/>
            <w:noWrap/>
            <w:vAlign w:val="bottom"/>
            <w:hideMark/>
          </w:tcPr>
          <w:p w:rsidR="00AB23DD" w:rsidRPr="00E173C6" w:rsidRDefault="00092245" w:rsidP="00084E77">
            <w:pPr>
              <w:jc w:val="center"/>
              <w:rPr>
                <w:b/>
                <w:bCs/>
              </w:rPr>
            </w:pPr>
            <w:r>
              <w:rPr>
                <w:b/>
                <w:bCs/>
                <w:sz w:val="22"/>
                <w:szCs w:val="22"/>
              </w:rPr>
              <w:t>10.750,20</w:t>
            </w:r>
          </w:p>
        </w:tc>
      </w:tr>
      <w:tr w:rsidR="00AB23DD" w:rsidRPr="00E566A0" w:rsidTr="00E566A0">
        <w:trPr>
          <w:trHeight w:val="20"/>
        </w:trPr>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1</w:t>
            </w:r>
          </w:p>
        </w:tc>
        <w:tc>
          <w:tcPr>
            <w:tcW w:w="3018" w:type="pct"/>
            <w:tcBorders>
              <w:top w:val="nil"/>
              <w:left w:val="nil"/>
              <w:bottom w:val="nil"/>
              <w:right w:val="nil"/>
            </w:tcBorders>
            <w:shd w:val="clear" w:color="000000" w:fill="FFFFFF"/>
            <w:noWrap/>
            <w:vAlign w:val="bottom"/>
            <w:hideMark/>
          </w:tcPr>
          <w:p w:rsidR="00AB23DD" w:rsidRPr="00E173C6" w:rsidRDefault="001B4DB4" w:rsidP="00084E77">
            <w:r w:rsidRPr="00E173C6">
              <w:rPr>
                <w:sz w:val="22"/>
                <w:szCs w:val="22"/>
              </w:rPr>
              <w:t>M</w:t>
            </w:r>
            <w:r w:rsidR="00AB23DD" w:rsidRPr="00E173C6">
              <w:rPr>
                <w:sz w:val="22"/>
                <w:szCs w:val="22"/>
              </w:rPr>
              <w:t xml:space="preserve">ateriales de toda la </w:t>
            </w:r>
            <w:r w:rsidR="004079F9" w:rsidRPr="00E173C6">
              <w:rPr>
                <w:sz w:val="22"/>
                <w:szCs w:val="22"/>
              </w:rPr>
              <w:t>instalación</w:t>
            </w:r>
          </w:p>
        </w:tc>
        <w:tc>
          <w:tcPr>
            <w:tcW w:w="660"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1</w:t>
            </w:r>
            <w:r w:rsidR="00022AEB">
              <w:rPr>
                <w:sz w:val="22"/>
                <w:szCs w:val="22"/>
              </w:rPr>
              <w:t>0.500,00</w:t>
            </w:r>
          </w:p>
        </w:tc>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1</w:t>
            </w:r>
            <w:r w:rsidR="00022AEB">
              <w:rPr>
                <w:sz w:val="22"/>
                <w:szCs w:val="22"/>
              </w:rPr>
              <w:t>0.500,00</w:t>
            </w:r>
          </w:p>
        </w:tc>
      </w:tr>
      <w:tr w:rsidR="00AB23DD" w:rsidRPr="00E566A0" w:rsidTr="00E566A0">
        <w:trPr>
          <w:trHeight w:val="20"/>
        </w:trPr>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1</w:t>
            </w:r>
          </w:p>
        </w:tc>
        <w:tc>
          <w:tcPr>
            <w:tcW w:w="3018" w:type="pct"/>
            <w:tcBorders>
              <w:top w:val="nil"/>
              <w:left w:val="nil"/>
              <w:bottom w:val="nil"/>
              <w:right w:val="nil"/>
            </w:tcBorders>
            <w:shd w:val="clear" w:color="000000" w:fill="FFFFFF"/>
            <w:noWrap/>
            <w:vAlign w:val="bottom"/>
            <w:hideMark/>
          </w:tcPr>
          <w:p w:rsidR="00AB23DD" w:rsidRPr="00E173C6" w:rsidRDefault="00AB23DD" w:rsidP="00084E77">
            <w:r w:rsidRPr="00E173C6">
              <w:rPr>
                <w:sz w:val="22"/>
                <w:szCs w:val="22"/>
              </w:rPr>
              <w:t xml:space="preserve">Plano de instalaciones </w:t>
            </w:r>
          </w:p>
        </w:tc>
        <w:tc>
          <w:tcPr>
            <w:tcW w:w="660"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250,20</w:t>
            </w:r>
          </w:p>
        </w:tc>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250,20</w:t>
            </w:r>
          </w:p>
        </w:tc>
      </w:tr>
      <w:tr w:rsidR="00AB23DD" w:rsidRPr="00E566A0" w:rsidTr="00E566A0">
        <w:trPr>
          <w:trHeight w:val="20"/>
        </w:trPr>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 </w:t>
            </w:r>
          </w:p>
        </w:tc>
        <w:tc>
          <w:tcPr>
            <w:tcW w:w="3018" w:type="pct"/>
            <w:tcBorders>
              <w:top w:val="nil"/>
              <w:left w:val="nil"/>
              <w:bottom w:val="nil"/>
              <w:right w:val="nil"/>
            </w:tcBorders>
            <w:shd w:val="clear" w:color="000000" w:fill="FFFFFF"/>
            <w:noWrap/>
            <w:vAlign w:val="bottom"/>
            <w:hideMark/>
          </w:tcPr>
          <w:p w:rsidR="00AB23DD" w:rsidRPr="00E173C6" w:rsidRDefault="00AB23DD" w:rsidP="00084E77">
            <w:pPr>
              <w:rPr>
                <w:b/>
                <w:bCs/>
              </w:rPr>
            </w:pPr>
            <w:r w:rsidRPr="00E173C6">
              <w:rPr>
                <w:b/>
                <w:bCs/>
                <w:sz w:val="22"/>
                <w:szCs w:val="22"/>
              </w:rPr>
              <w:t xml:space="preserve">Muebles y Enseres </w:t>
            </w:r>
          </w:p>
        </w:tc>
        <w:tc>
          <w:tcPr>
            <w:tcW w:w="660" w:type="pct"/>
            <w:tcBorders>
              <w:top w:val="nil"/>
              <w:left w:val="nil"/>
              <w:bottom w:val="nil"/>
              <w:right w:val="nil"/>
            </w:tcBorders>
            <w:shd w:val="clear" w:color="000000" w:fill="FFFFFF"/>
            <w:noWrap/>
            <w:vAlign w:val="bottom"/>
            <w:hideMark/>
          </w:tcPr>
          <w:p w:rsidR="00AB23DD" w:rsidRPr="00E173C6" w:rsidRDefault="00AB23DD" w:rsidP="00084E77">
            <w:pPr>
              <w:jc w:val="center"/>
              <w:rPr>
                <w:b/>
                <w:bCs/>
              </w:rPr>
            </w:pPr>
            <w:r w:rsidRPr="00E173C6">
              <w:rPr>
                <w:b/>
                <w:bCs/>
                <w:sz w:val="22"/>
                <w:szCs w:val="22"/>
              </w:rPr>
              <w:t> </w:t>
            </w:r>
          </w:p>
        </w:tc>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rPr>
                <w:b/>
                <w:bCs/>
              </w:rPr>
            </w:pPr>
            <w:r w:rsidRPr="00E173C6">
              <w:rPr>
                <w:b/>
                <w:bCs/>
                <w:sz w:val="22"/>
                <w:szCs w:val="22"/>
              </w:rPr>
              <w:t>1.899,00</w:t>
            </w:r>
          </w:p>
        </w:tc>
      </w:tr>
      <w:tr w:rsidR="00AB23DD" w:rsidRPr="00E566A0" w:rsidTr="00E566A0">
        <w:trPr>
          <w:trHeight w:val="20"/>
        </w:trPr>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9</w:t>
            </w:r>
          </w:p>
        </w:tc>
        <w:tc>
          <w:tcPr>
            <w:tcW w:w="3018" w:type="pct"/>
            <w:tcBorders>
              <w:top w:val="nil"/>
              <w:left w:val="nil"/>
              <w:bottom w:val="nil"/>
              <w:right w:val="nil"/>
            </w:tcBorders>
            <w:shd w:val="clear" w:color="000000" w:fill="FFFFFF"/>
            <w:noWrap/>
            <w:vAlign w:val="bottom"/>
            <w:hideMark/>
          </w:tcPr>
          <w:p w:rsidR="00AB23DD" w:rsidRPr="00E173C6" w:rsidRDefault="00AB23DD" w:rsidP="00084E77">
            <w:r w:rsidRPr="00E173C6">
              <w:rPr>
                <w:sz w:val="22"/>
                <w:szCs w:val="22"/>
              </w:rPr>
              <w:t>Mesa de acero inoxidable</w:t>
            </w:r>
          </w:p>
        </w:tc>
        <w:tc>
          <w:tcPr>
            <w:tcW w:w="660"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195,00</w:t>
            </w:r>
          </w:p>
        </w:tc>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1.755,00</w:t>
            </w:r>
          </w:p>
        </w:tc>
      </w:tr>
      <w:tr w:rsidR="00AB23DD" w:rsidRPr="00E566A0" w:rsidTr="00E566A0">
        <w:trPr>
          <w:trHeight w:val="20"/>
        </w:trPr>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1</w:t>
            </w:r>
          </w:p>
        </w:tc>
        <w:tc>
          <w:tcPr>
            <w:tcW w:w="3018" w:type="pct"/>
            <w:tcBorders>
              <w:top w:val="nil"/>
              <w:left w:val="nil"/>
              <w:bottom w:val="nil"/>
              <w:right w:val="nil"/>
            </w:tcBorders>
            <w:shd w:val="clear" w:color="000000" w:fill="FFFFFF"/>
            <w:noWrap/>
            <w:vAlign w:val="bottom"/>
            <w:hideMark/>
          </w:tcPr>
          <w:p w:rsidR="00AB23DD" w:rsidRPr="00E173C6" w:rsidRDefault="00AB23DD" w:rsidP="00084E77">
            <w:r w:rsidRPr="00E173C6">
              <w:rPr>
                <w:sz w:val="22"/>
                <w:szCs w:val="22"/>
              </w:rPr>
              <w:t>Escritorio</w:t>
            </w:r>
          </w:p>
        </w:tc>
        <w:tc>
          <w:tcPr>
            <w:tcW w:w="660"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69,00</w:t>
            </w:r>
          </w:p>
        </w:tc>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69,00</w:t>
            </w:r>
          </w:p>
        </w:tc>
      </w:tr>
      <w:tr w:rsidR="00AB23DD" w:rsidRPr="00E566A0" w:rsidTr="00E566A0">
        <w:trPr>
          <w:trHeight w:val="20"/>
        </w:trPr>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1</w:t>
            </w:r>
          </w:p>
        </w:tc>
        <w:tc>
          <w:tcPr>
            <w:tcW w:w="3018" w:type="pct"/>
            <w:tcBorders>
              <w:top w:val="nil"/>
              <w:left w:val="nil"/>
              <w:bottom w:val="nil"/>
              <w:right w:val="nil"/>
            </w:tcBorders>
            <w:shd w:val="clear" w:color="000000" w:fill="FFFFFF"/>
            <w:noWrap/>
            <w:vAlign w:val="bottom"/>
            <w:hideMark/>
          </w:tcPr>
          <w:p w:rsidR="00AB23DD" w:rsidRPr="00E173C6" w:rsidRDefault="00AB23DD" w:rsidP="00084E77">
            <w:r w:rsidRPr="00E173C6">
              <w:rPr>
                <w:sz w:val="22"/>
                <w:szCs w:val="22"/>
              </w:rPr>
              <w:t>Silla de escritorio</w:t>
            </w:r>
          </w:p>
        </w:tc>
        <w:tc>
          <w:tcPr>
            <w:tcW w:w="660"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75,00</w:t>
            </w:r>
          </w:p>
        </w:tc>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75,00</w:t>
            </w:r>
          </w:p>
        </w:tc>
      </w:tr>
      <w:tr w:rsidR="00AB23DD" w:rsidRPr="00E566A0" w:rsidTr="00E566A0">
        <w:trPr>
          <w:trHeight w:val="20"/>
        </w:trPr>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 </w:t>
            </w:r>
          </w:p>
        </w:tc>
        <w:tc>
          <w:tcPr>
            <w:tcW w:w="3018" w:type="pct"/>
            <w:tcBorders>
              <w:top w:val="nil"/>
              <w:left w:val="nil"/>
              <w:bottom w:val="nil"/>
              <w:right w:val="nil"/>
            </w:tcBorders>
            <w:shd w:val="clear" w:color="000000" w:fill="FFFFFF"/>
            <w:noWrap/>
            <w:vAlign w:val="bottom"/>
            <w:hideMark/>
          </w:tcPr>
          <w:p w:rsidR="00AB23DD" w:rsidRPr="00E173C6" w:rsidRDefault="00AB23DD" w:rsidP="00084E77">
            <w:pPr>
              <w:rPr>
                <w:b/>
                <w:bCs/>
              </w:rPr>
            </w:pPr>
            <w:r w:rsidRPr="00E173C6">
              <w:rPr>
                <w:b/>
                <w:bCs/>
                <w:sz w:val="22"/>
                <w:szCs w:val="22"/>
              </w:rPr>
              <w:t>Herramientas</w:t>
            </w:r>
          </w:p>
        </w:tc>
        <w:tc>
          <w:tcPr>
            <w:tcW w:w="660" w:type="pct"/>
            <w:tcBorders>
              <w:top w:val="nil"/>
              <w:left w:val="nil"/>
              <w:bottom w:val="nil"/>
              <w:right w:val="nil"/>
            </w:tcBorders>
            <w:shd w:val="clear" w:color="000000" w:fill="FFFFFF"/>
            <w:noWrap/>
            <w:vAlign w:val="bottom"/>
            <w:hideMark/>
          </w:tcPr>
          <w:p w:rsidR="00AB23DD" w:rsidRPr="00E173C6" w:rsidRDefault="00AB23DD" w:rsidP="00084E77">
            <w:pPr>
              <w:jc w:val="center"/>
              <w:rPr>
                <w:b/>
                <w:bCs/>
              </w:rPr>
            </w:pPr>
            <w:r w:rsidRPr="00E173C6">
              <w:rPr>
                <w:b/>
                <w:bCs/>
                <w:sz w:val="22"/>
                <w:szCs w:val="22"/>
              </w:rPr>
              <w:t> </w:t>
            </w:r>
          </w:p>
        </w:tc>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rPr>
                <w:b/>
                <w:bCs/>
              </w:rPr>
            </w:pPr>
            <w:r w:rsidRPr="00E173C6">
              <w:rPr>
                <w:b/>
                <w:bCs/>
                <w:sz w:val="22"/>
                <w:szCs w:val="22"/>
              </w:rPr>
              <w:t>92,25</w:t>
            </w:r>
          </w:p>
        </w:tc>
      </w:tr>
      <w:tr w:rsidR="00AB23DD" w:rsidRPr="00E566A0" w:rsidTr="00E566A0">
        <w:trPr>
          <w:trHeight w:val="20"/>
        </w:trPr>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5</w:t>
            </w:r>
          </w:p>
        </w:tc>
        <w:tc>
          <w:tcPr>
            <w:tcW w:w="3018" w:type="pct"/>
            <w:tcBorders>
              <w:top w:val="nil"/>
              <w:left w:val="nil"/>
              <w:bottom w:val="nil"/>
              <w:right w:val="nil"/>
            </w:tcBorders>
            <w:shd w:val="clear" w:color="000000" w:fill="FFFFFF"/>
            <w:noWrap/>
            <w:vAlign w:val="bottom"/>
            <w:hideMark/>
          </w:tcPr>
          <w:p w:rsidR="00AB23DD" w:rsidRPr="00E173C6" w:rsidRDefault="00AB23DD" w:rsidP="00084E77">
            <w:r w:rsidRPr="00E173C6">
              <w:rPr>
                <w:sz w:val="22"/>
                <w:szCs w:val="22"/>
              </w:rPr>
              <w:t>Remo de 1.22 m</w:t>
            </w:r>
          </w:p>
        </w:tc>
        <w:tc>
          <w:tcPr>
            <w:tcW w:w="660"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1,00</w:t>
            </w:r>
          </w:p>
        </w:tc>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5,00</w:t>
            </w:r>
          </w:p>
        </w:tc>
      </w:tr>
      <w:tr w:rsidR="00AB23DD" w:rsidRPr="00E566A0" w:rsidTr="00E566A0">
        <w:trPr>
          <w:trHeight w:val="20"/>
        </w:trPr>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5</w:t>
            </w:r>
          </w:p>
        </w:tc>
        <w:tc>
          <w:tcPr>
            <w:tcW w:w="3018" w:type="pct"/>
            <w:tcBorders>
              <w:top w:val="nil"/>
              <w:left w:val="nil"/>
              <w:bottom w:val="nil"/>
              <w:right w:val="nil"/>
            </w:tcBorders>
            <w:shd w:val="clear" w:color="000000" w:fill="FFFFFF"/>
            <w:noWrap/>
            <w:vAlign w:val="bottom"/>
            <w:hideMark/>
          </w:tcPr>
          <w:p w:rsidR="00AB23DD" w:rsidRPr="00E173C6" w:rsidRDefault="00AB23DD" w:rsidP="00084E77">
            <w:r w:rsidRPr="00E173C6">
              <w:rPr>
                <w:sz w:val="22"/>
                <w:szCs w:val="22"/>
              </w:rPr>
              <w:t>Cucharon Acero inoxidable</w:t>
            </w:r>
          </w:p>
        </w:tc>
        <w:tc>
          <w:tcPr>
            <w:tcW w:w="660"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5,00</w:t>
            </w:r>
          </w:p>
        </w:tc>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25,00</w:t>
            </w:r>
          </w:p>
        </w:tc>
      </w:tr>
      <w:tr w:rsidR="00AB23DD" w:rsidRPr="00E566A0" w:rsidTr="00E566A0">
        <w:trPr>
          <w:trHeight w:val="20"/>
        </w:trPr>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5</w:t>
            </w:r>
          </w:p>
        </w:tc>
        <w:tc>
          <w:tcPr>
            <w:tcW w:w="3018" w:type="pct"/>
            <w:tcBorders>
              <w:top w:val="nil"/>
              <w:left w:val="nil"/>
              <w:bottom w:val="nil"/>
              <w:right w:val="nil"/>
            </w:tcBorders>
            <w:shd w:val="clear" w:color="000000" w:fill="FFFFFF"/>
            <w:noWrap/>
            <w:vAlign w:val="bottom"/>
            <w:hideMark/>
          </w:tcPr>
          <w:p w:rsidR="00AB23DD" w:rsidRPr="00E173C6" w:rsidRDefault="00AB23DD" w:rsidP="00084E77">
            <w:r w:rsidRPr="00E173C6">
              <w:rPr>
                <w:sz w:val="22"/>
                <w:szCs w:val="22"/>
              </w:rPr>
              <w:t>Cuchara porcionadora solida</w:t>
            </w:r>
          </w:p>
        </w:tc>
        <w:tc>
          <w:tcPr>
            <w:tcW w:w="660"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1,00</w:t>
            </w:r>
          </w:p>
        </w:tc>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5,00</w:t>
            </w:r>
          </w:p>
        </w:tc>
      </w:tr>
      <w:tr w:rsidR="00AB23DD" w:rsidRPr="00E566A0" w:rsidTr="00E566A0">
        <w:trPr>
          <w:trHeight w:val="20"/>
        </w:trPr>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5</w:t>
            </w:r>
          </w:p>
        </w:tc>
        <w:tc>
          <w:tcPr>
            <w:tcW w:w="3018" w:type="pct"/>
            <w:tcBorders>
              <w:top w:val="nil"/>
              <w:left w:val="nil"/>
              <w:bottom w:val="nil"/>
              <w:right w:val="nil"/>
            </w:tcBorders>
            <w:shd w:val="clear" w:color="000000" w:fill="FFFFFF"/>
            <w:noWrap/>
            <w:vAlign w:val="bottom"/>
            <w:hideMark/>
          </w:tcPr>
          <w:p w:rsidR="00AB23DD" w:rsidRPr="00E173C6" w:rsidRDefault="00AB23DD" w:rsidP="00084E77">
            <w:r w:rsidRPr="00E173C6">
              <w:rPr>
                <w:sz w:val="22"/>
                <w:szCs w:val="22"/>
              </w:rPr>
              <w:t>Jarra medidora (Material aluminio)</w:t>
            </w:r>
          </w:p>
        </w:tc>
        <w:tc>
          <w:tcPr>
            <w:tcW w:w="660"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1,00</w:t>
            </w:r>
          </w:p>
        </w:tc>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5,00</w:t>
            </w:r>
          </w:p>
        </w:tc>
      </w:tr>
      <w:tr w:rsidR="00AB23DD" w:rsidRPr="00E566A0" w:rsidTr="00E566A0">
        <w:trPr>
          <w:trHeight w:val="20"/>
        </w:trPr>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5</w:t>
            </w:r>
          </w:p>
        </w:tc>
        <w:tc>
          <w:tcPr>
            <w:tcW w:w="3018" w:type="pct"/>
            <w:tcBorders>
              <w:top w:val="nil"/>
              <w:left w:val="nil"/>
              <w:bottom w:val="nil"/>
              <w:right w:val="nil"/>
            </w:tcBorders>
            <w:shd w:val="clear" w:color="000000" w:fill="FFFFFF"/>
            <w:noWrap/>
            <w:vAlign w:val="bottom"/>
            <w:hideMark/>
          </w:tcPr>
          <w:p w:rsidR="00AB23DD" w:rsidRPr="00E173C6" w:rsidRDefault="00AB23DD" w:rsidP="00084E77">
            <w:r w:rsidRPr="00E173C6">
              <w:rPr>
                <w:sz w:val="22"/>
                <w:szCs w:val="22"/>
              </w:rPr>
              <w:t>Bandejas</w:t>
            </w:r>
          </w:p>
        </w:tc>
        <w:tc>
          <w:tcPr>
            <w:tcW w:w="660"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5,00</w:t>
            </w:r>
          </w:p>
        </w:tc>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25,00</w:t>
            </w:r>
          </w:p>
        </w:tc>
      </w:tr>
      <w:tr w:rsidR="00AB23DD" w:rsidRPr="00E566A0" w:rsidTr="00E566A0">
        <w:trPr>
          <w:trHeight w:val="20"/>
        </w:trPr>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5</w:t>
            </w:r>
          </w:p>
        </w:tc>
        <w:tc>
          <w:tcPr>
            <w:tcW w:w="3018" w:type="pct"/>
            <w:tcBorders>
              <w:top w:val="nil"/>
              <w:left w:val="nil"/>
              <w:bottom w:val="nil"/>
              <w:right w:val="nil"/>
            </w:tcBorders>
            <w:shd w:val="clear" w:color="000000" w:fill="FFFFFF"/>
            <w:noWrap/>
            <w:vAlign w:val="bottom"/>
            <w:hideMark/>
          </w:tcPr>
          <w:p w:rsidR="00AB23DD" w:rsidRPr="00E173C6" w:rsidRDefault="00AB23DD" w:rsidP="00084E77">
            <w:r w:rsidRPr="00E173C6">
              <w:rPr>
                <w:sz w:val="22"/>
                <w:szCs w:val="22"/>
              </w:rPr>
              <w:t>recipiente 20 litros</w:t>
            </w:r>
          </w:p>
        </w:tc>
        <w:tc>
          <w:tcPr>
            <w:tcW w:w="660"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5,45</w:t>
            </w:r>
          </w:p>
        </w:tc>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27,25</w:t>
            </w:r>
          </w:p>
        </w:tc>
      </w:tr>
      <w:tr w:rsidR="00AB23DD" w:rsidRPr="00E566A0" w:rsidTr="00E566A0">
        <w:trPr>
          <w:trHeight w:val="20"/>
        </w:trPr>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 </w:t>
            </w:r>
          </w:p>
        </w:tc>
        <w:tc>
          <w:tcPr>
            <w:tcW w:w="3018" w:type="pct"/>
            <w:tcBorders>
              <w:top w:val="nil"/>
              <w:left w:val="nil"/>
              <w:bottom w:val="nil"/>
              <w:right w:val="nil"/>
            </w:tcBorders>
            <w:shd w:val="clear" w:color="000000" w:fill="FFFFFF"/>
            <w:noWrap/>
            <w:vAlign w:val="bottom"/>
            <w:hideMark/>
          </w:tcPr>
          <w:p w:rsidR="00AB23DD" w:rsidRPr="00E173C6" w:rsidRDefault="00AB23DD" w:rsidP="00084E77">
            <w:pPr>
              <w:rPr>
                <w:b/>
                <w:bCs/>
              </w:rPr>
            </w:pPr>
            <w:r w:rsidRPr="00E173C6">
              <w:rPr>
                <w:b/>
                <w:bCs/>
                <w:sz w:val="22"/>
                <w:szCs w:val="22"/>
              </w:rPr>
              <w:t>Maquinaria y Equipo</w:t>
            </w:r>
          </w:p>
        </w:tc>
        <w:tc>
          <w:tcPr>
            <w:tcW w:w="660" w:type="pct"/>
            <w:tcBorders>
              <w:top w:val="nil"/>
              <w:left w:val="nil"/>
              <w:bottom w:val="nil"/>
              <w:right w:val="nil"/>
            </w:tcBorders>
            <w:shd w:val="clear" w:color="000000" w:fill="FFFFFF"/>
            <w:noWrap/>
            <w:vAlign w:val="bottom"/>
            <w:hideMark/>
          </w:tcPr>
          <w:p w:rsidR="00AB23DD" w:rsidRPr="00E173C6" w:rsidRDefault="00AB23DD" w:rsidP="00084E77">
            <w:pPr>
              <w:jc w:val="center"/>
              <w:rPr>
                <w:b/>
                <w:bCs/>
              </w:rPr>
            </w:pPr>
            <w:r w:rsidRPr="00E173C6">
              <w:rPr>
                <w:b/>
                <w:bCs/>
                <w:sz w:val="22"/>
                <w:szCs w:val="22"/>
              </w:rPr>
              <w:t> </w:t>
            </w:r>
          </w:p>
        </w:tc>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rPr>
                <w:b/>
                <w:bCs/>
              </w:rPr>
            </w:pPr>
            <w:r w:rsidRPr="00E173C6">
              <w:rPr>
                <w:b/>
                <w:bCs/>
                <w:sz w:val="22"/>
                <w:szCs w:val="22"/>
              </w:rPr>
              <w:t>4.047,00</w:t>
            </w:r>
          </w:p>
        </w:tc>
      </w:tr>
      <w:tr w:rsidR="00AB23DD" w:rsidRPr="00E566A0" w:rsidTr="00E566A0">
        <w:trPr>
          <w:trHeight w:val="20"/>
        </w:trPr>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3</w:t>
            </w:r>
          </w:p>
        </w:tc>
        <w:tc>
          <w:tcPr>
            <w:tcW w:w="3018" w:type="pct"/>
            <w:tcBorders>
              <w:top w:val="nil"/>
              <w:left w:val="nil"/>
              <w:bottom w:val="nil"/>
              <w:right w:val="nil"/>
            </w:tcBorders>
            <w:shd w:val="clear" w:color="000000" w:fill="FFFFFF"/>
            <w:noWrap/>
            <w:vAlign w:val="bottom"/>
            <w:hideMark/>
          </w:tcPr>
          <w:p w:rsidR="00AB23DD" w:rsidRPr="00E173C6" w:rsidRDefault="00AB23DD" w:rsidP="00084E77">
            <w:r w:rsidRPr="00E173C6">
              <w:rPr>
                <w:sz w:val="22"/>
                <w:szCs w:val="22"/>
              </w:rPr>
              <w:t>Batidora Industrial Capacidad 30 litros</w:t>
            </w:r>
          </w:p>
        </w:tc>
        <w:tc>
          <w:tcPr>
            <w:tcW w:w="660"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1.204,00</w:t>
            </w:r>
          </w:p>
        </w:tc>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3.612,00</w:t>
            </w:r>
          </w:p>
        </w:tc>
      </w:tr>
      <w:tr w:rsidR="00AB23DD" w:rsidRPr="00E566A0" w:rsidTr="00E566A0">
        <w:trPr>
          <w:trHeight w:val="20"/>
        </w:trPr>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3</w:t>
            </w:r>
          </w:p>
        </w:tc>
        <w:tc>
          <w:tcPr>
            <w:tcW w:w="3018" w:type="pct"/>
            <w:tcBorders>
              <w:top w:val="nil"/>
              <w:left w:val="nil"/>
              <w:bottom w:val="nil"/>
              <w:right w:val="nil"/>
            </w:tcBorders>
            <w:shd w:val="clear" w:color="000000" w:fill="FFFFFF"/>
            <w:noWrap/>
            <w:vAlign w:val="bottom"/>
            <w:hideMark/>
          </w:tcPr>
          <w:p w:rsidR="00AB23DD" w:rsidRPr="00E173C6" w:rsidRDefault="00AB23DD" w:rsidP="00084E77">
            <w:r w:rsidRPr="00E173C6">
              <w:rPr>
                <w:sz w:val="22"/>
                <w:szCs w:val="22"/>
              </w:rPr>
              <w:t>Balanza en gramos</w:t>
            </w:r>
          </w:p>
        </w:tc>
        <w:tc>
          <w:tcPr>
            <w:tcW w:w="660"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145,00</w:t>
            </w:r>
          </w:p>
        </w:tc>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435,00</w:t>
            </w:r>
          </w:p>
        </w:tc>
      </w:tr>
      <w:tr w:rsidR="00AB23DD" w:rsidRPr="00E566A0" w:rsidTr="00E566A0">
        <w:trPr>
          <w:trHeight w:val="20"/>
        </w:trPr>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 </w:t>
            </w:r>
          </w:p>
        </w:tc>
        <w:tc>
          <w:tcPr>
            <w:tcW w:w="3018" w:type="pct"/>
            <w:tcBorders>
              <w:top w:val="nil"/>
              <w:left w:val="nil"/>
              <w:bottom w:val="nil"/>
              <w:right w:val="nil"/>
            </w:tcBorders>
            <w:shd w:val="clear" w:color="000000" w:fill="FFFFFF"/>
            <w:noWrap/>
            <w:vAlign w:val="bottom"/>
            <w:hideMark/>
          </w:tcPr>
          <w:p w:rsidR="00AB23DD" w:rsidRPr="00E173C6" w:rsidRDefault="00AB23DD" w:rsidP="00084E77">
            <w:pPr>
              <w:rPr>
                <w:b/>
                <w:bCs/>
              </w:rPr>
            </w:pPr>
            <w:r w:rsidRPr="00E173C6">
              <w:rPr>
                <w:b/>
                <w:bCs/>
                <w:sz w:val="22"/>
                <w:szCs w:val="22"/>
              </w:rPr>
              <w:t>Equipo de computación</w:t>
            </w:r>
          </w:p>
        </w:tc>
        <w:tc>
          <w:tcPr>
            <w:tcW w:w="660" w:type="pct"/>
            <w:tcBorders>
              <w:top w:val="nil"/>
              <w:left w:val="nil"/>
              <w:bottom w:val="nil"/>
              <w:right w:val="nil"/>
            </w:tcBorders>
            <w:shd w:val="clear" w:color="000000" w:fill="FFFFFF"/>
            <w:noWrap/>
            <w:vAlign w:val="bottom"/>
            <w:hideMark/>
          </w:tcPr>
          <w:p w:rsidR="00AB23DD" w:rsidRPr="00E173C6" w:rsidRDefault="00AB23DD" w:rsidP="00084E77">
            <w:pPr>
              <w:jc w:val="center"/>
              <w:rPr>
                <w:b/>
                <w:bCs/>
              </w:rPr>
            </w:pPr>
            <w:r w:rsidRPr="00E173C6">
              <w:rPr>
                <w:b/>
                <w:bCs/>
                <w:sz w:val="22"/>
                <w:szCs w:val="22"/>
              </w:rPr>
              <w:t> </w:t>
            </w:r>
          </w:p>
        </w:tc>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rPr>
                <w:b/>
                <w:bCs/>
              </w:rPr>
            </w:pPr>
            <w:r w:rsidRPr="00E173C6">
              <w:rPr>
                <w:b/>
                <w:bCs/>
                <w:sz w:val="22"/>
                <w:szCs w:val="22"/>
              </w:rPr>
              <w:t>857,15</w:t>
            </w:r>
          </w:p>
        </w:tc>
      </w:tr>
      <w:tr w:rsidR="00AB23DD" w:rsidRPr="00E566A0" w:rsidTr="00E566A0">
        <w:trPr>
          <w:trHeight w:val="20"/>
        </w:trPr>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1</w:t>
            </w:r>
          </w:p>
        </w:tc>
        <w:tc>
          <w:tcPr>
            <w:tcW w:w="3018" w:type="pct"/>
            <w:tcBorders>
              <w:top w:val="nil"/>
              <w:left w:val="nil"/>
              <w:bottom w:val="nil"/>
              <w:right w:val="nil"/>
            </w:tcBorders>
            <w:shd w:val="clear" w:color="000000" w:fill="FFFFFF"/>
            <w:noWrap/>
            <w:vAlign w:val="bottom"/>
            <w:hideMark/>
          </w:tcPr>
          <w:p w:rsidR="00AB23DD" w:rsidRPr="00E173C6" w:rsidRDefault="00AB23DD" w:rsidP="00084E77">
            <w:r w:rsidRPr="00E173C6">
              <w:rPr>
                <w:sz w:val="22"/>
                <w:szCs w:val="22"/>
              </w:rPr>
              <w:t>Computador de mesa</w:t>
            </w:r>
          </w:p>
        </w:tc>
        <w:tc>
          <w:tcPr>
            <w:tcW w:w="660"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588,40</w:t>
            </w:r>
          </w:p>
        </w:tc>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588,40</w:t>
            </w:r>
          </w:p>
        </w:tc>
      </w:tr>
      <w:tr w:rsidR="00AB23DD" w:rsidRPr="00E566A0" w:rsidTr="00E566A0">
        <w:trPr>
          <w:trHeight w:val="20"/>
        </w:trPr>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1</w:t>
            </w:r>
          </w:p>
        </w:tc>
        <w:tc>
          <w:tcPr>
            <w:tcW w:w="3018" w:type="pct"/>
            <w:tcBorders>
              <w:top w:val="nil"/>
              <w:left w:val="nil"/>
              <w:bottom w:val="nil"/>
              <w:right w:val="nil"/>
            </w:tcBorders>
            <w:shd w:val="clear" w:color="000000" w:fill="FFFFFF"/>
            <w:noWrap/>
            <w:vAlign w:val="bottom"/>
            <w:hideMark/>
          </w:tcPr>
          <w:p w:rsidR="00AB23DD" w:rsidRPr="00E173C6" w:rsidRDefault="001B4DB4" w:rsidP="00084E77">
            <w:r w:rsidRPr="00E173C6">
              <w:rPr>
                <w:sz w:val="22"/>
                <w:szCs w:val="22"/>
              </w:rPr>
              <w:t xml:space="preserve">Mouse </w:t>
            </w:r>
            <w:r w:rsidR="0068443D" w:rsidRPr="00E173C6">
              <w:rPr>
                <w:sz w:val="22"/>
                <w:szCs w:val="22"/>
              </w:rPr>
              <w:t>inalámbrico</w:t>
            </w:r>
          </w:p>
        </w:tc>
        <w:tc>
          <w:tcPr>
            <w:tcW w:w="660"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10,71</w:t>
            </w:r>
          </w:p>
        </w:tc>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10,71</w:t>
            </w:r>
          </w:p>
        </w:tc>
      </w:tr>
      <w:tr w:rsidR="00AB23DD" w:rsidRPr="00E566A0" w:rsidTr="00E566A0">
        <w:trPr>
          <w:trHeight w:val="20"/>
        </w:trPr>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1</w:t>
            </w:r>
          </w:p>
        </w:tc>
        <w:tc>
          <w:tcPr>
            <w:tcW w:w="3018" w:type="pct"/>
            <w:tcBorders>
              <w:top w:val="nil"/>
              <w:left w:val="nil"/>
              <w:bottom w:val="nil"/>
              <w:right w:val="nil"/>
            </w:tcBorders>
            <w:shd w:val="clear" w:color="000000" w:fill="FFFFFF"/>
            <w:noWrap/>
            <w:vAlign w:val="bottom"/>
            <w:hideMark/>
          </w:tcPr>
          <w:p w:rsidR="00AB23DD" w:rsidRPr="00E173C6" w:rsidRDefault="00AB23DD" w:rsidP="00084E77">
            <w:r w:rsidRPr="00E173C6">
              <w:rPr>
                <w:sz w:val="22"/>
                <w:szCs w:val="22"/>
              </w:rPr>
              <w:t>Impresora</w:t>
            </w:r>
          </w:p>
        </w:tc>
        <w:tc>
          <w:tcPr>
            <w:tcW w:w="660"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258,04</w:t>
            </w:r>
          </w:p>
        </w:tc>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258,04</w:t>
            </w:r>
          </w:p>
        </w:tc>
      </w:tr>
      <w:tr w:rsidR="00AB23DD" w:rsidRPr="00E566A0" w:rsidTr="00E566A0">
        <w:trPr>
          <w:trHeight w:val="20"/>
        </w:trPr>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lastRenderedPageBreak/>
              <w:t> </w:t>
            </w:r>
          </w:p>
        </w:tc>
        <w:tc>
          <w:tcPr>
            <w:tcW w:w="3018" w:type="pct"/>
            <w:tcBorders>
              <w:top w:val="nil"/>
              <w:left w:val="nil"/>
              <w:bottom w:val="nil"/>
              <w:right w:val="nil"/>
            </w:tcBorders>
            <w:shd w:val="clear" w:color="000000" w:fill="FFFFFF"/>
            <w:noWrap/>
            <w:vAlign w:val="bottom"/>
            <w:hideMark/>
          </w:tcPr>
          <w:p w:rsidR="00AB23DD" w:rsidRPr="00E173C6" w:rsidRDefault="00AB23DD" w:rsidP="00084E77">
            <w:pPr>
              <w:rPr>
                <w:b/>
                <w:bCs/>
              </w:rPr>
            </w:pPr>
            <w:r w:rsidRPr="00E173C6">
              <w:rPr>
                <w:b/>
                <w:bCs/>
                <w:sz w:val="22"/>
                <w:szCs w:val="22"/>
              </w:rPr>
              <w:t>Equipo de oficina</w:t>
            </w:r>
          </w:p>
        </w:tc>
        <w:tc>
          <w:tcPr>
            <w:tcW w:w="660" w:type="pct"/>
            <w:tcBorders>
              <w:top w:val="nil"/>
              <w:left w:val="nil"/>
              <w:bottom w:val="nil"/>
              <w:right w:val="nil"/>
            </w:tcBorders>
            <w:shd w:val="clear" w:color="000000" w:fill="FFFFFF"/>
            <w:noWrap/>
            <w:vAlign w:val="bottom"/>
            <w:hideMark/>
          </w:tcPr>
          <w:p w:rsidR="00AB23DD" w:rsidRPr="00E173C6" w:rsidRDefault="00AB23DD" w:rsidP="00084E77">
            <w:pPr>
              <w:jc w:val="center"/>
              <w:rPr>
                <w:b/>
                <w:bCs/>
              </w:rPr>
            </w:pPr>
            <w:r w:rsidRPr="00E173C6">
              <w:rPr>
                <w:b/>
                <w:bCs/>
                <w:sz w:val="22"/>
                <w:szCs w:val="22"/>
              </w:rPr>
              <w:t> </w:t>
            </w:r>
          </w:p>
        </w:tc>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rPr>
                <w:b/>
                <w:bCs/>
              </w:rPr>
            </w:pPr>
            <w:r w:rsidRPr="00E173C6">
              <w:rPr>
                <w:b/>
                <w:bCs/>
                <w:sz w:val="22"/>
                <w:szCs w:val="22"/>
              </w:rPr>
              <w:t>56,75</w:t>
            </w:r>
          </w:p>
        </w:tc>
      </w:tr>
      <w:tr w:rsidR="00AB23DD" w:rsidRPr="00E566A0" w:rsidTr="00E566A0">
        <w:trPr>
          <w:trHeight w:val="20"/>
        </w:trPr>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1</w:t>
            </w:r>
          </w:p>
        </w:tc>
        <w:tc>
          <w:tcPr>
            <w:tcW w:w="3018" w:type="pct"/>
            <w:tcBorders>
              <w:top w:val="nil"/>
              <w:left w:val="nil"/>
              <w:bottom w:val="nil"/>
              <w:right w:val="nil"/>
            </w:tcBorders>
            <w:shd w:val="clear" w:color="000000" w:fill="FFFFFF"/>
            <w:noWrap/>
            <w:vAlign w:val="bottom"/>
            <w:hideMark/>
          </w:tcPr>
          <w:p w:rsidR="00AB23DD" w:rsidRPr="00E173C6" w:rsidRDefault="004079F9" w:rsidP="00084E77">
            <w:r w:rsidRPr="00E173C6">
              <w:rPr>
                <w:sz w:val="22"/>
                <w:szCs w:val="22"/>
              </w:rPr>
              <w:t>Teléfono</w:t>
            </w:r>
            <w:r w:rsidR="00AB23DD" w:rsidRPr="00E173C6">
              <w:rPr>
                <w:sz w:val="22"/>
                <w:szCs w:val="22"/>
              </w:rPr>
              <w:t xml:space="preserve"> Fijo</w:t>
            </w:r>
          </w:p>
        </w:tc>
        <w:tc>
          <w:tcPr>
            <w:tcW w:w="660"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43,75</w:t>
            </w:r>
          </w:p>
        </w:tc>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43,75</w:t>
            </w:r>
          </w:p>
        </w:tc>
      </w:tr>
      <w:tr w:rsidR="00AB23DD" w:rsidRPr="00E566A0" w:rsidTr="00E566A0">
        <w:trPr>
          <w:trHeight w:val="20"/>
        </w:trPr>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1</w:t>
            </w:r>
          </w:p>
        </w:tc>
        <w:tc>
          <w:tcPr>
            <w:tcW w:w="3018" w:type="pct"/>
            <w:tcBorders>
              <w:top w:val="nil"/>
              <w:left w:val="nil"/>
              <w:bottom w:val="nil"/>
              <w:right w:val="nil"/>
            </w:tcBorders>
            <w:shd w:val="clear" w:color="000000" w:fill="FFFFFF"/>
            <w:noWrap/>
            <w:vAlign w:val="bottom"/>
            <w:hideMark/>
          </w:tcPr>
          <w:p w:rsidR="00AB23DD" w:rsidRPr="00E173C6" w:rsidRDefault="00AB23DD" w:rsidP="00084E77">
            <w:r w:rsidRPr="00E173C6">
              <w:rPr>
                <w:sz w:val="22"/>
                <w:szCs w:val="22"/>
              </w:rPr>
              <w:t>Calculadora</w:t>
            </w:r>
          </w:p>
        </w:tc>
        <w:tc>
          <w:tcPr>
            <w:tcW w:w="660"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13,00</w:t>
            </w:r>
          </w:p>
        </w:tc>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13,00</w:t>
            </w:r>
          </w:p>
        </w:tc>
      </w:tr>
      <w:tr w:rsidR="00AB23DD" w:rsidRPr="00E566A0" w:rsidTr="00E566A0">
        <w:trPr>
          <w:trHeight w:val="20"/>
        </w:trPr>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 </w:t>
            </w:r>
          </w:p>
        </w:tc>
        <w:tc>
          <w:tcPr>
            <w:tcW w:w="3018" w:type="pct"/>
            <w:tcBorders>
              <w:top w:val="nil"/>
              <w:left w:val="nil"/>
              <w:bottom w:val="nil"/>
              <w:right w:val="nil"/>
            </w:tcBorders>
            <w:shd w:val="clear" w:color="000000" w:fill="FFFFFF"/>
            <w:noWrap/>
            <w:vAlign w:val="bottom"/>
            <w:hideMark/>
          </w:tcPr>
          <w:p w:rsidR="00AB23DD" w:rsidRPr="00E173C6" w:rsidRDefault="00AB23DD" w:rsidP="00084E77">
            <w:pPr>
              <w:rPr>
                <w:b/>
                <w:bCs/>
              </w:rPr>
            </w:pPr>
            <w:r w:rsidRPr="00E173C6">
              <w:rPr>
                <w:b/>
                <w:bCs/>
                <w:sz w:val="22"/>
                <w:szCs w:val="22"/>
              </w:rPr>
              <w:t>Inventarios</w:t>
            </w:r>
          </w:p>
        </w:tc>
        <w:tc>
          <w:tcPr>
            <w:tcW w:w="660" w:type="pct"/>
            <w:tcBorders>
              <w:top w:val="nil"/>
              <w:left w:val="nil"/>
              <w:bottom w:val="nil"/>
              <w:right w:val="nil"/>
            </w:tcBorders>
            <w:shd w:val="clear" w:color="000000" w:fill="FFFFFF"/>
            <w:noWrap/>
            <w:vAlign w:val="bottom"/>
            <w:hideMark/>
          </w:tcPr>
          <w:p w:rsidR="00AB23DD" w:rsidRPr="00E173C6" w:rsidRDefault="00AB23DD" w:rsidP="00084E77">
            <w:pPr>
              <w:jc w:val="center"/>
              <w:rPr>
                <w:b/>
                <w:bCs/>
              </w:rPr>
            </w:pPr>
            <w:r w:rsidRPr="00E173C6">
              <w:rPr>
                <w:b/>
                <w:bCs/>
                <w:sz w:val="22"/>
                <w:szCs w:val="22"/>
              </w:rPr>
              <w:t> </w:t>
            </w:r>
          </w:p>
        </w:tc>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rPr>
                <w:b/>
                <w:bCs/>
              </w:rPr>
            </w:pPr>
            <w:r w:rsidRPr="00E173C6">
              <w:rPr>
                <w:b/>
                <w:bCs/>
                <w:sz w:val="22"/>
                <w:szCs w:val="22"/>
              </w:rPr>
              <w:t>1.340,40</w:t>
            </w:r>
          </w:p>
        </w:tc>
      </w:tr>
      <w:tr w:rsidR="00AB23DD" w:rsidRPr="00E566A0" w:rsidTr="00E566A0">
        <w:trPr>
          <w:trHeight w:val="20"/>
        </w:trPr>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1600</w:t>
            </w:r>
          </w:p>
        </w:tc>
        <w:tc>
          <w:tcPr>
            <w:tcW w:w="3018" w:type="pct"/>
            <w:tcBorders>
              <w:top w:val="nil"/>
              <w:left w:val="nil"/>
              <w:bottom w:val="nil"/>
              <w:right w:val="nil"/>
            </w:tcBorders>
            <w:shd w:val="clear" w:color="000000" w:fill="FFFFFF"/>
            <w:noWrap/>
            <w:vAlign w:val="bottom"/>
            <w:hideMark/>
          </w:tcPr>
          <w:p w:rsidR="00AB23DD" w:rsidRPr="00E173C6" w:rsidRDefault="004079F9" w:rsidP="00084E77">
            <w:r w:rsidRPr="00E173C6">
              <w:rPr>
                <w:sz w:val="22"/>
                <w:szCs w:val="22"/>
              </w:rPr>
              <w:t>Envase</w:t>
            </w:r>
            <w:r w:rsidR="00AB23DD" w:rsidRPr="00E173C6">
              <w:rPr>
                <w:sz w:val="22"/>
                <w:szCs w:val="22"/>
              </w:rPr>
              <w:t xml:space="preserve"> de </w:t>
            </w:r>
            <w:r w:rsidRPr="00E173C6">
              <w:rPr>
                <w:sz w:val="22"/>
                <w:szCs w:val="22"/>
              </w:rPr>
              <w:t>plástico</w:t>
            </w:r>
          </w:p>
        </w:tc>
        <w:tc>
          <w:tcPr>
            <w:tcW w:w="660"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0,54</w:t>
            </w:r>
          </w:p>
        </w:tc>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864,00</w:t>
            </w:r>
          </w:p>
        </w:tc>
      </w:tr>
      <w:tr w:rsidR="00AB23DD" w:rsidRPr="00E566A0" w:rsidTr="00E566A0">
        <w:trPr>
          <w:trHeight w:val="20"/>
        </w:trPr>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20</w:t>
            </w:r>
          </w:p>
        </w:tc>
        <w:tc>
          <w:tcPr>
            <w:tcW w:w="3018" w:type="pct"/>
            <w:tcBorders>
              <w:top w:val="nil"/>
              <w:left w:val="nil"/>
              <w:bottom w:val="nil"/>
              <w:right w:val="nil"/>
            </w:tcBorders>
            <w:shd w:val="clear" w:color="000000" w:fill="FFFFFF"/>
            <w:noWrap/>
            <w:vAlign w:val="bottom"/>
            <w:hideMark/>
          </w:tcPr>
          <w:p w:rsidR="00AB23DD" w:rsidRPr="00E173C6" w:rsidRDefault="00AB23DD" w:rsidP="00084E77">
            <w:r w:rsidRPr="00E173C6">
              <w:rPr>
                <w:sz w:val="22"/>
                <w:szCs w:val="22"/>
              </w:rPr>
              <w:t>Aceite de ricino</w:t>
            </w:r>
          </w:p>
        </w:tc>
        <w:tc>
          <w:tcPr>
            <w:tcW w:w="660"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1,34</w:t>
            </w:r>
          </w:p>
        </w:tc>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26,80</w:t>
            </w:r>
          </w:p>
        </w:tc>
      </w:tr>
      <w:tr w:rsidR="00AB23DD" w:rsidRPr="00E566A0" w:rsidTr="00E566A0">
        <w:trPr>
          <w:trHeight w:val="20"/>
        </w:trPr>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20</w:t>
            </w:r>
          </w:p>
        </w:tc>
        <w:tc>
          <w:tcPr>
            <w:tcW w:w="3018" w:type="pct"/>
            <w:tcBorders>
              <w:top w:val="nil"/>
              <w:left w:val="nil"/>
              <w:bottom w:val="nil"/>
              <w:right w:val="nil"/>
            </w:tcBorders>
            <w:shd w:val="clear" w:color="000000" w:fill="FFFFFF"/>
            <w:noWrap/>
            <w:vAlign w:val="bottom"/>
            <w:hideMark/>
          </w:tcPr>
          <w:p w:rsidR="00AB23DD" w:rsidRPr="00E173C6" w:rsidRDefault="00AB23DD" w:rsidP="00084E77">
            <w:r w:rsidRPr="00E173C6">
              <w:rPr>
                <w:sz w:val="22"/>
                <w:szCs w:val="22"/>
              </w:rPr>
              <w:t>Carbopol</w:t>
            </w:r>
          </w:p>
        </w:tc>
        <w:tc>
          <w:tcPr>
            <w:tcW w:w="660"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1,34</w:t>
            </w:r>
          </w:p>
        </w:tc>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26,80</w:t>
            </w:r>
          </w:p>
        </w:tc>
      </w:tr>
      <w:tr w:rsidR="00AB23DD" w:rsidRPr="00E566A0" w:rsidTr="00E566A0">
        <w:trPr>
          <w:trHeight w:val="20"/>
        </w:trPr>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20</w:t>
            </w:r>
          </w:p>
        </w:tc>
        <w:tc>
          <w:tcPr>
            <w:tcW w:w="3018" w:type="pct"/>
            <w:tcBorders>
              <w:top w:val="nil"/>
              <w:left w:val="nil"/>
              <w:bottom w:val="nil"/>
              <w:right w:val="nil"/>
            </w:tcBorders>
            <w:shd w:val="clear" w:color="000000" w:fill="FFFFFF"/>
            <w:noWrap/>
            <w:vAlign w:val="bottom"/>
            <w:hideMark/>
          </w:tcPr>
          <w:p w:rsidR="00AB23DD" w:rsidRPr="00E173C6" w:rsidRDefault="00AB23DD" w:rsidP="00084E77">
            <w:r w:rsidRPr="00E173C6">
              <w:rPr>
                <w:sz w:val="22"/>
                <w:szCs w:val="22"/>
              </w:rPr>
              <w:t>Trietalonamina</w:t>
            </w:r>
          </w:p>
        </w:tc>
        <w:tc>
          <w:tcPr>
            <w:tcW w:w="660"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0,36</w:t>
            </w:r>
          </w:p>
        </w:tc>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7,20</w:t>
            </w:r>
          </w:p>
        </w:tc>
      </w:tr>
      <w:tr w:rsidR="00AB23DD" w:rsidRPr="00E566A0" w:rsidTr="00E566A0">
        <w:trPr>
          <w:trHeight w:val="20"/>
        </w:trPr>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12</w:t>
            </w:r>
          </w:p>
        </w:tc>
        <w:tc>
          <w:tcPr>
            <w:tcW w:w="3018" w:type="pct"/>
            <w:tcBorders>
              <w:top w:val="nil"/>
              <w:left w:val="nil"/>
              <w:bottom w:val="nil"/>
              <w:right w:val="nil"/>
            </w:tcBorders>
            <w:shd w:val="clear" w:color="000000" w:fill="FFFFFF"/>
            <w:noWrap/>
            <w:vAlign w:val="bottom"/>
            <w:hideMark/>
          </w:tcPr>
          <w:p w:rsidR="00AB23DD" w:rsidRPr="00E173C6" w:rsidRDefault="00AB23DD" w:rsidP="00084E77">
            <w:r w:rsidRPr="00E173C6">
              <w:rPr>
                <w:sz w:val="22"/>
                <w:szCs w:val="22"/>
              </w:rPr>
              <w:t>Guantes</w:t>
            </w:r>
          </w:p>
        </w:tc>
        <w:tc>
          <w:tcPr>
            <w:tcW w:w="660"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1,30</w:t>
            </w:r>
          </w:p>
        </w:tc>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15,60</w:t>
            </w:r>
          </w:p>
        </w:tc>
      </w:tr>
      <w:tr w:rsidR="00AB23DD" w:rsidRPr="00E566A0" w:rsidTr="00E566A0">
        <w:trPr>
          <w:trHeight w:val="20"/>
        </w:trPr>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1600</w:t>
            </w:r>
          </w:p>
        </w:tc>
        <w:tc>
          <w:tcPr>
            <w:tcW w:w="3018" w:type="pct"/>
            <w:tcBorders>
              <w:top w:val="nil"/>
              <w:left w:val="nil"/>
              <w:bottom w:val="nil"/>
              <w:right w:val="nil"/>
            </w:tcBorders>
            <w:shd w:val="clear" w:color="000000" w:fill="FFFFFF"/>
            <w:noWrap/>
            <w:vAlign w:val="bottom"/>
            <w:hideMark/>
          </w:tcPr>
          <w:p w:rsidR="00AB23DD" w:rsidRPr="00E173C6" w:rsidRDefault="00AB23DD" w:rsidP="00084E77">
            <w:r w:rsidRPr="00E173C6">
              <w:rPr>
                <w:sz w:val="22"/>
                <w:szCs w:val="22"/>
              </w:rPr>
              <w:t>Etiquetas</w:t>
            </w:r>
          </w:p>
        </w:tc>
        <w:tc>
          <w:tcPr>
            <w:tcW w:w="660"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0,25</w:t>
            </w:r>
          </w:p>
        </w:tc>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400,00</w:t>
            </w:r>
          </w:p>
        </w:tc>
      </w:tr>
      <w:tr w:rsidR="00AB23DD" w:rsidRPr="00E566A0" w:rsidTr="00E566A0">
        <w:trPr>
          <w:trHeight w:val="20"/>
        </w:trPr>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 </w:t>
            </w:r>
          </w:p>
        </w:tc>
        <w:tc>
          <w:tcPr>
            <w:tcW w:w="3018" w:type="pct"/>
            <w:tcBorders>
              <w:top w:val="nil"/>
              <w:left w:val="nil"/>
              <w:bottom w:val="nil"/>
              <w:right w:val="nil"/>
            </w:tcBorders>
            <w:shd w:val="clear" w:color="000000" w:fill="FFFFFF"/>
            <w:noWrap/>
            <w:vAlign w:val="bottom"/>
            <w:hideMark/>
          </w:tcPr>
          <w:p w:rsidR="00AB23DD" w:rsidRPr="00E173C6" w:rsidRDefault="00AB23DD" w:rsidP="00084E77">
            <w:pPr>
              <w:rPr>
                <w:b/>
                <w:bCs/>
              </w:rPr>
            </w:pPr>
            <w:r w:rsidRPr="00E173C6">
              <w:rPr>
                <w:b/>
                <w:bCs/>
                <w:sz w:val="22"/>
                <w:szCs w:val="22"/>
              </w:rPr>
              <w:t>Costos de Constitución</w:t>
            </w:r>
          </w:p>
        </w:tc>
        <w:tc>
          <w:tcPr>
            <w:tcW w:w="660" w:type="pct"/>
            <w:tcBorders>
              <w:top w:val="nil"/>
              <w:left w:val="nil"/>
              <w:bottom w:val="nil"/>
              <w:right w:val="nil"/>
            </w:tcBorders>
            <w:shd w:val="clear" w:color="000000" w:fill="FFFFFF"/>
            <w:noWrap/>
            <w:vAlign w:val="bottom"/>
            <w:hideMark/>
          </w:tcPr>
          <w:p w:rsidR="00AB23DD" w:rsidRPr="00E173C6" w:rsidRDefault="00AB23DD" w:rsidP="00084E77">
            <w:pPr>
              <w:jc w:val="center"/>
              <w:rPr>
                <w:b/>
                <w:bCs/>
              </w:rPr>
            </w:pPr>
            <w:r w:rsidRPr="00E173C6">
              <w:rPr>
                <w:b/>
                <w:bCs/>
                <w:sz w:val="22"/>
                <w:szCs w:val="22"/>
              </w:rPr>
              <w:t> </w:t>
            </w:r>
          </w:p>
        </w:tc>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rPr>
                <w:b/>
                <w:bCs/>
              </w:rPr>
            </w:pPr>
            <w:r w:rsidRPr="00E173C6">
              <w:rPr>
                <w:b/>
                <w:bCs/>
                <w:sz w:val="22"/>
                <w:szCs w:val="22"/>
              </w:rPr>
              <w:t>640,00</w:t>
            </w:r>
          </w:p>
        </w:tc>
      </w:tr>
      <w:tr w:rsidR="00AB23DD" w:rsidRPr="00E566A0" w:rsidTr="00E566A0">
        <w:trPr>
          <w:trHeight w:val="20"/>
        </w:trPr>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1</w:t>
            </w:r>
          </w:p>
        </w:tc>
        <w:tc>
          <w:tcPr>
            <w:tcW w:w="3018" w:type="pct"/>
            <w:tcBorders>
              <w:top w:val="nil"/>
              <w:left w:val="nil"/>
              <w:bottom w:val="nil"/>
              <w:right w:val="nil"/>
            </w:tcBorders>
            <w:shd w:val="clear" w:color="000000" w:fill="FFFFFF"/>
            <w:noWrap/>
            <w:vAlign w:val="bottom"/>
            <w:hideMark/>
          </w:tcPr>
          <w:p w:rsidR="00AB23DD" w:rsidRPr="00E173C6" w:rsidRDefault="00AB23DD" w:rsidP="00084E77">
            <w:r w:rsidRPr="00E173C6">
              <w:rPr>
                <w:sz w:val="22"/>
                <w:szCs w:val="22"/>
              </w:rPr>
              <w:t>Patente</w:t>
            </w:r>
          </w:p>
        </w:tc>
        <w:tc>
          <w:tcPr>
            <w:tcW w:w="660"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20,00</w:t>
            </w:r>
          </w:p>
        </w:tc>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20,00</w:t>
            </w:r>
          </w:p>
        </w:tc>
      </w:tr>
      <w:tr w:rsidR="00AB23DD" w:rsidRPr="00E566A0" w:rsidTr="00E566A0">
        <w:trPr>
          <w:trHeight w:val="20"/>
        </w:trPr>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1</w:t>
            </w:r>
          </w:p>
        </w:tc>
        <w:tc>
          <w:tcPr>
            <w:tcW w:w="3018" w:type="pct"/>
            <w:tcBorders>
              <w:top w:val="nil"/>
              <w:left w:val="nil"/>
              <w:bottom w:val="nil"/>
              <w:right w:val="nil"/>
            </w:tcBorders>
            <w:shd w:val="clear" w:color="000000" w:fill="FFFFFF"/>
            <w:noWrap/>
            <w:vAlign w:val="bottom"/>
            <w:hideMark/>
          </w:tcPr>
          <w:p w:rsidR="00AB23DD" w:rsidRPr="00E173C6" w:rsidRDefault="00AB23DD" w:rsidP="00084E77">
            <w:r w:rsidRPr="00E173C6">
              <w:rPr>
                <w:sz w:val="22"/>
                <w:szCs w:val="22"/>
              </w:rPr>
              <w:t>Permisos</w:t>
            </w:r>
          </w:p>
        </w:tc>
        <w:tc>
          <w:tcPr>
            <w:tcW w:w="660"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620,00</w:t>
            </w:r>
          </w:p>
        </w:tc>
        <w:tc>
          <w:tcPr>
            <w:tcW w:w="661" w:type="pct"/>
            <w:tcBorders>
              <w:top w:val="nil"/>
              <w:left w:val="nil"/>
              <w:bottom w:val="nil"/>
              <w:right w:val="nil"/>
            </w:tcBorders>
            <w:shd w:val="clear" w:color="000000" w:fill="FFFFFF"/>
            <w:noWrap/>
            <w:vAlign w:val="bottom"/>
            <w:hideMark/>
          </w:tcPr>
          <w:p w:rsidR="00AB23DD" w:rsidRPr="00E173C6" w:rsidRDefault="00AB23DD" w:rsidP="00084E77">
            <w:pPr>
              <w:jc w:val="center"/>
            </w:pPr>
            <w:r w:rsidRPr="00E173C6">
              <w:rPr>
                <w:sz w:val="22"/>
                <w:szCs w:val="22"/>
              </w:rPr>
              <w:t>620,00</w:t>
            </w:r>
          </w:p>
        </w:tc>
      </w:tr>
      <w:tr w:rsidR="00AB23DD" w:rsidRPr="00E566A0" w:rsidTr="00E566A0">
        <w:trPr>
          <w:trHeight w:val="20"/>
        </w:trPr>
        <w:tc>
          <w:tcPr>
            <w:tcW w:w="661" w:type="pct"/>
            <w:tcBorders>
              <w:top w:val="single" w:sz="4" w:space="0" w:color="auto"/>
              <w:left w:val="nil"/>
              <w:bottom w:val="single" w:sz="4" w:space="0" w:color="auto"/>
              <w:right w:val="nil"/>
            </w:tcBorders>
            <w:shd w:val="clear" w:color="000000" w:fill="FFFFFF"/>
            <w:noWrap/>
            <w:vAlign w:val="bottom"/>
            <w:hideMark/>
          </w:tcPr>
          <w:p w:rsidR="00AB23DD" w:rsidRPr="00E173C6" w:rsidRDefault="00AB23DD" w:rsidP="00084E77">
            <w:pPr>
              <w:rPr>
                <w:color w:val="000000"/>
              </w:rPr>
            </w:pPr>
            <w:r w:rsidRPr="00E173C6">
              <w:rPr>
                <w:color w:val="000000"/>
                <w:sz w:val="22"/>
                <w:szCs w:val="22"/>
              </w:rPr>
              <w:t> </w:t>
            </w:r>
          </w:p>
        </w:tc>
        <w:tc>
          <w:tcPr>
            <w:tcW w:w="3018" w:type="pct"/>
            <w:tcBorders>
              <w:top w:val="single" w:sz="4" w:space="0" w:color="auto"/>
              <w:left w:val="nil"/>
              <w:bottom w:val="single" w:sz="4" w:space="0" w:color="auto"/>
              <w:right w:val="nil"/>
            </w:tcBorders>
            <w:shd w:val="clear" w:color="000000" w:fill="FFFFFF"/>
            <w:noWrap/>
            <w:vAlign w:val="bottom"/>
            <w:hideMark/>
          </w:tcPr>
          <w:p w:rsidR="00AB23DD" w:rsidRPr="00E173C6" w:rsidRDefault="00791FF0" w:rsidP="00084E77">
            <w:pPr>
              <w:rPr>
                <w:b/>
                <w:bCs/>
                <w:color w:val="000000"/>
              </w:rPr>
            </w:pPr>
            <w:r w:rsidRPr="00E173C6">
              <w:rPr>
                <w:b/>
                <w:bCs/>
                <w:color w:val="000000"/>
                <w:sz w:val="22"/>
                <w:szCs w:val="22"/>
              </w:rPr>
              <w:t>Total</w:t>
            </w:r>
          </w:p>
        </w:tc>
        <w:tc>
          <w:tcPr>
            <w:tcW w:w="660" w:type="pct"/>
            <w:tcBorders>
              <w:top w:val="single" w:sz="4" w:space="0" w:color="auto"/>
              <w:left w:val="nil"/>
              <w:bottom w:val="single" w:sz="4" w:space="0" w:color="auto"/>
              <w:right w:val="nil"/>
            </w:tcBorders>
            <w:shd w:val="clear" w:color="000000" w:fill="FFFFFF"/>
            <w:noWrap/>
            <w:vAlign w:val="bottom"/>
            <w:hideMark/>
          </w:tcPr>
          <w:p w:rsidR="00AB23DD" w:rsidRPr="00E173C6" w:rsidRDefault="00AB23DD" w:rsidP="00084E77">
            <w:pPr>
              <w:jc w:val="center"/>
              <w:rPr>
                <w:color w:val="000000"/>
              </w:rPr>
            </w:pPr>
            <w:r w:rsidRPr="00E173C6">
              <w:rPr>
                <w:color w:val="000000"/>
                <w:sz w:val="22"/>
                <w:szCs w:val="22"/>
              </w:rPr>
              <w:t> </w:t>
            </w:r>
          </w:p>
        </w:tc>
        <w:tc>
          <w:tcPr>
            <w:tcW w:w="661" w:type="pct"/>
            <w:tcBorders>
              <w:top w:val="single" w:sz="4" w:space="0" w:color="auto"/>
              <w:left w:val="nil"/>
              <w:bottom w:val="single" w:sz="4" w:space="0" w:color="auto"/>
              <w:right w:val="nil"/>
            </w:tcBorders>
            <w:shd w:val="clear" w:color="000000" w:fill="FFFFFF"/>
            <w:noWrap/>
            <w:vAlign w:val="bottom"/>
            <w:hideMark/>
          </w:tcPr>
          <w:p w:rsidR="00AB23DD" w:rsidRPr="00E173C6" w:rsidRDefault="00AF4CB5" w:rsidP="00084E77">
            <w:pPr>
              <w:jc w:val="center"/>
              <w:rPr>
                <w:b/>
                <w:bCs/>
                <w:color w:val="000000"/>
              </w:rPr>
            </w:pPr>
            <w:r>
              <w:rPr>
                <w:b/>
                <w:bCs/>
                <w:color w:val="000000"/>
                <w:sz w:val="22"/>
                <w:szCs w:val="22"/>
              </w:rPr>
              <w:t>19.682,75</w:t>
            </w:r>
          </w:p>
        </w:tc>
      </w:tr>
      <w:tr w:rsidR="00AB23DD" w:rsidRPr="00E566A0" w:rsidTr="00E566A0">
        <w:trPr>
          <w:trHeight w:val="20"/>
        </w:trPr>
        <w:tc>
          <w:tcPr>
            <w:tcW w:w="5000" w:type="pct"/>
            <w:gridSpan w:val="4"/>
            <w:tcBorders>
              <w:top w:val="single" w:sz="4" w:space="0" w:color="auto"/>
              <w:left w:val="nil"/>
              <w:bottom w:val="nil"/>
              <w:right w:val="nil"/>
            </w:tcBorders>
            <w:shd w:val="clear" w:color="000000" w:fill="FFFFFF"/>
            <w:noWrap/>
            <w:hideMark/>
          </w:tcPr>
          <w:p w:rsidR="00AB23DD" w:rsidRPr="00E173C6" w:rsidRDefault="00AB23DD" w:rsidP="00467847">
            <w:pPr>
              <w:spacing w:line="360" w:lineRule="auto"/>
              <w:rPr>
                <w:rFonts w:eastAsia="Calibri"/>
                <w:sz w:val="20"/>
                <w:lang w:val="es-ES_tradnl"/>
              </w:rPr>
            </w:pPr>
            <w:r w:rsidRPr="00E566A0">
              <w:rPr>
                <w:rFonts w:eastAsia="Calibri"/>
                <w:b/>
                <w:sz w:val="20"/>
                <w:szCs w:val="22"/>
                <w:lang w:val="es-ES_tradnl"/>
              </w:rPr>
              <w:t>Fuente:</w:t>
            </w:r>
            <w:r w:rsidRPr="00E566A0">
              <w:rPr>
                <w:rFonts w:eastAsia="Calibri"/>
                <w:sz w:val="20"/>
                <w:szCs w:val="22"/>
                <w:lang w:val="es-ES_tradnl"/>
              </w:rPr>
              <w:t xml:space="preserve"> Elaboración propia</w:t>
            </w:r>
          </w:p>
        </w:tc>
      </w:tr>
    </w:tbl>
    <w:p w:rsidR="00E173C6" w:rsidRDefault="00E173C6" w:rsidP="002E2236">
      <w:pPr>
        <w:spacing w:line="360" w:lineRule="auto"/>
        <w:jc w:val="both"/>
      </w:pPr>
    </w:p>
    <w:p w:rsidR="0066061B" w:rsidRDefault="005C2890" w:rsidP="002E2236">
      <w:pPr>
        <w:spacing w:line="360" w:lineRule="auto"/>
        <w:jc w:val="both"/>
      </w:pPr>
      <w:r w:rsidRPr="000B248A">
        <w:t xml:space="preserve">De acuerdo a los cálculos realizados en el plan de inversión, se </w:t>
      </w:r>
      <w:r w:rsidR="0066061B">
        <w:t xml:space="preserve">requiere un </w:t>
      </w:r>
      <w:r w:rsidR="00C9627C">
        <w:t>valor de</w:t>
      </w:r>
      <w:r w:rsidR="0066061B">
        <w:t xml:space="preserve"> </w:t>
      </w:r>
      <w:r w:rsidR="00641A24">
        <w:t>$</w:t>
      </w:r>
      <w:r w:rsidR="00022AEB">
        <w:t>19.682,75</w:t>
      </w:r>
      <w:r w:rsidR="0066061B">
        <w:t xml:space="preserve"> para iniciar sus actividades, los cuales </w:t>
      </w:r>
      <w:r w:rsidR="004079F9">
        <w:t>están</w:t>
      </w:r>
      <w:r w:rsidR="0066061B">
        <w:t xml:space="preserve"> destinados para instalaciones y remodelaciones, muebles y enseres, herramientas, maquinaria y equipo, equipos de computación, equipos de oficina, inventarios y Costos de Constitución, es decir todo lo dispensable para dar inicio a la actividad.</w:t>
      </w:r>
    </w:p>
    <w:p w:rsidR="00E173C6" w:rsidRPr="0066061B" w:rsidRDefault="00E173C6" w:rsidP="002E2236">
      <w:pPr>
        <w:spacing w:line="360" w:lineRule="auto"/>
        <w:jc w:val="both"/>
      </w:pPr>
    </w:p>
    <w:p w:rsidR="005C2890" w:rsidRDefault="005C2890" w:rsidP="002E2236">
      <w:pPr>
        <w:pStyle w:val="Ttulo2"/>
        <w:spacing w:before="0" w:line="360" w:lineRule="auto"/>
      </w:pPr>
      <w:bookmarkStart w:id="312" w:name="_Toc7451711"/>
      <w:r w:rsidRPr="00B045E5">
        <w:t>5.2 PLAN DE FINANCIAMIENTO</w:t>
      </w:r>
      <w:bookmarkEnd w:id="312"/>
    </w:p>
    <w:p w:rsidR="00E173C6" w:rsidRPr="00E173C6" w:rsidRDefault="00E173C6" w:rsidP="002E2236">
      <w:pPr>
        <w:spacing w:line="360" w:lineRule="auto"/>
      </w:pPr>
    </w:p>
    <w:p w:rsidR="005C2890" w:rsidRPr="000B248A" w:rsidRDefault="005C2890" w:rsidP="002E2236">
      <w:pPr>
        <w:spacing w:line="360" w:lineRule="auto"/>
        <w:jc w:val="both"/>
      </w:pPr>
      <w:r w:rsidRPr="000B248A">
        <w:t>Según</w:t>
      </w:r>
      <w:r w:rsidR="00735D47">
        <w:rPr>
          <w:noProof/>
        </w:rPr>
        <w:t xml:space="preserve"> </w:t>
      </w:r>
      <w:r w:rsidR="00735D47" w:rsidRPr="000A3467">
        <w:rPr>
          <w:noProof/>
        </w:rPr>
        <w:t xml:space="preserve">Morales &amp; Morales, </w:t>
      </w:r>
      <w:r w:rsidR="00735D47">
        <w:rPr>
          <w:noProof/>
        </w:rPr>
        <w:t>(</w:t>
      </w:r>
      <w:r w:rsidR="00735D47" w:rsidRPr="000A3467">
        <w:rPr>
          <w:noProof/>
        </w:rPr>
        <w:t>2014)</w:t>
      </w:r>
      <w:r w:rsidRPr="000B248A">
        <w:t xml:space="preserve"> “El plan de inversiones y de financiación reúne las elecciones fundamentales materializadas por la empresa, pues las decisiones a largo plazo comprometen la existencia de la misma al modificar su dimensión y orientación”. </w:t>
      </w:r>
      <w:r w:rsidR="00382AD7">
        <w:t>(p.11)</w:t>
      </w:r>
      <w:r w:rsidRPr="000B248A">
        <w:t xml:space="preserve">  </w:t>
      </w:r>
    </w:p>
    <w:p w:rsidR="005C2890" w:rsidRPr="000B248A" w:rsidRDefault="005C2890" w:rsidP="002E2236">
      <w:pPr>
        <w:spacing w:line="360" w:lineRule="auto"/>
        <w:jc w:val="both"/>
        <w:rPr>
          <w:b/>
        </w:rPr>
      </w:pPr>
    </w:p>
    <w:p w:rsidR="005C2890" w:rsidRDefault="005C2890" w:rsidP="002E2236">
      <w:pPr>
        <w:spacing w:line="360" w:lineRule="auto"/>
        <w:jc w:val="both"/>
        <w:rPr>
          <w:b/>
        </w:rPr>
      </w:pPr>
      <w:r w:rsidRPr="000B248A">
        <w:rPr>
          <w:b/>
        </w:rPr>
        <w:t>Objetivo:</w:t>
      </w:r>
    </w:p>
    <w:p w:rsidR="00E173C6" w:rsidRPr="000B248A" w:rsidRDefault="00E173C6" w:rsidP="002E2236">
      <w:pPr>
        <w:spacing w:line="360" w:lineRule="auto"/>
        <w:jc w:val="both"/>
        <w:rPr>
          <w:b/>
        </w:rPr>
      </w:pPr>
    </w:p>
    <w:p w:rsidR="005C2890" w:rsidRDefault="005C2890" w:rsidP="002E2236">
      <w:pPr>
        <w:spacing w:line="360" w:lineRule="auto"/>
        <w:jc w:val="both"/>
      </w:pPr>
      <w:r w:rsidRPr="000B248A">
        <w:t>Es cuantificar y obtener los recursos financieros permanentes que usara la empresa, lo cual le otorga un instrumento de gestión, de la cual el responsable financiero solo extrae informaciones sobre el funcionamiento de la empresa.</w:t>
      </w:r>
    </w:p>
    <w:p w:rsidR="000E033F" w:rsidRDefault="000E033F" w:rsidP="00467847">
      <w:pPr>
        <w:spacing w:line="360" w:lineRule="auto"/>
        <w:jc w:val="both"/>
      </w:pPr>
    </w:p>
    <w:p w:rsidR="00A87C0C" w:rsidRDefault="00A87C0C" w:rsidP="00467847">
      <w:pPr>
        <w:spacing w:line="360" w:lineRule="auto"/>
        <w:jc w:val="both"/>
      </w:pPr>
    </w:p>
    <w:p w:rsidR="00370741" w:rsidRDefault="00370741" w:rsidP="00467847">
      <w:pPr>
        <w:spacing w:line="360" w:lineRule="auto"/>
        <w:jc w:val="both"/>
      </w:pPr>
    </w:p>
    <w:p w:rsidR="002E2236" w:rsidRDefault="002E2236" w:rsidP="00467847">
      <w:pPr>
        <w:spacing w:line="360" w:lineRule="auto"/>
        <w:jc w:val="both"/>
      </w:pPr>
    </w:p>
    <w:p w:rsidR="005C2890" w:rsidRDefault="005C2890" w:rsidP="002E2236">
      <w:pPr>
        <w:spacing w:line="360" w:lineRule="auto"/>
        <w:jc w:val="both"/>
        <w:rPr>
          <w:b/>
        </w:rPr>
      </w:pPr>
      <w:r w:rsidRPr="000B248A">
        <w:rPr>
          <w:b/>
        </w:rPr>
        <w:lastRenderedPageBreak/>
        <w:t>5.2.1 Forma de financiamiento</w:t>
      </w:r>
    </w:p>
    <w:p w:rsidR="00E173C6" w:rsidRPr="00360BCE" w:rsidRDefault="00E173C6" w:rsidP="002E2236">
      <w:pPr>
        <w:spacing w:line="360" w:lineRule="auto"/>
        <w:jc w:val="both"/>
        <w:rPr>
          <w:b/>
        </w:rPr>
      </w:pPr>
    </w:p>
    <w:p w:rsidR="00E173C6" w:rsidRDefault="00467847" w:rsidP="002E2236">
      <w:pPr>
        <w:spacing w:line="360" w:lineRule="auto"/>
        <w:jc w:val="both"/>
      </w:pPr>
      <w:r>
        <w:t>En la tabla 54</w:t>
      </w:r>
      <w:r w:rsidR="00087B1B">
        <w:t xml:space="preserve">, se </w:t>
      </w:r>
      <w:r w:rsidR="005C2890" w:rsidRPr="000B248A">
        <w:t>detalla, los respectivos recursos que se tomaran en cuenta para el respectivo financiamiento de la empresa:</w:t>
      </w:r>
    </w:p>
    <w:p w:rsidR="00467847" w:rsidRDefault="00467847" w:rsidP="002E2236">
      <w:pPr>
        <w:spacing w:line="360" w:lineRule="auto"/>
        <w:jc w:val="both"/>
      </w:pPr>
    </w:p>
    <w:p w:rsidR="00FB2A84" w:rsidRPr="00FB2A84" w:rsidRDefault="00FB2A84" w:rsidP="002E2236">
      <w:pPr>
        <w:pStyle w:val="Descripcin"/>
        <w:keepNext/>
        <w:spacing w:after="0" w:line="360" w:lineRule="auto"/>
        <w:rPr>
          <w:color w:val="000000" w:themeColor="text1"/>
          <w:sz w:val="20"/>
        </w:rPr>
      </w:pPr>
      <w:bookmarkStart w:id="313" w:name="_Toc7629753"/>
      <w:r w:rsidRPr="00467847">
        <w:rPr>
          <w:i w:val="0"/>
          <w:color w:val="000000" w:themeColor="text1"/>
          <w:sz w:val="20"/>
        </w:rPr>
        <w:t xml:space="preserve">Tabla </w:t>
      </w:r>
      <w:r w:rsidR="006D647B" w:rsidRPr="00467847">
        <w:rPr>
          <w:i w:val="0"/>
          <w:color w:val="000000" w:themeColor="text1"/>
          <w:sz w:val="20"/>
        </w:rPr>
        <w:fldChar w:fldCharType="begin"/>
      </w:r>
      <w:r w:rsidRPr="00467847">
        <w:rPr>
          <w:i w:val="0"/>
          <w:color w:val="000000" w:themeColor="text1"/>
          <w:sz w:val="20"/>
        </w:rPr>
        <w:instrText xml:space="preserve"> SEQ Tabla \* ARABIC </w:instrText>
      </w:r>
      <w:r w:rsidR="006D647B" w:rsidRPr="00467847">
        <w:rPr>
          <w:i w:val="0"/>
          <w:color w:val="000000" w:themeColor="text1"/>
          <w:sz w:val="20"/>
        </w:rPr>
        <w:fldChar w:fldCharType="separate"/>
      </w:r>
      <w:r w:rsidR="009E7CD6">
        <w:rPr>
          <w:i w:val="0"/>
          <w:noProof/>
          <w:color w:val="000000" w:themeColor="text1"/>
          <w:sz w:val="20"/>
        </w:rPr>
        <w:t>54</w:t>
      </w:r>
      <w:r w:rsidR="006D647B" w:rsidRPr="00467847">
        <w:rPr>
          <w:i w:val="0"/>
          <w:color w:val="000000" w:themeColor="text1"/>
          <w:sz w:val="20"/>
        </w:rPr>
        <w:fldChar w:fldCharType="end"/>
      </w:r>
      <w:r w:rsidRPr="00FB2A84">
        <w:rPr>
          <w:color w:val="000000" w:themeColor="text1"/>
          <w:sz w:val="20"/>
        </w:rPr>
        <w:br/>
      </w:r>
      <w:r w:rsidRPr="00FB2A84">
        <w:rPr>
          <w:noProof/>
          <w:color w:val="000000" w:themeColor="text1"/>
          <w:sz w:val="20"/>
        </w:rPr>
        <w:t>Plan de Financiamiento</w:t>
      </w:r>
      <w:bookmarkEnd w:id="313"/>
    </w:p>
    <w:tbl>
      <w:tblPr>
        <w:tblStyle w:val="Tablanormal21"/>
        <w:tblW w:w="5000" w:type="pct"/>
        <w:tblLook w:val="04A0" w:firstRow="1" w:lastRow="0" w:firstColumn="1" w:lastColumn="0" w:noHBand="0" w:noVBand="1"/>
      </w:tblPr>
      <w:tblGrid>
        <w:gridCol w:w="2948"/>
        <w:gridCol w:w="1856"/>
        <w:gridCol w:w="1789"/>
        <w:gridCol w:w="1554"/>
      </w:tblGrid>
      <w:tr w:rsidR="004F7522" w:rsidRPr="008D4AD4" w:rsidTr="00360BCE">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809" w:type="pct"/>
            <w:tcBorders>
              <w:top w:val="single" w:sz="4" w:space="0" w:color="auto"/>
            </w:tcBorders>
            <w:hideMark/>
          </w:tcPr>
          <w:p w:rsidR="004F7522" w:rsidRPr="008D4AD4" w:rsidRDefault="004079F9" w:rsidP="002E2236">
            <w:pPr>
              <w:jc w:val="center"/>
              <w:rPr>
                <w:color w:val="000000"/>
              </w:rPr>
            </w:pPr>
            <w:bookmarkStart w:id="314" w:name="_Tabla_N_52:"/>
            <w:bookmarkEnd w:id="314"/>
            <w:r w:rsidRPr="008D4AD4">
              <w:rPr>
                <w:color w:val="000000"/>
              </w:rPr>
              <w:t>Descripción</w:t>
            </w:r>
          </w:p>
        </w:tc>
        <w:tc>
          <w:tcPr>
            <w:tcW w:w="1139" w:type="pct"/>
            <w:tcBorders>
              <w:top w:val="single" w:sz="4" w:space="0" w:color="auto"/>
            </w:tcBorders>
            <w:hideMark/>
          </w:tcPr>
          <w:p w:rsidR="004F7522" w:rsidRPr="008D4AD4" w:rsidRDefault="004F7522" w:rsidP="002E2236">
            <w:pPr>
              <w:jc w:val="center"/>
              <w:cnfStyle w:val="100000000000" w:firstRow="1" w:lastRow="0" w:firstColumn="0" w:lastColumn="0" w:oddVBand="0" w:evenVBand="0" w:oddHBand="0" w:evenHBand="0" w:firstRowFirstColumn="0" w:firstRowLastColumn="0" w:lastRowFirstColumn="0" w:lastRowLastColumn="0"/>
              <w:rPr>
                <w:b w:val="0"/>
                <w:bCs w:val="0"/>
                <w:color w:val="000000"/>
              </w:rPr>
            </w:pPr>
            <w:r w:rsidRPr="008D4AD4">
              <w:rPr>
                <w:b w:val="0"/>
                <w:bCs w:val="0"/>
                <w:color w:val="000000"/>
              </w:rPr>
              <w:t>Total (USD)</w:t>
            </w:r>
          </w:p>
        </w:tc>
        <w:tc>
          <w:tcPr>
            <w:tcW w:w="1098" w:type="pct"/>
            <w:tcBorders>
              <w:top w:val="single" w:sz="4" w:space="0" w:color="auto"/>
            </w:tcBorders>
            <w:hideMark/>
          </w:tcPr>
          <w:p w:rsidR="004F7522" w:rsidRPr="008D4AD4" w:rsidRDefault="004F7522" w:rsidP="002E2236">
            <w:pPr>
              <w:jc w:val="center"/>
              <w:cnfStyle w:val="100000000000" w:firstRow="1" w:lastRow="0" w:firstColumn="0" w:lastColumn="0" w:oddVBand="0" w:evenVBand="0" w:oddHBand="0" w:evenHBand="0" w:firstRowFirstColumn="0" w:firstRowLastColumn="0" w:lastRowFirstColumn="0" w:lastRowLastColumn="0"/>
              <w:rPr>
                <w:b w:val="0"/>
                <w:bCs w:val="0"/>
                <w:color w:val="000000"/>
              </w:rPr>
            </w:pPr>
            <w:r w:rsidRPr="008D4AD4">
              <w:rPr>
                <w:b w:val="0"/>
                <w:bCs w:val="0"/>
                <w:color w:val="000000"/>
              </w:rPr>
              <w:t>Parcial (%)</w:t>
            </w:r>
          </w:p>
        </w:tc>
        <w:tc>
          <w:tcPr>
            <w:tcW w:w="954" w:type="pct"/>
            <w:tcBorders>
              <w:top w:val="single" w:sz="4" w:space="0" w:color="auto"/>
            </w:tcBorders>
            <w:hideMark/>
          </w:tcPr>
          <w:p w:rsidR="004F7522" w:rsidRPr="008D4AD4" w:rsidRDefault="004F7522" w:rsidP="002E2236">
            <w:pPr>
              <w:jc w:val="center"/>
              <w:cnfStyle w:val="100000000000" w:firstRow="1" w:lastRow="0" w:firstColumn="0" w:lastColumn="0" w:oddVBand="0" w:evenVBand="0" w:oddHBand="0" w:evenHBand="0" w:firstRowFirstColumn="0" w:firstRowLastColumn="0" w:lastRowFirstColumn="0" w:lastRowLastColumn="0"/>
              <w:rPr>
                <w:b w:val="0"/>
                <w:bCs w:val="0"/>
                <w:color w:val="000000"/>
              </w:rPr>
            </w:pPr>
            <w:r w:rsidRPr="008D4AD4">
              <w:rPr>
                <w:b w:val="0"/>
                <w:bCs w:val="0"/>
                <w:color w:val="000000"/>
              </w:rPr>
              <w:t>Total (%)</w:t>
            </w:r>
          </w:p>
        </w:tc>
      </w:tr>
      <w:tr w:rsidR="004F7522" w:rsidRPr="008D4AD4" w:rsidTr="00360BCE">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809" w:type="pct"/>
            <w:tcBorders>
              <w:bottom w:val="nil"/>
            </w:tcBorders>
            <w:noWrap/>
            <w:hideMark/>
          </w:tcPr>
          <w:p w:rsidR="004F7522" w:rsidRPr="008D4AD4" w:rsidRDefault="004F7522" w:rsidP="002E2236">
            <w:pPr>
              <w:rPr>
                <w:color w:val="000000"/>
              </w:rPr>
            </w:pPr>
            <w:r w:rsidRPr="008D4AD4">
              <w:rPr>
                <w:color w:val="000000"/>
              </w:rPr>
              <w:t>Recursos Propios</w:t>
            </w:r>
          </w:p>
        </w:tc>
        <w:tc>
          <w:tcPr>
            <w:tcW w:w="1139" w:type="pct"/>
            <w:tcBorders>
              <w:bottom w:val="nil"/>
            </w:tcBorders>
            <w:noWrap/>
            <w:hideMark/>
          </w:tcPr>
          <w:p w:rsidR="004F7522" w:rsidRPr="008D4AD4" w:rsidRDefault="00022AEB" w:rsidP="002E2236">
            <w:pPr>
              <w:jc w:val="center"/>
              <w:cnfStyle w:val="000000100000" w:firstRow="0" w:lastRow="0" w:firstColumn="0" w:lastColumn="0" w:oddVBand="0" w:evenVBand="0" w:oddHBand="1" w:evenHBand="0" w:firstRowFirstColumn="0" w:firstRowLastColumn="0" w:lastRowFirstColumn="0" w:lastRowLastColumn="0"/>
              <w:rPr>
                <w:b/>
                <w:bCs/>
                <w:color w:val="000000"/>
              </w:rPr>
            </w:pPr>
            <w:r>
              <w:rPr>
                <w:b/>
                <w:bCs/>
                <w:color w:val="000000"/>
              </w:rPr>
              <w:t>3.325,80</w:t>
            </w:r>
          </w:p>
        </w:tc>
        <w:tc>
          <w:tcPr>
            <w:tcW w:w="1098" w:type="pct"/>
            <w:tcBorders>
              <w:bottom w:val="nil"/>
            </w:tcBorders>
            <w:noWrap/>
            <w:hideMark/>
          </w:tcPr>
          <w:p w:rsidR="004F7522" w:rsidRPr="008D4AD4" w:rsidRDefault="004F7522" w:rsidP="002E2236">
            <w:pPr>
              <w:jc w:val="center"/>
              <w:cnfStyle w:val="000000100000" w:firstRow="0" w:lastRow="0" w:firstColumn="0" w:lastColumn="0" w:oddVBand="0" w:evenVBand="0" w:oddHBand="1" w:evenHBand="0" w:firstRowFirstColumn="0" w:firstRowLastColumn="0" w:lastRowFirstColumn="0" w:lastRowLastColumn="0"/>
              <w:rPr>
                <w:b/>
                <w:bCs/>
                <w:color w:val="000000"/>
              </w:rPr>
            </w:pPr>
            <w:r w:rsidRPr="008D4AD4">
              <w:rPr>
                <w:b/>
                <w:bCs/>
                <w:color w:val="000000"/>
              </w:rPr>
              <w:t>1,00</w:t>
            </w:r>
          </w:p>
        </w:tc>
        <w:tc>
          <w:tcPr>
            <w:tcW w:w="954" w:type="pct"/>
            <w:tcBorders>
              <w:bottom w:val="nil"/>
            </w:tcBorders>
            <w:noWrap/>
            <w:hideMark/>
          </w:tcPr>
          <w:p w:rsidR="004F7522" w:rsidRPr="008D4AD4" w:rsidRDefault="00022AEB" w:rsidP="002E2236">
            <w:pPr>
              <w:jc w:val="center"/>
              <w:cnfStyle w:val="000000100000" w:firstRow="0" w:lastRow="0" w:firstColumn="0" w:lastColumn="0" w:oddVBand="0" w:evenVBand="0" w:oddHBand="1" w:evenHBand="0" w:firstRowFirstColumn="0" w:firstRowLastColumn="0" w:lastRowFirstColumn="0" w:lastRowLastColumn="0"/>
              <w:rPr>
                <w:b/>
                <w:bCs/>
                <w:color w:val="000000"/>
              </w:rPr>
            </w:pPr>
            <w:r>
              <w:rPr>
                <w:b/>
                <w:bCs/>
                <w:color w:val="000000"/>
              </w:rPr>
              <w:t>16,90%</w:t>
            </w:r>
          </w:p>
        </w:tc>
      </w:tr>
      <w:tr w:rsidR="004F7522" w:rsidRPr="008D4AD4" w:rsidTr="00360BCE">
        <w:trPr>
          <w:trHeight w:val="20"/>
        </w:trPr>
        <w:tc>
          <w:tcPr>
            <w:cnfStyle w:val="001000000000" w:firstRow="0" w:lastRow="0" w:firstColumn="1" w:lastColumn="0" w:oddVBand="0" w:evenVBand="0" w:oddHBand="0" w:evenHBand="0" w:firstRowFirstColumn="0" w:firstRowLastColumn="0" w:lastRowFirstColumn="0" w:lastRowLastColumn="0"/>
            <w:tcW w:w="1809" w:type="pct"/>
            <w:tcBorders>
              <w:top w:val="nil"/>
              <w:bottom w:val="nil"/>
            </w:tcBorders>
            <w:noWrap/>
            <w:hideMark/>
          </w:tcPr>
          <w:p w:rsidR="004F7522" w:rsidRPr="008D4AD4" w:rsidRDefault="004F7522" w:rsidP="002E2236">
            <w:pPr>
              <w:rPr>
                <w:b w:val="0"/>
                <w:color w:val="000000"/>
              </w:rPr>
            </w:pPr>
            <w:r w:rsidRPr="008D4AD4">
              <w:rPr>
                <w:b w:val="0"/>
                <w:color w:val="000000"/>
              </w:rPr>
              <w:t>Efectivo</w:t>
            </w:r>
          </w:p>
        </w:tc>
        <w:tc>
          <w:tcPr>
            <w:tcW w:w="1139" w:type="pct"/>
            <w:tcBorders>
              <w:top w:val="nil"/>
              <w:bottom w:val="nil"/>
            </w:tcBorders>
            <w:noWrap/>
            <w:hideMark/>
          </w:tcPr>
          <w:p w:rsidR="004F7522" w:rsidRPr="008D4AD4" w:rsidRDefault="00022AEB" w:rsidP="002E2236">
            <w:pPr>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1.714,90</w:t>
            </w:r>
          </w:p>
        </w:tc>
        <w:tc>
          <w:tcPr>
            <w:tcW w:w="1098" w:type="pct"/>
            <w:tcBorders>
              <w:top w:val="nil"/>
              <w:bottom w:val="nil"/>
            </w:tcBorders>
            <w:noWrap/>
            <w:hideMark/>
          </w:tcPr>
          <w:p w:rsidR="004F7522" w:rsidRPr="008D4AD4" w:rsidRDefault="00022AEB" w:rsidP="002E2236">
            <w:pPr>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52</w:t>
            </w:r>
            <w:r w:rsidR="004F7522" w:rsidRPr="008D4AD4">
              <w:rPr>
                <w:color w:val="000000"/>
              </w:rPr>
              <w:t>%</w:t>
            </w:r>
          </w:p>
        </w:tc>
        <w:tc>
          <w:tcPr>
            <w:tcW w:w="954" w:type="pct"/>
            <w:tcBorders>
              <w:top w:val="nil"/>
              <w:bottom w:val="nil"/>
            </w:tcBorders>
            <w:noWrap/>
            <w:hideMark/>
          </w:tcPr>
          <w:p w:rsidR="004F7522" w:rsidRPr="008D4AD4" w:rsidRDefault="00022AEB" w:rsidP="002E2236">
            <w:pPr>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8,71%</w:t>
            </w:r>
          </w:p>
        </w:tc>
      </w:tr>
      <w:tr w:rsidR="004F7522" w:rsidRPr="008D4AD4" w:rsidTr="00360BCE">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809" w:type="pct"/>
            <w:tcBorders>
              <w:top w:val="nil"/>
              <w:bottom w:val="nil"/>
            </w:tcBorders>
            <w:noWrap/>
            <w:hideMark/>
          </w:tcPr>
          <w:p w:rsidR="004F7522" w:rsidRPr="008D4AD4" w:rsidRDefault="004F7522" w:rsidP="002E2236">
            <w:pPr>
              <w:rPr>
                <w:b w:val="0"/>
                <w:color w:val="000000"/>
              </w:rPr>
            </w:pPr>
            <w:r w:rsidRPr="008D4AD4">
              <w:rPr>
                <w:b w:val="0"/>
                <w:color w:val="000000"/>
              </w:rPr>
              <w:t>Bienes</w:t>
            </w:r>
          </w:p>
        </w:tc>
        <w:tc>
          <w:tcPr>
            <w:tcW w:w="1139" w:type="pct"/>
            <w:tcBorders>
              <w:top w:val="nil"/>
              <w:bottom w:val="nil"/>
            </w:tcBorders>
            <w:noWrap/>
            <w:hideMark/>
          </w:tcPr>
          <w:p w:rsidR="004F7522" w:rsidRPr="008D4AD4" w:rsidRDefault="00022AEB" w:rsidP="002E2236">
            <w:pPr>
              <w:jc w:val="center"/>
              <w:cnfStyle w:val="000000100000" w:firstRow="0" w:lastRow="0" w:firstColumn="0" w:lastColumn="0" w:oddVBand="0" w:evenVBand="0" w:oddHBand="1" w:evenHBand="0" w:firstRowFirstColumn="0" w:firstRowLastColumn="0" w:lastRowFirstColumn="0" w:lastRowLastColumn="0"/>
              <w:rPr>
                <w:color w:val="000000"/>
              </w:rPr>
            </w:pPr>
            <w:r>
              <w:rPr>
                <w:color w:val="000000"/>
              </w:rPr>
              <w:t>1.610,90</w:t>
            </w:r>
          </w:p>
        </w:tc>
        <w:tc>
          <w:tcPr>
            <w:tcW w:w="1098" w:type="pct"/>
            <w:tcBorders>
              <w:top w:val="nil"/>
              <w:bottom w:val="nil"/>
            </w:tcBorders>
            <w:noWrap/>
            <w:hideMark/>
          </w:tcPr>
          <w:p w:rsidR="004F7522" w:rsidRPr="008D4AD4" w:rsidRDefault="00022AEB" w:rsidP="002E2236">
            <w:pPr>
              <w:jc w:val="center"/>
              <w:cnfStyle w:val="000000100000" w:firstRow="0" w:lastRow="0" w:firstColumn="0" w:lastColumn="0" w:oddVBand="0" w:evenVBand="0" w:oddHBand="1" w:evenHBand="0" w:firstRowFirstColumn="0" w:firstRowLastColumn="0" w:lastRowFirstColumn="0" w:lastRowLastColumn="0"/>
              <w:rPr>
                <w:color w:val="000000"/>
              </w:rPr>
            </w:pPr>
            <w:r>
              <w:rPr>
                <w:color w:val="000000"/>
              </w:rPr>
              <w:t>48</w:t>
            </w:r>
            <w:r w:rsidR="004F7522" w:rsidRPr="008D4AD4">
              <w:rPr>
                <w:color w:val="000000"/>
              </w:rPr>
              <w:t>%</w:t>
            </w:r>
          </w:p>
        </w:tc>
        <w:tc>
          <w:tcPr>
            <w:tcW w:w="954" w:type="pct"/>
            <w:tcBorders>
              <w:top w:val="nil"/>
              <w:bottom w:val="nil"/>
            </w:tcBorders>
            <w:noWrap/>
            <w:hideMark/>
          </w:tcPr>
          <w:p w:rsidR="004F7522" w:rsidRPr="008D4AD4" w:rsidRDefault="00022AEB" w:rsidP="002E2236">
            <w:pPr>
              <w:jc w:val="center"/>
              <w:cnfStyle w:val="000000100000" w:firstRow="0" w:lastRow="0" w:firstColumn="0" w:lastColumn="0" w:oddVBand="0" w:evenVBand="0" w:oddHBand="1" w:evenHBand="0" w:firstRowFirstColumn="0" w:firstRowLastColumn="0" w:lastRowFirstColumn="0" w:lastRowLastColumn="0"/>
              <w:rPr>
                <w:color w:val="000000"/>
              </w:rPr>
            </w:pPr>
            <w:r>
              <w:rPr>
                <w:color w:val="000000"/>
              </w:rPr>
              <w:t>8,18%</w:t>
            </w:r>
          </w:p>
        </w:tc>
      </w:tr>
      <w:tr w:rsidR="004F7522" w:rsidRPr="008D4AD4" w:rsidTr="00360BCE">
        <w:trPr>
          <w:trHeight w:val="20"/>
        </w:trPr>
        <w:tc>
          <w:tcPr>
            <w:cnfStyle w:val="001000000000" w:firstRow="0" w:lastRow="0" w:firstColumn="1" w:lastColumn="0" w:oddVBand="0" w:evenVBand="0" w:oddHBand="0" w:evenHBand="0" w:firstRowFirstColumn="0" w:firstRowLastColumn="0" w:lastRowFirstColumn="0" w:lastRowLastColumn="0"/>
            <w:tcW w:w="1809" w:type="pct"/>
            <w:tcBorders>
              <w:top w:val="nil"/>
              <w:bottom w:val="nil"/>
            </w:tcBorders>
            <w:noWrap/>
            <w:hideMark/>
          </w:tcPr>
          <w:p w:rsidR="004F7522" w:rsidRPr="008D4AD4" w:rsidRDefault="004F7522" w:rsidP="002E2236">
            <w:pPr>
              <w:rPr>
                <w:color w:val="000000"/>
              </w:rPr>
            </w:pPr>
            <w:r w:rsidRPr="008D4AD4">
              <w:rPr>
                <w:color w:val="000000"/>
              </w:rPr>
              <w:t>Recursos de terceros</w:t>
            </w:r>
          </w:p>
        </w:tc>
        <w:tc>
          <w:tcPr>
            <w:tcW w:w="1139" w:type="pct"/>
            <w:tcBorders>
              <w:top w:val="nil"/>
              <w:bottom w:val="nil"/>
            </w:tcBorders>
            <w:noWrap/>
            <w:hideMark/>
          </w:tcPr>
          <w:p w:rsidR="004F7522" w:rsidRPr="008D4AD4" w:rsidRDefault="004F7522" w:rsidP="002E2236">
            <w:pPr>
              <w:jc w:val="center"/>
              <w:cnfStyle w:val="000000000000" w:firstRow="0" w:lastRow="0" w:firstColumn="0" w:lastColumn="0" w:oddVBand="0" w:evenVBand="0" w:oddHBand="0" w:evenHBand="0" w:firstRowFirstColumn="0" w:firstRowLastColumn="0" w:lastRowFirstColumn="0" w:lastRowLastColumn="0"/>
              <w:rPr>
                <w:b/>
                <w:bCs/>
                <w:color w:val="000000"/>
              </w:rPr>
            </w:pPr>
            <w:r w:rsidRPr="008D4AD4">
              <w:rPr>
                <w:b/>
                <w:bCs/>
                <w:color w:val="000000"/>
              </w:rPr>
              <w:t>1</w:t>
            </w:r>
            <w:r w:rsidR="00022AEB">
              <w:rPr>
                <w:b/>
                <w:bCs/>
                <w:color w:val="000000"/>
              </w:rPr>
              <w:t>6.356,95</w:t>
            </w:r>
          </w:p>
        </w:tc>
        <w:tc>
          <w:tcPr>
            <w:tcW w:w="1098" w:type="pct"/>
            <w:tcBorders>
              <w:top w:val="nil"/>
              <w:bottom w:val="nil"/>
            </w:tcBorders>
            <w:noWrap/>
            <w:hideMark/>
          </w:tcPr>
          <w:p w:rsidR="004F7522" w:rsidRPr="008D4AD4" w:rsidRDefault="004F7522" w:rsidP="002E2236">
            <w:pPr>
              <w:jc w:val="center"/>
              <w:cnfStyle w:val="000000000000" w:firstRow="0" w:lastRow="0" w:firstColumn="0" w:lastColumn="0" w:oddVBand="0" w:evenVBand="0" w:oddHBand="0" w:evenHBand="0" w:firstRowFirstColumn="0" w:firstRowLastColumn="0" w:lastRowFirstColumn="0" w:lastRowLastColumn="0"/>
              <w:rPr>
                <w:b/>
                <w:bCs/>
                <w:color w:val="000000"/>
              </w:rPr>
            </w:pPr>
            <w:r w:rsidRPr="008D4AD4">
              <w:rPr>
                <w:b/>
                <w:bCs/>
                <w:color w:val="000000"/>
              </w:rPr>
              <w:t>1,00</w:t>
            </w:r>
          </w:p>
        </w:tc>
        <w:tc>
          <w:tcPr>
            <w:tcW w:w="954" w:type="pct"/>
            <w:tcBorders>
              <w:top w:val="nil"/>
              <w:bottom w:val="nil"/>
            </w:tcBorders>
            <w:noWrap/>
            <w:hideMark/>
          </w:tcPr>
          <w:p w:rsidR="004F7522" w:rsidRPr="008D4AD4" w:rsidRDefault="00022AEB" w:rsidP="002E2236">
            <w:pPr>
              <w:jc w:val="center"/>
              <w:cnfStyle w:val="000000000000" w:firstRow="0" w:lastRow="0" w:firstColumn="0" w:lastColumn="0" w:oddVBand="0" w:evenVBand="0" w:oddHBand="0" w:evenHBand="0" w:firstRowFirstColumn="0" w:firstRowLastColumn="0" w:lastRowFirstColumn="0" w:lastRowLastColumn="0"/>
              <w:rPr>
                <w:b/>
                <w:bCs/>
                <w:color w:val="000000"/>
              </w:rPr>
            </w:pPr>
            <w:r>
              <w:rPr>
                <w:b/>
                <w:bCs/>
                <w:color w:val="000000"/>
              </w:rPr>
              <w:t>83,10%</w:t>
            </w:r>
          </w:p>
        </w:tc>
      </w:tr>
      <w:tr w:rsidR="004F7522" w:rsidRPr="008D4AD4" w:rsidTr="00360BCE">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809" w:type="pct"/>
            <w:tcBorders>
              <w:top w:val="nil"/>
              <w:bottom w:val="nil"/>
            </w:tcBorders>
            <w:noWrap/>
            <w:hideMark/>
          </w:tcPr>
          <w:p w:rsidR="004F7522" w:rsidRPr="008D4AD4" w:rsidRDefault="004F7522" w:rsidP="002E2236">
            <w:pPr>
              <w:rPr>
                <w:b w:val="0"/>
                <w:color w:val="000000"/>
              </w:rPr>
            </w:pPr>
            <w:r w:rsidRPr="008D4AD4">
              <w:rPr>
                <w:b w:val="0"/>
                <w:color w:val="000000"/>
              </w:rPr>
              <w:t>Préstamo privado</w:t>
            </w:r>
          </w:p>
        </w:tc>
        <w:tc>
          <w:tcPr>
            <w:tcW w:w="1139" w:type="pct"/>
            <w:tcBorders>
              <w:top w:val="nil"/>
              <w:bottom w:val="nil"/>
            </w:tcBorders>
            <w:noWrap/>
            <w:hideMark/>
          </w:tcPr>
          <w:p w:rsidR="004F7522" w:rsidRPr="008D4AD4" w:rsidRDefault="00022AEB" w:rsidP="002E2236">
            <w:pPr>
              <w:jc w:val="center"/>
              <w:cnfStyle w:val="000000100000" w:firstRow="0" w:lastRow="0" w:firstColumn="0" w:lastColumn="0" w:oddVBand="0" w:evenVBand="0" w:oddHBand="1" w:evenHBand="0" w:firstRowFirstColumn="0" w:firstRowLastColumn="0" w:lastRowFirstColumn="0" w:lastRowLastColumn="0"/>
              <w:rPr>
                <w:color w:val="000000"/>
              </w:rPr>
            </w:pPr>
            <w:r>
              <w:rPr>
                <w:color w:val="000000"/>
              </w:rPr>
              <w:t>2.356,95</w:t>
            </w:r>
          </w:p>
        </w:tc>
        <w:tc>
          <w:tcPr>
            <w:tcW w:w="1098" w:type="pct"/>
            <w:tcBorders>
              <w:top w:val="nil"/>
              <w:bottom w:val="nil"/>
            </w:tcBorders>
            <w:noWrap/>
            <w:hideMark/>
          </w:tcPr>
          <w:p w:rsidR="004F7522" w:rsidRPr="008D4AD4" w:rsidRDefault="00022AEB" w:rsidP="002E2236">
            <w:pPr>
              <w:jc w:val="center"/>
              <w:cnfStyle w:val="000000100000" w:firstRow="0" w:lastRow="0" w:firstColumn="0" w:lastColumn="0" w:oddVBand="0" w:evenVBand="0" w:oddHBand="1" w:evenHBand="0" w:firstRowFirstColumn="0" w:firstRowLastColumn="0" w:lastRowFirstColumn="0" w:lastRowLastColumn="0"/>
              <w:rPr>
                <w:color w:val="000000"/>
              </w:rPr>
            </w:pPr>
            <w:r>
              <w:rPr>
                <w:color w:val="000000"/>
              </w:rPr>
              <w:t>14</w:t>
            </w:r>
            <w:r w:rsidR="004F7522" w:rsidRPr="008D4AD4">
              <w:rPr>
                <w:color w:val="000000"/>
              </w:rPr>
              <w:t>%</w:t>
            </w:r>
          </w:p>
        </w:tc>
        <w:tc>
          <w:tcPr>
            <w:tcW w:w="954" w:type="pct"/>
            <w:tcBorders>
              <w:top w:val="nil"/>
              <w:bottom w:val="nil"/>
            </w:tcBorders>
            <w:noWrap/>
            <w:hideMark/>
          </w:tcPr>
          <w:p w:rsidR="004F7522" w:rsidRPr="008D4AD4" w:rsidRDefault="00022AEB" w:rsidP="002E2236">
            <w:pPr>
              <w:jc w:val="center"/>
              <w:cnfStyle w:val="000000100000" w:firstRow="0" w:lastRow="0" w:firstColumn="0" w:lastColumn="0" w:oddVBand="0" w:evenVBand="0" w:oddHBand="1" w:evenHBand="0" w:firstRowFirstColumn="0" w:firstRowLastColumn="0" w:lastRowFirstColumn="0" w:lastRowLastColumn="0"/>
              <w:rPr>
                <w:color w:val="000000"/>
              </w:rPr>
            </w:pPr>
            <w:r>
              <w:rPr>
                <w:color w:val="000000"/>
              </w:rPr>
              <w:t>11,97%</w:t>
            </w:r>
          </w:p>
        </w:tc>
      </w:tr>
      <w:tr w:rsidR="004F7522" w:rsidRPr="008D4AD4" w:rsidTr="00360BCE">
        <w:trPr>
          <w:trHeight w:val="20"/>
        </w:trPr>
        <w:tc>
          <w:tcPr>
            <w:cnfStyle w:val="001000000000" w:firstRow="0" w:lastRow="0" w:firstColumn="1" w:lastColumn="0" w:oddVBand="0" w:evenVBand="0" w:oddHBand="0" w:evenHBand="0" w:firstRowFirstColumn="0" w:firstRowLastColumn="0" w:lastRowFirstColumn="0" w:lastRowLastColumn="0"/>
            <w:tcW w:w="1809" w:type="pct"/>
            <w:tcBorders>
              <w:top w:val="nil"/>
            </w:tcBorders>
            <w:noWrap/>
            <w:hideMark/>
          </w:tcPr>
          <w:p w:rsidR="004F7522" w:rsidRPr="008D4AD4" w:rsidRDefault="004F7522" w:rsidP="002E2236">
            <w:pPr>
              <w:rPr>
                <w:b w:val="0"/>
                <w:color w:val="000000"/>
              </w:rPr>
            </w:pPr>
            <w:r w:rsidRPr="008D4AD4">
              <w:rPr>
                <w:b w:val="0"/>
                <w:color w:val="000000"/>
              </w:rPr>
              <w:t>Préstamo bancario</w:t>
            </w:r>
          </w:p>
        </w:tc>
        <w:tc>
          <w:tcPr>
            <w:tcW w:w="1139" w:type="pct"/>
            <w:tcBorders>
              <w:top w:val="nil"/>
            </w:tcBorders>
            <w:noWrap/>
            <w:hideMark/>
          </w:tcPr>
          <w:p w:rsidR="004F7522" w:rsidRPr="008D4AD4" w:rsidRDefault="004F7522" w:rsidP="002E2236">
            <w:pPr>
              <w:jc w:val="center"/>
              <w:cnfStyle w:val="000000000000" w:firstRow="0" w:lastRow="0" w:firstColumn="0" w:lastColumn="0" w:oddVBand="0" w:evenVBand="0" w:oddHBand="0" w:evenHBand="0" w:firstRowFirstColumn="0" w:firstRowLastColumn="0" w:lastRowFirstColumn="0" w:lastRowLastColumn="0"/>
              <w:rPr>
                <w:color w:val="000000"/>
              </w:rPr>
            </w:pPr>
            <w:r w:rsidRPr="008D4AD4">
              <w:rPr>
                <w:color w:val="000000"/>
              </w:rPr>
              <w:t>14.000,00</w:t>
            </w:r>
          </w:p>
        </w:tc>
        <w:tc>
          <w:tcPr>
            <w:tcW w:w="1098" w:type="pct"/>
            <w:tcBorders>
              <w:top w:val="nil"/>
            </w:tcBorders>
            <w:noWrap/>
            <w:hideMark/>
          </w:tcPr>
          <w:p w:rsidR="004F7522" w:rsidRPr="008D4AD4" w:rsidRDefault="00022AEB" w:rsidP="002E2236">
            <w:pPr>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86</w:t>
            </w:r>
            <w:r w:rsidR="004F7522" w:rsidRPr="008D4AD4">
              <w:rPr>
                <w:color w:val="000000"/>
              </w:rPr>
              <w:t>%</w:t>
            </w:r>
          </w:p>
        </w:tc>
        <w:tc>
          <w:tcPr>
            <w:tcW w:w="954" w:type="pct"/>
            <w:tcBorders>
              <w:top w:val="nil"/>
            </w:tcBorders>
            <w:noWrap/>
            <w:hideMark/>
          </w:tcPr>
          <w:p w:rsidR="004F7522" w:rsidRPr="008D4AD4" w:rsidRDefault="00022AEB" w:rsidP="002E2236">
            <w:pPr>
              <w:jc w:val="center"/>
              <w:cnfStyle w:val="000000000000" w:firstRow="0" w:lastRow="0" w:firstColumn="0" w:lastColumn="0" w:oddVBand="0" w:evenVBand="0" w:oddHBand="0" w:evenHBand="0" w:firstRowFirstColumn="0" w:firstRowLastColumn="0" w:lastRowFirstColumn="0" w:lastRowLastColumn="0"/>
              <w:rPr>
                <w:color w:val="000000"/>
              </w:rPr>
            </w:pPr>
            <w:r>
              <w:rPr>
                <w:color w:val="000000"/>
              </w:rPr>
              <w:t>71,13%</w:t>
            </w:r>
          </w:p>
        </w:tc>
      </w:tr>
      <w:tr w:rsidR="004F7522" w:rsidRPr="008D4AD4" w:rsidTr="00360BCE">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809" w:type="pct"/>
            <w:tcBorders>
              <w:bottom w:val="single" w:sz="4" w:space="0" w:color="auto"/>
            </w:tcBorders>
            <w:noWrap/>
            <w:hideMark/>
          </w:tcPr>
          <w:p w:rsidR="004F7522" w:rsidRPr="008D4AD4" w:rsidRDefault="00791FF0" w:rsidP="002E2236">
            <w:pPr>
              <w:rPr>
                <w:color w:val="000000"/>
              </w:rPr>
            </w:pPr>
            <w:r w:rsidRPr="008D4AD4">
              <w:rPr>
                <w:color w:val="000000"/>
              </w:rPr>
              <w:t>Total</w:t>
            </w:r>
          </w:p>
        </w:tc>
        <w:tc>
          <w:tcPr>
            <w:tcW w:w="1139" w:type="pct"/>
            <w:tcBorders>
              <w:bottom w:val="single" w:sz="4" w:space="0" w:color="auto"/>
            </w:tcBorders>
            <w:noWrap/>
            <w:hideMark/>
          </w:tcPr>
          <w:p w:rsidR="004F7522" w:rsidRPr="008D4AD4" w:rsidRDefault="00022AEB" w:rsidP="002E2236">
            <w:pPr>
              <w:jc w:val="center"/>
              <w:cnfStyle w:val="000000100000" w:firstRow="0" w:lastRow="0" w:firstColumn="0" w:lastColumn="0" w:oddVBand="0" w:evenVBand="0" w:oddHBand="1" w:evenHBand="0" w:firstRowFirstColumn="0" w:firstRowLastColumn="0" w:lastRowFirstColumn="0" w:lastRowLastColumn="0"/>
              <w:rPr>
                <w:b/>
                <w:bCs/>
                <w:color w:val="000000"/>
              </w:rPr>
            </w:pPr>
            <w:r>
              <w:rPr>
                <w:b/>
                <w:bCs/>
                <w:color w:val="000000"/>
              </w:rPr>
              <w:t>19.682,75</w:t>
            </w:r>
          </w:p>
        </w:tc>
        <w:tc>
          <w:tcPr>
            <w:tcW w:w="1098" w:type="pct"/>
            <w:tcBorders>
              <w:bottom w:val="single" w:sz="4" w:space="0" w:color="auto"/>
            </w:tcBorders>
            <w:noWrap/>
            <w:hideMark/>
          </w:tcPr>
          <w:p w:rsidR="004F7522" w:rsidRPr="008D4AD4" w:rsidRDefault="004F7522" w:rsidP="002E2236">
            <w:pPr>
              <w:jc w:val="center"/>
              <w:cnfStyle w:val="000000100000" w:firstRow="0" w:lastRow="0" w:firstColumn="0" w:lastColumn="0" w:oddVBand="0" w:evenVBand="0" w:oddHBand="1" w:evenHBand="0" w:firstRowFirstColumn="0" w:firstRowLastColumn="0" w:lastRowFirstColumn="0" w:lastRowLastColumn="0"/>
              <w:rPr>
                <w:b/>
                <w:bCs/>
                <w:color w:val="000000"/>
              </w:rPr>
            </w:pPr>
            <w:r w:rsidRPr="008D4AD4">
              <w:rPr>
                <w:b/>
                <w:bCs/>
                <w:color w:val="000000"/>
              </w:rPr>
              <w:t> </w:t>
            </w:r>
          </w:p>
        </w:tc>
        <w:tc>
          <w:tcPr>
            <w:tcW w:w="954" w:type="pct"/>
            <w:tcBorders>
              <w:bottom w:val="single" w:sz="4" w:space="0" w:color="auto"/>
            </w:tcBorders>
            <w:noWrap/>
            <w:hideMark/>
          </w:tcPr>
          <w:p w:rsidR="004F7522" w:rsidRPr="008D4AD4" w:rsidRDefault="004F7522" w:rsidP="002E2236">
            <w:pPr>
              <w:jc w:val="center"/>
              <w:cnfStyle w:val="000000100000" w:firstRow="0" w:lastRow="0" w:firstColumn="0" w:lastColumn="0" w:oddVBand="0" w:evenVBand="0" w:oddHBand="1" w:evenHBand="0" w:firstRowFirstColumn="0" w:firstRowLastColumn="0" w:lastRowFirstColumn="0" w:lastRowLastColumn="0"/>
              <w:rPr>
                <w:b/>
                <w:bCs/>
                <w:color w:val="000000"/>
              </w:rPr>
            </w:pPr>
            <w:r w:rsidRPr="008D4AD4">
              <w:rPr>
                <w:b/>
                <w:bCs/>
                <w:color w:val="000000"/>
              </w:rPr>
              <w:t>100,00</w:t>
            </w:r>
          </w:p>
        </w:tc>
      </w:tr>
      <w:tr w:rsidR="004F7522" w:rsidRPr="008D4AD4" w:rsidTr="00360BCE">
        <w:trPr>
          <w:trHeight w:val="20"/>
        </w:trPr>
        <w:tc>
          <w:tcPr>
            <w:cnfStyle w:val="001000000000" w:firstRow="0" w:lastRow="0" w:firstColumn="1" w:lastColumn="0" w:oddVBand="0" w:evenVBand="0" w:oddHBand="0" w:evenHBand="0" w:firstRowFirstColumn="0" w:firstRowLastColumn="0" w:lastRowFirstColumn="0" w:lastRowLastColumn="0"/>
            <w:tcW w:w="5000" w:type="pct"/>
            <w:gridSpan w:val="4"/>
            <w:tcBorders>
              <w:top w:val="single" w:sz="4" w:space="0" w:color="auto"/>
              <w:bottom w:val="nil"/>
            </w:tcBorders>
            <w:noWrap/>
            <w:hideMark/>
          </w:tcPr>
          <w:p w:rsidR="004F7522" w:rsidRPr="002D114B" w:rsidRDefault="004F7522" w:rsidP="002E2236">
            <w:pPr>
              <w:rPr>
                <w:rFonts w:eastAsia="Calibri"/>
                <w:b w:val="0"/>
                <w:sz w:val="20"/>
                <w:lang w:val="es-ES_tradnl"/>
              </w:rPr>
            </w:pPr>
            <w:r w:rsidRPr="002D114B">
              <w:rPr>
                <w:rFonts w:eastAsia="Calibri"/>
                <w:sz w:val="20"/>
                <w:lang w:val="es-ES_tradnl"/>
              </w:rPr>
              <w:t>Fuente:</w:t>
            </w:r>
            <w:r w:rsidRPr="002D114B">
              <w:rPr>
                <w:rFonts w:eastAsia="Calibri"/>
                <w:b w:val="0"/>
                <w:sz w:val="20"/>
                <w:lang w:val="es-ES_tradnl"/>
              </w:rPr>
              <w:t xml:space="preserve"> Elaboración propia</w:t>
            </w:r>
          </w:p>
        </w:tc>
      </w:tr>
      <w:tr w:rsidR="004F7522" w:rsidRPr="008D4AD4" w:rsidTr="00360BCE">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5000" w:type="pct"/>
            <w:gridSpan w:val="4"/>
            <w:tcBorders>
              <w:top w:val="nil"/>
              <w:bottom w:val="nil"/>
            </w:tcBorders>
            <w:noWrap/>
            <w:hideMark/>
          </w:tcPr>
          <w:p w:rsidR="004F7522" w:rsidRPr="002D114B" w:rsidRDefault="004F7522" w:rsidP="002E2236">
            <w:pPr>
              <w:rPr>
                <w:b w:val="0"/>
              </w:rPr>
            </w:pPr>
          </w:p>
        </w:tc>
      </w:tr>
    </w:tbl>
    <w:p w:rsidR="005C2890" w:rsidRDefault="005C2890" w:rsidP="002E2236">
      <w:pPr>
        <w:spacing w:line="360" w:lineRule="auto"/>
        <w:jc w:val="both"/>
      </w:pPr>
    </w:p>
    <w:p w:rsidR="005C2890" w:rsidRDefault="005C2890" w:rsidP="002E2236">
      <w:pPr>
        <w:spacing w:line="360" w:lineRule="auto"/>
        <w:jc w:val="both"/>
      </w:pPr>
      <w:r w:rsidRPr="000B248A">
        <w:t>De acuerdo a los cálculos del plan de financiamiento se puede decir que la empresa cuenta con recursos propios con un valor de $</w:t>
      </w:r>
      <w:r w:rsidR="00022AEB">
        <w:t>3.325,80</w:t>
      </w:r>
      <w:r w:rsidRPr="000B248A">
        <w:t xml:space="preserve"> del cual $</w:t>
      </w:r>
      <w:r w:rsidR="00022AEB">
        <w:t>1.714,90</w:t>
      </w:r>
      <w:r w:rsidRPr="000B248A">
        <w:t xml:space="preserve"> es el efectivo con e</w:t>
      </w:r>
      <w:r w:rsidR="00F04DB9">
        <w:t xml:space="preserve">l que cuenta representando el </w:t>
      </w:r>
      <w:r w:rsidR="00022AEB">
        <w:t>8,71</w:t>
      </w:r>
      <w:r w:rsidRPr="000B248A">
        <w:t>% del total del plan de financiamiento y en bienes contamos con un valor d</w:t>
      </w:r>
      <w:r w:rsidR="00F04DB9">
        <w:t>e $1.</w:t>
      </w:r>
      <w:r w:rsidR="00022AEB">
        <w:t>610,90</w:t>
      </w:r>
      <w:r w:rsidR="00F04DB9">
        <w:t xml:space="preserve"> que representa el </w:t>
      </w:r>
      <w:r w:rsidR="00022AEB">
        <w:t>8,18</w:t>
      </w:r>
      <w:r w:rsidRPr="000B248A">
        <w:t>% el total del plan de financiamiento.</w:t>
      </w:r>
    </w:p>
    <w:p w:rsidR="004F7522" w:rsidRPr="000B248A" w:rsidRDefault="004F7522" w:rsidP="002E2236">
      <w:pPr>
        <w:spacing w:line="360" w:lineRule="auto"/>
        <w:jc w:val="both"/>
      </w:pPr>
    </w:p>
    <w:p w:rsidR="00A2593E" w:rsidRDefault="00A2593E" w:rsidP="002E2236">
      <w:pPr>
        <w:spacing w:line="360" w:lineRule="auto"/>
        <w:jc w:val="both"/>
      </w:pPr>
      <w:r w:rsidRPr="000B248A">
        <w:t>En cuanto a recursos de terceros se puede decir que la empresa requiere un valor total de $</w:t>
      </w:r>
      <w:r w:rsidR="00022AEB">
        <w:t>16.356,95; del cual, $2.356,95</w:t>
      </w:r>
      <w:r w:rsidRPr="000B248A">
        <w:t xml:space="preserve"> sería recibido por medio de un présta</w:t>
      </w:r>
      <w:r w:rsidR="00F04DB9">
        <w:t xml:space="preserve">mo </w:t>
      </w:r>
      <w:r w:rsidR="00022AEB">
        <w:t>privado, que representa el 11,97</w:t>
      </w:r>
      <w:r w:rsidRPr="000B248A">
        <w:t>% del total de plan de financiamiento y un valor total de $14.000,00 sería recibido por medio de un préstam</w:t>
      </w:r>
      <w:r w:rsidR="00200F65">
        <w:t xml:space="preserve">o bancario, que representa el </w:t>
      </w:r>
      <w:r w:rsidR="00022AEB">
        <w:t>71,13</w:t>
      </w:r>
      <w:r w:rsidRPr="000B248A">
        <w:t>% del total del plan de financiamiento, generando así un valor total de $</w:t>
      </w:r>
      <w:r w:rsidR="00022AEB">
        <w:t>19.682,75</w:t>
      </w:r>
      <w:r w:rsidRPr="000B248A">
        <w:t xml:space="preserve"> como plan de financiamiento.</w:t>
      </w:r>
    </w:p>
    <w:p w:rsidR="004F7522" w:rsidRDefault="004F7522" w:rsidP="002E2236">
      <w:pPr>
        <w:spacing w:line="360" w:lineRule="auto"/>
        <w:jc w:val="both"/>
      </w:pPr>
    </w:p>
    <w:p w:rsidR="00467847" w:rsidRDefault="00467847" w:rsidP="002E2236">
      <w:pPr>
        <w:spacing w:line="360" w:lineRule="auto"/>
        <w:jc w:val="both"/>
      </w:pPr>
    </w:p>
    <w:p w:rsidR="00467847" w:rsidRDefault="00467847" w:rsidP="002E2236">
      <w:pPr>
        <w:spacing w:line="360" w:lineRule="auto"/>
        <w:jc w:val="both"/>
      </w:pPr>
    </w:p>
    <w:p w:rsidR="00467847" w:rsidRDefault="00467847" w:rsidP="002E2236">
      <w:pPr>
        <w:spacing w:line="360" w:lineRule="auto"/>
        <w:jc w:val="both"/>
      </w:pPr>
    </w:p>
    <w:p w:rsidR="00A87C0C" w:rsidRDefault="00A87C0C" w:rsidP="002E2236">
      <w:pPr>
        <w:spacing w:line="360" w:lineRule="auto"/>
        <w:jc w:val="both"/>
      </w:pPr>
    </w:p>
    <w:p w:rsidR="00467847" w:rsidRPr="000B248A" w:rsidRDefault="00467847" w:rsidP="00467847">
      <w:pPr>
        <w:spacing w:line="360" w:lineRule="auto"/>
        <w:jc w:val="both"/>
      </w:pPr>
    </w:p>
    <w:p w:rsidR="00A2593E" w:rsidRPr="002D114B" w:rsidRDefault="00A2593E" w:rsidP="006021C2">
      <w:pPr>
        <w:pStyle w:val="Ttulo2"/>
        <w:spacing w:before="0" w:line="360" w:lineRule="auto"/>
      </w:pPr>
      <w:bookmarkStart w:id="315" w:name="_Toc7451712"/>
      <w:r w:rsidRPr="002D114B">
        <w:lastRenderedPageBreak/>
        <w:t>5.3 CALCULOS DE COSTOS Y GASTOS</w:t>
      </w:r>
      <w:bookmarkEnd w:id="315"/>
    </w:p>
    <w:p w:rsidR="0084760B" w:rsidRPr="0084760B" w:rsidRDefault="0084760B" w:rsidP="006021C2">
      <w:pPr>
        <w:spacing w:line="360" w:lineRule="auto"/>
      </w:pPr>
    </w:p>
    <w:p w:rsidR="00A2593E" w:rsidRPr="000B248A" w:rsidRDefault="00A2593E" w:rsidP="006021C2">
      <w:pPr>
        <w:spacing w:line="360" w:lineRule="auto"/>
        <w:jc w:val="both"/>
      </w:pPr>
      <w:r w:rsidRPr="000B248A">
        <w:t xml:space="preserve">Según </w:t>
      </w:r>
      <w:r w:rsidR="00735D47" w:rsidRPr="0019215D">
        <w:rPr>
          <w:noProof/>
        </w:rPr>
        <w:t xml:space="preserve">Reveles, </w:t>
      </w:r>
      <w:r w:rsidR="00735D47">
        <w:rPr>
          <w:noProof/>
        </w:rPr>
        <w:t>(</w:t>
      </w:r>
      <w:r w:rsidR="00735D47" w:rsidRPr="0019215D">
        <w:rPr>
          <w:noProof/>
        </w:rPr>
        <w:t>2017)</w:t>
      </w:r>
      <w:r w:rsidR="00735D47">
        <w:rPr>
          <w:noProof/>
        </w:rPr>
        <w:t>.</w:t>
      </w:r>
      <w:r w:rsidRPr="000B248A">
        <w:t xml:space="preserve"> “El costo es una representación general de toda la inversión necesaria para producir y vender un artículo, este costo se divide en costo de producción, costos de distribución, costos admini</w:t>
      </w:r>
      <w:r w:rsidR="00467847">
        <w:t xml:space="preserve">strativos y costo financiero”. </w:t>
      </w:r>
      <w:r w:rsidR="00087B1B">
        <w:t>(p. 6)</w:t>
      </w:r>
    </w:p>
    <w:p w:rsidR="00073F33" w:rsidRPr="000B248A" w:rsidRDefault="00073F33" w:rsidP="006021C2">
      <w:pPr>
        <w:spacing w:line="360" w:lineRule="auto"/>
        <w:jc w:val="both"/>
        <w:rPr>
          <w:b/>
        </w:rPr>
      </w:pPr>
    </w:p>
    <w:p w:rsidR="00087B1B" w:rsidRDefault="00A2593E" w:rsidP="006021C2">
      <w:pPr>
        <w:spacing w:line="360" w:lineRule="auto"/>
        <w:jc w:val="both"/>
        <w:rPr>
          <w:b/>
        </w:rPr>
      </w:pPr>
      <w:r w:rsidRPr="000B248A">
        <w:rPr>
          <w:b/>
        </w:rPr>
        <w:t>5.3.1 Detalle de costos</w:t>
      </w:r>
    </w:p>
    <w:p w:rsidR="00E173C6" w:rsidRPr="007D711B" w:rsidRDefault="00E173C6" w:rsidP="006021C2">
      <w:pPr>
        <w:spacing w:line="360" w:lineRule="auto"/>
        <w:jc w:val="both"/>
        <w:rPr>
          <w:b/>
        </w:rPr>
      </w:pPr>
    </w:p>
    <w:p w:rsidR="00E173C6" w:rsidRDefault="00A2593E" w:rsidP="006021C2">
      <w:pPr>
        <w:spacing w:line="360" w:lineRule="auto"/>
        <w:jc w:val="both"/>
      </w:pPr>
      <w:r w:rsidRPr="000B248A">
        <w:t xml:space="preserve">En la </w:t>
      </w:r>
      <w:r w:rsidR="00087B1B">
        <w:t>tab</w:t>
      </w:r>
      <w:r w:rsidRPr="000B248A">
        <w:t>l</w:t>
      </w:r>
      <w:r w:rsidR="00467847">
        <w:t>a 55</w:t>
      </w:r>
      <w:r w:rsidR="00087B1B">
        <w:t>,</w:t>
      </w:r>
      <w:r w:rsidRPr="000B248A">
        <w:t xml:space="preserve"> se determinará los costos de la materia prima, mano de obra y costos indirectos de fabricación, de acuerdo a sus cantidades de manera diaria, mensual y anual. </w:t>
      </w:r>
    </w:p>
    <w:p w:rsidR="00073F33" w:rsidRDefault="00073F33" w:rsidP="006021C2">
      <w:pPr>
        <w:spacing w:line="360" w:lineRule="auto"/>
        <w:jc w:val="both"/>
      </w:pPr>
    </w:p>
    <w:p w:rsidR="00FB2A84" w:rsidRPr="00FB2A84" w:rsidRDefault="00FB2A84" w:rsidP="006021C2">
      <w:pPr>
        <w:pStyle w:val="Descripcin"/>
        <w:keepNext/>
        <w:spacing w:after="0" w:line="360" w:lineRule="auto"/>
        <w:rPr>
          <w:color w:val="000000" w:themeColor="text1"/>
          <w:sz w:val="20"/>
        </w:rPr>
      </w:pPr>
      <w:bookmarkStart w:id="316" w:name="_Toc7629754"/>
      <w:r w:rsidRPr="00467847">
        <w:rPr>
          <w:i w:val="0"/>
          <w:color w:val="000000" w:themeColor="text1"/>
          <w:sz w:val="20"/>
        </w:rPr>
        <w:t xml:space="preserve">Tabla </w:t>
      </w:r>
      <w:r w:rsidR="006D647B" w:rsidRPr="00467847">
        <w:rPr>
          <w:i w:val="0"/>
          <w:color w:val="000000" w:themeColor="text1"/>
          <w:sz w:val="20"/>
        </w:rPr>
        <w:fldChar w:fldCharType="begin"/>
      </w:r>
      <w:r w:rsidRPr="00467847">
        <w:rPr>
          <w:i w:val="0"/>
          <w:color w:val="000000" w:themeColor="text1"/>
          <w:sz w:val="20"/>
        </w:rPr>
        <w:instrText xml:space="preserve"> SEQ Tabla \* ARABIC </w:instrText>
      </w:r>
      <w:r w:rsidR="006D647B" w:rsidRPr="00467847">
        <w:rPr>
          <w:i w:val="0"/>
          <w:color w:val="000000" w:themeColor="text1"/>
          <w:sz w:val="20"/>
        </w:rPr>
        <w:fldChar w:fldCharType="separate"/>
      </w:r>
      <w:r w:rsidR="009E7CD6">
        <w:rPr>
          <w:i w:val="0"/>
          <w:noProof/>
          <w:color w:val="000000" w:themeColor="text1"/>
          <w:sz w:val="20"/>
        </w:rPr>
        <w:t>55</w:t>
      </w:r>
      <w:r w:rsidR="006D647B" w:rsidRPr="00467847">
        <w:rPr>
          <w:i w:val="0"/>
          <w:color w:val="000000" w:themeColor="text1"/>
          <w:sz w:val="20"/>
        </w:rPr>
        <w:fldChar w:fldCharType="end"/>
      </w:r>
      <w:r w:rsidRPr="00FB2A84">
        <w:rPr>
          <w:color w:val="000000" w:themeColor="text1"/>
          <w:sz w:val="20"/>
        </w:rPr>
        <w:br/>
      </w:r>
      <w:r w:rsidRPr="00FB2A84">
        <w:rPr>
          <w:noProof/>
          <w:color w:val="000000" w:themeColor="text1"/>
          <w:sz w:val="20"/>
        </w:rPr>
        <w:t>Detalle de Costos</w:t>
      </w:r>
      <w:bookmarkEnd w:id="316"/>
    </w:p>
    <w:tbl>
      <w:tblPr>
        <w:tblW w:w="5000" w:type="pct"/>
        <w:tblCellMar>
          <w:left w:w="70" w:type="dxa"/>
          <w:right w:w="70" w:type="dxa"/>
        </w:tblCellMar>
        <w:tblLook w:val="04A0" w:firstRow="1" w:lastRow="0" w:firstColumn="1" w:lastColumn="0" w:noHBand="0" w:noVBand="1"/>
      </w:tblPr>
      <w:tblGrid>
        <w:gridCol w:w="1693"/>
        <w:gridCol w:w="904"/>
        <w:gridCol w:w="1001"/>
        <w:gridCol w:w="870"/>
        <w:gridCol w:w="858"/>
        <w:gridCol w:w="954"/>
        <w:gridCol w:w="1001"/>
        <w:gridCol w:w="790"/>
      </w:tblGrid>
      <w:tr w:rsidR="00F900EC" w:rsidRPr="00E173C6" w:rsidTr="007F287F">
        <w:trPr>
          <w:trHeight w:val="20"/>
        </w:trPr>
        <w:tc>
          <w:tcPr>
            <w:tcW w:w="1079" w:type="pct"/>
            <w:tcBorders>
              <w:top w:val="single" w:sz="4" w:space="0" w:color="auto"/>
              <w:left w:val="nil"/>
              <w:bottom w:val="single" w:sz="4" w:space="0" w:color="auto"/>
              <w:right w:val="nil"/>
            </w:tcBorders>
            <w:shd w:val="clear" w:color="000000" w:fill="FFFFFF"/>
            <w:vAlign w:val="center"/>
            <w:hideMark/>
          </w:tcPr>
          <w:p w:rsidR="00F900EC" w:rsidRPr="003B67FF" w:rsidRDefault="00F900EC" w:rsidP="007F287F">
            <w:pPr>
              <w:jc w:val="center"/>
              <w:rPr>
                <w:b/>
                <w:bCs/>
                <w:sz w:val="18"/>
                <w:szCs w:val="20"/>
                <w:lang w:eastAsia="es-ES"/>
              </w:rPr>
            </w:pPr>
            <w:r w:rsidRPr="003B67FF">
              <w:rPr>
                <w:b/>
                <w:bCs/>
                <w:sz w:val="18"/>
                <w:szCs w:val="20"/>
                <w:lang w:eastAsia="es-ES"/>
              </w:rPr>
              <w:t>Descripción del producto</w:t>
            </w:r>
          </w:p>
        </w:tc>
        <w:tc>
          <w:tcPr>
            <w:tcW w:w="590" w:type="pct"/>
            <w:tcBorders>
              <w:top w:val="single" w:sz="4" w:space="0" w:color="auto"/>
              <w:left w:val="nil"/>
              <w:bottom w:val="single" w:sz="4" w:space="0" w:color="auto"/>
              <w:right w:val="nil"/>
            </w:tcBorders>
            <w:shd w:val="clear" w:color="000000" w:fill="FFFFFF"/>
            <w:vAlign w:val="center"/>
            <w:hideMark/>
          </w:tcPr>
          <w:p w:rsidR="00F900EC" w:rsidRPr="003B67FF" w:rsidRDefault="00F900EC" w:rsidP="007F287F">
            <w:pPr>
              <w:jc w:val="center"/>
              <w:rPr>
                <w:b/>
                <w:bCs/>
                <w:sz w:val="18"/>
                <w:szCs w:val="20"/>
                <w:lang w:eastAsia="es-ES"/>
              </w:rPr>
            </w:pPr>
            <w:r w:rsidRPr="003B67FF">
              <w:rPr>
                <w:b/>
                <w:bCs/>
                <w:sz w:val="18"/>
                <w:szCs w:val="20"/>
                <w:lang w:eastAsia="es-ES"/>
              </w:rPr>
              <w:t>Unidad de medida</w:t>
            </w:r>
          </w:p>
        </w:tc>
        <w:tc>
          <w:tcPr>
            <w:tcW w:w="650" w:type="pct"/>
            <w:tcBorders>
              <w:top w:val="single" w:sz="4" w:space="0" w:color="auto"/>
              <w:left w:val="nil"/>
              <w:bottom w:val="single" w:sz="4" w:space="0" w:color="auto"/>
              <w:right w:val="nil"/>
            </w:tcBorders>
            <w:shd w:val="clear" w:color="000000" w:fill="FFFFFF"/>
            <w:vAlign w:val="center"/>
            <w:hideMark/>
          </w:tcPr>
          <w:p w:rsidR="00F900EC" w:rsidRPr="003B67FF" w:rsidRDefault="00F900EC" w:rsidP="007F287F">
            <w:pPr>
              <w:jc w:val="center"/>
              <w:rPr>
                <w:b/>
                <w:bCs/>
                <w:sz w:val="18"/>
                <w:szCs w:val="20"/>
                <w:lang w:eastAsia="es-ES"/>
              </w:rPr>
            </w:pPr>
            <w:r w:rsidRPr="003B67FF">
              <w:rPr>
                <w:b/>
                <w:bCs/>
                <w:sz w:val="18"/>
                <w:szCs w:val="20"/>
                <w:lang w:eastAsia="es-ES"/>
              </w:rPr>
              <w:t>Cantidad mensual requerida</w:t>
            </w:r>
          </w:p>
        </w:tc>
        <w:tc>
          <w:tcPr>
            <w:tcW w:w="569" w:type="pct"/>
            <w:tcBorders>
              <w:top w:val="single" w:sz="4" w:space="0" w:color="auto"/>
              <w:left w:val="nil"/>
              <w:bottom w:val="single" w:sz="4" w:space="0" w:color="auto"/>
              <w:right w:val="nil"/>
            </w:tcBorders>
            <w:shd w:val="clear" w:color="000000" w:fill="FFFFFF"/>
            <w:vAlign w:val="center"/>
            <w:hideMark/>
          </w:tcPr>
          <w:p w:rsidR="00F900EC" w:rsidRPr="003B67FF" w:rsidRDefault="00F900EC" w:rsidP="007F287F">
            <w:pPr>
              <w:jc w:val="center"/>
              <w:rPr>
                <w:b/>
                <w:bCs/>
                <w:sz w:val="18"/>
                <w:szCs w:val="20"/>
                <w:lang w:eastAsia="es-ES"/>
              </w:rPr>
            </w:pPr>
            <w:r w:rsidRPr="003B67FF">
              <w:rPr>
                <w:b/>
                <w:bCs/>
                <w:sz w:val="18"/>
                <w:szCs w:val="20"/>
                <w:lang w:eastAsia="es-ES"/>
              </w:rPr>
              <w:t>Costos Unitario</w:t>
            </w:r>
          </w:p>
        </w:tc>
        <w:tc>
          <w:tcPr>
            <w:tcW w:w="561" w:type="pct"/>
            <w:tcBorders>
              <w:top w:val="single" w:sz="4" w:space="0" w:color="auto"/>
              <w:left w:val="nil"/>
              <w:bottom w:val="single" w:sz="4" w:space="0" w:color="auto"/>
              <w:right w:val="nil"/>
            </w:tcBorders>
            <w:shd w:val="clear" w:color="000000" w:fill="FFFFFF"/>
            <w:vAlign w:val="center"/>
            <w:hideMark/>
          </w:tcPr>
          <w:p w:rsidR="00F900EC" w:rsidRPr="003B67FF" w:rsidRDefault="00F900EC" w:rsidP="007F287F">
            <w:pPr>
              <w:jc w:val="center"/>
              <w:rPr>
                <w:b/>
                <w:bCs/>
                <w:sz w:val="18"/>
                <w:szCs w:val="20"/>
                <w:lang w:eastAsia="es-ES"/>
              </w:rPr>
            </w:pPr>
            <w:r w:rsidRPr="003B67FF">
              <w:rPr>
                <w:b/>
                <w:bCs/>
                <w:sz w:val="18"/>
                <w:szCs w:val="20"/>
                <w:lang w:eastAsia="es-ES"/>
              </w:rPr>
              <w:t>Costo mensual</w:t>
            </w:r>
          </w:p>
        </w:tc>
        <w:tc>
          <w:tcPr>
            <w:tcW w:w="621" w:type="pct"/>
            <w:tcBorders>
              <w:top w:val="single" w:sz="4" w:space="0" w:color="auto"/>
              <w:left w:val="nil"/>
              <w:bottom w:val="single" w:sz="4" w:space="0" w:color="auto"/>
              <w:right w:val="nil"/>
            </w:tcBorders>
            <w:shd w:val="clear" w:color="000000" w:fill="FFFFFF"/>
            <w:vAlign w:val="center"/>
            <w:hideMark/>
          </w:tcPr>
          <w:p w:rsidR="00F900EC" w:rsidRPr="003B67FF" w:rsidRDefault="00F900EC" w:rsidP="007F287F">
            <w:pPr>
              <w:jc w:val="center"/>
              <w:rPr>
                <w:b/>
                <w:bCs/>
                <w:sz w:val="18"/>
                <w:szCs w:val="20"/>
                <w:lang w:eastAsia="es-ES"/>
              </w:rPr>
            </w:pPr>
            <w:r w:rsidRPr="003B67FF">
              <w:rPr>
                <w:b/>
                <w:bCs/>
                <w:sz w:val="18"/>
                <w:szCs w:val="20"/>
                <w:lang w:eastAsia="es-ES"/>
              </w:rPr>
              <w:t>Costos anual</w:t>
            </w:r>
          </w:p>
        </w:tc>
        <w:tc>
          <w:tcPr>
            <w:tcW w:w="465" w:type="pct"/>
            <w:tcBorders>
              <w:top w:val="single" w:sz="4" w:space="0" w:color="auto"/>
              <w:left w:val="nil"/>
              <w:bottom w:val="single" w:sz="4" w:space="0" w:color="auto"/>
              <w:right w:val="nil"/>
            </w:tcBorders>
            <w:shd w:val="clear" w:color="000000" w:fill="FFFFFF"/>
            <w:vAlign w:val="center"/>
          </w:tcPr>
          <w:p w:rsidR="00F900EC" w:rsidRPr="003B67FF" w:rsidRDefault="007F287F" w:rsidP="007F287F">
            <w:pPr>
              <w:jc w:val="center"/>
              <w:rPr>
                <w:b/>
                <w:bCs/>
                <w:sz w:val="18"/>
                <w:szCs w:val="20"/>
                <w:lang w:eastAsia="es-ES"/>
              </w:rPr>
            </w:pPr>
            <w:r w:rsidRPr="003B67FF">
              <w:rPr>
                <w:b/>
                <w:bCs/>
                <w:sz w:val="18"/>
                <w:szCs w:val="20"/>
                <w:lang w:eastAsia="es-ES"/>
              </w:rPr>
              <w:t>U. producidas</w:t>
            </w:r>
          </w:p>
        </w:tc>
        <w:tc>
          <w:tcPr>
            <w:tcW w:w="465" w:type="pct"/>
            <w:tcBorders>
              <w:top w:val="single" w:sz="4" w:space="0" w:color="auto"/>
              <w:left w:val="nil"/>
              <w:bottom w:val="single" w:sz="4" w:space="0" w:color="auto"/>
              <w:right w:val="nil"/>
            </w:tcBorders>
            <w:shd w:val="clear" w:color="000000" w:fill="FFFFFF"/>
            <w:vAlign w:val="center"/>
          </w:tcPr>
          <w:p w:rsidR="00F900EC" w:rsidRPr="003B67FF" w:rsidRDefault="00F900EC" w:rsidP="007F287F">
            <w:pPr>
              <w:jc w:val="center"/>
              <w:rPr>
                <w:b/>
                <w:bCs/>
                <w:sz w:val="18"/>
                <w:szCs w:val="20"/>
                <w:lang w:eastAsia="es-ES"/>
              </w:rPr>
            </w:pPr>
            <w:r w:rsidRPr="003B67FF">
              <w:rPr>
                <w:b/>
                <w:bCs/>
                <w:sz w:val="18"/>
                <w:szCs w:val="20"/>
                <w:lang w:eastAsia="es-ES"/>
              </w:rPr>
              <w:t xml:space="preserve">Costos </w:t>
            </w:r>
            <w:r w:rsidR="007F287F" w:rsidRPr="003B67FF">
              <w:rPr>
                <w:b/>
                <w:bCs/>
                <w:sz w:val="18"/>
                <w:szCs w:val="20"/>
                <w:lang w:eastAsia="es-ES"/>
              </w:rPr>
              <w:t>Unitario</w:t>
            </w:r>
          </w:p>
        </w:tc>
      </w:tr>
      <w:tr w:rsidR="00F900EC" w:rsidRPr="00E173C6" w:rsidTr="007F287F">
        <w:trPr>
          <w:trHeight w:val="20"/>
        </w:trPr>
        <w:tc>
          <w:tcPr>
            <w:tcW w:w="1079" w:type="pct"/>
            <w:tcBorders>
              <w:top w:val="nil"/>
              <w:left w:val="nil"/>
              <w:bottom w:val="nil"/>
              <w:right w:val="nil"/>
            </w:tcBorders>
            <w:shd w:val="clear" w:color="000000" w:fill="FFFFFF"/>
            <w:noWrap/>
            <w:vAlign w:val="bottom"/>
            <w:hideMark/>
          </w:tcPr>
          <w:p w:rsidR="00F900EC" w:rsidRPr="007F287F" w:rsidRDefault="00F900EC" w:rsidP="006021C2">
            <w:pPr>
              <w:rPr>
                <w:b/>
                <w:bCs/>
                <w:sz w:val="20"/>
                <w:szCs w:val="20"/>
                <w:lang w:eastAsia="es-ES"/>
              </w:rPr>
            </w:pPr>
            <w:r w:rsidRPr="007F287F">
              <w:rPr>
                <w:b/>
                <w:bCs/>
                <w:sz w:val="20"/>
                <w:szCs w:val="20"/>
                <w:lang w:eastAsia="es-ES"/>
              </w:rPr>
              <w:t>Gel para cabello:</w:t>
            </w:r>
          </w:p>
        </w:tc>
        <w:tc>
          <w:tcPr>
            <w:tcW w:w="590" w:type="pct"/>
            <w:tcBorders>
              <w:top w:val="nil"/>
              <w:left w:val="nil"/>
              <w:bottom w:val="nil"/>
              <w:right w:val="nil"/>
            </w:tcBorders>
            <w:shd w:val="clear" w:color="000000" w:fill="FFFFFF"/>
            <w:noWrap/>
            <w:vAlign w:val="bottom"/>
            <w:hideMark/>
          </w:tcPr>
          <w:p w:rsidR="00F900EC" w:rsidRPr="007F287F" w:rsidRDefault="00F900EC" w:rsidP="006021C2">
            <w:pPr>
              <w:rPr>
                <w:sz w:val="20"/>
                <w:szCs w:val="20"/>
                <w:lang w:eastAsia="es-ES"/>
              </w:rPr>
            </w:pPr>
            <w:r w:rsidRPr="007F287F">
              <w:rPr>
                <w:sz w:val="20"/>
                <w:szCs w:val="20"/>
                <w:lang w:eastAsia="es-ES"/>
              </w:rPr>
              <w:t> </w:t>
            </w:r>
          </w:p>
        </w:tc>
        <w:tc>
          <w:tcPr>
            <w:tcW w:w="650" w:type="pct"/>
            <w:tcBorders>
              <w:top w:val="nil"/>
              <w:left w:val="nil"/>
              <w:bottom w:val="nil"/>
              <w:right w:val="nil"/>
            </w:tcBorders>
            <w:shd w:val="clear" w:color="000000" w:fill="FFFFFF"/>
            <w:noWrap/>
            <w:vAlign w:val="bottom"/>
            <w:hideMark/>
          </w:tcPr>
          <w:p w:rsidR="00F900EC" w:rsidRPr="007F287F" w:rsidRDefault="00F900EC" w:rsidP="006021C2">
            <w:pPr>
              <w:rPr>
                <w:sz w:val="20"/>
                <w:szCs w:val="20"/>
                <w:lang w:eastAsia="es-ES"/>
              </w:rPr>
            </w:pPr>
            <w:r w:rsidRPr="007F287F">
              <w:rPr>
                <w:sz w:val="20"/>
                <w:szCs w:val="20"/>
                <w:lang w:eastAsia="es-ES"/>
              </w:rPr>
              <w:t> </w:t>
            </w:r>
          </w:p>
        </w:tc>
        <w:tc>
          <w:tcPr>
            <w:tcW w:w="569" w:type="pct"/>
            <w:tcBorders>
              <w:top w:val="nil"/>
              <w:left w:val="nil"/>
              <w:bottom w:val="nil"/>
              <w:right w:val="nil"/>
            </w:tcBorders>
            <w:shd w:val="clear" w:color="000000" w:fill="FFFFFF"/>
            <w:noWrap/>
            <w:vAlign w:val="bottom"/>
            <w:hideMark/>
          </w:tcPr>
          <w:p w:rsidR="00F900EC" w:rsidRPr="007F287F" w:rsidRDefault="00F900EC" w:rsidP="006021C2">
            <w:pPr>
              <w:rPr>
                <w:sz w:val="20"/>
                <w:szCs w:val="20"/>
                <w:lang w:eastAsia="es-ES"/>
              </w:rPr>
            </w:pPr>
            <w:r w:rsidRPr="007F287F">
              <w:rPr>
                <w:sz w:val="20"/>
                <w:szCs w:val="20"/>
                <w:lang w:eastAsia="es-ES"/>
              </w:rPr>
              <w:t> </w:t>
            </w:r>
          </w:p>
        </w:tc>
        <w:tc>
          <w:tcPr>
            <w:tcW w:w="561" w:type="pct"/>
            <w:tcBorders>
              <w:top w:val="nil"/>
              <w:left w:val="nil"/>
              <w:bottom w:val="nil"/>
              <w:right w:val="nil"/>
            </w:tcBorders>
            <w:shd w:val="clear" w:color="000000" w:fill="FFFFFF"/>
            <w:noWrap/>
            <w:vAlign w:val="bottom"/>
            <w:hideMark/>
          </w:tcPr>
          <w:p w:rsidR="00F900EC" w:rsidRPr="007F287F" w:rsidRDefault="00F900EC" w:rsidP="006021C2">
            <w:pPr>
              <w:rPr>
                <w:sz w:val="20"/>
                <w:szCs w:val="20"/>
                <w:lang w:eastAsia="es-ES"/>
              </w:rPr>
            </w:pPr>
            <w:r w:rsidRPr="007F287F">
              <w:rPr>
                <w:sz w:val="20"/>
                <w:szCs w:val="20"/>
                <w:lang w:eastAsia="es-ES"/>
              </w:rPr>
              <w:t> </w:t>
            </w:r>
          </w:p>
        </w:tc>
        <w:tc>
          <w:tcPr>
            <w:tcW w:w="621" w:type="pct"/>
            <w:tcBorders>
              <w:top w:val="nil"/>
              <w:left w:val="nil"/>
              <w:bottom w:val="nil"/>
              <w:right w:val="nil"/>
            </w:tcBorders>
            <w:shd w:val="clear" w:color="000000" w:fill="FFFFFF"/>
            <w:noWrap/>
            <w:vAlign w:val="bottom"/>
            <w:hideMark/>
          </w:tcPr>
          <w:p w:rsidR="00F900EC" w:rsidRPr="007F287F" w:rsidRDefault="00F900EC" w:rsidP="006021C2">
            <w:pPr>
              <w:rPr>
                <w:b/>
                <w:bCs/>
                <w:sz w:val="20"/>
                <w:szCs w:val="20"/>
                <w:lang w:eastAsia="es-ES"/>
              </w:rPr>
            </w:pPr>
            <w:r w:rsidRPr="007F287F">
              <w:rPr>
                <w:b/>
                <w:bCs/>
                <w:sz w:val="20"/>
                <w:szCs w:val="20"/>
                <w:lang w:eastAsia="es-ES"/>
              </w:rPr>
              <w:t> </w:t>
            </w:r>
          </w:p>
        </w:tc>
        <w:tc>
          <w:tcPr>
            <w:tcW w:w="465" w:type="pct"/>
            <w:tcBorders>
              <w:top w:val="nil"/>
              <w:left w:val="nil"/>
              <w:bottom w:val="nil"/>
              <w:right w:val="nil"/>
            </w:tcBorders>
            <w:shd w:val="clear" w:color="000000" w:fill="FFFFFF"/>
          </w:tcPr>
          <w:p w:rsidR="00F900EC" w:rsidRPr="007F287F" w:rsidRDefault="00F900EC" w:rsidP="006021C2">
            <w:pPr>
              <w:rPr>
                <w:b/>
                <w:bCs/>
                <w:sz w:val="20"/>
                <w:szCs w:val="20"/>
                <w:lang w:eastAsia="es-ES"/>
              </w:rPr>
            </w:pPr>
          </w:p>
        </w:tc>
        <w:tc>
          <w:tcPr>
            <w:tcW w:w="465" w:type="pct"/>
            <w:tcBorders>
              <w:top w:val="nil"/>
              <w:left w:val="nil"/>
              <w:bottom w:val="nil"/>
              <w:right w:val="nil"/>
            </w:tcBorders>
            <w:shd w:val="clear" w:color="000000" w:fill="FFFFFF"/>
          </w:tcPr>
          <w:p w:rsidR="00F900EC" w:rsidRPr="007F287F" w:rsidRDefault="00F900EC" w:rsidP="007F287F">
            <w:pPr>
              <w:jc w:val="center"/>
              <w:rPr>
                <w:b/>
                <w:bCs/>
                <w:sz w:val="20"/>
                <w:szCs w:val="20"/>
                <w:lang w:eastAsia="es-ES"/>
              </w:rPr>
            </w:pPr>
          </w:p>
        </w:tc>
      </w:tr>
      <w:tr w:rsidR="007F287F" w:rsidRPr="00E173C6" w:rsidTr="007F287F">
        <w:trPr>
          <w:trHeight w:val="20"/>
        </w:trPr>
        <w:tc>
          <w:tcPr>
            <w:tcW w:w="1079" w:type="pct"/>
            <w:tcBorders>
              <w:top w:val="nil"/>
              <w:left w:val="nil"/>
              <w:bottom w:val="nil"/>
              <w:right w:val="nil"/>
            </w:tcBorders>
            <w:shd w:val="clear" w:color="000000" w:fill="FFFFFF"/>
            <w:noWrap/>
            <w:vAlign w:val="bottom"/>
            <w:hideMark/>
          </w:tcPr>
          <w:p w:rsidR="007F287F" w:rsidRPr="007F287F" w:rsidRDefault="007F287F" w:rsidP="006021C2">
            <w:pPr>
              <w:rPr>
                <w:b/>
                <w:bCs/>
                <w:sz w:val="20"/>
                <w:szCs w:val="20"/>
                <w:lang w:eastAsia="es-ES"/>
              </w:rPr>
            </w:pPr>
            <w:r w:rsidRPr="007F287F">
              <w:rPr>
                <w:b/>
                <w:bCs/>
                <w:sz w:val="20"/>
                <w:szCs w:val="20"/>
                <w:lang w:eastAsia="es-ES"/>
              </w:rPr>
              <w:t>Materia prima</w:t>
            </w:r>
          </w:p>
        </w:tc>
        <w:tc>
          <w:tcPr>
            <w:tcW w:w="590" w:type="pct"/>
            <w:tcBorders>
              <w:top w:val="nil"/>
              <w:left w:val="nil"/>
              <w:bottom w:val="nil"/>
              <w:right w:val="nil"/>
            </w:tcBorders>
            <w:shd w:val="clear" w:color="000000" w:fill="FFFFFF"/>
            <w:noWrap/>
            <w:vAlign w:val="bottom"/>
            <w:hideMark/>
          </w:tcPr>
          <w:p w:rsidR="007F287F" w:rsidRPr="007F287F" w:rsidRDefault="007F287F" w:rsidP="006021C2">
            <w:pPr>
              <w:jc w:val="center"/>
              <w:rPr>
                <w:sz w:val="20"/>
                <w:szCs w:val="20"/>
                <w:lang w:eastAsia="es-ES"/>
              </w:rPr>
            </w:pPr>
            <w:r w:rsidRPr="007F287F">
              <w:rPr>
                <w:sz w:val="20"/>
                <w:szCs w:val="20"/>
                <w:lang w:eastAsia="es-ES"/>
              </w:rPr>
              <w:t> </w:t>
            </w:r>
          </w:p>
        </w:tc>
        <w:tc>
          <w:tcPr>
            <w:tcW w:w="650" w:type="pct"/>
            <w:tcBorders>
              <w:top w:val="nil"/>
              <w:left w:val="nil"/>
              <w:bottom w:val="nil"/>
              <w:right w:val="nil"/>
            </w:tcBorders>
            <w:shd w:val="clear" w:color="000000" w:fill="FFFFFF"/>
            <w:noWrap/>
            <w:vAlign w:val="bottom"/>
            <w:hideMark/>
          </w:tcPr>
          <w:p w:rsidR="007F287F" w:rsidRPr="007F287F" w:rsidRDefault="007F287F" w:rsidP="006021C2">
            <w:pPr>
              <w:jc w:val="center"/>
              <w:rPr>
                <w:sz w:val="20"/>
                <w:szCs w:val="20"/>
                <w:lang w:eastAsia="es-ES"/>
              </w:rPr>
            </w:pPr>
            <w:r w:rsidRPr="007F287F">
              <w:rPr>
                <w:sz w:val="20"/>
                <w:szCs w:val="20"/>
                <w:lang w:eastAsia="es-ES"/>
              </w:rPr>
              <w:t> </w:t>
            </w:r>
          </w:p>
        </w:tc>
        <w:tc>
          <w:tcPr>
            <w:tcW w:w="569" w:type="pct"/>
            <w:tcBorders>
              <w:top w:val="nil"/>
              <w:left w:val="nil"/>
              <w:bottom w:val="nil"/>
              <w:right w:val="nil"/>
            </w:tcBorders>
            <w:shd w:val="clear" w:color="000000" w:fill="FFFFFF"/>
            <w:noWrap/>
            <w:vAlign w:val="bottom"/>
            <w:hideMark/>
          </w:tcPr>
          <w:p w:rsidR="007F287F" w:rsidRPr="007F287F" w:rsidRDefault="007F287F" w:rsidP="006021C2">
            <w:pPr>
              <w:jc w:val="center"/>
              <w:rPr>
                <w:sz w:val="20"/>
                <w:szCs w:val="20"/>
                <w:lang w:eastAsia="es-ES"/>
              </w:rPr>
            </w:pPr>
            <w:r w:rsidRPr="007F287F">
              <w:rPr>
                <w:sz w:val="20"/>
                <w:szCs w:val="20"/>
                <w:lang w:eastAsia="es-ES"/>
              </w:rPr>
              <w:t> </w:t>
            </w:r>
          </w:p>
        </w:tc>
        <w:tc>
          <w:tcPr>
            <w:tcW w:w="561" w:type="pct"/>
            <w:tcBorders>
              <w:top w:val="nil"/>
              <w:left w:val="nil"/>
              <w:bottom w:val="nil"/>
              <w:right w:val="nil"/>
            </w:tcBorders>
            <w:shd w:val="clear" w:color="000000" w:fill="FFFFFF"/>
            <w:noWrap/>
            <w:vAlign w:val="bottom"/>
            <w:hideMark/>
          </w:tcPr>
          <w:p w:rsidR="007F287F" w:rsidRPr="007F287F" w:rsidRDefault="007F287F" w:rsidP="006021C2">
            <w:pPr>
              <w:jc w:val="center"/>
              <w:rPr>
                <w:b/>
                <w:bCs/>
                <w:sz w:val="20"/>
                <w:szCs w:val="20"/>
                <w:lang w:eastAsia="es-ES"/>
              </w:rPr>
            </w:pPr>
            <w:r w:rsidRPr="007F287F">
              <w:rPr>
                <w:b/>
                <w:bCs/>
                <w:sz w:val="20"/>
                <w:szCs w:val="20"/>
                <w:lang w:eastAsia="es-ES"/>
              </w:rPr>
              <w:t>60,80</w:t>
            </w:r>
          </w:p>
        </w:tc>
        <w:tc>
          <w:tcPr>
            <w:tcW w:w="621" w:type="pct"/>
            <w:tcBorders>
              <w:top w:val="nil"/>
              <w:left w:val="nil"/>
              <w:bottom w:val="nil"/>
              <w:right w:val="nil"/>
            </w:tcBorders>
            <w:shd w:val="clear" w:color="000000" w:fill="FFFFFF"/>
            <w:noWrap/>
            <w:vAlign w:val="bottom"/>
            <w:hideMark/>
          </w:tcPr>
          <w:p w:rsidR="007F287F" w:rsidRPr="007F287F" w:rsidRDefault="007F287F" w:rsidP="006021C2">
            <w:pPr>
              <w:jc w:val="center"/>
              <w:rPr>
                <w:b/>
                <w:bCs/>
                <w:sz w:val="20"/>
                <w:szCs w:val="20"/>
                <w:lang w:eastAsia="es-ES"/>
              </w:rPr>
            </w:pPr>
            <w:r w:rsidRPr="007F287F">
              <w:rPr>
                <w:b/>
                <w:bCs/>
                <w:sz w:val="20"/>
                <w:szCs w:val="20"/>
                <w:lang w:eastAsia="es-ES"/>
              </w:rPr>
              <w:t>729,60</w:t>
            </w:r>
          </w:p>
        </w:tc>
        <w:tc>
          <w:tcPr>
            <w:tcW w:w="465" w:type="pct"/>
            <w:vMerge w:val="restart"/>
            <w:tcBorders>
              <w:top w:val="nil"/>
              <w:left w:val="nil"/>
              <w:right w:val="nil"/>
            </w:tcBorders>
            <w:shd w:val="clear" w:color="000000" w:fill="FFFFFF"/>
            <w:vAlign w:val="center"/>
          </w:tcPr>
          <w:p w:rsidR="007F287F" w:rsidRPr="007F287F" w:rsidRDefault="007F287F" w:rsidP="007F287F">
            <w:pPr>
              <w:jc w:val="center"/>
              <w:rPr>
                <w:b/>
                <w:bCs/>
                <w:sz w:val="20"/>
                <w:szCs w:val="20"/>
                <w:lang w:eastAsia="es-ES"/>
              </w:rPr>
            </w:pPr>
            <w:r w:rsidRPr="007F287F">
              <w:rPr>
                <w:b/>
                <w:bCs/>
                <w:sz w:val="20"/>
                <w:szCs w:val="20"/>
                <w:lang w:eastAsia="es-ES"/>
              </w:rPr>
              <w:t>1600</w:t>
            </w:r>
          </w:p>
        </w:tc>
        <w:tc>
          <w:tcPr>
            <w:tcW w:w="465" w:type="pct"/>
            <w:tcBorders>
              <w:top w:val="nil"/>
              <w:left w:val="nil"/>
              <w:bottom w:val="nil"/>
              <w:right w:val="nil"/>
            </w:tcBorders>
            <w:shd w:val="clear" w:color="000000" w:fill="FFFFFF"/>
          </w:tcPr>
          <w:p w:rsidR="007F287F" w:rsidRPr="007F287F" w:rsidRDefault="007F287F" w:rsidP="007F287F">
            <w:pPr>
              <w:jc w:val="center"/>
              <w:rPr>
                <w:b/>
                <w:bCs/>
                <w:sz w:val="20"/>
                <w:szCs w:val="20"/>
                <w:lang w:eastAsia="es-ES"/>
              </w:rPr>
            </w:pPr>
            <w:r w:rsidRPr="007F287F">
              <w:rPr>
                <w:b/>
                <w:bCs/>
                <w:sz w:val="20"/>
                <w:szCs w:val="20"/>
                <w:lang w:eastAsia="es-ES"/>
              </w:rPr>
              <w:t>0,04</w:t>
            </w:r>
          </w:p>
        </w:tc>
      </w:tr>
      <w:tr w:rsidR="007F287F" w:rsidRPr="00E173C6" w:rsidTr="007F287F">
        <w:trPr>
          <w:trHeight w:val="20"/>
        </w:trPr>
        <w:tc>
          <w:tcPr>
            <w:tcW w:w="1079" w:type="pct"/>
            <w:tcBorders>
              <w:top w:val="nil"/>
              <w:left w:val="nil"/>
              <w:bottom w:val="nil"/>
              <w:right w:val="nil"/>
            </w:tcBorders>
            <w:shd w:val="clear" w:color="000000" w:fill="FFFFFF"/>
            <w:noWrap/>
            <w:vAlign w:val="bottom"/>
            <w:hideMark/>
          </w:tcPr>
          <w:p w:rsidR="007F287F" w:rsidRPr="007F287F" w:rsidRDefault="007F287F" w:rsidP="006021C2">
            <w:pPr>
              <w:rPr>
                <w:sz w:val="20"/>
                <w:szCs w:val="20"/>
                <w:lang w:eastAsia="es-ES"/>
              </w:rPr>
            </w:pPr>
            <w:r w:rsidRPr="007F287F">
              <w:rPr>
                <w:sz w:val="20"/>
                <w:szCs w:val="20"/>
                <w:lang w:eastAsia="es-ES"/>
              </w:rPr>
              <w:t xml:space="preserve">Embase de Aceite </w:t>
            </w:r>
          </w:p>
          <w:p w:rsidR="007F287F" w:rsidRPr="007F287F" w:rsidRDefault="007F287F" w:rsidP="006021C2">
            <w:pPr>
              <w:rPr>
                <w:sz w:val="20"/>
                <w:szCs w:val="20"/>
                <w:lang w:eastAsia="es-ES"/>
              </w:rPr>
            </w:pPr>
            <w:r w:rsidRPr="007F287F">
              <w:rPr>
                <w:sz w:val="20"/>
                <w:szCs w:val="20"/>
                <w:lang w:eastAsia="es-ES"/>
              </w:rPr>
              <w:t>de ricino 25g</w:t>
            </w:r>
          </w:p>
        </w:tc>
        <w:tc>
          <w:tcPr>
            <w:tcW w:w="590" w:type="pct"/>
            <w:tcBorders>
              <w:top w:val="nil"/>
              <w:left w:val="nil"/>
              <w:bottom w:val="nil"/>
              <w:right w:val="nil"/>
            </w:tcBorders>
            <w:shd w:val="clear" w:color="000000" w:fill="FFFFFF"/>
            <w:noWrap/>
            <w:vAlign w:val="bottom"/>
            <w:hideMark/>
          </w:tcPr>
          <w:p w:rsidR="007F287F" w:rsidRPr="007F287F" w:rsidRDefault="007F287F" w:rsidP="006021C2">
            <w:pPr>
              <w:jc w:val="center"/>
              <w:rPr>
                <w:sz w:val="20"/>
                <w:szCs w:val="20"/>
                <w:lang w:eastAsia="es-ES"/>
              </w:rPr>
            </w:pPr>
            <w:r w:rsidRPr="007F287F">
              <w:rPr>
                <w:sz w:val="20"/>
                <w:szCs w:val="20"/>
                <w:lang w:eastAsia="es-ES"/>
              </w:rPr>
              <w:t>Unidades</w:t>
            </w:r>
          </w:p>
        </w:tc>
        <w:tc>
          <w:tcPr>
            <w:tcW w:w="650" w:type="pct"/>
            <w:tcBorders>
              <w:top w:val="nil"/>
              <w:left w:val="nil"/>
              <w:bottom w:val="nil"/>
              <w:right w:val="nil"/>
            </w:tcBorders>
            <w:shd w:val="clear" w:color="000000" w:fill="FFFFFF"/>
            <w:noWrap/>
            <w:vAlign w:val="bottom"/>
            <w:hideMark/>
          </w:tcPr>
          <w:p w:rsidR="007F287F" w:rsidRPr="007F287F" w:rsidRDefault="007F287F" w:rsidP="006021C2">
            <w:pPr>
              <w:jc w:val="center"/>
              <w:rPr>
                <w:sz w:val="20"/>
                <w:szCs w:val="20"/>
                <w:lang w:eastAsia="es-ES"/>
              </w:rPr>
            </w:pPr>
            <w:r w:rsidRPr="007F287F">
              <w:rPr>
                <w:sz w:val="20"/>
                <w:szCs w:val="20"/>
                <w:lang w:eastAsia="es-ES"/>
              </w:rPr>
              <w:t>20</w:t>
            </w:r>
          </w:p>
        </w:tc>
        <w:tc>
          <w:tcPr>
            <w:tcW w:w="569" w:type="pct"/>
            <w:tcBorders>
              <w:top w:val="nil"/>
              <w:left w:val="nil"/>
              <w:bottom w:val="nil"/>
              <w:right w:val="nil"/>
            </w:tcBorders>
            <w:shd w:val="clear" w:color="000000" w:fill="FFFFFF"/>
            <w:noWrap/>
            <w:vAlign w:val="bottom"/>
            <w:hideMark/>
          </w:tcPr>
          <w:p w:rsidR="007F287F" w:rsidRPr="007F287F" w:rsidRDefault="007F287F" w:rsidP="006021C2">
            <w:pPr>
              <w:jc w:val="center"/>
              <w:rPr>
                <w:sz w:val="20"/>
                <w:szCs w:val="20"/>
                <w:lang w:eastAsia="es-ES"/>
              </w:rPr>
            </w:pPr>
            <w:r w:rsidRPr="007F287F">
              <w:rPr>
                <w:sz w:val="20"/>
                <w:szCs w:val="20"/>
                <w:lang w:eastAsia="es-ES"/>
              </w:rPr>
              <w:t>1,34</w:t>
            </w:r>
          </w:p>
        </w:tc>
        <w:tc>
          <w:tcPr>
            <w:tcW w:w="561" w:type="pct"/>
            <w:tcBorders>
              <w:top w:val="nil"/>
              <w:left w:val="nil"/>
              <w:bottom w:val="nil"/>
              <w:right w:val="nil"/>
            </w:tcBorders>
            <w:shd w:val="clear" w:color="000000" w:fill="FFFFFF"/>
            <w:noWrap/>
            <w:vAlign w:val="bottom"/>
            <w:hideMark/>
          </w:tcPr>
          <w:p w:rsidR="007F287F" w:rsidRPr="007F287F" w:rsidRDefault="007F287F" w:rsidP="006021C2">
            <w:pPr>
              <w:jc w:val="center"/>
              <w:rPr>
                <w:sz w:val="20"/>
                <w:szCs w:val="20"/>
                <w:lang w:eastAsia="es-ES"/>
              </w:rPr>
            </w:pPr>
            <w:r w:rsidRPr="007F287F">
              <w:rPr>
                <w:sz w:val="20"/>
                <w:szCs w:val="20"/>
                <w:lang w:eastAsia="es-ES"/>
              </w:rPr>
              <w:t>26,80</w:t>
            </w:r>
          </w:p>
        </w:tc>
        <w:tc>
          <w:tcPr>
            <w:tcW w:w="621" w:type="pct"/>
            <w:tcBorders>
              <w:top w:val="nil"/>
              <w:left w:val="nil"/>
              <w:bottom w:val="nil"/>
              <w:right w:val="nil"/>
            </w:tcBorders>
            <w:shd w:val="clear" w:color="000000" w:fill="FFFFFF"/>
            <w:noWrap/>
            <w:vAlign w:val="bottom"/>
            <w:hideMark/>
          </w:tcPr>
          <w:p w:rsidR="007F287F" w:rsidRPr="007F287F" w:rsidRDefault="007F287F" w:rsidP="006021C2">
            <w:pPr>
              <w:jc w:val="center"/>
              <w:rPr>
                <w:sz w:val="20"/>
                <w:szCs w:val="20"/>
                <w:lang w:eastAsia="es-ES"/>
              </w:rPr>
            </w:pPr>
            <w:r w:rsidRPr="007F287F">
              <w:rPr>
                <w:sz w:val="20"/>
                <w:szCs w:val="20"/>
                <w:lang w:eastAsia="es-ES"/>
              </w:rPr>
              <w:t>321,60</w:t>
            </w:r>
          </w:p>
        </w:tc>
        <w:tc>
          <w:tcPr>
            <w:tcW w:w="465" w:type="pct"/>
            <w:vMerge/>
            <w:tcBorders>
              <w:left w:val="nil"/>
              <w:right w:val="nil"/>
            </w:tcBorders>
            <w:shd w:val="clear" w:color="000000" w:fill="FFFFFF"/>
          </w:tcPr>
          <w:p w:rsidR="007F287F" w:rsidRPr="007F287F" w:rsidRDefault="007F287F" w:rsidP="006021C2">
            <w:pPr>
              <w:jc w:val="center"/>
              <w:rPr>
                <w:sz w:val="20"/>
                <w:szCs w:val="20"/>
                <w:lang w:eastAsia="es-ES"/>
              </w:rPr>
            </w:pPr>
          </w:p>
        </w:tc>
        <w:tc>
          <w:tcPr>
            <w:tcW w:w="465" w:type="pct"/>
            <w:tcBorders>
              <w:top w:val="nil"/>
              <w:left w:val="nil"/>
              <w:bottom w:val="nil"/>
              <w:right w:val="nil"/>
            </w:tcBorders>
            <w:shd w:val="clear" w:color="000000" w:fill="FFFFFF"/>
            <w:vAlign w:val="bottom"/>
          </w:tcPr>
          <w:p w:rsidR="007F287F" w:rsidRPr="007F287F" w:rsidRDefault="007F287F" w:rsidP="007F287F">
            <w:pPr>
              <w:jc w:val="center"/>
              <w:rPr>
                <w:sz w:val="20"/>
                <w:szCs w:val="20"/>
                <w:lang w:eastAsia="es-ES"/>
              </w:rPr>
            </w:pPr>
            <w:r>
              <w:rPr>
                <w:sz w:val="20"/>
                <w:szCs w:val="20"/>
                <w:lang w:eastAsia="es-ES"/>
              </w:rPr>
              <w:t>0,02</w:t>
            </w:r>
          </w:p>
        </w:tc>
      </w:tr>
      <w:tr w:rsidR="007F287F" w:rsidRPr="00E173C6" w:rsidTr="007F287F">
        <w:trPr>
          <w:trHeight w:val="20"/>
        </w:trPr>
        <w:tc>
          <w:tcPr>
            <w:tcW w:w="1079" w:type="pct"/>
            <w:tcBorders>
              <w:top w:val="nil"/>
              <w:left w:val="nil"/>
              <w:bottom w:val="nil"/>
              <w:right w:val="nil"/>
            </w:tcBorders>
            <w:shd w:val="clear" w:color="000000" w:fill="FFFFFF"/>
            <w:noWrap/>
            <w:vAlign w:val="bottom"/>
            <w:hideMark/>
          </w:tcPr>
          <w:p w:rsidR="007F287F" w:rsidRPr="007F287F" w:rsidRDefault="007F287F" w:rsidP="006021C2">
            <w:pPr>
              <w:rPr>
                <w:sz w:val="20"/>
                <w:szCs w:val="20"/>
                <w:lang w:eastAsia="es-ES"/>
              </w:rPr>
            </w:pPr>
            <w:r w:rsidRPr="007F287F">
              <w:rPr>
                <w:sz w:val="20"/>
                <w:szCs w:val="20"/>
                <w:lang w:eastAsia="es-ES"/>
              </w:rPr>
              <w:t>Carbopol</w:t>
            </w:r>
          </w:p>
        </w:tc>
        <w:tc>
          <w:tcPr>
            <w:tcW w:w="590" w:type="pct"/>
            <w:tcBorders>
              <w:top w:val="nil"/>
              <w:left w:val="nil"/>
              <w:bottom w:val="nil"/>
              <w:right w:val="nil"/>
            </w:tcBorders>
            <w:shd w:val="clear" w:color="000000" w:fill="FFFFFF"/>
            <w:noWrap/>
            <w:vAlign w:val="bottom"/>
            <w:hideMark/>
          </w:tcPr>
          <w:p w:rsidR="007F287F" w:rsidRPr="007F287F" w:rsidRDefault="007F287F" w:rsidP="006021C2">
            <w:pPr>
              <w:jc w:val="center"/>
              <w:rPr>
                <w:sz w:val="20"/>
                <w:szCs w:val="20"/>
                <w:lang w:eastAsia="es-ES"/>
              </w:rPr>
            </w:pPr>
            <w:r w:rsidRPr="007F287F">
              <w:rPr>
                <w:sz w:val="20"/>
                <w:szCs w:val="20"/>
                <w:lang w:eastAsia="es-ES"/>
              </w:rPr>
              <w:t>onza</w:t>
            </w:r>
          </w:p>
        </w:tc>
        <w:tc>
          <w:tcPr>
            <w:tcW w:w="650" w:type="pct"/>
            <w:tcBorders>
              <w:top w:val="nil"/>
              <w:left w:val="nil"/>
              <w:bottom w:val="nil"/>
              <w:right w:val="nil"/>
            </w:tcBorders>
            <w:shd w:val="clear" w:color="000000" w:fill="FFFFFF"/>
            <w:noWrap/>
            <w:vAlign w:val="bottom"/>
            <w:hideMark/>
          </w:tcPr>
          <w:p w:rsidR="007F287F" w:rsidRPr="007F287F" w:rsidRDefault="007F287F" w:rsidP="006021C2">
            <w:pPr>
              <w:jc w:val="center"/>
              <w:rPr>
                <w:sz w:val="20"/>
                <w:szCs w:val="20"/>
                <w:lang w:eastAsia="es-ES"/>
              </w:rPr>
            </w:pPr>
            <w:r w:rsidRPr="007F287F">
              <w:rPr>
                <w:sz w:val="20"/>
                <w:szCs w:val="20"/>
                <w:lang w:eastAsia="es-ES"/>
              </w:rPr>
              <w:t>20</w:t>
            </w:r>
          </w:p>
        </w:tc>
        <w:tc>
          <w:tcPr>
            <w:tcW w:w="569" w:type="pct"/>
            <w:tcBorders>
              <w:top w:val="nil"/>
              <w:left w:val="nil"/>
              <w:bottom w:val="nil"/>
              <w:right w:val="nil"/>
            </w:tcBorders>
            <w:shd w:val="clear" w:color="000000" w:fill="FFFFFF"/>
            <w:noWrap/>
            <w:vAlign w:val="bottom"/>
            <w:hideMark/>
          </w:tcPr>
          <w:p w:rsidR="007F287F" w:rsidRPr="007F287F" w:rsidRDefault="007F287F" w:rsidP="006021C2">
            <w:pPr>
              <w:jc w:val="center"/>
              <w:rPr>
                <w:sz w:val="20"/>
                <w:szCs w:val="20"/>
                <w:lang w:eastAsia="es-ES"/>
              </w:rPr>
            </w:pPr>
            <w:r w:rsidRPr="007F287F">
              <w:rPr>
                <w:sz w:val="20"/>
                <w:szCs w:val="20"/>
                <w:lang w:eastAsia="es-ES"/>
              </w:rPr>
              <w:t>1,34</w:t>
            </w:r>
          </w:p>
        </w:tc>
        <w:tc>
          <w:tcPr>
            <w:tcW w:w="561" w:type="pct"/>
            <w:tcBorders>
              <w:top w:val="nil"/>
              <w:left w:val="nil"/>
              <w:bottom w:val="nil"/>
              <w:right w:val="nil"/>
            </w:tcBorders>
            <w:shd w:val="clear" w:color="000000" w:fill="FFFFFF"/>
            <w:noWrap/>
            <w:vAlign w:val="bottom"/>
            <w:hideMark/>
          </w:tcPr>
          <w:p w:rsidR="007F287F" w:rsidRPr="007F287F" w:rsidRDefault="007F287F" w:rsidP="006021C2">
            <w:pPr>
              <w:jc w:val="center"/>
              <w:rPr>
                <w:sz w:val="20"/>
                <w:szCs w:val="20"/>
                <w:lang w:eastAsia="es-ES"/>
              </w:rPr>
            </w:pPr>
            <w:r w:rsidRPr="007F287F">
              <w:rPr>
                <w:sz w:val="20"/>
                <w:szCs w:val="20"/>
                <w:lang w:eastAsia="es-ES"/>
              </w:rPr>
              <w:t>26,80</w:t>
            </w:r>
          </w:p>
        </w:tc>
        <w:tc>
          <w:tcPr>
            <w:tcW w:w="621" w:type="pct"/>
            <w:tcBorders>
              <w:top w:val="nil"/>
              <w:left w:val="nil"/>
              <w:bottom w:val="nil"/>
              <w:right w:val="nil"/>
            </w:tcBorders>
            <w:shd w:val="clear" w:color="000000" w:fill="FFFFFF"/>
            <w:noWrap/>
            <w:vAlign w:val="bottom"/>
            <w:hideMark/>
          </w:tcPr>
          <w:p w:rsidR="007F287F" w:rsidRPr="007F287F" w:rsidRDefault="007F287F" w:rsidP="006021C2">
            <w:pPr>
              <w:jc w:val="center"/>
              <w:rPr>
                <w:sz w:val="20"/>
                <w:szCs w:val="20"/>
                <w:lang w:eastAsia="es-ES"/>
              </w:rPr>
            </w:pPr>
            <w:r w:rsidRPr="007F287F">
              <w:rPr>
                <w:sz w:val="20"/>
                <w:szCs w:val="20"/>
                <w:lang w:eastAsia="es-ES"/>
              </w:rPr>
              <w:t>321,60</w:t>
            </w:r>
          </w:p>
        </w:tc>
        <w:tc>
          <w:tcPr>
            <w:tcW w:w="465" w:type="pct"/>
            <w:vMerge/>
            <w:tcBorders>
              <w:left w:val="nil"/>
              <w:right w:val="nil"/>
            </w:tcBorders>
            <w:shd w:val="clear" w:color="000000" w:fill="FFFFFF"/>
          </w:tcPr>
          <w:p w:rsidR="007F287F" w:rsidRPr="007F287F" w:rsidRDefault="007F287F" w:rsidP="006021C2">
            <w:pPr>
              <w:jc w:val="center"/>
              <w:rPr>
                <w:sz w:val="20"/>
                <w:szCs w:val="20"/>
                <w:lang w:eastAsia="es-ES"/>
              </w:rPr>
            </w:pPr>
          </w:p>
        </w:tc>
        <w:tc>
          <w:tcPr>
            <w:tcW w:w="465" w:type="pct"/>
            <w:tcBorders>
              <w:top w:val="nil"/>
              <w:left w:val="nil"/>
              <w:bottom w:val="nil"/>
              <w:right w:val="nil"/>
            </w:tcBorders>
            <w:shd w:val="clear" w:color="000000" w:fill="FFFFFF"/>
          </w:tcPr>
          <w:p w:rsidR="007F287F" w:rsidRPr="007F287F" w:rsidRDefault="007F287F" w:rsidP="007F287F">
            <w:pPr>
              <w:jc w:val="center"/>
              <w:rPr>
                <w:sz w:val="20"/>
                <w:szCs w:val="20"/>
                <w:lang w:eastAsia="es-ES"/>
              </w:rPr>
            </w:pPr>
            <w:r>
              <w:rPr>
                <w:sz w:val="20"/>
                <w:szCs w:val="20"/>
                <w:lang w:eastAsia="es-ES"/>
              </w:rPr>
              <w:t>0,02</w:t>
            </w:r>
          </w:p>
        </w:tc>
      </w:tr>
      <w:tr w:rsidR="007F287F" w:rsidRPr="00E173C6" w:rsidTr="007F287F">
        <w:trPr>
          <w:trHeight w:val="20"/>
        </w:trPr>
        <w:tc>
          <w:tcPr>
            <w:tcW w:w="1079" w:type="pct"/>
            <w:tcBorders>
              <w:top w:val="nil"/>
              <w:left w:val="nil"/>
              <w:bottom w:val="nil"/>
              <w:right w:val="nil"/>
            </w:tcBorders>
            <w:shd w:val="clear" w:color="000000" w:fill="FFFFFF"/>
            <w:noWrap/>
            <w:vAlign w:val="bottom"/>
            <w:hideMark/>
          </w:tcPr>
          <w:p w:rsidR="007F287F" w:rsidRPr="007F287F" w:rsidRDefault="007F287F" w:rsidP="006021C2">
            <w:pPr>
              <w:rPr>
                <w:sz w:val="20"/>
                <w:szCs w:val="20"/>
                <w:lang w:eastAsia="es-ES"/>
              </w:rPr>
            </w:pPr>
            <w:r w:rsidRPr="007F287F">
              <w:rPr>
                <w:sz w:val="20"/>
                <w:szCs w:val="20"/>
                <w:lang w:eastAsia="es-ES"/>
              </w:rPr>
              <w:t xml:space="preserve">Trietalonamina </w:t>
            </w:r>
          </w:p>
        </w:tc>
        <w:tc>
          <w:tcPr>
            <w:tcW w:w="590" w:type="pct"/>
            <w:tcBorders>
              <w:top w:val="nil"/>
              <w:left w:val="nil"/>
              <w:bottom w:val="nil"/>
              <w:right w:val="nil"/>
            </w:tcBorders>
            <w:shd w:val="clear" w:color="000000" w:fill="FFFFFF"/>
            <w:noWrap/>
            <w:vAlign w:val="bottom"/>
            <w:hideMark/>
          </w:tcPr>
          <w:p w:rsidR="007F287F" w:rsidRPr="007F287F" w:rsidRDefault="007F287F" w:rsidP="006021C2">
            <w:pPr>
              <w:jc w:val="center"/>
              <w:rPr>
                <w:sz w:val="20"/>
                <w:szCs w:val="20"/>
                <w:lang w:eastAsia="es-ES"/>
              </w:rPr>
            </w:pPr>
            <w:r w:rsidRPr="007F287F">
              <w:rPr>
                <w:sz w:val="20"/>
                <w:szCs w:val="20"/>
                <w:lang w:eastAsia="es-ES"/>
              </w:rPr>
              <w:t>gramos</w:t>
            </w:r>
          </w:p>
        </w:tc>
        <w:tc>
          <w:tcPr>
            <w:tcW w:w="650" w:type="pct"/>
            <w:tcBorders>
              <w:top w:val="nil"/>
              <w:left w:val="nil"/>
              <w:bottom w:val="nil"/>
              <w:right w:val="nil"/>
            </w:tcBorders>
            <w:shd w:val="clear" w:color="000000" w:fill="FFFFFF"/>
            <w:noWrap/>
            <w:vAlign w:val="bottom"/>
            <w:hideMark/>
          </w:tcPr>
          <w:p w:rsidR="007F287F" w:rsidRPr="007F287F" w:rsidRDefault="007F287F" w:rsidP="006021C2">
            <w:pPr>
              <w:jc w:val="center"/>
              <w:rPr>
                <w:sz w:val="20"/>
                <w:szCs w:val="20"/>
                <w:lang w:eastAsia="es-ES"/>
              </w:rPr>
            </w:pPr>
            <w:r w:rsidRPr="007F287F">
              <w:rPr>
                <w:sz w:val="20"/>
                <w:szCs w:val="20"/>
                <w:lang w:eastAsia="es-ES"/>
              </w:rPr>
              <w:t>20</w:t>
            </w:r>
          </w:p>
        </w:tc>
        <w:tc>
          <w:tcPr>
            <w:tcW w:w="569" w:type="pct"/>
            <w:tcBorders>
              <w:top w:val="nil"/>
              <w:left w:val="nil"/>
              <w:bottom w:val="nil"/>
              <w:right w:val="nil"/>
            </w:tcBorders>
            <w:shd w:val="clear" w:color="000000" w:fill="FFFFFF"/>
            <w:noWrap/>
            <w:vAlign w:val="bottom"/>
            <w:hideMark/>
          </w:tcPr>
          <w:p w:rsidR="007F287F" w:rsidRPr="007F287F" w:rsidRDefault="007F287F" w:rsidP="006021C2">
            <w:pPr>
              <w:jc w:val="center"/>
              <w:rPr>
                <w:sz w:val="20"/>
                <w:szCs w:val="20"/>
                <w:lang w:eastAsia="es-ES"/>
              </w:rPr>
            </w:pPr>
            <w:r w:rsidRPr="007F287F">
              <w:rPr>
                <w:sz w:val="20"/>
                <w:szCs w:val="20"/>
                <w:lang w:eastAsia="es-ES"/>
              </w:rPr>
              <w:t>0,36</w:t>
            </w:r>
          </w:p>
        </w:tc>
        <w:tc>
          <w:tcPr>
            <w:tcW w:w="561" w:type="pct"/>
            <w:tcBorders>
              <w:top w:val="nil"/>
              <w:left w:val="nil"/>
              <w:bottom w:val="nil"/>
              <w:right w:val="nil"/>
            </w:tcBorders>
            <w:shd w:val="clear" w:color="000000" w:fill="FFFFFF"/>
            <w:noWrap/>
            <w:vAlign w:val="bottom"/>
            <w:hideMark/>
          </w:tcPr>
          <w:p w:rsidR="007F287F" w:rsidRPr="007F287F" w:rsidRDefault="007F287F" w:rsidP="006021C2">
            <w:pPr>
              <w:jc w:val="center"/>
              <w:rPr>
                <w:sz w:val="20"/>
                <w:szCs w:val="20"/>
                <w:lang w:eastAsia="es-ES"/>
              </w:rPr>
            </w:pPr>
            <w:r w:rsidRPr="007F287F">
              <w:rPr>
                <w:sz w:val="20"/>
                <w:szCs w:val="20"/>
                <w:lang w:eastAsia="es-ES"/>
              </w:rPr>
              <w:t>7,20</w:t>
            </w:r>
          </w:p>
        </w:tc>
        <w:tc>
          <w:tcPr>
            <w:tcW w:w="621" w:type="pct"/>
            <w:tcBorders>
              <w:top w:val="nil"/>
              <w:left w:val="nil"/>
              <w:bottom w:val="nil"/>
              <w:right w:val="nil"/>
            </w:tcBorders>
            <w:shd w:val="clear" w:color="000000" w:fill="FFFFFF"/>
            <w:noWrap/>
            <w:vAlign w:val="bottom"/>
            <w:hideMark/>
          </w:tcPr>
          <w:p w:rsidR="007F287F" w:rsidRPr="007F287F" w:rsidRDefault="007F287F" w:rsidP="006021C2">
            <w:pPr>
              <w:jc w:val="center"/>
              <w:rPr>
                <w:sz w:val="20"/>
                <w:szCs w:val="20"/>
                <w:lang w:eastAsia="es-ES"/>
              </w:rPr>
            </w:pPr>
            <w:r w:rsidRPr="007F287F">
              <w:rPr>
                <w:sz w:val="20"/>
                <w:szCs w:val="20"/>
                <w:lang w:eastAsia="es-ES"/>
              </w:rPr>
              <w:t>86,40</w:t>
            </w:r>
          </w:p>
        </w:tc>
        <w:tc>
          <w:tcPr>
            <w:tcW w:w="465" w:type="pct"/>
            <w:vMerge/>
            <w:tcBorders>
              <w:left w:val="nil"/>
              <w:right w:val="nil"/>
            </w:tcBorders>
            <w:shd w:val="clear" w:color="000000" w:fill="FFFFFF"/>
          </w:tcPr>
          <w:p w:rsidR="007F287F" w:rsidRPr="007F287F" w:rsidRDefault="007F287F" w:rsidP="006021C2">
            <w:pPr>
              <w:jc w:val="center"/>
              <w:rPr>
                <w:sz w:val="20"/>
                <w:szCs w:val="20"/>
                <w:lang w:eastAsia="es-ES"/>
              </w:rPr>
            </w:pPr>
          </w:p>
        </w:tc>
        <w:tc>
          <w:tcPr>
            <w:tcW w:w="465" w:type="pct"/>
            <w:tcBorders>
              <w:top w:val="nil"/>
              <w:left w:val="nil"/>
              <w:bottom w:val="nil"/>
              <w:right w:val="nil"/>
            </w:tcBorders>
            <w:shd w:val="clear" w:color="000000" w:fill="FFFFFF"/>
          </w:tcPr>
          <w:p w:rsidR="007F287F" w:rsidRPr="007F287F" w:rsidRDefault="007F287F" w:rsidP="007F287F">
            <w:pPr>
              <w:jc w:val="center"/>
              <w:rPr>
                <w:sz w:val="20"/>
                <w:szCs w:val="20"/>
                <w:lang w:eastAsia="es-ES"/>
              </w:rPr>
            </w:pPr>
            <w:r>
              <w:rPr>
                <w:sz w:val="20"/>
                <w:szCs w:val="20"/>
                <w:lang w:eastAsia="es-ES"/>
              </w:rPr>
              <w:t>0,005</w:t>
            </w:r>
          </w:p>
        </w:tc>
      </w:tr>
      <w:tr w:rsidR="007F287F" w:rsidRPr="00E173C6" w:rsidTr="007F287F">
        <w:trPr>
          <w:trHeight w:val="20"/>
        </w:trPr>
        <w:tc>
          <w:tcPr>
            <w:tcW w:w="1079" w:type="pct"/>
            <w:tcBorders>
              <w:top w:val="nil"/>
              <w:left w:val="nil"/>
              <w:bottom w:val="nil"/>
              <w:right w:val="nil"/>
            </w:tcBorders>
            <w:shd w:val="clear" w:color="000000" w:fill="FFFFFF"/>
            <w:noWrap/>
            <w:vAlign w:val="bottom"/>
            <w:hideMark/>
          </w:tcPr>
          <w:p w:rsidR="007F287F" w:rsidRPr="007F287F" w:rsidRDefault="007F287F" w:rsidP="006021C2">
            <w:pPr>
              <w:rPr>
                <w:b/>
                <w:bCs/>
                <w:sz w:val="20"/>
                <w:szCs w:val="20"/>
                <w:lang w:eastAsia="es-ES"/>
              </w:rPr>
            </w:pPr>
            <w:r w:rsidRPr="007F287F">
              <w:rPr>
                <w:b/>
                <w:bCs/>
                <w:sz w:val="20"/>
                <w:szCs w:val="20"/>
                <w:lang w:eastAsia="es-ES"/>
              </w:rPr>
              <w:t>Mano de Obra</w:t>
            </w:r>
          </w:p>
        </w:tc>
        <w:tc>
          <w:tcPr>
            <w:tcW w:w="590" w:type="pct"/>
            <w:tcBorders>
              <w:top w:val="nil"/>
              <w:left w:val="nil"/>
              <w:bottom w:val="nil"/>
              <w:right w:val="nil"/>
            </w:tcBorders>
            <w:shd w:val="clear" w:color="000000" w:fill="FFFFFF"/>
            <w:noWrap/>
            <w:vAlign w:val="bottom"/>
            <w:hideMark/>
          </w:tcPr>
          <w:p w:rsidR="007F287F" w:rsidRPr="007F287F" w:rsidRDefault="007F287F" w:rsidP="006021C2">
            <w:pPr>
              <w:jc w:val="center"/>
              <w:rPr>
                <w:sz w:val="20"/>
                <w:szCs w:val="20"/>
                <w:lang w:eastAsia="es-ES"/>
              </w:rPr>
            </w:pPr>
            <w:r w:rsidRPr="007F287F">
              <w:rPr>
                <w:sz w:val="20"/>
                <w:szCs w:val="20"/>
                <w:lang w:eastAsia="es-ES"/>
              </w:rPr>
              <w:t> </w:t>
            </w:r>
          </w:p>
        </w:tc>
        <w:tc>
          <w:tcPr>
            <w:tcW w:w="650" w:type="pct"/>
            <w:tcBorders>
              <w:top w:val="nil"/>
              <w:left w:val="nil"/>
              <w:bottom w:val="nil"/>
              <w:right w:val="nil"/>
            </w:tcBorders>
            <w:shd w:val="clear" w:color="000000" w:fill="FFFFFF"/>
            <w:noWrap/>
            <w:vAlign w:val="bottom"/>
            <w:hideMark/>
          </w:tcPr>
          <w:p w:rsidR="007F287F" w:rsidRPr="007F287F" w:rsidRDefault="007F287F" w:rsidP="006021C2">
            <w:pPr>
              <w:jc w:val="center"/>
              <w:rPr>
                <w:sz w:val="20"/>
                <w:szCs w:val="20"/>
                <w:lang w:eastAsia="es-ES"/>
              </w:rPr>
            </w:pPr>
            <w:r w:rsidRPr="007F287F">
              <w:rPr>
                <w:sz w:val="20"/>
                <w:szCs w:val="20"/>
                <w:lang w:eastAsia="es-ES"/>
              </w:rPr>
              <w:t> </w:t>
            </w:r>
          </w:p>
        </w:tc>
        <w:tc>
          <w:tcPr>
            <w:tcW w:w="569" w:type="pct"/>
            <w:tcBorders>
              <w:top w:val="nil"/>
              <w:left w:val="nil"/>
              <w:bottom w:val="nil"/>
              <w:right w:val="nil"/>
            </w:tcBorders>
            <w:shd w:val="clear" w:color="000000" w:fill="FFFFFF"/>
            <w:noWrap/>
            <w:vAlign w:val="bottom"/>
            <w:hideMark/>
          </w:tcPr>
          <w:p w:rsidR="007F287F" w:rsidRPr="007F287F" w:rsidRDefault="007F287F" w:rsidP="006021C2">
            <w:pPr>
              <w:jc w:val="center"/>
              <w:rPr>
                <w:sz w:val="20"/>
                <w:szCs w:val="20"/>
                <w:lang w:eastAsia="es-ES"/>
              </w:rPr>
            </w:pPr>
            <w:r w:rsidRPr="007F287F">
              <w:rPr>
                <w:sz w:val="20"/>
                <w:szCs w:val="20"/>
                <w:lang w:eastAsia="es-ES"/>
              </w:rPr>
              <w:t> </w:t>
            </w:r>
          </w:p>
        </w:tc>
        <w:tc>
          <w:tcPr>
            <w:tcW w:w="561" w:type="pct"/>
            <w:tcBorders>
              <w:top w:val="nil"/>
              <w:left w:val="nil"/>
              <w:bottom w:val="nil"/>
              <w:right w:val="nil"/>
            </w:tcBorders>
            <w:shd w:val="clear" w:color="000000" w:fill="FFFFFF"/>
            <w:noWrap/>
            <w:vAlign w:val="bottom"/>
            <w:hideMark/>
          </w:tcPr>
          <w:p w:rsidR="007F287F" w:rsidRPr="007F287F" w:rsidRDefault="007F287F" w:rsidP="006021C2">
            <w:pPr>
              <w:jc w:val="center"/>
              <w:rPr>
                <w:b/>
                <w:bCs/>
                <w:sz w:val="20"/>
                <w:szCs w:val="20"/>
                <w:lang w:eastAsia="es-ES"/>
              </w:rPr>
            </w:pPr>
            <w:r w:rsidRPr="007F287F">
              <w:rPr>
                <w:b/>
                <w:bCs/>
                <w:sz w:val="20"/>
                <w:szCs w:val="20"/>
                <w:lang w:eastAsia="es-ES"/>
              </w:rPr>
              <w:t>523,95</w:t>
            </w:r>
          </w:p>
        </w:tc>
        <w:tc>
          <w:tcPr>
            <w:tcW w:w="621" w:type="pct"/>
            <w:tcBorders>
              <w:top w:val="nil"/>
              <w:left w:val="nil"/>
              <w:bottom w:val="nil"/>
              <w:right w:val="nil"/>
            </w:tcBorders>
            <w:shd w:val="clear" w:color="000000" w:fill="FFFFFF"/>
            <w:noWrap/>
            <w:vAlign w:val="bottom"/>
            <w:hideMark/>
          </w:tcPr>
          <w:p w:rsidR="007F287F" w:rsidRPr="007F287F" w:rsidRDefault="007F287F" w:rsidP="006021C2">
            <w:pPr>
              <w:jc w:val="center"/>
              <w:rPr>
                <w:b/>
                <w:bCs/>
                <w:sz w:val="20"/>
                <w:szCs w:val="20"/>
                <w:lang w:eastAsia="es-ES"/>
              </w:rPr>
            </w:pPr>
            <w:r w:rsidRPr="007F287F">
              <w:rPr>
                <w:b/>
                <w:bCs/>
                <w:sz w:val="20"/>
                <w:szCs w:val="20"/>
                <w:lang w:eastAsia="es-ES"/>
              </w:rPr>
              <w:t>6.287,45</w:t>
            </w:r>
          </w:p>
        </w:tc>
        <w:tc>
          <w:tcPr>
            <w:tcW w:w="465" w:type="pct"/>
            <w:vMerge/>
            <w:tcBorders>
              <w:left w:val="nil"/>
              <w:right w:val="nil"/>
            </w:tcBorders>
            <w:shd w:val="clear" w:color="000000" w:fill="FFFFFF"/>
          </w:tcPr>
          <w:p w:rsidR="007F287F" w:rsidRPr="007F287F" w:rsidRDefault="007F287F" w:rsidP="006021C2">
            <w:pPr>
              <w:jc w:val="center"/>
              <w:rPr>
                <w:b/>
                <w:bCs/>
                <w:sz w:val="20"/>
                <w:szCs w:val="20"/>
                <w:lang w:eastAsia="es-ES"/>
              </w:rPr>
            </w:pPr>
          </w:p>
        </w:tc>
        <w:tc>
          <w:tcPr>
            <w:tcW w:w="465" w:type="pct"/>
            <w:tcBorders>
              <w:top w:val="nil"/>
              <w:left w:val="nil"/>
              <w:bottom w:val="nil"/>
              <w:right w:val="nil"/>
            </w:tcBorders>
            <w:shd w:val="clear" w:color="000000" w:fill="FFFFFF"/>
          </w:tcPr>
          <w:p w:rsidR="007F287F" w:rsidRPr="007F287F" w:rsidRDefault="007F287F" w:rsidP="007F287F">
            <w:pPr>
              <w:jc w:val="center"/>
              <w:rPr>
                <w:b/>
                <w:bCs/>
                <w:sz w:val="20"/>
                <w:szCs w:val="20"/>
                <w:lang w:eastAsia="es-ES"/>
              </w:rPr>
            </w:pPr>
            <w:r>
              <w:rPr>
                <w:b/>
                <w:bCs/>
                <w:sz w:val="20"/>
                <w:szCs w:val="20"/>
                <w:lang w:eastAsia="es-ES"/>
              </w:rPr>
              <w:t>0,33</w:t>
            </w:r>
          </w:p>
        </w:tc>
      </w:tr>
      <w:tr w:rsidR="007F287F" w:rsidRPr="00E173C6" w:rsidTr="007F287F">
        <w:trPr>
          <w:trHeight w:val="20"/>
        </w:trPr>
        <w:tc>
          <w:tcPr>
            <w:tcW w:w="1079" w:type="pct"/>
            <w:tcBorders>
              <w:top w:val="nil"/>
              <w:left w:val="nil"/>
              <w:bottom w:val="nil"/>
              <w:right w:val="nil"/>
            </w:tcBorders>
            <w:shd w:val="clear" w:color="000000" w:fill="FFFFFF"/>
            <w:noWrap/>
            <w:vAlign w:val="bottom"/>
            <w:hideMark/>
          </w:tcPr>
          <w:p w:rsidR="007F287F" w:rsidRPr="007F287F" w:rsidRDefault="007F287F" w:rsidP="006021C2">
            <w:pPr>
              <w:rPr>
                <w:sz w:val="20"/>
                <w:szCs w:val="20"/>
                <w:lang w:eastAsia="es-ES"/>
              </w:rPr>
            </w:pPr>
            <w:r w:rsidRPr="007F287F">
              <w:rPr>
                <w:sz w:val="20"/>
                <w:szCs w:val="20"/>
                <w:lang w:eastAsia="es-ES"/>
              </w:rPr>
              <w:t>Operador 1</w:t>
            </w:r>
          </w:p>
        </w:tc>
        <w:tc>
          <w:tcPr>
            <w:tcW w:w="590" w:type="pct"/>
            <w:tcBorders>
              <w:top w:val="nil"/>
              <w:left w:val="nil"/>
              <w:bottom w:val="nil"/>
              <w:right w:val="nil"/>
            </w:tcBorders>
            <w:shd w:val="clear" w:color="000000" w:fill="FFFFFF"/>
            <w:noWrap/>
            <w:vAlign w:val="bottom"/>
            <w:hideMark/>
          </w:tcPr>
          <w:p w:rsidR="007F287F" w:rsidRPr="007F287F" w:rsidRDefault="007F287F" w:rsidP="006021C2">
            <w:pPr>
              <w:jc w:val="center"/>
              <w:rPr>
                <w:sz w:val="20"/>
                <w:szCs w:val="20"/>
                <w:lang w:eastAsia="es-ES"/>
              </w:rPr>
            </w:pPr>
            <w:r w:rsidRPr="007F287F">
              <w:rPr>
                <w:sz w:val="20"/>
                <w:szCs w:val="20"/>
                <w:lang w:eastAsia="es-ES"/>
              </w:rPr>
              <w:t>dólares</w:t>
            </w:r>
          </w:p>
        </w:tc>
        <w:tc>
          <w:tcPr>
            <w:tcW w:w="650" w:type="pct"/>
            <w:tcBorders>
              <w:top w:val="nil"/>
              <w:left w:val="nil"/>
              <w:bottom w:val="nil"/>
              <w:right w:val="nil"/>
            </w:tcBorders>
            <w:shd w:val="clear" w:color="000000" w:fill="FFFFFF"/>
            <w:noWrap/>
            <w:vAlign w:val="bottom"/>
            <w:hideMark/>
          </w:tcPr>
          <w:p w:rsidR="007F287F" w:rsidRPr="007F287F" w:rsidRDefault="007F287F" w:rsidP="006021C2">
            <w:pPr>
              <w:jc w:val="center"/>
              <w:rPr>
                <w:sz w:val="20"/>
                <w:szCs w:val="20"/>
                <w:lang w:eastAsia="es-ES"/>
              </w:rPr>
            </w:pPr>
            <w:r w:rsidRPr="007F287F">
              <w:rPr>
                <w:sz w:val="20"/>
                <w:szCs w:val="20"/>
                <w:lang w:eastAsia="es-ES"/>
              </w:rPr>
              <w:t>1</w:t>
            </w:r>
          </w:p>
        </w:tc>
        <w:tc>
          <w:tcPr>
            <w:tcW w:w="569" w:type="pct"/>
            <w:tcBorders>
              <w:top w:val="nil"/>
              <w:left w:val="nil"/>
              <w:bottom w:val="nil"/>
              <w:right w:val="nil"/>
            </w:tcBorders>
            <w:shd w:val="clear" w:color="000000" w:fill="FFFFFF"/>
            <w:noWrap/>
            <w:vAlign w:val="bottom"/>
            <w:hideMark/>
          </w:tcPr>
          <w:p w:rsidR="007F287F" w:rsidRPr="007F287F" w:rsidRDefault="007F287F" w:rsidP="006021C2">
            <w:pPr>
              <w:jc w:val="center"/>
              <w:rPr>
                <w:sz w:val="20"/>
                <w:szCs w:val="20"/>
                <w:lang w:eastAsia="es-ES"/>
              </w:rPr>
            </w:pPr>
            <w:r w:rsidRPr="007F287F">
              <w:rPr>
                <w:sz w:val="20"/>
                <w:szCs w:val="20"/>
                <w:lang w:eastAsia="es-ES"/>
              </w:rPr>
              <w:t> </w:t>
            </w:r>
          </w:p>
        </w:tc>
        <w:tc>
          <w:tcPr>
            <w:tcW w:w="561" w:type="pct"/>
            <w:tcBorders>
              <w:top w:val="nil"/>
              <w:left w:val="nil"/>
              <w:bottom w:val="nil"/>
              <w:right w:val="nil"/>
            </w:tcBorders>
            <w:shd w:val="clear" w:color="000000" w:fill="FFFFFF"/>
            <w:noWrap/>
            <w:vAlign w:val="bottom"/>
            <w:hideMark/>
          </w:tcPr>
          <w:p w:rsidR="007F287F" w:rsidRPr="007F287F" w:rsidRDefault="007F287F" w:rsidP="006021C2">
            <w:pPr>
              <w:jc w:val="center"/>
              <w:rPr>
                <w:sz w:val="20"/>
                <w:szCs w:val="20"/>
                <w:lang w:eastAsia="es-ES"/>
              </w:rPr>
            </w:pPr>
            <w:r w:rsidRPr="007F287F">
              <w:rPr>
                <w:sz w:val="20"/>
                <w:szCs w:val="20"/>
                <w:lang w:eastAsia="es-ES"/>
              </w:rPr>
              <w:t>523,95</w:t>
            </w:r>
          </w:p>
        </w:tc>
        <w:tc>
          <w:tcPr>
            <w:tcW w:w="621" w:type="pct"/>
            <w:tcBorders>
              <w:top w:val="nil"/>
              <w:left w:val="nil"/>
              <w:bottom w:val="nil"/>
              <w:right w:val="nil"/>
            </w:tcBorders>
            <w:shd w:val="clear" w:color="000000" w:fill="FFFFFF"/>
            <w:noWrap/>
            <w:vAlign w:val="bottom"/>
            <w:hideMark/>
          </w:tcPr>
          <w:p w:rsidR="007F287F" w:rsidRPr="007F287F" w:rsidRDefault="007F287F" w:rsidP="006021C2">
            <w:pPr>
              <w:jc w:val="center"/>
              <w:rPr>
                <w:sz w:val="20"/>
                <w:szCs w:val="20"/>
                <w:lang w:eastAsia="es-ES"/>
              </w:rPr>
            </w:pPr>
            <w:r w:rsidRPr="007F287F">
              <w:rPr>
                <w:sz w:val="20"/>
                <w:szCs w:val="20"/>
                <w:lang w:eastAsia="es-ES"/>
              </w:rPr>
              <w:t>6.287,45</w:t>
            </w:r>
          </w:p>
        </w:tc>
        <w:tc>
          <w:tcPr>
            <w:tcW w:w="465" w:type="pct"/>
            <w:vMerge/>
            <w:tcBorders>
              <w:left w:val="nil"/>
              <w:right w:val="nil"/>
            </w:tcBorders>
            <w:shd w:val="clear" w:color="000000" w:fill="FFFFFF"/>
          </w:tcPr>
          <w:p w:rsidR="007F287F" w:rsidRPr="007F287F" w:rsidRDefault="007F287F" w:rsidP="006021C2">
            <w:pPr>
              <w:jc w:val="center"/>
              <w:rPr>
                <w:sz w:val="20"/>
                <w:szCs w:val="20"/>
                <w:lang w:eastAsia="es-ES"/>
              </w:rPr>
            </w:pPr>
          </w:p>
        </w:tc>
        <w:tc>
          <w:tcPr>
            <w:tcW w:w="465" w:type="pct"/>
            <w:tcBorders>
              <w:top w:val="nil"/>
              <w:left w:val="nil"/>
              <w:bottom w:val="nil"/>
              <w:right w:val="nil"/>
            </w:tcBorders>
            <w:shd w:val="clear" w:color="000000" w:fill="FFFFFF"/>
          </w:tcPr>
          <w:p w:rsidR="007F287F" w:rsidRPr="007F287F" w:rsidRDefault="007F287F" w:rsidP="007F287F">
            <w:pPr>
              <w:jc w:val="center"/>
              <w:rPr>
                <w:sz w:val="20"/>
                <w:szCs w:val="20"/>
                <w:lang w:eastAsia="es-ES"/>
              </w:rPr>
            </w:pPr>
            <w:r>
              <w:rPr>
                <w:sz w:val="20"/>
                <w:szCs w:val="20"/>
                <w:lang w:eastAsia="es-ES"/>
              </w:rPr>
              <w:t>0,33</w:t>
            </w:r>
          </w:p>
        </w:tc>
      </w:tr>
      <w:tr w:rsidR="007F287F" w:rsidRPr="00E173C6" w:rsidTr="007F287F">
        <w:trPr>
          <w:trHeight w:val="20"/>
        </w:trPr>
        <w:tc>
          <w:tcPr>
            <w:tcW w:w="1079" w:type="pct"/>
            <w:tcBorders>
              <w:top w:val="nil"/>
              <w:left w:val="nil"/>
              <w:bottom w:val="nil"/>
              <w:right w:val="nil"/>
            </w:tcBorders>
            <w:shd w:val="clear" w:color="000000" w:fill="FFFFFF"/>
            <w:noWrap/>
            <w:vAlign w:val="bottom"/>
            <w:hideMark/>
          </w:tcPr>
          <w:p w:rsidR="007F287F" w:rsidRPr="007F287F" w:rsidRDefault="007F287F" w:rsidP="006021C2">
            <w:pPr>
              <w:rPr>
                <w:b/>
                <w:bCs/>
                <w:sz w:val="20"/>
                <w:szCs w:val="20"/>
                <w:lang w:eastAsia="es-ES"/>
              </w:rPr>
            </w:pPr>
            <w:r w:rsidRPr="007F287F">
              <w:rPr>
                <w:b/>
                <w:bCs/>
                <w:sz w:val="20"/>
                <w:szCs w:val="20"/>
                <w:lang w:eastAsia="es-ES"/>
              </w:rPr>
              <w:t>Costos Indirectos</w:t>
            </w:r>
          </w:p>
        </w:tc>
        <w:tc>
          <w:tcPr>
            <w:tcW w:w="590" w:type="pct"/>
            <w:tcBorders>
              <w:top w:val="nil"/>
              <w:left w:val="nil"/>
              <w:bottom w:val="nil"/>
              <w:right w:val="nil"/>
            </w:tcBorders>
            <w:shd w:val="clear" w:color="000000" w:fill="FFFFFF"/>
            <w:noWrap/>
            <w:vAlign w:val="bottom"/>
            <w:hideMark/>
          </w:tcPr>
          <w:p w:rsidR="007F287F" w:rsidRPr="007F287F" w:rsidRDefault="007F287F" w:rsidP="006021C2">
            <w:pPr>
              <w:jc w:val="center"/>
              <w:rPr>
                <w:sz w:val="20"/>
                <w:szCs w:val="20"/>
                <w:lang w:eastAsia="es-ES"/>
              </w:rPr>
            </w:pPr>
            <w:r w:rsidRPr="007F287F">
              <w:rPr>
                <w:sz w:val="20"/>
                <w:szCs w:val="20"/>
                <w:lang w:eastAsia="es-ES"/>
              </w:rPr>
              <w:t> </w:t>
            </w:r>
          </w:p>
        </w:tc>
        <w:tc>
          <w:tcPr>
            <w:tcW w:w="650" w:type="pct"/>
            <w:tcBorders>
              <w:top w:val="nil"/>
              <w:left w:val="nil"/>
              <w:bottom w:val="nil"/>
              <w:right w:val="nil"/>
            </w:tcBorders>
            <w:shd w:val="clear" w:color="000000" w:fill="FFFFFF"/>
            <w:noWrap/>
            <w:vAlign w:val="bottom"/>
            <w:hideMark/>
          </w:tcPr>
          <w:p w:rsidR="007F287F" w:rsidRPr="007F287F" w:rsidRDefault="007F287F" w:rsidP="006021C2">
            <w:pPr>
              <w:jc w:val="center"/>
              <w:rPr>
                <w:sz w:val="20"/>
                <w:szCs w:val="20"/>
                <w:lang w:eastAsia="es-ES"/>
              </w:rPr>
            </w:pPr>
            <w:r w:rsidRPr="007F287F">
              <w:rPr>
                <w:sz w:val="20"/>
                <w:szCs w:val="20"/>
                <w:lang w:eastAsia="es-ES"/>
              </w:rPr>
              <w:t> </w:t>
            </w:r>
          </w:p>
        </w:tc>
        <w:tc>
          <w:tcPr>
            <w:tcW w:w="569" w:type="pct"/>
            <w:tcBorders>
              <w:top w:val="nil"/>
              <w:left w:val="nil"/>
              <w:bottom w:val="nil"/>
              <w:right w:val="nil"/>
            </w:tcBorders>
            <w:shd w:val="clear" w:color="000000" w:fill="FFFFFF"/>
            <w:noWrap/>
            <w:vAlign w:val="bottom"/>
            <w:hideMark/>
          </w:tcPr>
          <w:p w:rsidR="007F287F" w:rsidRPr="007F287F" w:rsidRDefault="007F287F" w:rsidP="006021C2">
            <w:pPr>
              <w:jc w:val="center"/>
              <w:rPr>
                <w:sz w:val="20"/>
                <w:szCs w:val="20"/>
                <w:lang w:eastAsia="es-ES"/>
              </w:rPr>
            </w:pPr>
            <w:r w:rsidRPr="007F287F">
              <w:rPr>
                <w:sz w:val="20"/>
                <w:szCs w:val="20"/>
                <w:lang w:eastAsia="es-ES"/>
              </w:rPr>
              <w:t> </w:t>
            </w:r>
          </w:p>
        </w:tc>
        <w:tc>
          <w:tcPr>
            <w:tcW w:w="561" w:type="pct"/>
            <w:tcBorders>
              <w:top w:val="nil"/>
              <w:left w:val="nil"/>
              <w:bottom w:val="nil"/>
              <w:right w:val="nil"/>
            </w:tcBorders>
            <w:shd w:val="clear" w:color="000000" w:fill="FFFFFF"/>
            <w:noWrap/>
            <w:vAlign w:val="bottom"/>
            <w:hideMark/>
          </w:tcPr>
          <w:p w:rsidR="007F287F" w:rsidRPr="007F287F" w:rsidRDefault="00382935" w:rsidP="006021C2">
            <w:pPr>
              <w:jc w:val="center"/>
              <w:rPr>
                <w:b/>
                <w:bCs/>
                <w:sz w:val="20"/>
                <w:szCs w:val="20"/>
                <w:lang w:eastAsia="es-ES"/>
              </w:rPr>
            </w:pPr>
            <w:r>
              <w:rPr>
                <w:b/>
                <w:bCs/>
                <w:sz w:val="20"/>
                <w:szCs w:val="20"/>
                <w:lang w:eastAsia="es-ES"/>
              </w:rPr>
              <w:t>1.428,84</w:t>
            </w:r>
          </w:p>
        </w:tc>
        <w:tc>
          <w:tcPr>
            <w:tcW w:w="621" w:type="pct"/>
            <w:tcBorders>
              <w:top w:val="nil"/>
              <w:left w:val="nil"/>
              <w:bottom w:val="nil"/>
              <w:right w:val="nil"/>
            </w:tcBorders>
            <w:shd w:val="clear" w:color="000000" w:fill="FFFFFF"/>
            <w:noWrap/>
            <w:vAlign w:val="bottom"/>
            <w:hideMark/>
          </w:tcPr>
          <w:p w:rsidR="007F287F" w:rsidRPr="007F287F" w:rsidRDefault="00382935" w:rsidP="006021C2">
            <w:pPr>
              <w:jc w:val="center"/>
              <w:rPr>
                <w:b/>
                <w:bCs/>
                <w:sz w:val="20"/>
                <w:szCs w:val="20"/>
                <w:lang w:eastAsia="es-ES"/>
              </w:rPr>
            </w:pPr>
            <w:r>
              <w:rPr>
                <w:b/>
                <w:bCs/>
                <w:sz w:val="20"/>
                <w:szCs w:val="20"/>
                <w:lang w:eastAsia="es-ES"/>
              </w:rPr>
              <w:t>17.146,10</w:t>
            </w:r>
          </w:p>
        </w:tc>
        <w:tc>
          <w:tcPr>
            <w:tcW w:w="465" w:type="pct"/>
            <w:vMerge/>
            <w:tcBorders>
              <w:left w:val="nil"/>
              <w:right w:val="nil"/>
            </w:tcBorders>
            <w:shd w:val="clear" w:color="000000" w:fill="FFFFFF"/>
          </w:tcPr>
          <w:p w:rsidR="007F287F" w:rsidRPr="007F287F" w:rsidRDefault="007F287F" w:rsidP="006021C2">
            <w:pPr>
              <w:jc w:val="center"/>
              <w:rPr>
                <w:b/>
                <w:bCs/>
                <w:sz w:val="20"/>
                <w:szCs w:val="20"/>
                <w:lang w:eastAsia="es-ES"/>
              </w:rPr>
            </w:pPr>
          </w:p>
        </w:tc>
        <w:tc>
          <w:tcPr>
            <w:tcW w:w="465" w:type="pct"/>
            <w:tcBorders>
              <w:top w:val="nil"/>
              <w:left w:val="nil"/>
              <w:bottom w:val="nil"/>
              <w:right w:val="nil"/>
            </w:tcBorders>
            <w:shd w:val="clear" w:color="000000" w:fill="FFFFFF"/>
          </w:tcPr>
          <w:p w:rsidR="007F287F" w:rsidRPr="007F287F" w:rsidRDefault="007F287F" w:rsidP="007F287F">
            <w:pPr>
              <w:jc w:val="center"/>
              <w:rPr>
                <w:b/>
                <w:bCs/>
                <w:sz w:val="20"/>
                <w:szCs w:val="20"/>
                <w:lang w:eastAsia="es-ES"/>
              </w:rPr>
            </w:pPr>
            <w:r>
              <w:rPr>
                <w:b/>
                <w:bCs/>
                <w:sz w:val="20"/>
                <w:szCs w:val="20"/>
                <w:lang w:eastAsia="es-ES"/>
              </w:rPr>
              <w:t>0,89</w:t>
            </w:r>
          </w:p>
        </w:tc>
      </w:tr>
      <w:tr w:rsidR="007F287F" w:rsidRPr="00E173C6" w:rsidTr="007F287F">
        <w:trPr>
          <w:trHeight w:val="20"/>
        </w:trPr>
        <w:tc>
          <w:tcPr>
            <w:tcW w:w="1079" w:type="pct"/>
            <w:tcBorders>
              <w:top w:val="nil"/>
              <w:left w:val="nil"/>
              <w:bottom w:val="nil"/>
              <w:right w:val="nil"/>
            </w:tcBorders>
            <w:shd w:val="clear" w:color="auto" w:fill="auto"/>
            <w:noWrap/>
            <w:vAlign w:val="bottom"/>
            <w:hideMark/>
          </w:tcPr>
          <w:p w:rsidR="007F287F" w:rsidRPr="007F287F" w:rsidRDefault="007F287F" w:rsidP="006021C2">
            <w:pPr>
              <w:rPr>
                <w:sz w:val="20"/>
                <w:szCs w:val="20"/>
                <w:lang w:eastAsia="es-ES"/>
              </w:rPr>
            </w:pPr>
            <w:r w:rsidRPr="007F287F">
              <w:rPr>
                <w:sz w:val="20"/>
                <w:szCs w:val="20"/>
                <w:lang w:eastAsia="es-ES"/>
              </w:rPr>
              <w:t>Envase de plástico</w:t>
            </w:r>
          </w:p>
        </w:tc>
        <w:tc>
          <w:tcPr>
            <w:tcW w:w="590" w:type="pct"/>
            <w:tcBorders>
              <w:top w:val="nil"/>
              <w:left w:val="nil"/>
              <w:bottom w:val="nil"/>
              <w:right w:val="nil"/>
            </w:tcBorders>
            <w:shd w:val="clear" w:color="000000" w:fill="FFFFFF"/>
            <w:noWrap/>
            <w:vAlign w:val="bottom"/>
            <w:hideMark/>
          </w:tcPr>
          <w:p w:rsidR="007F287F" w:rsidRPr="007F287F" w:rsidRDefault="007F287F" w:rsidP="006021C2">
            <w:pPr>
              <w:jc w:val="center"/>
              <w:rPr>
                <w:sz w:val="20"/>
                <w:szCs w:val="20"/>
                <w:lang w:eastAsia="es-ES"/>
              </w:rPr>
            </w:pPr>
            <w:r w:rsidRPr="007F287F">
              <w:rPr>
                <w:sz w:val="20"/>
                <w:szCs w:val="20"/>
                <w:lang w:eastAsia="es-ES"/>
              </w:rPr>
              <w:t>unidades</w:t>
            </w:r>
          </w:p>
        </w:tc>
        <w:tc>
          <w:tcPr>
            <w:tcW w:w="650" w:type="pct"/>
            <w:tcBorders>
              <w:top w:val="nil"/>
              <w:left w:val="nil"/>
              <w:bottom w:val="nil"/>
              <w:right w:val="nil"/>
            </w:tcBorders>
            <w:shd w:val="clear" w:color="000000" w:fill="FFFFFF"/>
            <w:noWrap/>
            <w:vAlign w:val="bottom"/>
            <w:hideMark/>
          </w:tcPr>
          <w:p w:rsidR="007F287F" w:rsidRPr="007F287F" w:rsidRDefault="007F287F" w:rsidP="006021C2">
            <w:pPr>
              <w:jc w:val="center"/>
              <w:rPr>
                <w:sz w:val="20"/>
                <w:szCs w:val="20"/>
                <w:lang w:eastAsia="es-ES"/>
              </w:rPr>
            </w:pPr>
            <w:r w:rsidRPr="007F287F">
              <w:rPr>
                <w:sz w:val="20"/>
                <w:szCs w:val="20"/>
                <w:lang w:eastAsia="es-ES"/>
              </w:rPr>
              <w:t>1.600</w:t>
            </w:r>
          </w:p>
        </w:tc>
        <w:tc>
          <w:tcPr>
            <w:tcW w:w="569" w:type="pct"/>
            <w:tcBorders>
              <w:top w:val="nil"/>
              <w:left w:val="nil"/>
              <w:bottom w:val="nil"/>
              <w:right w:val="nil"/>
            </w:tcBorders>
            <w:shd w:val="clear" w:color="000000" w:fill="FFFFFF"/>
            <w:noWrap/>
            <w:vAlign w:val="bottom"/>
            <w:hideMark/>
          </w:tcPr>
          <w:p w:rsidR="007F287F" w:rsidRPr="007F287F" w:rsidRDefault="007F287F" w:rsidP="006021C2">
            <w:pPr>
              <w:jc w:val="center"/>
              <w:rPr>
                <w:sz w:val="20"/>
                <w:szCs w:val="20"/>
                <w:lang w:eastAsia="es-ES"/>
              </w:rPr>
            </w:pPr>
            <w:r w:rsidRPr="007F287F">
              <w:rPr>
                <w:sz w:val="20"/>
                <w:szCs w:val="20"/>
                <w:lang w:eastAsia="es-ES"/>
              </w:rPr>
              <w:t>0,54</w:t>
            </w:r>
          </w:p>
        </w:tc>
        <w:tc>
          <w:tcPr>
            <w:tcW w:w="561" w:type="pct"/>
            <w:tcBorders>
              <w:top w:val="nil"/>
              <w:left w:val="nil"/>
              <w:bottom w:val="nil"/>
              <w:right w:val="nil"/>
            </w:tcBorders>
            <w:shd w:val="clear" w:color="000000" w:fill="FFFFFF"/>
            <w:noWrap/>
            <w:vAlign w:val="bottom"/>
            <w:hideMark/>
          </w:tcPr>
          <w:p w:rsidR="007F287F" w:rsidRPr="007F287F" w:rsidRDefault="007F287F" w:rsidP="006021C2">
            <w:pPr>
              <w:jc w:val="center"/>
              <w:rPr>
                <w:sz w:val="20"/>
                <w:szCs w:val="20"/>
                <w:lang w:eastAsia="es-ES"/>
              </w:rPr>
            </w:pPr>
            <w:r w:rsidRPr="007F287F">
              <w:rPr>
                <w:sz w:val="20"/>
                <w:szCs w:val="20"/>
                <w:lang w:eastAsia="es-ES"/>
              </w:rPr>
              <w:t>864,00</w:t>
            </w:r>
          </w:p>
        </w:tc>
        <w:tc>
          <w:tcPr>
            <w:tcW w:w="621" w:type="pct"/>
            <w:tcBorders>
              <w:top w:val="nil"/>
              <w:left w:val="nil"/>
              <w:bottom w:val="nil"/>
              <w:right w:val="nil"/>
            </w:tcBorders>
            <w:shd w:val="clear" w:color="000000" w:fill="FFFFFF"/>
            <w:noWrap/>
            <w:vAlign w:val="bottom"/>
            <w:hideMark/>
          </w:tcPr>
          <w:p w:rsidR="007F287F" w:rsidRPr="007F287F" w:rsidRDefault="007F287F" w:rsidP="006021C2">
            <w:pPr>
              <w:jc w:val="center"/>
              <w:rPr>
                <w:sz w:val="20"/>
                <w:szCs w:val="20"/>
                <w:lang w:eastAsia="es-ES"/>
              </w:rPr>
            </w:pPr>
            <w:r w:rsidRPr="007F287F">
              <w:rPr>
                <w:sz w:val="20"/>
                <w:szCs w:val="20"/>
                <w:lang w:eastAsia="es-ES"/>
              </w:rPr>
              <w:t>10.368,00</w:t>
            </w:r>
          </w:p>
        </w:tc>
        <w:tc>
          <w:tcPr>
            <w:tcW w:w="465" w:type="pct"/>
            <w:vMerge/>
            <w:tcBorders>
              <w:left w:val="nil"/>
              <w:right w:val="nil"/>
            </w:tcBorders>
            <w:shd w:val="clear" w:color="000000" w:fill="FFFFFF"/>
          </w:tcPr>
          <w:p w:rsidR="007F287F" w:rsidRPr="007F287F" w:rsidRDefault="007F287F" w:rsidP="006021C2">
            <w:pPr>
              <w:jc w:val="center"/>
              <w:rPr>
                <w:sz w:val="20"/>
                <w:szCs w:val="20"/>
                <w:lang w:eastAsia="es-ES"/>
              </w:rPr>
            </w:pPr>
          </w:p>
        </w:tc>
        <w:tc>
          <w:tcPr>
            <w:tcW w:w="465" w:type="pct"/>
            <w:tcBorders>
              <w:top w:val="nil"/>
              <w:left w:val="nil"/>
              <w:bottom w:val="nil"/>
              <w:right w:val="nil"/>
            </w:tcBorders>
            <w:shd w:val="clear" w:color="000000" w:fill="FFFFFF"/>
          </w:tcPr>
          <w:p w:rsidR="007F287F" w:rsidRPr="007F287F" w:rsidRDefault="007F287F" w:rsidP="007F287F">
            <w:pPr>
              <w:jc w:val="center"/>
              <w:rPr>
                <w:sz w:val="20"/>
                <w:szCs w:val="20"/>
                <w:lang w:eastAsia="es-ES"/>
              </w:rPr>
            </w:pPr>
            <w:r>
              <w:rPr>
                <w:sz w:val="20"/>
                <w:szCs w:val="20"/>
                <w:lang w:eastAsia="es-ES"/>
              </w:rPr>
              <w:t>0,54</w:t>
            </w:r>
          </w:p>
        </w:tc>
      </w:tr>
      <w:tr w:rsidR="007F287F" w:rsidRPr="00E173C6" w:rsidTr="007F287F">
        <w:trPr>
          <w:trHeight w:val="20"/>
        </w:trPr>
        <w:tc>
          <w:tcPr>
            <w:tcW w:w="1079" w:type="pct"/>
            <w:tcBorders>
              <w:top w:val="nil"/>
              <w:left w:val="nil"/>
              <w:bottom w:val="nil"/>
              <w:right w:val="nil"/>
            </w:tcBorders>
            <w:shd w:val="clear" w:color="000000" w:fill="FFFFFF"/>
            <w:noWrap/>
            <w:vAlign w:val="bottom"/>
            <w:hideMark/>
          </w:tcPr>
          <w:p w:rsidR="007F287F" w:rsidRPr="007F287F" w:rsidRDefault="007F287F" w:rsidP="006021C2">
            <w:pPr>
              <w:rPr>
                <w:sz w:val="20"/>
                <w:szCs w:val="20"/>
                <w:lang w:eastAsia="es-ES"/>
              </w:rPr>
            </w:pPr>
            <w:r w:rsidRPr="007F287F">
              <w:rPr>
                <w:sz w:val="20"/>
                <w:szCs w:val="20"/>
                <w:lang w:eastAsia="es-ES"/>
              </w:rPr>
              <w:t>Guantes</w:t>
            </w:r>
          </w:p>
        </w:tc>
        <w:tc>
          <w:tcPr>
            <w:tcW w:w="590" w:type="pct"/>
            <w:tcBorders>
              <w:top w:val="nil"/>
              <w:left w:val="nil"/>
              <w:bottom w:val="nil"/>
              <w:right w:val="nil"/>
            </w:tcBorders>
            <w:shd w:val="clear" w:color="000000" w:fill="FFFFFF"/>
            <w:noWrap/>
            <w:vAlign w:val="bottom"/>
            <w:hideMark/>
          </w:tcPr>
          <w:p w:rsidR="007F287F" w:rsidRPr="007F287F" w:rsidRDefault="007F287F" w:rsidP="006021C2">
            <w:pPr>
              <w:jc w:val="center"/>
              <w:rPr>
                <w:sz w:val="20"/>
                <w:szCs w:val="20"/>
                <w:lang w:eastAsia="es-ES"/>
              </w:rPr>
            </w:pPr>
            <w:r w:rsidRPr="007F287F">
              <w:rPr>
                <w:sz w:val="20"/>
                <w:szCs w:val="20"/>
                <w:lang w:eastAsia="es-ES"/>
              </w:rPr>
              <w:t>unidades</w:t>
            </w:r>
          </w:p>
        </w:tc>
        <w:tc>
          <w:tcPr>
            <w:tcW w:w="650" w:type="pct"/>
            <w:tcBorders>
              <w:top w:val="nil"/>
              <w:left w:val="nil"/>
              <w:bottom w:val="nil"/>
              <w:right w:val="nil"/>
            </w:tcBorders>
            <w:shd w:val="clear" w:color="000000" w:fill="FFFFFF"/>
            <w:noWrap/>
            <w:vAlign w:val="bottom"/>
            <w:hideMark/>
          </w:tcPr>
          <w:p w:rsidR="007F287F" w:rsidRPr="007F287F" w:rsidRDefault="007F287F" w:rsidP="006021C2">
            <w:pPr>
              <w:jc w:val="center"/>
              <w:rPr>
                <w:sz w:val="20"/>
                <w:szCs w:val="20"/>
                <w:lang w:eastAsia="es-ES"/>
              </w:rPr>
            </w:pPr>
            <w:r w:rsidRPr="007F287F">
              <w:rPr>
                <w:sz w:val="20"/>
                <w:szCs w:val="20"/>
                <w:lang w:eastAsia="es-ES"/>
              </w:rPr>
              <w:t>12</w:t>
            </w:r>
          </w:p>
        </w:tc>
        <w:tc>
          <w:tcPr>
            <w:tcW w:w="569" w:type="pct"/>
            <w:tcBorders>
              <w:top w:val="nil"/>
              <w:left w:val="nil"/>
              <w:bottom w:val="nil"/>
              <w:right w:val="nil"/>
            </w:tcBorders>
            <w:shd w:val="clear" w:color="000000" w:fill="FFFFFF"/>
            <w:noWrap/>
            <w:vAlign w:val="bottom"/>
            <w:hideMark/>
          </w:tcPr>
          <w:p w:rsidR="007F287F" w:rsidRPr="007F287F" w:rsidRDefault="007F287F" w:rsidP="006021C2">
            <w:pPr>
              <w:jc w:val="center"/>
              <w:rPr>
                <w:sz w:val="20"/>
                <w:szCs w:val="20"/>
                <w:lang w:eastAsia="es-ES"/>
              </w:rPr>
            </w:pPr>
            <w:r w:rsidRPr="007F287F">
              <w:rPr>
                <w:sz w:val="20"/>
                <w:szCs w:val="20"/>
                <w:lang w:eastAsia="es-ES"/>
              </w:rPr>
              <w:t>1,30</w:t>
            </w:r>
          </w:p>
        </w:tc>
        <w:tc>
          <w:tcPr>
            <w:tcW w:w="561" w:type="pct"/>
            <w:tcBorders>
              <w:top w:val="nil"/>
              <w:left w:val="nil"/>
              <w:bottom w:val="nil"/>
              <w:right w:val="nil"/>
            </w:tcBorders>
            <w:shd w:val="clear" w:color="000000" w:fill="FFFFFF"/>
            <w:noWrap/>
            <w:vAlign w:val="bottom"/>
            <w:hideMark/>
          </w:tcPr>
          <w:p w:rsidR="007F287F" w:rsidRPr="007F287F" w:rsidRDefault="007F287F" w:rsidP="006021C2">
            <w:pPr>
              <w:jc w:val="center"/>
              <w:rPr>
                <w:sz w:val="20"/>
                <w:szCs w:val="20"/>
                <w:lang w:eastAsia="es-ES"/>
              </w:rPr>
            </w:pPr>
            <w:r w:rsidRPr="007F287F">
              <w:rPr>
                <w:sz w:val="20"/>
                <w:szCs w:val="20"/>
                <w:lang w:eastAsia="es-ES"/>
              </w:rPr>
              <w:t>15,60</w:t>
            </w:r>
          </w:p>
        </w:tc>
        <w:tc>
          <w:tcPr>
            <w:tcW w:w="621" w:type="pct"/>
            <w:tcBorders>
              <w:top w:val="nil"/>
              <w:left w:val="nil"/>
              <w:bottom w:val="nil"/>
              <w:right w:val="nil"/>
            </w:tcBorders>
            <w:shd w:val="clear" w:color="000000" w:fill="FFFFFF"/>
            <w:noWrap/>
            <w:vAlign w:val="bottom"/>
            <w:hideMark/>
          </w:tcPr>
          <w:p w:rsidR="007F287F" w:rsidRPr="007F287F" w:rsidRDefault="007F287F" w:rsidP="006021C2">
            <w:pPr>
              <w:jc w:val="center"/>
              <w:rPr>
                <w:sz w:val="20"/>
                <w:szCs w:val="20"/>
                <w:lang w:eastAsia="es-ES"/>
              </w:rPr>
            </w:pPr>
            <w:r w:rsidRPr="007F287F">
              <w:rPr>
                <w:sz w:val="20"/>
                <w:szCs w:val="20"/>
                <w:lang w:eastAsia="es-ES"/>
              </w:rPr>
              <w:t>187,20</w:t>
            </w:r>
          </w:p>
        </w:tc>
        <w:tc>
          <w:tcPr>
            <w:tcW w:w="465" w:type="pct"/>
            <w:vMerge/>
            <w:tcBorders>
              <w:left w:val="nil"/>
              <w:right w:val="nil"/>
            </w:tcBorders>
            <w:shd w:val="clear" w:color="000000" w:fill="FFFFFF"/>
          </w:tcPr>
          <w:p w:rsidR="007F287F" w:rsidRPr="007F287F" w:rsidRDefault="007F287F" w:rsidP="006021C2">
            <w:pPr>
              <w:jc w:val="center"/>
              <w:rPr>
                <w:sz w:val="20"/>
                <w:szCs w:val="20"/>
                <w:lang w:eastAsia="es-ES"/>
              </w:rPr>
            </w:pPr>
          </w:p>
        </w:tc>
        <w:tc>
          <w:tcPr>
            <w:tcW w:w="465" w:type="pct"/>
            <w:tcBorders>
              <w:top w:val="nil"/>
              <w:left w:val="nil"/>
              <w:bottom w:val="nil"/>
              <w:right w:val="nil"/>
            </w:tcBorders>
            <w:shd w:val="clear" w:color="000000" w:fill="FFFFFF"/>
          </w:tcPr>
          <w:p w:rsidR="007F287F" w:rsidRPr="007F287F" w:rsidRDefault="007F287F" w:rsidP="007F287F">
            <w:pPr>
              <w:jc w:val="center"/>
              <w:rPr>
                <w:sz w:val="20"/>
                <w:szCs w:val="20"/>
                <w:lang w:eastAsia="es-ES"/>
              </w:rPr>
            </w:pPr>
            <w:r>
              <w:rPr>
                <w:sz w:val="20"/>
                <w:szCs w:val="20"/>
                <w:lang w:eastAsia="es-ES"/>
              </w:rPr>
              <w:t>0,01</w:t>
            </w:r>
          </w:p>
        </w:tc>
      </w:tr>
      <w:tr w:rsidR="007F287F" w:rsidRPr="00E173C6" w:rsidTr="007F287F">
        <w:trPr>
          <w:trHeight w:val="20"/>
        </w:trPr>
        <w:tc>
          <w:tcPr>
            <w:tcW w:w="1079" w:type="pct"/>
            <w:tcBorders>
              <w:top w:val="nil"/>
              <w:left w:val="nil"/>
              <w:bottom w:val="nil"/>
              <w:right w:val="nil"/>
            </w:tcBorders>
            <w:shd w:val="clear" w:color="auto" w:fill="auto"/>
            <w:noWrap/>
            <w:vAlign w:val="bottom"/>
            <w:hideMark/>
          </w:tcPr>
          <w:p w:rsidR="007F287F" w:rsidRPr="007F287F" w:rsidRDefault="007F287F" w:rsidP="006021C2">
            <w:pPr>
              <w:rPr>
                <w:sz w:val="20"/>
                <w:szCs w:val="20"/>
                <w:lang w:eastAsia="es-ES"/>
              </w:rPr>
            </w:pPr>
            <w:r w:rsidRPr="007F287F">
              <w:rPr>
                <w:sz w:val="20"/>
                <w:szCs w:val="20"/>
                <w:lang w:eastAsia="es-ES"/>
              </w:rPr>
              <w:t>Etiquetas</w:t>
            </w:r>
          </w:p>
        </w:tc>
        <w:tc>
          <w:tcPr>
            <w:tcW w:w="590" w:type="pct"/>
            <w:tcBorders>
              <w:top w:val="nil"/>
              <w:left w:val="nil"/>
              <w:bottom w:val="nil"/>
              <w:right w:val="nil"/>
            </w:tcBorders>
            <w:shd w:val="clear" w:color="000000" w:fill="FFFFFF"/>
            <w:noWrap/>
            <w:vAlign w:val="bottom"/>
            <w:hideMark/>
          </w:tcPr>
          <w:p w:rsidR="007F287F" w:rsidRPr="007F287F" w:rsidRDefault="007F287F" w:rsidP="006021C2">
            <w:pPr>
              <w:jc w:val="center"/>
              <w:rPr>
                <w:sz w:val="20"/>
                <w:szCs w:val="20"/>
                <w:lang w:eastAsia="es-ES"/>
              </w:rPr>
            </w:pPr>
            <w:r w:rsidRPr="007F287F">
              <w:rPr>
                <w:sz w:val="20"/>
                <w:szCs w:val="20"/>
                <w:lang w:eastAsia="es-ES"/>
              </w:rPr>
              <w:t>unidades</w:t>
            </w:r>
          </w:p>
        </w:tc>
        <w:tc>
          <w:tcPr>
            <w:tcW w:w="650" w:type="pct"/>
            <w:tcBorders>
              <w:top w:val="nil"/>
              <w:left w:val="nil"/>
              <w:bottom w:val="nil"/>
              <w:right w:val="nil"/>
            </w:tcBorders>
            <w:shd w:val="clear" w:color="000000" w:fill="FFFFFF"/>
            <w:noWrap/>
            <w:vAlign w:val="bottom"/>
            <w:hideMark/>
          </w:tcPr>
          <w:p w:rsidR="007F287F" w:rsidRPr="007F287F" w:rsidRDefault="007F287F" w:rsidP="006021C2">
            <w:pPr>
              <w:jc w:val="center"/>
              <w:rPr>
                <w:sz w:val="20"/>
                <w:szCs w:val="20"/>
                <w:lang w:eastAsia="es-ES"/>
              </w:rPr>
            </w:pPr>
            <w:r w:rsidRPr="007F287F">
              <w:rPr>
                <w:sz w:val="20"/>
                <w:szCs w:val="20"/>
                <w:lang w:eastAsia="es-ES"/>
              </w:rPr>
              <w:t>1.600</w:t>
            </w:r>
          </w:p>
        </w:tc>
        <w:tc>
          <w:tcPr>
            <w:tcW w:w="569" w:type="pct"/>
            <w:tcBorders>
              <w:top w:val="nil"/>
              <w:left w:val="nil"/>
              <w:bottom w:val="nil"/>
              <w:right w:val="nil"/>
            </w:tcBorders>
            <w:shd w:val="clear" w:color="000000" w:fill="FFFFFF"/>
            <w:noWrap/>
            <w:vAlign w:val="bottom"/>
            <w:hideMark/>
          </w:tcPr>
          <w:p w:rsidR="007F287F" w:rsidRPr="007F287F" w:rsidRDefault="007F287F" w:rsidP="006021C2">
            <w:pPr>
              <w:jc w:val="center"/>
              <w:rPr>
                <w:sz w:val="20"/>
                <w:szCs w:val="20"/>
                <w:lang w:eastAsia="es-ES"/>
              </w:rPr>
            </w:pPr>
            <w:r w:rsidRPr="007F287F">
              <w:rPr>
                <w:sz w:val="20"/>
                <w:szCs w:val="20"/>
                <w:lang w:eastAsia="es-ES"/>
              </w:rPr>
              <w:t>0,25</w:t>
            </w:r>
          </w:p>
        </w:tc>
        <w:tc>
          <w:tcPr>
            <w:tcW w:w="561" w:type="pct"/>
            <w:tcBorders>
              <w:top w:val="nil"/>
              <w:left w:val="nil"/>
              <w:bottom w:val="nil"/>
              <w:right w:val="nil"/>
            </w:tcBorders>
            <w:shd w:val="clear" w:color="000000" w:fill="FFFFFF"/>
            <w:noWrap/>
            <w:vAlign w:val="bottom"/>
            <w:hideMark/>
          </w:tcPr>
          <w:p w:rsidR="007F287F" w:rsidRPr="007F287F" w:rsidRDefault="007F287F" w:rsidP="006021C2">
            <w:pPr>
              <w:jc w:val="center"/>
              <w:rPr>
                <w:sz w:val="20"/>
                <w:szCs w:val="20"/>
                <w:lang w:eastAsia="es-ES"/>
              </w:rPr>
            </w:pPr>
            <w:r w:rsidRPr="007F287F">
              <w:rPr>
                <w:sz w:val="20"/>
                <w:szCs w:val="20"/>
                <w:lang w:eastAsia="es-ES"/>
              </w:rPr>
              <w:t>400,00</w:t>
            </w:r>
          </w:p>
        </w:tc>
        <w:tc>
          <w:tcPr>
            <w:tcW w:w="621" w:type="pct"/>
            <w:tcBorders>
              <w:top w:val="nil"/>
              <w:left w:val="nil"/>
              <w:bottom w:val="nil"/>
              <w:right w:val="nil"/>
            </w:tcBorders>
            <w:shd w:val="clear" w:color="000000" w:fill="FFFFFF"/>
            <w:noWrap/>
            <w:vAlign w:val="bottom"/>
            <w:hideMark/>
          </w:tcPr>
          <w:p w:rsidR="007F287F" w:rsidRPr="007F287F" w:rsidRDefault="007F287F" w:rsidP="006021C2">
            <w:pPr>
              <w:jc w:val="center"/>
              <w:rPr>
                <w:sz w:val="20"/>
                <w:szCs w:val="20"/>
                <w:lang w:eastAsia="es-ES"/>
              </w:rPr>
            </w:pPr>
            <w:r w:rsidRPr="007F287F">
              <w:rPr>
                <w:sz w:val="20"/>
                <w:szCs w:val="20"/>
                <w:lang w:eastAsia="es-ES"/>
              </w:rPr>
              <w:t>4.800,00</w:t>
            </w:r>
          </w:p>
        </w:tc>
        <w:tc>
          <w:tcPr>
            <w:tcW w:w="465" w:type="pct"/>
            <w:vMerge/>
            <w:tcBorders>
              <w:left w:val="nil"/>
              <w:right w:val="nil"/>
            </w:tcBorders>
            <w:shd w:val="clear" w:color="000000" w:fill="FFFFFF"/>
          </w:tcPr>
          <w:p w:rsidR="007F287F" w:rsidRPr="007F287F" w:rsidRDefault="007F287F" w:rsidP="006021C2">
            <w:pPr>
              <w:jc w:val="center"/>
              <w:rPr>
                <w:sz w:val="20"/>
                <w:szCs w:val="20"/>
                <w:lang w:eastAsia="es-ES"/>
              </w:rPr>
            </w:pPr>
          </w:p>
        </w:tc>
        <w:tc>
          <w:tcPr>
            <w:tcW w:w="465" w:type="pct"/>
            <w:tcBorders>
              <w:top w:val="nil"/>
              <w:left w:val="nil"/>
              <w:bottom w:val="nil"/>
              <w:right w:val="nil"/>
            </w:tcBorders>
            <w:shd w:val="clear" w:color="000000" w:fill="FFFFFF"/>
          </w:tcPr>
          <w:p w:rsidR="007F287F" w:rsidRPr="007F287F" w:rsidRDefault="007F287F" w:rsidP="007F287F">
            <w:pPr>
              <w:jc w:val="center"/>
              <w:rPr>
                <w:sz w:val="20"/>
                <w:szCs w:val="20"/>
                <w:lang w:eastAsia="es-ES"/>
              </w:rPr>
            </w:pPr>
            <w:r>
              <w:rPr>
                <w:sz w:val="20"/>
                <w:szCs w:val="20"/>
                <w:lang w:eastAsia="es-ES"/>
              </w:rPr>
              <w:t>0,25</w:t>
            </w:r>
          </w:p>
        </w:tc>
      </w:tr>
      <w:tr w:rsidR="007F287F" w:rsidRPr="00E173C6" w:rsidTr="007F287F">
        <w:trPr>
          <w:trHeight w:val="20"/>
        </w:trPr>
        <w:tc>
          <w:tcPr>
            <w:tcW w:w="1079" w:type="pct"/>
            <w:tcBorders>
              <w:top w:val="nil"/>
              <w:left w:val="nil"/>
              <w:bottom w:val="nil"/>
              <w:right w:val="nil"/>
            </w:tcBorders>
            <w:shd w:val="clear" w:color="auto" w:fill="auto"/>
            <w:noWrap/>
            <w:vAlign w:val="bottom"/>
            <w:hideMark/>
          </w:tcPr>
          <w:p w:rsidR="007F287F" w:rsidRPr="007F287F" w:rsidRDefault="007F287F" w:rsidP="006021C2">
            <w:pPr>
              <w:rPr>
                <w:sz w:val="20"/>
                <w:szCs w:val="20"/>
                <w:lang w:eastAsia="es-ES"/>
              </w:rPr>
            </w:pPr>
            <w:r w:rsidRPr="007F287F">
              <w:rPr>
                <w:sz w:val="20"/>
                <w:szCs w:val="20"/>
                <w:lang w:eastAsia="es-ES"/>
              </w:rPr>
              <w:t>Servicios básicos</w:t>
            </w:r>
          </w:p>
        </w:tc>
        <w:tc>
          <w:tcPr>
            <w:tcW w:w="590" w:type="pct"/>
            <w:tcBorders>
              <w:top w:val="nil"/>
              <w:left w:val="nil"/>
              <w:bottom w:val="nil"/>
              <w:right w:val="nil"/>
            </w:tcBorders>
            <w:shd w:val="clear" w:color="000000" w:fill="FFFFFF"/>
            <w:noWrap/>
            <w:vAlign w:val="bottom"/>
            <w:hideMark/>
          </w:tcPr>
          <w:p w:rsidR="007F287F" w:rsidRPr="007F287F" w:rsidRDefault="007F287F" w:rsidP="006021C2">
            <w:pPr>
              <w:jc w:val="center"/>
              <w:rPr>
                <w:sz w:val="20"/>
                <w:szCs w:val="20"/>
                <w:lang w:eastAsia="es-ES"/>
              </w:rPr>
            </w:pPr>
            <w:r w:rsidRPr="007F287F">
              <w:rPr>
                <w:sz w:val="20"/>
                <w:szCs w:val="20"/>
                <w:lang w:eastAsia="es-ES"/>
              </w:rPr>
              <w:t>dólares</w:t>
            </w:r>
          </w:p>
        </w:tc>
        <w:tc>
          <w:tcPr>
            <w:tcW w:w="650" w:type="pct"/>
            <w:tcBorders>
              <w:top w:val="nil"/>
              <w:left w:val="nil"/>
              <w:bottom w:val="nil"/>
              <w:right w:val="nil"/>
            </w:tcBorders>
            <w:shd w:val="clear" w:color="000000" w:fill="FFFFFF"/>
            <w:noWrap/>
            <w:vAlign w:val="bottom"/>
            <w:hideMark/>
          </w:tcPr>
          <w:p w:rsidR="007F287F" w:rsidRPr="007F287F" w:rsidRDefault="007F287F" w:rsidP="006021C2">
            <w:pPr>
              <w:jc w:val="center"/>
              <w:rPr>
                <w:sz w:val="20"/>
                <w:szCs w:val="20"/>
                <w:lang w:eastAsia="es-ES"/>
              </w:rPr>
            </w:pPr>
            <w:r w:rsidRPr="007F287F">
              <w:rPr>
                <w:sz w:val="20"/>
                <w:szCs w:val="20"/>
                <w:lang w:eastAsia="es-ES"/>
              </w:rPr>
              <w:t>1</w:t>
            </w:r>
          </w:p>
        </w:tc>
        <w:tc>
          <w:tcPr>
            <w:tcW w:w="569" w:type="pct"/>
            <w:tcBorders>
              <w:top w:val="nil"/>
              <w:left w:val="nil"/>
              <w:bottom w:val="nil"/>
              <w:right w:val="nil"/>
            </w:tcBorders>
            <w:shd w:val="clear" w:color="000000" w:fill="FFFFFF"/>
            <w:noWrap/>
            <w:vAlign w:val="bottom"/>
            <w:hideMark/>
          </w:tcPr>
          <w:p w:rsidR="007F287F" w:rsidRPr="007F287F" w:rsidRDefault="007F287F" w:rsidP="006021C2">
            <w:pPr>
              <w:jc w:val="center"/>
              <w:rPr>
                <w:sz w:val="20"/>
                <w:szCs w:val="20"/>
                <w:lang w:eastAsia="es-ES"/>
              </w:rPr>
            </w:pPr>
            <w:r>
              <w:rPr>
                <w:sz w:val="20"/>
                <w:szCs w:val="20"/>
                <w:lang w:eastAsia="es-ES"/>
              </w:rPr>
              <w:t>138,00</w:t>
            </w:r>
          </w:p>
        </w:tc>
        <w:tc>
          <w:tcPr>
            <w:tcW w:w="561" w:type="pct"/>
            <w:tcBorders>
              <w:top w:val="nil"/>
              <w:left w:val="nil"/>
              <w:bottom w:val="nil"/>
              <w:right w:val="nil"/>
            </w:tcBorders>
            <w:shd w:val="clear" w:color="000000" w:fill="FFFFFF"/>
            <w:noWrap/>
            <w:vAlign w:val="bottom"/>
            <w:hideMark/>
          </w:tcPr>
          <w:p w:rsidR="007F287F" w:rsidRPr="007F287F" w:rsidRDefault="00382935" w:rsidP="006021C2">
            <w:pPr>
              <w:jc w:val="center"/>
              <w:rPr>
                <w:sz w:val="20"/>
                <w:szCs w:val="20"/>
                <w:lang w:eastAsia="es-ES"/>
              </w:rPr>
            </w:pPr>
            <w:r>
              <w:rPr>
                <w:sz w:val="20"/>
                <w:szCs w:val="20"/>
                <w:lang w:eastAsia="es-ES"/>
              </w:rPr>
              <w:t>138,00</w:t>
            </w:r>
          </w:p>
        </w:tc>
        <w:tc>
          <w:tcPr>
            <w:tcW w:w="621" w:type="pct"/>
            <w:tcBorders>
              <w:top w:val="nil"/>
              <w:left w:val="nil"/>
              <w:bottom w:val="nil"/>
              <w:right w:val="nil"/>
            </w:tcBorders>
            <w:shd w:val="clear" w:color="000000" w:fill="FFFFFF"/>
            <w:noWrap/>
            <w:vAlign w:val="bottom"/>
            <w:hideMark/>
          </w:tcPr>
          <w:p w:rsidR="007F287F" w:rsidRPr="007F287F" w:rsidRDefault="007F287F" w:rsidP="006021C2">
            <w:pPr>
              <w:jc w:val="center"/>
              <w:rPr>
                <w:sz w:val="20"/>
                <w:szCs w:val="20"/>
                <w:lang w:eastAsia="es-ES"/>
              </w:rPr>
            </w:pPr>
            <w:r w:rsidRPr="007F287F">
              <w:rPr>
                <w:sz w:val="20"/>
                <w:szCs w:val="20"/>
                <w:lang w:eastAsia="es-ES"/>
              </w:rPr>
              <w:t>1.</w:t>
            </w:r>
            <w:r w:rsidR="00382935">
              <w:rPr>
                <w:sz w:val="20"/>
                <w:szCs w:val="20"/>
                <w:lang w:eastAsia="es-ES"/>
              </w:rPr>
              <w:t>656,00</w:t>
            </w:r>
          </w:p>
        </w:tc>
        <w:tc>
          <w:tcPr>
            <w:tcW w:w="465" w:type="pct"/>
            <w:vMerge/>
            <w:tcBorders>
              <w:left w:val="nil"/>
              <w:right w:val="nil"/>
            </w:tcBorders>
            <w:shd w:val="clear" w:color="000000" w:fill="FFFFFF"/>
          </w:tcPr>
          <w:p w:rsidR="007F287F" w:rsidRPr="007F287F" w:rsidRDefault="007F287F" w:rsidP="006021C2">
            <w:pPr>
              <w:jc w:val="center"/>
              <w:rPr>
                <w:sz w:val="20"/>
                <w:szCs w:val="20"/>
                <w:lang w:eastAsia="es-ES"/>
              </w:rPr>
            </w:pPr>
          </w:p>
        </w:tc>
        <w:tc>
          <w:tcPr>
            <w:tcW w:w="465" w:type="pct"/>
            <w:tcBorders>
              <w:top w:val="nil"/>
              <w:left w:val="nil"/>
              <w:bottom w:val="nil"/>
              <w:right w:val="nil"/>
            </w:tcBorders>
            <w:shd w:val="clear" w:color="000000" w:fill="FFFFFF"/>
          </w:tcPr>
          <w:p w:rsidR="007F287F" w:rsidRPr="007F287F" w:rsidRDefault="007F287F" w:rsidP="007F287F">
            <w:pPr>
              <w:jc w:val="center"/>
              <w:rPr>
                <w:sz w:val="20"/>
                <w:szCs w:val="20"/>
                <w:lang w:eastAsia="es-ES"/>
              </w:rPr>
            </w:pPr>
            <w:r>
              <w:rPr>
                <w:sz w:val="20"/>
                <w:szCs w:val="20"/>
                <w:lang w:eastAsia="es-ES"/>
              </w:rPr>
              <w:t>0,09</w:t>
            </w:r>
          </w:p>
        </w:tc>
      </w:tr>
      <w:tr w:rsidR="007F287F" w:rsidRPr="00E173C6" w:rsidTr="007F287F">
        <w:trPr>
          <w:trHeight w:val="20"/>
        </w:trPr>
        <w:tc>
          <w:tcPr>
            <w:tcW w:w="1079" w:type="pct"/>
            <w:tcBorders>
              <w:top w:val="nil"/>
              <w:left w:val="nil"/>
              <w:bottom w:val="single" w:sz="4" w:space="0" w:color="auto"/>
              <w:right w:val="nil"/>
            </w:tcBorders>
            <w:shd w:val="clear" w:color="auto" w:fill="auto"/>
            <w:noWrap/>
            <w:vAlign w:val="bottom"/>
            <w:hideMark/>
          </w:tcPr>
          <w:p w:rsidR="007F287F" w:rsidRPr="007F287F" w:rsidRDefault="007F287F" w:rsidP="006021C2">
            <w:pPr>
              <w:rPr>
                <w:sz w:val="20"/>
                <w:szCs w:val="20"/>
                <w:lang w:eastAsia="es-ES"/>
              </w:rPr>
            </w:pPr>
            <w:r w:rsidRPr="007F287F">
              <w:rPr>
                <w:sz w:val="20"/>
                <w:szCs w:val="20"/>
                <w:lang w:eastAsia="es-ES"/>
              </w:rPr>
              <w:t>Depreciaciones</w:t>
            </w:r>
          </w:p>
        </w:tc>
        <w:tc>
          <w:tcPr>
            <w:tcW w:w="590" w:type="pct"/>
            <w:tcBorders>
              <w:top w:val="nil"/>
              <w:left w:val="nil"/>
              <w:bottom w:val="single" w:sz="4" w:space="0" w:color="auto"/>
              <w:right w:val="nil"/>
            </w:tcBorders>
            <w:shd w:val="clear" w:color="000000" w:fill="FFFFFF"/>
            <w:noWrap/>
            <w:vAlign w:val="bottom"/>
            <w:hideMark/>
          </w:tcPr>
          <w:p w:rsidR="007F287F" w:rsidRPr="007F287F" w:rsidRDefault="007F287F" w:rsidP="006021C2">
            <w:pPr>
              <w:jc w:val="center"/>
              <w:rPr>
                <w:sz w:val="20"/>
                <w:szCs w:val="20"/>
                <w:lang w:eastAsia="es-ES"/>
              </w:rPr>
            </w:pPr>
            <w:r w:rsidRPr="007F287F">
              <w:rPr>
                <w:sz w:val="20"/>
                <w:szCs w:val="20"/>
                <w:lang w:eastAsia="es-ES"/>
              </w:rPr>
              <w:t>dólares</w:t>
            </w:r>
          </w:p>
        </w:tc>
        <w:tc>
          <w:tcPr>
            <w:tcW w:w="650" w:type="pct"/>
            <w:tcBorders>
              <w:top w:val="nil"/>
              <w:left w:val="nil"/>
              <w:bottom w:val="single" w:sz="4" w:space="0" w:color="auto"/>
              <w:right w:val="nil"/>
            </w:tcBorders>
            <w:shd w:val="clear" w:color="000000" w:fill="FFFFFF"/>
            <w:noWrap/>
            <w:vAlign w:val="bottom"/>
            <w:hideMark/>
          </w:tcPr>
          <w:p w:rsidR="007F287F" w:rsidRPr="007F287F" w:rsidRDefault="007F287F" w:rsidP="006021C2">
            <w:pPr>
              <w:jc w:val="center"/>
              <w:rPr>
                <w:sz w:val="20"/>
                <w:szCs w:val="20"/>
                <w:lang w:eastAsia="es-ES"/>
              </w:rPr>
            </w:pPr>
            <w:r>
              <w:rPr>
                <w:sz w:val="20"/>
                <w:szCs w:val="20"/>
                <w:lang w:eastAsia="es-ES"/>
              </w:rPr>
              <w:t>1</w:t>
            </w:r>
          </w:p>
        </w:tc>
        <w:tc>
          <w:tcPr>
            <w:tcW w:w="569" w:type="pct"/>
            <w:tcBorders>
              <w:top w:val="nil"/>
              <w:left w:val="nil"/>
              <w:bottom w:val="single" w:sz="4" w:space="0" w:color="auto"/>
              <w:right w:val="nil"/>
            </w:tcBorders>
            <w:shd w:val="clear" w:color="000000" w:fill="FFFFFF"/>
            <w:noWrap/>
            <w:vAlign w:val="bottom"/>
            <w:hideMark/>
          </w:tcPr>
          <w:p w:rsidR="007F287F" w:rsidRPr="007F287F" w:rsidRDefault="007F287F" w:rsidP="006021C2">
            <w:pPr>
              <w:jc w:val="center"/>
              <w:rPr>
                <w:sz w:val="20"/>
                <w:szCs w:val="20"/>
                <w:lang w:eastAsia="es-ES"/>
              </w:rPr>
            </w:pPr>
            <w:r w:rsidRPr="007F287F">
              <w:rPr>
                <w:sz w:val="20"/>
                <w:szCs w:val="20"/>
                <w:lang w:eastAsia="es-ES"/>
              </w:rPr>
              <w:t> </w:t>
            </w:r>
            <w:r>
              <w:rPr>
                <w:sz w:val="20"/>
                <w:szCs w:val="20"/>
                <w:lang w:eastAsia="es-ES"/>
              </w:rPr>
              <w:t>11,24</w:t>
            </w:r>
          </w:p>
        </w:tc>
        <w:tc>
          <w:tcPr>
            <w:tcW w:w="561" w:type="pct"/>
            <w:tcBorders>
              <w:top w:val="nil"/>
              <w:left w:val="nil"/>
              <w:bottom w:val="single" w:sz="4" w:space="0" w:color="auto"/>
              <w:right w:val="nil"/>
            </w:tcBorders>
            <w:shd w:val="clear" w:color="000000" w:fill="FFFFFF"/>
            <w:noWrap/>
            <w:vAlign w:val="bottom"/>
            <w:hideMark/>
          </w:tcPr>
          <w:p w:rsidR="007F287F" w:rsidRPr="007F287F" w:rsidRDefault="007F287F" w:rsidP="006021C2">
            <w:pPr>
              <w:jc w:val="center"/>
              <w:rPr>
                <w:sz w:val="20"/>
                <w:szCs w:val="20"/>
                <w:lang w:eastAsia="es-ES"/>
              </w:rPr>
            </w:pPr>
            <w:r w:rsidRPr="007F287F">
              <w:rPr>
                <w:sz w:val="20"/>
                <w:szCs w:val="20"/>
                <w:lang w:eastAsia="es-ES"/>
              </w:rPr>
              <w:t>11,24</w:t>
            </w:r>
          </w:p>
        </w:tc>
        <w:tc>
          <w:tcPr>
            <w:tcW w:w="621" w:type="pct"/>
            <w:tcBorders>
              <w:top w:val="nil"/>
              <w:left w:val="nil"/>
              <w:bottom w:val="single" w:sz="4" w:space="0" w:color="auto"/>
              <w:right w:val="nil"/>
            </w:tcBorders>
            <w:shd w:val="clear" w:color="000000" w:fill="FFFFFF"/>
            <w:noWrap/>
            <w:vAlign w:val="bottom"/>
            <w:hideMark/>
          </w:tcPr>
          <w:p w:rsidR="007F287F" w:rsidRPr="007F287F" w:rsidRDefault="007F287F" w:rsidP="006021C2">
            <w:pPr>
              <w:jc w:val="center"/>
              <w:rPr>
                <w:sz w:val="20"/>
                <w:szCs w:val="20"/>
                <w:lang w:eastAsia="es-ES"/>
              </w:rPr>
            </w:pPr>
            <w:r w:rsidRPr="007F287F">
              <w:rPr>
                <w:sz w:val="20"/>
                <w:szCs w:val="20"/>
                <w:lang w:eastAsia="es-ES"/>
              </w:rPr>
              <w:t>134,90</w:t>
            </w:r>
          </w:p>
        </w:tc>
        <w:tc>
          <w:tcPr>
            <w:tcW w:w="465" w:type="pct"/>
            <w:vMerge/>
            <w:tcBorders>
              <w:left w:val="nil"/>
              <w:bottom w:val="single" w:sz="4" w:space="0" w:color="auto"/>
              <w:right w:val="nil"/>
            </w:tcBorders>
            <w:shd w:val="clear" w:color="000000" w:fill="FFFFFF"/>
          </w:tcPr>
          <w:p w:rsidR="007F287F" w:rsidRPr="007F287F" w:rsidRDefault="007F287F" w:rsidP="006021C2">
            <w:pPr>
              <w:jc w:val="center"/>
              <w:rPr>
                <w:sz w:val="20"/>
                <w:szCs w:val="20"/>
                <w:lang w:eastAsia="es-ES"/>
              </w:rPr>
            </w:pPr>
          </w:p>
        </w:tc>
        <w:tc>
          <w:tcPr>
            <w:tcW w:w="465" w:type="pct"/>
            <w:tcBorders>
              <w:top w:val="nil"/>
              <w:left w:val="nil"/>
              <w:bottom w:val="single" w:sz="4" w:space="0" w:color="auto"/>
              <w:right w:val="nil"/>
            </w:tcBorders>
            <w:shd w:val="clear" w:color="000000" w:fill="FFFFFF"/>
          </w:tcPr>
          <w:p w:rsidR="007F287F" w:rsidRPr="007F287F" w:rsidRDefault="007F287F" w:rsidP="007F287F">
            <w:pPr>
              <w:jc w:val="center"/>
              <w:rPr>
                <w:sz w:val="20"/>
                <w:szCs w:val="20"/>
                <w:lang w:eastAsia="es-ES"/>
              </w:rPr>
            </w:pPr>
            <w:r>
              <w:rPr>
                <w:sz w:val="20"/>
                <w:szCs w:val="20"/>
                <w:lang w:eastAsia="es-ES"/>
              </w:rPr>
              <w:t>0,01</w:t>
            </w:r>
          </w:p>
        </w:tc>
      </w:tr>
      <w:tr w:rsidR="00F900EC" w:rsidRPr="00E173C6" w:rsidTr="007F287F">
        <w:trPr>
          <w:trHeight w:val="20"/>
        </w:trPr>
        <w:tc>
          <w:tcPr>
            <w:tcW w:w="1079" w:type="pct"/>
            <w:tcBorders>
              <w:top w:val="nil"/>
              <w:left w:val="nil"/>
              <w:bottom w:val="single" w:sz="4" w:space="0" w:color="auto"/>
              <w:right w:val="nil"/>
            </w:tcBorders>
            <w:shd w:val="clear" w:color="000000" w:fill="FFFFFF"/>
            <w:noWrap/>
            <w:vAlign w:val="bottom"/>
            <w:hideMark/>
          </w:tcPr>
          <w:p w:rsidR="00F900EC" w:rsidRPr="007F287F" w:rsidRDefault="00F900EC" w:rsidP="006021C2">
            <w:pPr>
              <w:rPr>
                <w:b/>
                <w:bCs/>
                <w:sz w:val="20"/>
                <w:szCs w:val="20"/>
                <w:lang w:eastAsia="es-ES"/>
              </w:rPr>
            </w:pPr>
            <w:r w:rsidRPr="007F287F">
              <w:rPr>
                <w:b/>
                <w:bCs/>
                <w:sz w:val="20"/>
                <w:szCs w:val="20"/>
                <w:lang w:eastAsia="es-ES"/>
              </w:rPr>
              <w:t>Totales</w:t>
            </w:r>
          </w:p>
        </w:tc>
        <w:tc>
          <w:tcPr>
            <w:tcW w:w="590" w:type="pct"/>
            <w:tcBorders>
              <w:top w:val="nil"/>
              <w:left w:val="nil"/>
              <w:bottom w:val="single" w:sz="4" w:space="0" w:color="auto"/>
              <w:right w:val="nil"/>
            </w:tcBorders>
            <w:shd w:val="clear" w:color="000000" w:fill="FFFFFF"/>
            <w:noWrap/>
            <w:vAlign w:val="bottom"/>
            <w:hideMark/>
          </w:tcPr>
          <w:p w:rsidR="00F900EC" w:rsidRPr="007F287F" w:rsidRDefault="00F900EC" w:rsidP="006021C2">
            <w:pPr>
              <w:rPr>
                <w:sz w:val="20"/>
                <w:szCs w:val="20"/>
                <w:lang w:eastAsia="es-ES"/>
              </w:rPr>
            </w:pPr>
            <w:r w:rsidRPr="007F287F">
              <w:rPr>
                <w:sz w:val="20"/>
                <w:szCs w:val="20"/>
                <w:lang w:eastAsia="es-ES"/>
              </w:rPr>
              <w:t> </w:t>
            </w:r>
          </w:p>
        </w:tc>
        <w:tc>
          <w:tcPr>
            <w:tcW w:w="650" w:type="pct"/>
            <w:tcBorders>
              <w:top w:val="nil"/>
              <w:left w:val="nil"/>
              <w:bottom w:val="single" w:sz="4" w:space="0" w:color="auto"/>
              <w:right w:val="nil"/>
            </w:tcBorders>
            <w:shd w:val="clear" w:color="000000" w:fill="FFFFFF"/>
            <w:noWrap/>
            <w:vAlign w:val="bottom"/>
            <w:hideMark/>
          </w:tcPr>
          <w:p w:rsidR="00F900EC" w:rsidRPr="007F287F" w:rsidRDefault="00F900EC" w:rsidP="006021C2">
            <w:pPr>
              <w:rPr>
                <w:b/>
                <w:bCs/>
                <w:sz w:val="20"/>
                <w:szCs w:val="20"/>
                <w:lang w:eastAsia="es-ES"/>
              </w:rPr>
            </w:pPr>
            <w:r w:rsidRPr="007F287F">
              <w:rPr>
                <w:b/>
                <w:bCs/>
                <w:sz w:val="20"/>
                <w:szCs w:val="20"/>
                <w:lang w:eastAsia="es-ES"/>
              </w:rPr>
              <w:t> </w:t>
            </w:r>
          </w:p>
        </w:tc>
        <w:tc>
          <w:tcPr>
            <w:tcW w:w="569" w:type="pct"/>
            <w:tcBorders>
              <w:top w:val="nil"/>
              <w:left w:val="nil"/>
              <w:bottom w:val="single" w:sz="4" w:space="0" w:color="auto"/>
              <w:right w:val="nil"/>
            </w:tcBorders>
            <w:shd w:val="clear" w:color="000000" w:fill="FFFFFF"/>
            <w:noWrap/>
            <w:vAlign w:val="bottom"/>
            <w:hideMark/>
          </w:tcPr>
          <w:p w:rsidR="00F900EC" w:rsidRPr="007F287F" w:rsidRDefault="00F900EC" w:rsidP="006021C2">
            <w:pPr>
              <w:rPr>
                <w:b/>
                <w:bCs/>
                <w:sz w:val="20"/>
                <w:szCs w:val="20"/>
                <w:lang w:eastAsia="es-ES"/>
              </w:rPr>
            </w:pPr>
            <w:r w:rsidRPr="007F287F">
              <w:rPr>
                <w:b/>
                <w:bCs/>
                <w:sz w:val="20"/>
                <w:szCs w:val="20"/>
                <w:lang w:eastAsia="es-ES"/>
              </w:rPr>
              <w:t> </w:t>
            </w:r>
          </w:p>
        </w:tc>
        <w:tc>
          <w:tcPr>
            <w:tcW w:w="561" w:type="pct"/>
            <w:tcBorders>
              <w:top w:val="nil"/>
              <w:left w:val="nil"/>
              <w:bottom w:val="single" w:sz="4" w:space="0" w:color="auto"/>
              <w:right w:val="nil"/>
            </w:tcBorders>
            <w:shd w:val="clear" w:color="000000" w:fill="FFFFFF"/>
            <w:noWrap/>
            <w:vAlign w:val="bottom"/>
            <w:hideMark/>
          </w:tcPr>
          <w:p w:rsidR="00F900EC" w:rsidRPr="007F287F" w:rsidRDefault="00382935" w:rsidP="006021C2">
            <w:pPr>
              <w:jc w:val="right"/>
              <w:rPr>
                <w:b/>
                <w:bCs/>
                <w:sz w:val="20"/>
                <w:szCs w:val="20"/>
                <w:lang w:eastAsia="es-ES"/>
              </w:rPr>
            </w:pPr>
            <w:r>
              <w:rPr>
                <w:b/>
                <w:bCs/>
                <w:sz w:val="20"/>
                <w:szCs w:val="20"/>
                <w:lang w:eastAsia="es-ES"/>
              </w:rPr>
              <w:t>2.013,60</w:t>
            </w:r>
          </w:p>
        </w:tc>
        <w:tc>
          <w:tcPr>
            <w:tcW w:w="621" w:type="pct"/>
            <w:tcBorders>
              <w:top w:val="nil"/>
              <w:left w:val="nil"/>
              <w:bottom w:val="single" w:sz="4" w:space="0" w:color="auto"/>
              <w:right w:val="nil"/>
            </w:tcBorders>
            <w:shd w:val="clear" w:color="000000" w:fill="FFFFFF"/>
            <w:noWrap/>
            <w:vAlign w:val="bottom"/>
            <w:hideMark/>
          </w:tcPr>
          <w:p w:rsidR="00F900EC" w:rsidRPr="007F287F" w:rsidRDefault="00F900EC" w:rsidP="006021C2">
            <w:pPr>
              <w:jc w:val="right"/>
              <w:rPr>
                <w:b/>
                <w:bCs/>
                <w:sz w:val="20"/>
                <w:szCs w:val="20"/>
                <w:lang w:eastAsia="es-ES"/>
              </w:rPr>
            </w:pPr>
            <w:r w:rsidRPr="007F287F">
              <w:rPr>
                <w:b/>
                <w:bCs/>
                <w:sz w:val="20"/>
                <w:szCs w:val="20"/>
                <w:lang w:eastAsia="es-ES"/>
              </w:rPr>
              <w:t>2</w:t>
            </w:r>
            <w:r w:rsidR="00382935">
              <w:rPr>
                <w:b/>
                <w:bCs/>
                <w:sz w:val="20"/>
                <w:szCs w:val="20"/>
                <w:lang w:eastAsia="es-ES"/>
              </w:rPr>
              <w:t>4.163,15</w:t>
            </w:r>
          </w:p>
        </w:tc>
        <w:tc>
          <w:tcPr>
            <w:tcW w:w="465" w:type="pct"/>
            <w:tcBorders>
              <w:top w:val="nil"/>
              <w:left w:val="nil"/>
              <w:bottom w:val="single" w:sz="4" w:space="0" w:color="auto"/>
              <w:right w:val="nil"/>
            </w:tcBorders>
            <w:shd w:val="clear" w:color="000000" w:fill="FFFFFF"/>
          </w:tcPr>
          <w:p w:rsidR="00F900EC" w:rsidRPr="007F287F" w:rsidRDefault="00F900EC" w:rsidP="006021C2">
            <w:pPr>
              <w:jc w:val="right"/>
              <w:rPr>
                <w:b/>
                <w:bCs/>
                <w:sz w:val="20"/>
                <w:szCs w:val="20"/>
                <w:lang w:eastAsia="es-ES"/>
              </w:rPr>
            </w:pPr>
          </w:p>
        </w:tc>
        <w:tc>
          <w:tcPr>
            <w:tcW w:w="465" w:type="pct"/>
            <w:tcBorders>
              <w:top w:val="nil"/>
              <w:left w:val="nil"/>
              <w:bottom w:val="single" w:sz="4" w:space="0" w:color="auto"/>
              <w:right w:val="nil"/>
            </w:tcBorders>
            <w:shd w:val="clear" w:color="000000" w:fill="FFFFFF"/>
          </w:tcPr>
          <w:p w:rsidR="00F900EC" w:rsidRPr="007F287F" w:rsidRDefault="007F287F" w:rsidP="007F287F">
            <w:pPr>
              <w:jc w:val="center"/>
              <w:rPr>
                <w:b/>
                <w:bCs/>
                <w:sz w:val="20"/>
                <w:szCs w:val="20"/>
                <w:lang w:eastAsia="es-ES"/>
              </w:rPr>
            </w:pPr>
            <w:r>
              <w:rPr>
                <w:b/>
                <w:bCs/>
                <w:sz w:val="20"/>
                <w:szCs w:val="20"/>
                <w:lang w:eastAsia="es-ES"/>
              </w:rPr>
              <w:t>1,26</w:t>
            </w:r>
          </w:p>
        </w:tc>
      </w:tr>
      <w:tr w:rsidR="00F900EC" w:rsidRPr="007A2AA5" w:rsidTr="007F287F">
        <w:trPr>
          <w:trHeight w:val="20"/>
        </w:trPr>
        <w:tc>
          <w:tcPr>
            <w:tcW w:w="4070" w:type="pct"/>
            <w:gridSpan w:val="6"/>
            <w:tcBorders>
              <w:top w:val="single" w:sz="4" w:space="0" w:color="auto"/>
              <w:left w:val="nil"/>
              <w:bottom w:val="nil"/>
              <w:right w:val="nil"/>
            </w:tcBorders>
            <w:shd w:val="clear" w:color="000000" w:fill="FFFFFF"/>
            <w:noWrap/>
            <w:hideMark/>
          </w:tcPr>
          <w:p w:rsidR="00F900EC" w:rsidRPr="002D114B" w:rsidRDefault="00F900EC" w:rsidP="006021C2">
            <w:pPr>
              <w:rPr>
                <w:sz w:val="20"/>
              </w:rPr>
            </w:pPr>
            <w:r w:rsidRPr="002D114B">
              <w:rPr>
                <w:b/>
                <w:sz w:val="20"/>
                <w:szCs w:val="22"/>
              </w:rPr>
              <w:t>Fuente:</w:t>
            </w:r>
            <w:r w:rsidRPr="002D114B">
              <w:rPr>
                <w:sz w:val="20"/>
                <w:szCs w:val="22"/>
              </w:rPr>
              <w:t xml:space="preserve"> Elaboración propia</w:t>
            </w:r>
          </w:p>
        </w:tc>
        <w:tc>
          <w:tcPr>
            <w:tcW w:w="465" w:type="pct"/>
            <w:tcBorders>
              <w:top w:val="single" w:sz="4" w:space="0" w:color="auto"/>
              <w:left w:val="nil"/>
              <w:bottom w:val="nil"/>
              <w:right w:val="nil"/>
            </w:tcBorders>
            <w:shd w:val="clear" w:color="000000" w:fill="FFFFFF"/>
          </w:tcPr>
          <w:p w:rsidR="00F900EC" w:rsidRPr="002D114B" w:rsidRDefault="00F900EC" w:rsidP="006021C2">
            <w:pPr>
              <w:rPr>
                <w:b/>
                <w:sz w:val="20"/>
              </w:rPr>
            </w:pPr>
          </w:p>
        </w:tc>
        <w:tc>
          <w:tcPr>
            <w:tcW w:w="465" w:type="pct"/>
            <w:tcBorders>
              <w:top w:val="single" w:sz="4" w:space="0" w:color="auto"/>
              <w:left w:val="nil"/>
              <w:bottom w:val="nil"/>
              <w:right w:val="nil"/>
            </w:tcBorders>
            <w:shd w:val="clear" w:color="000000" w:fill="FFFFFF"/>
          </w:tcPr>
          <w:p w:rsidR="00F900EC" w:rsidRPr="002D114B" w:rsidRDefault="00F900EC" w:rsidP="006021C2">
            <w:pPr>
              <w:rPr>
                <w:b/>
                <w:sz w:val="20"/>
              </w:rPr>
            </w:pPr>
          </w:p>
        </w:tc>
      </w:tr>
    </w:tbl>
    <w:p w:rsidR="00B2678E" w:rsidRDefault="00B2678E" w:rsidP="006021C2">
      <w:pPr>
        <w:spacing w:line="360" w:lineRule="auto"/>
        <w:jc w:val="both"/>
      </w:pPr>
    </w:p>
    <w:p w:rsidR="00A2593E" w:rsidRDefault="00A2593E" w:rsidP="006021C2">
      <w:pPr>
        <w:spacing w:line="360" w:lineRule="auto"/>
        <w:jc w:val="both"/>
      </w:pPr>
      <w:r w:rsidRPr="000B248A">
        <w:t xml:space="preserve">De acuerdo a los cálculos </w:t>
      </w:r>
      <w:r w:rsidR="0066061B">
        <w:t>del detalle de costos mensuales</w:t>
      </w:r>
      <w:r w:rsidRPr="000B248A">
        <w:t xml:space="preserve"> se puede decir </w:t>
      </w:r>
      <w:r w:rsidR="00A43B0E" w:rsidRPr="000B248A">
        <w:t>que,</w:t>
      </w:r>
      <w:r w:rsidRPr="000B248A">
        <w:t xml:space="preserve"> </w:t>
      </w:r>
      <w:r w:rsidR="0066061B">
        <w:t xml:space="preserve">para producir el gel para cabello a base de aceite de ricino, se requiere un valor </w:t>
      </w:r>
      <w:r w:rsidR="006601A8">
        <w:t>total</w:t>
      </w:r>
      <w:r w:rsidRPr="000B248A">
        <w:t xml:space="preserve"> de $</w:t>
      </w:r>
      <w:r w:rsidR="00382935">
        <w:t>2.013,60</w:t>
      </w:r>
      <w:r w:rsidR="00467847">
        <w:t>.</w:t>
      </w:r>
    </w:p>
    <w:p w:rsidR="00382935" w:rsidRPr="000B248A" w:rsidRDefault="00382935" w:rsidP="006021C2">
      <w:pPr>
        <w:spacing w:line="360" w:lineRule="auto"/>
        <w:jc w:val="both"/>
      </w:pPr>
    </w:p>
    <w:p w:rsidR="00A2593E" w:rsidRDefault="00A2593E" w:rsidP="006021C2">
      <w:pPr>
        <w:spacing w:line="360" w:lineRule="auto"/>
        <w:jc w:val="both"/>
      </w:pPr>
      <w:r w:rsidRPr="000B248A">
        <w:t>En cuanto a costos anuales se puede decir que</w:t>
      </w:r>
      <w:r w:rsidR="0066061B">
        <w:t xml:space="preserve"> para producir el gel para cabello a base de aceite de ricino</w:t>
      </w:r>
      <w:r w:rsidRPr="000B248A">
        <w:t xml:space="preserve"> requiere un valor total de $</w:t>
      </w:r>
      <w:r w:rsidR="00382935">
        <w:t>24.163,15</w:t>
      </w:r>
      <w:r w:rsidRPr="000B248A">
        <w:t>.</w:t>
      </w:r>
    </w:p>
    <w:p w:rsidR="009B0872" w:rsidRDefault="00A2593E" w:rsidP="006021C2">
      <w:pPr>
        <w:pStyle w:val="Ttulo1"/>
        <w:spacing w:before="0" w:line="360" w:lineRule="auto"/>
        <w:jc w:val="both"/>
        <w:rPr>
          <w:rFonts w:cs="Times New Roman"/>
          <w:szCs w:val="24"/>
        </w:rPr>
      </w:pPr>
      <w:bookmarkStart w:id="317" w:name="_Toc7451713"/>
      <w:r w:rsidRPr="0084760B">
        <w:rPr>
          <w:rFonts w:cs="Times New Roman"/>
          <w:szCs w:val="24"/>
        </w:rPr>
        <w:lastRenderedPageBreak/>
        <w:t>5.3.2 Proyección de Costos</w:t>
      </w:r>
      <w:bookmarkEnd w:id="317"/>
      <w:r w:rsidRPr="0084760B">
        <w:rPr>
          <w:rFonts w:cs="Times New Roman"/>
          <w:szCs w:val="24"/>
        </w:rPr>
        <w:t xml:space="preserve">   </w:t>
      </w:r>
    </w:p>
    <w:p w:rsidR="00E173C6" w:rsidRPr="00E173C6" w:rsidRDefault="00E173C6" w:rsidP="006021C2">
      <w:pPr>
        <w:spacing w:line="360" w:lineRule="auto"/>
      </w:pPr>
    </w:p>
    <w:p w:rsidR="009B0872" w:rsidRDefault="009B0872" w:rsidP="006021C2">
      <w:pPr>
        <w:spacing w:line="360" w:lineRule="auto"/>
        <w:jc w:val="both"/>
      </w:pPr>
      <w:r>
        <w:t>Según</w:t>
      </w:r>
      <w:r w:rsidR="001B41BD">
        <w:t xml:space="preserve"> </w:t>
      </w:r>
      <w:r w:rsidR="001B41BD" w:rsidRPr="001B41BD">
        <w:rPr>
          <w:noProof/>
          <w:lang w:val="es-ES"/>
        </w:rPr>
        <w:t xml:space="preserve">López &amp; Gómez, </w:t>
      </w:r>
      <w:r w:rsidR="001B41BD">
        <w:rPr>
          <w:noProof/>
          <w:lang w:val="es-ES"/>
        </w:rPr>
        <w:t>(</w:t>
      </w:r>
      <w:r w:rsidR="001B41BD" w:rsidRPr="001B41BD">
        <w:rPr>
          <w:noProof/>
          <w:lang w:val="es-ES"/>
        </w:rPr>
        <w:t>2018</w:t>
      </w:r>
      <w:r w:rsidR="00C9627C" w:rsidRPr="001B41BD">
        <w:rPr>
          <w:noProof/>
          <w:lang w:val="es-ES"/>
        </w:rPr>
        <w:t>)</w:t>
      </w:r>
      <w:r w:rsidR="00C9627C">
        <w:rPr>
          <w:noProof/>
          <w:lang w:val="es-ES"/>
        </w:rPr>
        <w:t>.</w:t>
      </w:r>
      <w:r w:rsidR="00C9627C">
        <w:t xml:space="preserve"> “</w:t>
      </w:r>
      <w:r>
        <w:t xml:space="preserve">Los costos le permite a </w:t>
      </w:r>
      <w:r w:rsidR="00C9627C">
        <w:t>la empresa</w:t>
      </w:r>
      <w:r>
        <w:t xml:space="preserve"> hacer comparaciones con los costos reales y determinar variaciones que deberán ser analizadas, se procede aplicar con mayor frecuencia en la determinación e costos estimados.” (p.142)</w:t>
      </w:r>
    </w:p>
    <w:p w:rsidR="009B0872" w:rsidRDefault="009B0872" w:rsidP="006021C2">
      <w:pPr>
        <w:spacing w:line="360" w:lineRule="auto"/>
        <w:jc w:val="both"/>
      </w:pPr>
    </w:p>
    <w:p w:rsidR="0084760B" w:rsidRDefault="009B0872" w:rsidP="006021C2">
      <w:pPr>
        <w:spacing w:line="360" w:lineRule="auto"/>
        <w:jc w:val="both"/>
      </w:pPr>
      <w:r>
        <w:t xml:space="preserve">Según </w:t>
      </w:r>
      <w:r w:rsidRPr="009B0872">
        <w:rPr>
          <w:noProof/>
          <w:lang w:val="es-ES"/>
        </w:rPr>
        <w:t>Cárdenas,</w:t>
      </w:r>
      <w:r>
        <w:rPr>
          <w:noProof/>
          <w:lang w:val="es-ES"/>
        </w:rPr>
        <w:t>(</w:t>
      </w:r>
      <w:r w:rsidRPr="009B0872">
        <w:rPr>
          <w:noProof/>
          <w:lang w:val="es-ES"/>
        </w:rPr>
        <w:t xml:space="preserve"> 2016)</w:t>
      </w:r>
      <w:r>
        <w:rPr>
          <w:noProof/>
          <w:lang w:val="es-ES"/>
        </w:rPr>
        <w:t>.”</w:t>
      </w:r>
      <w:r>
        <w:t xml:space="preserve"> La proyección de costos se basa en tres elementos a un periodo futuro, que permitirá la comparación contra lo que realmente ocurra.”  </w:t>
      </w:r>
    </w:p>
    <w:p w:rsidR="001B41BD" w:rsidRDefault="001B41BD" w:rsidP="006021C2">
      <w:pPr>
        <w:spacing w:line="360" w:lineRule="auto"/>
        <w:jc w:val="both"/>
      </w:pPr>
    </w:p>
    <w:p w:rsidR="001B41BD" w:rsidRPr="009B0872" w:rsidRDefault="001B41BD" w:rsidP="006021C2">
      <w:pPr>
        <w:spacing w:line="360" w:lineRule="auto"/>
        <w:jc w:val="both"/>
        <w:rPr>
          <w:noProof/>
          <w:lang w:val="es-ES"/>
        </w:rPr>
      </w:pPr>
      <w:r>
        <w:t xml:space="preserve">Según </w:t>
      </w:r>
      <w:r w:rsidRPr="001B41BD">
        <w:rPr>
          <w:noProof/>
          <w:lang w:val="es-ES"/>
        </w:rPr>
        <w:t>Gonzalez,</w:t>
      </w:r>
      <w:r w:rsidR="00D129ED">
        <w:rPr>
          <w:noProof/>
          <w:lang w:val="es-ES"/>
        </w:rPr>
        <w:t xml:space="preserve"> </w:t>
      </w:r>
      <w:r>
        <w:rPr>
          <w:noProof/>
          <w:lang w:val="es-ES"/>
        </w:rPr>
        <w:t>(</w:t>
      </w:r>
      <w:r w:rsidRPr="001B41BD">
        <w:rPr>
          <w:noProof/>
          <w:lang w:val="es-ES"/>
        </w:rPr>
        <w:t>2015)</w:t>
      </w:r>
      <w:r>
        <w:rPr>
          <w:noProof/>
          <w:lang w:val="es-ES"/>
        </w:rPr>
        <w:t>.</w:t>
      </w:r>
      <w:r>
        <w:t xml:space="preserve"> “Los costos se pueden clasificar de tal forma que permita a la gerencia tener la información necesaria para fijar el precio al producto y determinar correctamente la utilidad”. (p.8)</w:t>
      </w:r>
    </w:p>
    <w:p w:rsidR="009B0872" w:rsidRPr="0084760B" w:rsidRDefault="009B0872" w:rsidP="006021C2">
      <w:pPr>
        <w:spacing w:line="360" w:lineRule="auto"/>
        <w:jc w:val="both"/>
      </w:pPr>
    </w:p>
    <w:p w:rsidR="00A2593E" w:rsidRPr="000B248A" w:rsidRDefault="00A2593E" w:rsidP="006021C2">
      <w:pPr>
        <w:spacing w:line="360" w:lineRule="auto"/>
        <w:jc w:val="both"/>
      </w:pPr>
      <w:r w:rsidRPr="000B248A">
        <w:t xml:space="preserve">Una vez obtenido el costo mensual, estaremos en la capacidad de realizar la proyección anual, utilizando indicadores que nos permitan reflejar cifras a lo largo de la vida útil del proyecto, con la particularidad de que ya planteamos una división entre los costos fijos y variables.   </w:t>
      </w:r>
    </w:p>
    <w:p w:rsidR="00A2593E" w:rsidRPr="000B248A" w:rsidRDefault="00A2593E" w:rsidP="006021C2">
      <w:pPr>
        <w:spacing w:line="360" w:lineRule="auto"/>
        <w:jc w:val="both"/>
      </w:pPr>
    </w:p>
    <w:p w:rsidR="00A2593E" w:rsidRDefault="00ED683E" w:rsidP="006021C2">
      <w:pPr>
        <w:spacing w:line="360" w:lineRule="auto"/>
        <w:jc w:val="both"/>
      </w:pPr>
      <w:r>
        <w:t>En la tabla 56</w:t>
      </w:r>
      <w:r w:rsidR="001C2C7E">
        <w:t>, se</w:t>
      </w:r>
      <w:r w:rsidR="00B2678E">
        <w:t xml:space="preserve"> </w:t>
      </w:r>
      <w:r w:rsidR="004079F9">
        <w:t>detalla</w:t>
      </w:r>
      <w:r w:rsidR="00A2593E" w:rsidRPr="000B248A">
        <w:t xml:space="preserve"> proyección de costos se realizará de acuerdo a la vida útil que tendrá el proyecto el cual será de 5 años y será proyectado con el índice de </w:t>
      </w:r>
      <w:r w:rsidR="00516640">
        <w:t>precios al consumidor</w:t>
      </w:r>
      <w:r w:rsidR="00A2593E" w:rsidRPr="000B248A">
        <w:t xml:space="preserve"> que es del 2,82% perteneciente al año 2018 en donde se realizó el desarrollo del proyecto.</w:t>
      </w:r>
    </w:p>
    <w:p w:rsidR="00B2678E" w:rsidRDefault="00B2678E" w:rsidP="006021C2">
      <w:pPr>
        <w:spacing w:line="360" w:lineRule="auto"/>
        <w:jc w:val="both"/>
      </w:pPr>
    </w:p>
    <w:p w:rsidR="00A2593E" w:rsidRDefault="00A2593E" w:rsidP="006021C2">
      <w:pPr>
        <w:spacing w:line="360" w:lineRule="auto"/>
      </w:pPr>
    </w:p>
    <w:p w:rsidR="00EE42E5" w:rsidRDefault="00EE42E5" w:rsidP="006021C2">
      <w:pPr>
        <w:spacing w:line="360" w:lineRule="auto"/>
      </w:pPr>
    </w:p>
    <w:p w:rsidR="00EE42E5" w:rsidRPr="00EE42E5" w:rsidRDefault="00EE42E5" w:rsidP="00EE42E5">
      <w:pPr>
        <w:sectPr w:rsidR="00EE42E5" w:rsidRPr="00EE42E5" w:rsidSect="009177D4">
          <w:pgSz w:w="11900" w:h="16840"/>
          <w:pgMar w:top="1701" w:right="1701" w:bottom="1701" w:left="2268" w:header="1418" w:footer="283" w:gutter="0"/>
          <w:cols w:space="708"/>
          <w:docGrid w:linePitch="360"/>
        </w:sectPr>
      </w:pPr>
    </w:p>
    <w:p w:rsidR="00FB2A84" w:rsidRDefault="00FB2A84" w:rsidP="00FB2A84">
      <w:pPr>
        <w:pStyle w:val="Descripcin"/>
        <w:keepNext/>
        <w:rPr>
          <w:noProof/>
          <w:color w:val="000000" w:themeColor="text1"/>
          <w:sz w:val="20"/>
        </w:rPr>
      </w:pPr>
      <w:bookmarkStart w:id="318" w:name="_Toc7629755"/>
      <w:r w:rsidRPr="00ED683E">
        <w:rPr>
          <w:i w:val="0"/>
          <w:color w:val="000000" w:themeColor="text1"/>
          <w:sz w:val="20"/>
        </w:rPr>
        <w:lastRenderedPageBreak/>
        <w:t xml:space="preserve">Tabla </w:t>
      </w:r>
      <w:r w:rsidR="006D647B" w:rsidRPr="00ED683E">
        <w:rPr>
          <w:i w:val="0"/>
          <w:color w:val="000000" w:themeColor="text1"/>
          <w:sz w:val="20"/>
        </w:rPr>
        <w:fldChar w:fldCharType="begin"/>
      </w:r>
      <w:r w:rsidRPr="00ED683E">
        <w:rPr>
          <w:i w:val="0"/>
          <w:color w:val="000000" w:themeColor="text1"/>
          <w:sz w:val="20"/>
        </w:rPr>
        <w:instrText xml:space="preserve"> SEQ Tabla \* ARABIC </w:instrText>
      </w:r>
      <w:r w:rsidR="006D647B" w:rsidRPr="00ED683E">
        <w:rPr>
          <w:i w:val="0"/>
          <w:color w:val="000000" w:themeColor="text1"/>
          <w:sz w:val="20"/>
        </w:rPr>
        <w:fldChar w:fldCharType="separate"/>
      </w:r>
      <w:r w:rsidR="009E7CD6">
        <w:rPr>
          <w:i w:val="0"/>
          <w:noProof/>
          <w:color w:val="000000" w:themeColor="text1"/>
          <w:sz w:val="20"/>
        </w:rPr>
        <w:t>56</w:t>
      </w:r>
      <w:r w:rsidR="006D647B" w:rsidRPr="00ED683E">
        <w:rPr>
          <w:i w:val="0"/>
          <w:color w:val="000000" w:themeColor="text1"/>
          <w:sz w:val="20"/>
        </w:rPr>
        <w:fldChar w:fldCharType="end"/>
      </w:r>
      <w:r w:rsidRPr="00FB2A84">
        <w:rPr>
          <w:color w:val="000000" w:themeColor="text1"/>
          <w:sz w:val="20"/>
        </w:rPr>
        <w:br/>
      </w:r>
      <w:r w:rsidRPr="00FB2A84">
        <w:rPr>
          <w:noProof/>
          <w:color w:val="000000" w:themeColor="text1"/>
          <w:sz w:val="20"/>
        </w:rPr>
        <w:t>Proyección de Costos</w:t>
      </w:r>
      <w:bookmarkEnd w:id="318"/>
    </w:p>
    <w:tbl>
      <w:tblPr>
        <w:tblW w:w="5000" w:type="pct"/>
        <w:tblCellMar>
          <w:left w:w="70" w:type="dxa"/>
          <w:right w:w="70" w:type="dxa"/>
        </w:tblCellMar>
        <w:tblLook w:val="04A0" w:firstRow="1" w:lastRow="0" w:firstColumn="1" w:lastColumn="0" w:noHBand="0" w:noVBand="1"/>
      </w:tblPr>
      <w:tblGrid>
        <w:gridCol w:w="1393"/>
        <w:gridCol w:w="719"/>
        <w:gridCol w:w="586"/>
        <w:gridCol w:w="810"/>
        <w:gridCol w:w="788"/>
        <w:gridCol w:w="585"/>
        <w:gridCol w:w="807"/>
        <w:gridCol w:w="788"/>
        <w:gridCol w:w="585"/>
        <w:gridCol w:w="807"/>
        <w:gridCol w:w="788"/>
        <w:gridCol w:w="585"/>
        <w:gridCol w:w="807"/>
        <w:gridCol w:w="788"/>
        <w:gridCol w:w="585"/>
        <w:gridCol w:w="807"/>
        <w:gridCol w:w="783"/>
      </w:tblGrid>
      <w:tr w:rsidR="003A6491" w:rsidRPr="00453B4B" w:rsidTr="00453B4B">
        <w:trPr>
          <w:trHeight w:val="280"/>
        </w:trPr>
        <w:tc>
          <w:tcPr>
            <w:tcW w:w="535" w:type="pct"/>
            <w:vMerge w:val="restart"/>
            <w:tcBorders>
              <w:top w:val="single" w:sz="4" w:space="0" w:color="auto"/>
              <w:left w:val="nil"/>
              <w:bottom w:val="single" w:sz="4" w:space="0" w:color="000000"/>
              <w:right w:val="nil"/>
            </w:tcBorders>
            <w:shd w:val="clear" w:color="000000" w:fill="FFFFFF"/>
            <w:noWrap/>
            <w:vAlign w:val="center"/>
            <w:hideMark/>
          </w:tcPr>
          <w:p w:rsidR="00453B4B" w:rsidRPr="00453B4B" w:rsidRDefault="00453B4B" w:rsidP="00453B4B">
            <w:pPr>
              <w:jc w:val="center"/>
              <w:rPr>
                <w:b/>
                <w:bCs/>
                <w:sz w:val="16"/>
                <w:szCs w:val="16"/>
              </w:rPr>
            </w:pPr>
            <w:r w:rsidRPr="00453B4B">
              <w:rPr>
                <w:b/>
                <w:bCs/>
                <w:sz w:val="16"/>
                <w:szCs w:val="16"/>
              </w:rPr>
              <w:t>Descripción</w:t>
            </w:r>
          </w:p>
        </w:tc>
        <w:tc>
          <w:tcPr>
            <w:tcW w:w="276" w:type="pct"/>
            <w:tcBorders>
              <w:top w:val="single" w:sz="4" w:space="0" w:color="auto"/>
              <w:left w:val="nil"/>
              <w:bottom w:val="nil"/>
              <w:right w:val="nil"/>
            </w:tcBorders>
            <w:shd w:val="clear" w:color="000000" w:fill="FFFFFF"/>
            <w:noWrap/>
            <w:vAlign w:val="center"/>
            <w:hideMark/>
          </w:tcPr>
          <w:p w:rsidR="00453B4B" w:rsidRPr="00453B4B" w:rsidRDefault="00453B4B" w:rsidP="00453B4B">
            <w:pPr>
              <w:jc w:val="center"/>
              <w:rPr>
                <w:b/>
                <w:bCs/>
                <w:sz w:val="16"/>
                <w:szCs w:val="16"/>
              </w:rPr>
            </w:pPr>
            <w:r w:rsidRPr="00453B4B">
              <w:rPr>
                <w:b/>
                <w:bCs/>
                <w:sz w:val="16"/>
                <w:szCs w:val="16"/>
              </w:rPr>
              <w:t>Costo</w:t>
            </w:r>
          </w:p>
        </w:tc>
        <w:tc>
          <w:tcPr>
            <w:tcW w:w="536" w:type="pct"/>
            <w:gridSpan w:val="2"/>
            <w:tcBorders>
              <w:top w:val="single" w:sz="4" w:space="0" w:color="auto"/>
              <w:left w:val="nil"/>
              <w:bottom w:val="nil"/>
              <w:right w:val="nil"/>
            </w:tcBorders>
            <w:shd w:val="clear" w:color="000000" w:fill="FFFFFF"/>
            <w:noWrap/>
            <w:vAlign w:val="bottom"/>
            <w:hideMark/>
          </w:tcPr>
          <w:p w:rsidR="00453B4B" w:rsidRPr="00453B4B" w:rsidRDefault="00453B4B" w:rsidP="00453B4B">
            <w:pPr>
              <w:jc w:val="center"/>
              <w:rPr>
                <w:b/>
                <w:bCs/>
                <w:sz w:val="16"/>
                <w:szCs w:val="16"/>
              </w:rPr>
            </w:pPr>
            <w:r w:rsidRPr="00453B4B">
              <w:rPr>
                <w:b/>
                <w:bCs/>
                <w:sz w:val="16"/>
                <w:szCs w:val="16"/>
              </w:rPr>
              <w:t>Costos</w:t>
            </w:r>
          </w:p>
        </w:tc>
        <w:tc>
          <w:tcPr>
            <w:tcW w:w="303" w:type="pct"/>
            <w:vMerge w:val="restart"/>
            <w:tcBorders>
              <w:top w:val="single" w:sz="4" w:space="0" w:color="auto"/>
              <w:left w:val="nil"/>
              <w:bottom w:val="single" w:sz="4" w:space="0" w:color="000000"/>
              <w:right w:val="nil"/>
            </w:tcBorders>
            <w:shd w:val="clear" w:color="000000" w:fill="FFFFFF"/>
            <w:vAlign w:val="center"/>
            <w:hideMark/>
          </w:tcPr>
          <w:p w:rsidR="00453B4B" w:rsidRPr="00453B4B" w:rsidRDefault="00453B4B" w:rsidP="00453B4B">
            <w:pPr>
              <w:jc w:val="center"/>
              <w:rPr>
                <w:b/>
                <w:bCs/>
                <w:sz w:val="16"/>
                <w:szCs w:val="16"/>
              </w:rPr>
            </w:pPr>
            <w:r w:rsidRPr="00453B4B">
              <w:rPr>
                <w:b/>
                <w:bCs/>
                <w:sz w:val="16"/>
                <w:szCs w:val="16"/>
              </w:rPr>
              <w:t>Total año 1</w:t>
            </w:r>
          </w:p>
        </w:tc>
        <w:tc>
          <w:tcPr>
            <w:tcW w:w="535" w:type="pct"/>
            <w:gridSpan w:val="2"/>
            <w:tcBorders>
              <w:top w:val="single" w:sz="4" w:space="0" w:color="auto"/>
              <w:left w:val="nil"/>
              <w:bottom w:val="nil"/>
              <w:right w:val="nil"/>
            </w:tcBorders>
            <w:shd w:val="clear" w:color="000000" w:fill="FFFFFF"/>
            <w:noWrap/>
            <w:vAlign w:val="bottom"/>
            <w:hideMark/>
          </w:tcPr>
          <w:p w:rsidR="00453B4B" w:rsidRPr="00453B4B" w:rsidRDefault="00453B4B" w:rsidP="00453B4B">
            <w:pPr>
              <w:jc w:val="center"/>
              <w:rPr>
                <w:b/>
                <w:bCs/>
                <w:sz w:val="16"/>
                <w:szCs w:val="16"/>
              </w:rPr>
            </w:pPr>
            <w:r w:rsidRPr="00453B4B">
              <w:rPr>
                <w:b/>
                <w:bCs/>
                <w:sz w:val="16"/>
                <w:szCs w:val="16"/>
              </w:rPr>
              <w:t>Costos</w:t>
            </w:r>
          </w:p>
        </w:tc>
        <w:tc>
          <w:tcPr>
            <w:tcW w:w="303" w:type="pct"/>
            <w:vMerge w:val="restart"/>
            <w:tcBorders>
              <w:top w:val="single" w:sz="4" w:space="0" w:color="auto"/>
              <w:left w:val="nil"/>
              <w:bottom w:val="single" w:sz="4" w:space="0" w:color="000000"/>
              <w:right w:val="nil"/>
            </w:tcBorders>
            <w:shd w:val="clear" w:color="000000" w:fill="FFFFFF"/>
            <w:vAlign w:val="center"/>
            <w:hideMark/>
          </w:tcPr>
          <w:p w:rsidR="00453B4B" w:rsidRPr="00453B4B" w:rsidRDefault="00453B4B" w:rsidP="00453B4B">
            <w:pPr>
              <w:jc w:val="center"/>
              <w:rPr>
                <w:b/>
                <w:bCs/>
                <w:sz w:val="16"/>
                <w:szCs w:val="16"/>
              </w:rPr>
            </w:pPr>
            <w:r w:rsidRPr="00453B4B">
              <w:rPr>
                <w:b/>
                <w:bCs/>
                <w:sz w:val="16"/>
                <w:szCs w:val="16"/>
              </w:rPr>
              <w:t>Total año 2</w:t>
            </w:r>
          </w:p>
        </w:tc>
        <w:tc>
          <w:tcPr>
            <w:tcW w:w="535" w:type="pct"/>
            <w:gridSpan w:val="2"/>
            <w:tcBorders>
              <w:top w:val="single" w:sz="4" w:space="0" w:color="auto"/>
              <w:left w:val="nil"/>
              <w:bottom w:val="nil"/>
              <w:right w:val="nil"/>
            </w:tcBorders>
            <w:shd w:val="clear" w:color="000000" w:fill="FFFFFF"/>
            <w:noWrap/>
            <w:vAlign w:val="bottom"/>
            <w:hideMark/>
          </w:tcPr>
          <w:p w:rsidR="00453B4B" w:rsidRPr="00453B4B" w:rsidRDefault="00453B4B" w:rsidP="00453B4B">
            <w:pPr>
              <w:jc w:val="center"/>
              <w:rPr>
                <w:b/>
                <w:bCs/>
                <w:sz w:val="16"/>
                <w:szCs w:val="16"/>
              </w:rPr>
            </w:pPr>
            <w:r w:rsidRPr="00453B4B">
              <w:rPr>
                <w:b/>
                <w:bCs/>
                <w:sz w:val="16"/>
                <w:szCs w:val="16"/>
              </w:rPr>
              <w:t>Costos</w:t>
            </w:r>
          </w:p>
        </w:tc>
        <w:tc>
          <w:tcPr>
            <w:tcW w:w="303" w:type="pct"/>
            <w:vMerge w:val="restart"/>
            <w:tcBorders>
              <w:top w:val="single" w:sz="4" w:space="0" w:color="auto"/>
              <w:left w:val="nil"/>
              <w:bottom w:val="single" w:sz="4" w:space="0" w:color="000000"/>
              <w:right w:val="nil"/>
            </w:tcBorders>
            <w:shd w:val="clear" w:color="000000" w:fill="FFFFFF"/>
            <w:vAlign w:val="center"/>
            <w:hideMark/>
          </w:tcPr>
          <w:p w:rsidR="00453B4B" w:rsidRPr="00453B4B" w:rsidRDefault="00453B4B" w:rsidP="00453B4B">
            <w:pPr>
              <w:jc w:val="center"/>
              <w:rPr>
                <w:b/>
                <w:bCs/>
                <w:sz w:val="16"/>
                <w:szCs w:val="16"/>
              </w:rPr>
            </w:pPr>
            <w:r w:rsidRPr="00453B4B">
              <w:rPr>
                <w:b/>
                <w:bCs/>
                <w:sz w:val="16"/>
                <w:szCs w:val="16"/>
              </w:rPr>
              <w:t>Total año 3</w:t>
            </w:r>
          </w:p>
        </w:tc>
        <w:tc>
          <w:tcPr>
            <w:tcW w:w="535" w:type="pct"/>
            <w:gridSpan w:val="2"/>
            <w:tcBorders>
              <w:top w:val="single" w:sz="4" w:space="0" w:color="auto"/>
              <w:left w:val="nil"/>
              <w:bottom w:val="nil"/>
              <w:right w:val="nil"/>
            </w:tcBorders>
            <w:shd w:val="clear" w:color="000000" w:fill="FFFFFF"/>
            <w:noWrap/>
            <w:vAlign w:val="bottom"/>
            <w:hideMark/>
          </w:tcPr>
          <w:p w:rsidR="00453B4B" w:rsidRPr="00453B4B" w:rsidRDefault="00453B4B" w:rsidP="00453B4B">
            <w:pPr>
              <w:jc w:val="center"/>
              <w:rPr>
                <w:b/>
                <w:bCs/>
                <w:sz w:val="16"/>
                <w:szCs w:val="16"/>
              </w:rPr>
            </w:pPr>
            <w:r w:rsidRPr="00453B4B">
              <w:rPr>
                <w:b/>
                <w:bCs/>
                <w:sz w:val="16"/>
                <w:szCs w:val="16"/>
              </w:rPr>
              <w:t>Costos</w:t>
            </w:r>
          </w:p>
        </w:tc>
        <w:tc>
          <w:tcPr>
            <w:tcW w:w="303" w:type="pct"/>
            <w:vMerge w:val="restart"/>
            <w:tcBorders>
              <w:top w:val="single" w:sz="4" w:space="0" w:color="auto"/>
              <w:left w:val="nil"/>
              <w:bottom w:val="single" w:sz="4" w:space="0" w:color="000000"/>
              <w:right w:val="nil"/>
            </w:tcBorders>
            <w:shd w:val="clear" w:color="000000" w:fill="FFFFFF"/>
            <w:vAlign w:val="center"/>
            <w:hideMark/>
          </w:tcPr>
          <w:p w:rsidR="00453B4B" w:rsidRPr="00453B4B" w:rsidRDefault="00453B4B" w:rsidP="00453B4B">
            <w:pPr>
              <w:jc w:val="center"/>
              <w:rPr>
                <w:b/>
                <w:bCs/>
                <w:sz w:val="16"/>
                <w:szCs w:val="16"/>
              </w:rPr>
            </w:pPr>
            <w:r w:rsidRPr="00453B4B">
              <w:rPr>
                <w:b/>
                <w:bCs/>
                <w:sz w:val="16"/>
                <w:szCs w:val="16"/>
              </w:rPr>
              <w:t>Total año 4</w:t>
            </w:r>
          </w:p>
        </w:tc>
        <w:tc>
          <w:tcPr>
            <w:tcW w:w="535" w:type="pct"/>
            <w:gridSpan w:val="2"/>
            <w:tcBorders>
              <w:top w:val="single" w:sz="4" w:space="0" w:color="auto"/>
              <w:left w:val="nil"/>
              <w:bottom w:val="nil"/>
              <w:right w:val="nil"/>
            </w:tcBorders>
            <w:shd w:val="clear" w:color="000000" w:fill="FFFFFF"/>
            <w:noWrap/>
            <w:vAlign w:val="bottom"/>
            <w:hideMark/>
          </w:tcPr>
          <w:p w:rsidR="00453B4B" w:rsidRPr="00453B4B" w:rsidRDefault="00453B4B" w:rsidP="00453B4B">
            <w:pPr>
              <w:jc w:val="center"/>
              <w:rPr>
                <w:b/>
                <w:bCs/>
                <w:sz w:val="16"/>
                <w:szCs w:val="16"/>
              </w:rPr>
            </w:pPr>
            <w:r w:rsidRPr="00453B4B">
              <w:rPr>
                <w:b/>
                <w:bCs/>
                <w:sz w:val="16"/>
                <w:szCs w:val="16"/>
              </w:rPr>
              <w:t>Costos</w:t>
            </w:r>
          </w:p>
        </w:tc>
        <w:tc>
          <w:tcPr>
            <w:tcW w:w="301" w:type="pct"/>
            <w:vMerge w:val="restart"/>
            <w:tcBorders>
              <w:top w:val="single" w:sz="4" w:space="0" w:color="auto"/>
              <w:left w:val="nil"/>
              <w:bottom w:val="single" w:sz="4" w:space="0" w:color="000000"/>
              <w:right w:val="nil"/>
            </w:tcBorders>
            <w:shd w:val="clear" w:color="000000" w:fill="FFFFFF"/>
            <w:vAlign w:val="center"/>
            <w:hideMark/>
          </w:tcPr>
          <w:p w:rsidR="00453B4B" w:rsidRPr="00453B4B" w:rsidRDefault="00453B4B" w:rsidP="00453B4B">
            <w:pPr>
              <w:jc w:val="center"/>
              <w:rPr>
                <w:b/>
                <w:bCs/>
                <w:sz w:val="16"/>
                <w:szCs w:val="16"/>
              </w:rPr>
            </w:pPr>
            <w:r w:rsidRPr="00453B4B">
              <w:rPr>
                <w:b/>
                <w:bCs/>
                <w:sz w:val="16"/>
                <w:szCs w:val="16"/>
              </w:rPr>
              <w:t>Total año 5</w:t>
            </w:r>
          </w:p>
        </w:tc>
      </w:tr>
      <w:tr w:rsidR="00453B4B" w:rsidRPr="00453B4B" w:rsidTr="00453B4B">
        <w:trPr>
          <w:trHeight w:val="280"/>
        </w:trPr>
        <w:tc>
          <w:tcPr>
            <w:tcW w:w="535" w:type="pct"/>
            <w:vMerge/>
            <w:tcBorders>
              <w:top w:val="single" w:sz="4" w:space="0" w:color="auto"/>
              <w:left w:val="nil"/>
              <w:bottom w:val="single" w:sz="4" w:space="0" w:color="000000"/>
              <w:right w:val="nil"/>
            </w:tcBorders>
            <w:vAlign w:val="center"/>
            <w:hideMark/>
          </w:tcPr>
          <w:p w:rsidR="00453B4B" w:rsidRPr="00453B4B" w:rsidRDefault="00453B4B" w:rsidP="00453B4B">
            <w:pPr>
              <w:rPr>
                <w:b/>
                <w:bCs/>
                <w:sz w:val="16"/>
                <w:szCs w:val="16"/>
              </w:rPr>
            </w:pPr>
          </w:p>
        </w:tc>
        <w:tc>
          <w:tcPr>
            <w:tcW w:w="276" w:type="pct"/>
            <w:tcBorders>
              <w:top w:val="nil"/>
              <w:left w:val="nil"/>
              <w:bottom w:val="single" w:sz="4" w:space="0" w:color="auto"/>
              <w:right w:val="nil"/>
            </w:tcBorders>
            <w:shd w:val="clear" w:color="000000" w:fill="FFFFFF"/>
            <w:noWrap/>
            <w:vAlign w:val="center"/>
            <w:hideMark/>
          </w:tcPr>
          <w:p w:rsidR="00453B4B" w:rsidRPr="00453B4B" w:rsidRDefault="00453B4B" w:rsidP="00453B4B">
            <w:pPr>
              <w:jc w:val="center"/>
              <w:rPr>
                <w:b/>
                <w:bCs/>
                <w:sz w:val="16"/>
                <w:szCs w:val="16"/>
              </w:rPr>
            </w:pPr>
            <w:r w:rsidRPr="00453B4B">
              <w:rPr>
                <w:b/>
                <w:bCs/>
                <w:sz w:val="16"/>
                <w:szCs w:val="16"/>
              </w:rPr>
              <w:t>mensual</w:t>
            </w:r>
          </w:p>
        </w:tc>
        <w:tc>
          <w:tcPr>
            <w:tcW w:w="225" w:type="pct"/>
            <w:tcBorders>
              <w:top w:val="nil"/>
              <w:left w:val="nil"/>
              <w:bottom w:val="single" w:sz="4" w:space="0" w:color="auto"/>
              <w:right w:val="nil"/>
            </w:tcBorders>
            <w:shd w:val="clear" w:color="000000" w:fill="FFFFFF"/>
            <w:noWrap/>
            <w:vAlign w:val="bottom"/>
            <w:hideMark/>
          </w:tcPr>
          <w:p w:rsidR="00453B4B" w:rsidRPr="00453B4B" w:rsidRDefault="00453B4B" w:rsidP="00453B4B">
            <w:pPr>
              <w:jc w:val="center"/>
              <w:rPr>
                <w:b/>
                <w:bCs/>
                <w:sz w:val="16"/>
                <w:szCs w:val="16"/>
              </w:rPr>
            </w:pPr>
            <w:r w:rsidRPr="00453B4B">
              <w:rPr>
                <w:b/>
                <w:bCs/>
                <w:sz w:val="16"/>
                <w:szCs w:val="16"/>
              </w:rPr>
              <w:t>Fijos</w:t>
            </w:r>
          </w:p>
        </w:tc>
        <w:tc>
          <w:tcPr>
            <w:tcW w:w="311" w:type="pct"/>
            <w:tcBorders>
              <w:top w:val="nil"/>
              <w:left w:val="nil"/>
              <w:bottom w:val="single" w:sz="4" w:space="0" w:color="auto"/>
              <w:right w:val="nil"/>
            </w:tcBorders>
            <w:shd w:val="clear" w:color="000000" w:fill="FFFFFF"/>
            <w:noWrap/>
            <w:vAlign w:val="bottom"/>
            <w:hideMark/>
          </w:tcPr>
          <w:p w:rsidR="00453B4B" w:rsidRPr="00453B4B" w:rsidRDefault="00453B4B" w:rsidP="00453B4B">
            <w:pPr>
              <w:jc w:val="center"/>
              <w:rPr>
                <w:b/>
                <w:bCs/>
                <w:sz w:val="16"/>
                <w:szCs w:val="16"/>
              </w:rPr>
            </w:pPr>
            <w:r w:rsidRPr="00453B4B">
              <w:rPr>
                <w:b/>
                <w:bCs/>
                <w:sz w:val="16"/>
                <w:szCs w:val="16"/>
              </w:rPr>
              <w:t>Variables</w:t>
            </w:r>
          </w:p>
        </w:tc>
        <w:tc>
          <w:tcPr>
            <w:tcW w:w="303" w:type="pct"/>
            <w:vMerge/>
            <w:tcBorders>
              <w:top w:val="single" w:sz="4" w:space="0" w:color="auto"/>
              <w:left w:val="nil"/>
              <w:bottom w:val="single" w:sz="4" w:space="0" w:color="000000"/>
              <w:right w:val="nil"/>
            </w:tcBorders>
            <w:vAlign w:val="center"/>
            <w:hideMark/>
          </w:tcPr>
          <w:p w:rsidR="00453B4B" w:rsidRPr="00453B4B" w:rsidRDefault="00453B4B" w:rsidP="00453B4B">
            <w:pPr>
              <w:rPr>
                <w:b/>
                <w:bCs/>
                <w:sz w:val="16"/>
                <w:szCs w:val="16"/>
              </w:rPr>
            </w:pPr>
          </w:p>
        </w:tc>
        <w:tc>
          <w:tcPr>
            <w:tcW w:w="225" w:type="pct"/>
            <w:tcBorders>
              <w:top w:val="nil"/>
              <w:left w:val="nil"/>
              <w:bottom w:val="single" w:sz="4" w:space="0" w:color="auto"/>
              <w:right w:val="nil"/>
            </w:tcBorders>
            <w:shd w:val="clear" w:color="000000" w:fill="FFFFFF"/>
            <w:noWrap/>
            <w:vAlign w:val="bottom"/>
            <w:hideMark/>
          </w:tcPr>
          <w:p w:rsidR="00453B4B" w:rsidRPr="00453B4B" w:rsidRDefault="00453B4B" w:rsidP="00453B4B">
            <w:pPr>
              <w:jc w:val="center"/>
              <w:rPr>
                <w:b/>
                <w:bCs/>
                <w:sz w:val="16"/>
                <w:szCs w:val="16"/>
              </w:rPr>
            </w:pPr>
            <w:r w:rsidRPr="00453B4B">
              <w:rPr>
                <w:b/>
                <w:bCs/>
                <w:sz w:val="16"/>
                <w:szCs w:val="16"/>
              </w:rPr>
              <w:t>Fijos</w:t>
            </w:r>
          </w:p>
        </w:tc>
        <w:tc>
          <w:tcPr>
            <w:tcW w:w="310" w:type="pct"/>
            <w:tcBorders>
              <w:top w:val="nil"/>
              <w:left w:val="nil"/>
              <w:bottom w:val="single" w:sz="4" w:space="0" w:color="auto"/>
              <w:right w:val="nil"/>
            </w:tcBorders>
            <w:shd w:val="clear" w:color="000000" w:fill="FFFFFF"/>
            <w:noWrap/>
            <w:vAlign w:val="bottom"/>
            <w:hideMark/>
          </w:tcPr>
          <w:p w:rsidR="00453B4B" w:rsidRPr="00453B4B" w:rsidRDefault="00453B4B" w:rsidP="00453B4B">
            <w:pPr>
              <w:jc w:val="center"/>
              <w:rPr>
                <w:b/>
                <w:bCs/>
                <w:sz w:val="16"/>
                <w:szCs w:val="16"/>
              </w:rPr>
            </w:pPr>
            <w:r w:rsidRPr="00453B4B">
              <w:rPr>
                <w:b/>
                <w:bCs/>
                <w:sz w:val="16"/>
                <w:szCs w:val="16"/>
              </w:rPr>
              <w:t>Variables</w:t>
            </w:r>
          </w:p>
        </w:tc>
        <w:tc>
          <w:tcPr>
            <w:tcW w:w="303" w:type="pct"/>
            <w:vMerge/>
            <w:tcBorders>
              <w:top w:val="single" w:sz="4" w:space="0" w:color="auto"/>
              <w:left w:val="nil"/>
              <w:bottom w:val="single" w:sz="4" w:space="0" w:color="000000"/>
              <w:right w:val="nil"/>
            </w:tcBorders>
            <w:vAlign w:val="center"/>
            <w:hideMark/>
          </w:tcPr>
          <w:p w:rsidR="00453B4B" w:rsidRPr="00453B4B" w:rsidRDefault="00453B4B" w:rsidP="00453B4B">
            <w:pPr>
              <w:rPr>
                <w:b/>
                <w:bCs/>
                <w:sz w:val="16"/>
                <w:szCs w:val="16"/>
              </w:rPr>
            </w:pPr>
          </w:p>
        </w:tc>
        <w:tc>
          <w:tcPr>
            <w:tcW w:w="225" w:type="pct"/>
            <w:tcBorders>
              <w:top w:val="nil"/>
              <w:left w:val="nil"/>
              <w:bottom w:val="single" w:sz="4" w:space="0" w:color="auto"/>
              <w:right w:val="nil"/>
            </w:tcBorders>
            <w:shd w:val="clear" w:color="000000" w:fill="FFFFFF"/>
            <w:noWrap/>
            <w:vAlign w:val="bottom"/>
            <w:hideMark/>
          </w:tcPr>
          <w:p w:rsidR="00453B4B" w:rsidRPr="00453B4B" w:rsidRDefault="00453B4B" w:rsidP="00453B4B">
            <w:pPr>
              <w:jc w:val="center"/>
              <w:rPr>
                <w:b/>
                <w:bCs/>
                <w:sz w:val="16"/>
                <w:szCs w:val="16"/>
              </w:rPr>
            </w:pPr>
            <w:r w:rsidRPr="00453B4B">
              <w:rPr>
                <w:b/>
                <w:bCs/>
                <w:sz w:val="16"/>
                <w:szCs w:val="16"/>
              </w:rPr>
              <w:t>Fijos</w:t>
            </w:r>
          </w:p>
        </w:tc>
        <w:tc>
          <w:tcPr>
            <w:tcW w:w="310" w:type="pct"/>
            <w:tcBorders>
              <w:top w:val="nil"/>
              <w:left w:val="nil"/>
              <w:bottom w:val="single" w:sz="4" w:space="0" w:color="auto"/>
              <w:right w:val="nil"/>
            </w:tcBorders>
            <w:shd w:val="clear" w:color="000000" w:fill="FFFFFF"/>
            <w:noWrap/>
            <w:vAlign w:val="bottom"/>
            <w:hideMark/>
          </w:tcPr>
          <w:p w:rsidR="00453B4B" w:rsidRPr="00453B4B" w:rsidRDefault="00453B4B" w:rsidP="00453B4B">
            <w:pPr>
              <w:jc w:val="center"/>
              <w:rPr>
                <w:b/>
                <w:bCs/>
                <w:sz w:val="16"/>
                <w:szCs w:val="16"/>
              </w:rPr>
            </w:pPr>
            <w:r w:rsidRPr="00453B4B">
              <w:rPr>
                <w:b/>
                <w:bCs/>
                <w:sz w:val="16"/>
                <w:szCs w:val="16"/>
              </w:rPr>
              <w:t>Variables</w:t>
            </w:r>
          </w:p>
        </w:tc>
        <w:tc>
          <w:tcPr>
            <w:tcW w:w="303" w:type="pct"/>
            <w:vMerge/>
            <w:tcBorders>
              <w:top w:val="single" w:sz="4" w:space="0" w:color="auto"/>
              <w:left w:val="nil"/>
              <w:bottom w:val="single" w:sz="4" w:space="0" w:color="000000"/>
              <w:right w:val="nil"/>
            </w:tcBorders>
            <w:vAlign w:val="center"/>
            <w:hideMark/>
          </w:tcPr>
          <w:p w:rsidR="00453B4B" w:rsidRPr="00453B4B" w:rsidRDefault="00453B4B" w:rsidP="00453B4B">
            <w:pPr>
              <w:rPr>
                <w:b/>
                <w:bCs/>
                <w:sz w:val="16"/>
                <w:szCs w:val="16"/>
              </w:rPr>
            </w:pPr>
          </w:p>
        </w:tc>
        <w:tc>
          <w:tcPr>
            <w:tcW w:w="225" w:type="pct"/>
            <w:tcBorders>
              <w:top w:val="nil"/>
              <w:left w:val="nil"/>
              <w:bottom w:val="single" w:sz="4" w:space="0" w:color="auto"/>
              <w:right w:val="nil"/>
            </w:tcBorders>
            <w:shd w:val="clear" w:color="000000" w:fill="FFFFFF"/>
            <w:noWrap/>
            <w:vAlign w:val="bottom"/>
            <w:hideMark/>
          </w:tcPr>
          <w:p w:rsidR="00453B4B" w:rsidRPr="00453B4B" w:rsidRDefault="00453B4B" w:rsidP="00453B4B">
            <w:pPr>
              <w:jc w:val="center"/>
              <w:rPr>
                <w:b/>
                <w:bCs/>
                <w:sz w:val="16"/>
                <w:szCs w:val="16"/>
              </w:rPr>
            </w:pPr>
            <w:r w:rsidRPr="00453B4B">
              <w:rPr>
                <w:b/>
                <w:bCs/>
                <w:sz w:val="16"/>
                <w:szCs w:val="16"/>
              </w:rPr>
              <w:t>Fijos</w:t>
            </w:r>
          </w:p>
        </w:tc>
        <w:tc>
          <w:tcPr>
            <w:tcW w:w="310" w:type="pct"/>
            <w:tcBorders>
              <w:top w:val="nil"/>
              <w:left w:val="nil"/>
              <w:bottom w:val="single" w:sz="4" w:space="0" w:color="auto"/>
              <w:right w:val="nil"/>
            </w:tcBorders>
            <w:shd w:val="clear" w:color="000000" w:fill="FFFFFF"/>
            <w:noWrap/>
            <w:vAlign w:val="bottom"/>
            <w:hideMark/>
          </w:tcPr>
          <w:p w:rsidR="00453B4B" w:rsidRPr="00453B4B" w:rsidRDefault="00453B4B" w:rsidP="00453B4B">
            <w:pPr>
              <w:jc w:val="center"/>
              <w:rPr>
                <w:b/>
                <w:bCs/>
                <w:sz w:val="16"/>
                <w:szCs w:val="16"/>
              </w:rPr>
            </w:pPr>
            <w:r w:rsidRPr="00453B4B">
              <w:rPr>
                <w:b/>
                <w:bCs/>
                <w:sz w:val="16"/>
                <w:szCs w:val="16"/>
              </w:rPr>
              <w:t>Variables</w:t>
            </w:r>
          </w:p>
        </w:tc>
        <w:tc>
          <w:tcPr>
            <w:tcW w:w="303" w:type="pct"/>
            <w:vMerge/>
            <w:tcBorders>
              <w:top w:val="single" w:sz="4" w:space="0" w:color="auto"/>
              <w:left w:val="nil"/>
              <w:bottom w:val="single" w:sz="4" w:space="0" w:color="000000"/>
              <w:right w:val="nil"/>
            </w:tcBorders>
            <w:vAlign w:val="center"/>
            <w:hideMark/>
          </w:tcPr>
          <w:p w:rsidR="00453B4B" w:rsidRPr="00453B4B" w:rsidRDefault="00453B4B" w:rsidP="00453B4B">
            <w:pPr>
              <w:rPr>
                <w:b/>
                <w:bCs/>
                <w:sz w:val="16"/>
                <w:szCs w:val="16"/>
              </w:rPr>
            </w:pPr>
          </w:p>
        </w:tc>
        <w:tc>
          <w:tcPr>
            <w:tcW w:w="225" w:type="pct"/>
            <w:tcBorders>
              <w:top w:val="nil"/>
              <w:left w:val="nil"/>
              <w:bottom w:val="single" w:sz="4" w:space="0" w:color="auto"/>
              <w:right w:val="nil"/>
            </w:tcBorders>
            <w:shd w:val="clear" w:color="000000" w:fill="FFFFFF"/>
            <w:noWrap/>
            <w:vAlign w:val="bottom"/>
            <w:hideMark/>
          </w:tcPr>
          <w:p w:rsidR="00453B4B" w:rsidRPr="00453B4B" w:rsidRDefault="00453B4B" w:rsidP="00453B4B">
            <w:pPr>
              <w:jc w:val="center"/>
              <w:rPr>
                <w:b/>
                <w:bCs/>
                <w:sz w:val="16"/>
                <w:szCs w:val="16"/>
              </w:rPr>
            </w:pPr>
            <w:r w:rsidRPr="00453B4B">
              <w:rPr>
                <w:b/>
                <w:bCs/>
                <w:sz w:val="16"/>
                <w:szCs w:val="16"/>
              </w:rPr>
              <w:t>Fijos</w:t>
            </w:r>
          </w:p>
        </w:tc>
        <w:tc>
          <w:tcPr>
            <w:tcW w:w="310" w:type="pct"/>
            <w:tcBorders>
              <w:top w:val="nil"/>
              <w:left w:val="nil"/>
              <w:bottom w:val="single" w:sz="4" w:space="0" w:color="auto"/>
              <w:right w:val="nil"/>
            </w:tcBorders>
            <w:shd w:val="clear" w:color="000000" w:fill="FFFFFF"/>
            <w:noWrap/>
            <w:vAlign w:val="bottom"/>
            <w:hideMark/>
          </w:tcPr>
          <w:p w:rsidR="00453B4B" w:rsidRPr="00453B4B" w:rsidRDefault="00453B4B" w:rsidP="00453B4B">
            <w:pPr>
              <w:jc w:val="center"/>
              <w:rPr>
                <w:b/>
                <w:bCs/>
                <w:sz w:val="16"/>
                <w:szCs w:val="16"/>
              </w:rPr>
            </w:pPr>
            <w:r w:rsidRPr="00453B4B">
              <w:rPr>
                <w:b/>
                <w:bCs/>
                <w:sz w:val="16"/>
                <w:szCs w:val="16"/>
              </w:rPr>
              <w:t>Variables</w:t>
            </w:r>
          </w:p>
        </w:tc>
        <w:tc>
          <w:tcPr>
            <w:tcW w:w="301" w:type="pct"/>
            <w:vMerge/>
            <w:tcBorders>
              <w:top w:val="single" w:sz="4" w:space="0" w:color="auto"/>
              <w:left w:val="nil"/>
              <w:bottom w:val="single" w:sz="4" w:space="0" w:color="000000"/>
              <w:right w:val="nil"/>
            </w:tcBorders>
            <w:vAlign w:val="center"/>
            <w:hideMark/>
          </w:tcPr>
          <w:p w:rsidR="00453B4B" w:rsidRPr="00453B4B" w:rsidRDefault="00453B4B" w:rsidP="00453B4B">
            <w:pPr>
              <w:rPr>
                <w:b/>
                <w:bCs/>
                <w:sz w:val="16"/>
                <w:szCs w:val="16"/>
              </w:rPr>
            </w:pPr>
          </w:p>
        </w:tc>
      </w:tr>
      <w:tr w:rsidR="00453B4B" w:rsidRPr="00453B4B" w:rsidTr="00453B4B">
        <w:trPr>
          <w:trHeight w:val="280"/>
        </w:trPr>
        <w:tc>
          <w:tcPr>
            <w:tcW w:w="535" w:type="pct"/>
            <w:tcBorders>
              <w:top w:val="nil"/>
              <w:left w:val="nil"/>
              <w:bottom w:val="nil"/>
              <w:right w:val="nil"/>
            </w:tcBorders>
            <w:shd w:val="clear" w:color="000000" w:fill="FFFFFF"/>
            <w:noWrap/>
            <w:vAlign w:val="bottom"/>
            <w:hideMark/>
          </w:tcPr>
          <w:p w:rsidR="00453B4B" w:rsidRPr="00453B4B" w:rsidRDefault="00453B4B" w:rsidP="00453B4B">
            <w:pPr>
              <w:rPr>
                <w:b/>
                <w:bCs/>
                <w:sz w:val="16"/>
                <w:szCs w:val="16"/>
              </w:rPr>
            </w:pPr>
            <w:r w:rsidRPr="00453B4B">
              <w:rPr>
                <w:b/>
                <w:bCs/>
                <w:sz w:val="16"/>
                <w:szCs w:val="16"/>
              </w:rPr>
              <w:t>Gel para cabello:</w:t>
            </w:r>
          </w:p>
        </w:tc>
        <w:tc>
          <w:tcPr>
            <w:tcW w:w="276" w:type="pct"/>
            <w:tcBorders>
              <w:top w:val="nil"/>
              <w:left w:val="nil"/>
              <w:bottom w:val="nil"/>
              <w:right w:val="nil"/>
            </w:tcBorders>
            <w:shd w:val="clear" w:color="000000" w:fill="FFFFFF"/>
            <w:noWrap/>
            <w:vAlign w:val="bottom"/>
            <w:hideMark/>
          </w:tcPr>
          <w:p w:rsidR="00453B4B" w:rsidRPr="00453B4B" w:rsidRDefault="00453B4B" w:rsidP="00453B4B">
            <w:pPr>
              <w:rPr>
                <w:sz w:val="16"/>
                <w:szCs w:val="16"/>
              </w:rPr>
            </w:pPr>
            <w:r w:rsidRPr="00453B4B">
              <w:rPr>
                <w:sz w:val="16"/>
                <w:szCs w:val="16"/>
              </w:rPr>
              <w:t> </w:t>
            </w:r>
          </w:p>
        </w:tc>
        <w:tc>
          <w:tcPr>
            <w:tcW w:w="225" w:type="pct"/>
            <w:tcBorders>
              <w:top w:val="nil"/>
              <w:left w:val="nil"/>
              <w:bottom w:val="nil"/>
              <w:right w:val="nil"/>
            </w:tcBorders>
            <w:shd w:val="clear" w:color="000000" w:fill="FFFFFF"/>
            <w:noWrap/>
            <w:vAlign w:val="bottom"/>
            <w:hideMark/>
          </w:tcPr>
          <w:p w:rsidR="00453B4B" w:rsidRPr="00453B4B" w:rsidRDefault="00453B4B" w:rsidP="00453B4B">
            <w:pPr>
              <w:rPr>
                <w:sz w:val="16"/>
                <w:szCs w:val="16"/>
              </w:rPr>
            </w:pPr>
            <w:r w:rsidRPr="00453B4B">
              <w:rPr>
                <w:sz w:val="16"/>
                <w:szCs w:val="16"/>
              </w:rPr>
              <w:t> </w:t>
            </w:r>
          </w:p>
        </w:tc>
        <w:tc>
          <w:tcPr>
            <w:tcW w:w="311" w:type="pct"/>
            <w:tcBorders>
              <w:top w:val="nil"/>
              <w:left w:val="nil"/>
              <w:bottom w:val="nil"/>
              <w:right w:val="nil"/>
            </w:tcBorders>
            <w:shd w:val="clear" w:color="000000" w:fill="FFFFFF"/>
            <w:noWrap/>
            <w:vAlign w:val="bottom"/>
            <w:hideMark/>
          </w:tcPr>
          <w:p w:rsidR="00453B4B" w:rsidRPr="00453B4B" w:rsidRDefault="00453B4B" w:rsidP="00453B4B">
            <w:pPr>
              <w:rPr>
                <w:sz w:val="16"/>
                <w:szCs w:val="16"/>
              </w:rPr>
            </w:pPr>
            <w:r w:rsidRPr="00453B4B">
              <w:rPr>
                <w:sz w:val="16"/>
                <w:szCs w:val="16"/>
              </w:rPr>
              <w:t> </w:t>
            </w:r>
          </w:p>
        </w:tc>
        <w:tc>
          <w:tcPr>
            <w:tcW w:w="303" w:type="pct"/>
            <w:tcBorders>
              <w:top w:val="nil"/>
              <w:left w:val="nil"/>
              <w:bottom w:val="nil"/>
              <w:right w:val="nil"/>
            </w:tcBorders>
            <w:shd w:val="clear" w:color="000000" w:fill="FFFFFF"/>
            <w:noWrap/>
            <w:vAlign w:val="bottom"/>
            <w:hideMark/>
          </w:tcPr>
          <w:p w:rsidR="00453B4B" w:rsidRPr="00453B4B" w:rsidRDefault="00453B4B" w:rsidP="00453B4B">
            <w:pPr>
              <w:rPr>
                <w:sz w:val="16"/>
                <w:szCs w:val="16"/>
              </w:rPr>
            </w:pPr>
            <w:r w:rsidRPr="00453B4B">
              <w:rPr>
                <w:sz w:val="16"/>
                <w:szCs w:val="16"/>
              </w:rPr>
              <w:t> </w:t>
            </w:r>
          </w:p>
        </w:tc>
        <w:tc>
          <w:tcPr>
            <w:tcW w:w="225" w:type="pct"/>
            <w:tcBorders>
              <w:top w:val="nil"/>
              <w:left w:val="nil"/>
              <w:bottom w:val="nil"/>
              <w:right w:val="nil"/>
            </w:tcBorders>
            <w:shd w:val="clear" w:color="000000" w:fill="FFFFFF"/>
            <w:noWrap/>
            <w:vAlign w:val="bottom"/>
            <w:hideMark/>
          </w:tcPr>
          <w:p w:rsidR="00453B4B" w:rsidRPr="00453B4B" w:rsidRDefault="00453B4B" w:rsidP="00453B4B">
            <w:pPr>
              <w:rPr>
                <w:sz w:val="16"/>
                <w:szCs w:val="16"/>
              </w:rPr>
            </w:pPr>
            <w:r w:rsidRPr="00453B4B">
              <w:rPr>
                <w:sz w:val="16"/>
                <w:szCs w:val="16"/>
              </w:rPr>
              <w:t> </w:t>
            </w:r>
          </w:p>
        </w:tc>
        <w:tc>
          <w:tcPr>
            <w:tcW w:w="310" w:type="pct"/>
            <w:tcBorders>
              <w:top w:val="nil"/>
              <w:left w:val="nil"/>
              <w:bottom w:val="nil"/>
              <w:right w:val="nil"/>
            </w:tcBorders>
            <w:shd w:val="clear" w:color="000000" w:fill="FFFFFF"/>
            <w:noWrap/>
            <w:vAlign w:val="bottom"/>
            <w:hideMark/>
          </w:tcPr>
          <w:p w:rsidR="00453B4B" w:rsidRPr="00453B4B" w:rsidRDefault="00453B4B" w:rsidP="00453B4B">
            <w:pPr>
              <w:rPr>
                <w:sz w:val="16"/>
                <w:szCs w:val="16"/>
              </w:rPr>
            </w:pPr>
            <w:r w:rsidRPr="00453B4B">
              <w:rPr>
                <w:sz w:val="16"/>
                <w:szCs w:val="16"/>
              </w:rPr>
              <w:t> </w:t>
            </w:r>
          </w:p>
        </w:tc>
        <w:tc>
          <w:tcPr>
            <w:tcW w:w="303" w:type="pct"/>
            <w:tcBorders>
              <w:top w:val="nil"/>
              <w:left w:val="nil"/>
              <w:bottom w:val="nil"/>
              <w:right w:val="nil"/>
            </w:tcBorders>
            <w:shd w:val="clear" w:color="000000" w:fill="FFFFFF"/>
            <w:noWrap/>
            <w:vAlign w:val="bottom"/>
            <w:hideMark/>
          </w:tcPr>
          <w:p w:rsidR="00453B4B" w:rsidRPr="00453B4B" w:rsidRDefault="00453B4B" w:rsidP="00453B4B">
            <w:pPr>
              <w:rPr>
                <w:sz w:val="16"/>
                <w:szCs w:val="16"/>
              </w:rPr>
            </w:pPr>
            <w:r w:rsidRPr="00453B4B">
              <w:rPr>
                <w:sz w:val="16"/>
                <w:szCs w:val="16"/>
              </w:rPr>
              <w:t> </w:t>
            </w:r>
          </w:p>
        </w:tc>
        <w:tc>
          <w:tcPr>
            <w:tcW w:w="225" w:type="pct"/>
            <w:tcBorders>
              <w:top w:val="nil"/>
              <w:left w:val="nil"/>
              <w:bottom w:val="nil"/>
              <w:right w:val="nil"/>
            </w:tcBorders>
            <w:shd w:val="clear" w:color="000000" w:fill="FFFFFF"/>
            <w:noWrap/>
            <w:vAlign w:val="bottom"/>
            <w:hideMark/>
          </w:tcPr>
          <w:p w:rsidR="00453B4B" w:rsidRPr="00453B4B" w:rsidRDefault="00453B4B" w:rsidP="00453B4B">
            <w:pPr>
              <w:rPr>
                <w:sz w:val="16"/>
                <w:szCs w:val="16"/>
              </w:rPr>
            </w:pPr>
            <w:r w:rsidRPr="00453B4B">
              <w:rPr>
                <w:sz w:val="16"/>
                <w:szCs w:val="16"/>
              </w:rPr>
              <w:t> </w:t>
            </w:r>
          </w:p>
        </w:tc>
        <w:tc>
          <w:tcPr>
            <w:tcW w:w="310" w:type="pct"/>
            <w:tcBorders>
              <w:top w:val="nil"/>
              <w:left w:val="nil"/>
              <w:bottom w:val="nil"/>
              <w:right w:val="nil"/>
            </w:tcBorders>
            <w:shd w:val="clear" w:color="000000" w:fill="FFFFFF"/>
            <w:noWrap/>
            <w:vAlign w:val="bottom"/>
            <w:hideMark/>
          </w:tcPr>
          <w:p w:rsidR="00453B4B" w:rsidRPr="00453B4B" w:rsidRDefault="00453B4B" w:rsidP="00453B4B">
            <w:pPr>
              <w:rPr>
                <w:sz w:val="16"/>
                <w:szCs w:val="16"/>
              </w:rPr>
            </w:pPr>
            <w:r w:rsidRPr="00453B4B">
              <w:rPr>
                <w:sz w:val="16"/>
                <w:szCs w:val="16"/>
              </w:rPr>
              <w:t> </w:t>
            </w:r>
          </w:p>
        </w:tc>
        <w:tc>
          <w:tcPr>
            <w:tcW w:w="303" w:type="pct"/>
            <w:tcBorders>
              <w:top w:val="nil"/>
              <w:left w:val="nil"/>
              <w:bottom w:val="nil"/>
              <w:right w:val="nil"/>
            </w:tcBorders>
            <w:shd w:val="clear" w:color="000000" w:fill="FFFFFF"/>
            <w:noWrap/>
            <w:vAlign w:val="bottom"/>
            <w:hideMark/>
          </w:tcPr>
          <w:p w:rsidR="00453B4B" w:rsidRPr="00453B4B" w:rsidRDefault="00453B4B" w:rsidP="00453B4B">
            <w:pPr>
              <w:rPr>
                <w:sz w:val="16"/>
                <w:szCs w:val="16"/>
              </w:rPr>
            </w:pPr>
            <w:r w:rsidRPr="00453B4B">
              <w:rPr>
                <w:sz w:val="16"/>
                <w:szCs w:val="16"/>
              </w:rPr>
              <w:t> </w:t>
            </w:r>
          </w:p>
        </w:tc>
        <w:tc>
          <w:tcPr>
            <w:tcW w:w="225" w:type="pct"/>
            <w:tcBorders>
              <w:top w:val="nil"/>
              <w:left w:val="nil"/>
              <w:bottom w:val="nil"/>
              <w:right w:val="nil"/>
            </w:tcBorders>
            <w:shd w:val="clear" w:color="000000" w:fill="FFFFFF"/>
            <w:noWrap/>
            <w:vAlign w:val="bottom"/>
            <w:hideMark/>
          </w:tcPr>
          <w:p w:rsidR="00453B4B" w:rsidRPr="00453B4B" w:rsidRDefault="00453B4B" w:rsidP="00453B4B">
            <w:pPr>
              <w:rPr>
                <w:sz w:val="16"/>
                <w:szCs w:val="16"/>
              </w:rPr>
            </w:pPr>
            <w:r w:rsidRPr="00453B4B">
              <w:rPr>
                <w:sz w:val="16"/>
                <w:szCs w:val="16"/>
              </w:rPr>
              <w:t> </w:t>
            </w:r>
          </w:p>
        </w:tc>
        <w:tc>
          <w:tcPr>
            <w:tcW w:w="310" w:type="pct"/>
            <w:tcBorders>
              <w:top w:val="nil"/>
              <w:left w:val="nil"/>
              <w:bottom w:val="nil"/>
              <w:right w:val="nil"/>
            </w:tcBorders>
            <w:shd w:val="clear" w:color="000000" w:fill="FFFFFF"/>
            <w:noWrap/>
            <w:vAlign w:val="bottom"/>
            <w:hideMark/>
          </w:tcPr>
          <w:p w:rsidR="00453B4B" w:rsidRPr="00453B4B" w:rsidRDefault="00453B4B" w:rsidP="00453B4B">
            <w:pPr>
              <w:rPr>
                <w:sz w:val="16"/>
                <w:szCs w:val="16"/>
              </w:rPr>
            </w:pPr>
            <w:r w:rsidRPr="00453B4B">
              <w:rPr>
                <w:sz w:val="16"/>
                <w:szCs w:val="16"/>
              </w:rPr>
              <w:t> </w:t>
            </w:r>
          </w:p>
        </w:tc>
        <w:tc>
          <w:tcPr>
            <w:tcW w:w="303" w:type="pct"/>
            <w:tcBorders>
              <w:top w:val="nil"/>
              <w:left w:val="nil"/>
              <w:bottom w:val="nil"/>
              <w:right w:val="nil"/>
            </w:tcBorders>
            <w:shd w:val="clear" w:color="000000" w:fill="FFFFFF"/>
            <w:noWrap/>
            <w:vAlign w:val="bottom"/>
            <w:hideMark/>
          </w:tcPr>
          <w:p w:rsidR="00453B4B" w:rsidRPr="00453B4B" w:rsidRDefault="00453B4B" w:rsidP="00453B4B">
            <w:pPr>
              <w:rPr>
                <w:sz w:val="16"/>
                <w:szCs w:val="16"/>
              </w:rPr>
            </w:pPr>
            <w:r w:rsidRPr="00453B4B">
              <w:rPr>
                <w:sz w:val="16"/>
                <w:szCs w:val="16"/>
              </w:rPr>
              <w:t> </w:t>
            </w:r>
          </w:p>
        </w:tc>
        <w:tc>
          <w:tcPr>
            <w:tcW w:w="225" w:type="pct"/>
            <w:tcBorders>
              <w:top w:val="nil"/>
              <w:left w:val="nil"/>
              <w:bottom w:val="nil"/>
              <w:right w:val="nil"/>
            </w:tcBorders>
            <w:shd w:val="clear" w:color="000000" w:fill="FFFFFF"/>
            <w:noWrap/>
            <w:vAlign w:val="bottom"/>
            <w:hideMark/>
          </w:tcPr>
          <w:p w:rsidR="00453B4B" w:rsidRPr="00453B4B" w:rsidRDefault="00453B4B" w:rsidP="00453B4B">
            <w:pPr>
              <w:rPr>
                <w:sz w:val="16"/>
                <w:szCs w:val="16"/>
              </w:rPr>
            </w:pPr>
            <w:r w:rsidRPr="00453B4B">
              <w:rPr>
                <w:sz w:val="16"/>
                <w:szCs w:val="16"/>
              </w:rPr>
              <w:t> </w:t>
            </w:r>
          </w:p>
        </w:tc>
        <w:tc>
          <w:tcPr>
            <w:tcW w:w="310" w:type="pct"/>
            <w:tcBorders>
              <w:top w:val="nil"/>
              <w:left w:val="nil"/>
              <w:bottom w:val="nil"/>
              <w:right w:val="nil"/>
            </w:tcBorders>
            <w:shd w:val="clear" w:color="000000" w:fill="FFFFFF"/>
            <w:noWrap/>
            <w:vAlign w:val="bottom"/>
            <w:hideMark/>
          </w:tcPr>
          <w:p w:rsidR="00453B4B" w:rsidRPr="00453B4B" w:rsidRDefault="00453B4B" w:rsidP="00453B4B">
            <w:pPr>
              <w:rPr>
                <w:sz w:val="16"/>
                <w:szCs w:val="16"/>
              </w:rPr>
            </w:pPr>
            <w:r w:rsidRPr="00453B4B">
              <w:rPr>
                <w:sz w:val="16"/>
                <w:szCs w:val="16"/>
              </w:rPr>
              <w:t> </w:t>
            </w:r>
          </w:p>
        </w:tc>
        <w:tc>
          <w:tcPr>
            <w:tcW w:w="301" w:type="pct"/>
            <w:tcBorders>
              <w:top w:val="nil"/>
              <w:left w:val="nil"/>
              <w:bottom w:val="nil"/>
              <w:right w:val="nil"/>
            </w:tcBorders>
            <w:shd w:val="clear" w:color="000000" w:fill="FFFFFF"/>
            <w:noWrap/>
            <w:vAlign w:val="bottom"/>
            <w:hideMark/>
          </w:tcPr>
          <w:p w:rsidR="00453B4B" w:rsidRPr="00453B4B" w:rsidRDefault="00453B4B" w:rsidP="00453B4B">
            <w:pPr>
              <w:rPr>
                <w:sz w:val="16"/>
                <w:szCs w:val="16"/>
              </w:rPr>
            </w:pPr>
            <w:r w:rsidRPr="00453B4B">
              <w:rPr>
                <w:sz w:val="16"/>
                <w:szCs w:val="16"/>
              </w:rPr>
              <w:t> </w:t>
            </w:r>
          </w:p>
        </w:tc>
      </w:tr>
      <w:tr w:rsidR="00453B4B" w:rsidRPr="00453B4B" w:rsidTr="00453B4B">
        <w:trPr>
          <w:trHeight w:val="280"/>
        </w:trPr>
        <w:tc>
          <w:tcPr>
            <w:tcW w:w="535" w:type="pct"/>
            <w:tcBorders>
              <w:top w:val="nil"/>
              <w:left w:val="nil"/>
              <w:bottom w:val="nil"/>
              <w:right w:val="nil"/>
            </w:tcBorders>
            <w:shd w:val="clear" w:color="000000" w:fill="FFFFFF"/>
            <w:noWrap/>
            <w:vAlign w:val="bottom"/>
            <w:hideMark/>
          </w:tcPr>
          <w:p w:rsidR="00453B4B" w:rsidRPr="00453B4B" w:rsidRDefault="00453B4B" w:rsidP="00453B4B">
            <w:pPr>
              <w:rPr>
                <w:b/>
                <w:bCs/>
                <w:sz w:val="16"/>
                <w:szCs w:val="16"/>
              </w:rPr>
            </w:pPr>
            <w:r w:rsidRPr="00453B4B">
              <w:rPr>
                <w:b/>
                <w:bCs/>
                <w:sz w:val="16"/>
                <w:szCs w:val="16"/>
              </w:rPr>
              <w:t>Materia prima</w:t>
            </w:r>
          </w:p>
        </w:tc>
        <w:tc>
          <w:tcPr>
            <w:tcW w:w="276" w:type="pct"/>
            <w:tcBorders>
              <w:top w:val="nil"/>
              <w:left w:val="nil"/>
              <w:bottom w:val="nil"/>
              <w:right w:val="nil"/>
            </w:tcBorders>
            <w:shd w:val="clear" w:color="000000" w:fill="FFFFFF"/>
            <w:noWrap/>
            <w:vAlign w:val="bottom"/>
            <w:hideMark/>
          </w:tcPr>
          <w:p w:rsidR="00453B4B" w:rsidRPr="00453B4B" w:rsidRDefault="00453B4B" w:rsidP="000D07E0">
            <w:pPr>
              <w:jc w:val="center"/>
              <w:rPr>
                <w:b/>
                <w:bCs/>
                <w:sz w:val="16"/>
                <w:szCs w:val="16"/>
              </w:rPr>
            </w:pPr>
            <w:r w:rsidRPr="00453B4B">
              <w:rPr>
                <w:b/>
                <w:bCs/>
                <w:sz w:val="16"/>
                <w:szCs w:val="16"/>
              </w:rPr>
              <w:t>60,80</w:t>
            </w:r>
          </w:p>
        </w:tc>
        <w:tc>
          <w:tcPr>
            <w:tcW w:w="225" w:type="pct"/>
            <w:tcBorders>
              <w:top w:val="nil"/>
              <w:left w:val="nil"/>
              <w:bottom w:val="nil"/>
              <w:right w:val="nil"/>
            </w:tcBorders>
            <w:shd w:val="clear" w:color="000000" w:fill="FFFFFF"/>
            <w:noWrap/>
            <w:vAlign w:val="bottom"/>
            <w:hideMark/>
          </w:tcPr>
          <w:p w:rsidR="00453B4B" w:rsidRPr="00453B4B" w:rsidRDefault="00453B4B" w:rsidP="000D07E0">
            <w:pPr>
              <w:jc w:val="center"/>
              <w:rPr>
                <w:b/>
                <w:bCs/>
                <w:sz w:val="16"/>
                <w:szCs w:val="16"/>
              </w:rPr>
            </w:pPr>
          </w:p>
        </w:tc>
        <w:tc>
          <w:tcPr>
            <w:tcW w:w="311" w:type="pct"/>
            <w:tcBorders>
              <w:top w:val="nil"/>
              <w:left w:val="nil"/>
              <w:bottom w:val="nil"/>
              <w:right w:val="nil"/>
            </w:tcBorders>
            <w:shd w:val="clear" w:color="000000" w:fill="FFFFFF"/>
            <w:noWrap/>
            <w:vAlign w:val="bottom"/>
            <w:hideMark/>
          </w:tcPr>
          <w:p w:rsidR="00453B4B" w:rsidRPr="00453B4B" w:rsidRDefault="00453B4B" w:rsidP="000D07E0">
            <w:pPr>
              <w:jc w:val="center"/>
              <w:rPr>
                <w:b/>
                <w:bCs/>
                <w:sz w:val="16"/>
                <w:szCs w:val="16"/>
              </w:rPr>
            </w:pPr>
            <w:r w:rsidRPr="00453B4B">
              <w:rPr>
                <w:b/>
                <w:bCs/>
                <w:sz w:val="16"/>
                <w:szCs w:val="16"/>
              </w:rPr>
              <w:t>60,80</w:t>
            </w:r>
          </w:p>
        </w:tc>
        <w:tc>
          <w:tcPr>
            <w:tcW w:w="303" w:type="pct"/>
            <w:tcBorders>
              <w:top w:val="nil"/>
              <w:left w:val="nil"/>
              <w:bottom w:val="nil"/>
              <w:right w:val="nil"/>
            </w:tcBorders>
            <w:shd w:val="clear" w:color="000000" w:fill="FFFFFF"/>
            <w:noWrap/>
            <w:vAlign w:val="bottom"/>
            <w:hideMark/>
          </w:tcPr>
          <w:p w:rsidR="00453B4B" w:rsidRPr="00453B4B" w:rsidRDefault="00453B4B" w:rsidP="000D07E0">
            <w:pPr>
              <w:jc w:val="center"/>
              <w:rPr>
                <w:b/>
                <w:bCs/>
                <w:sz w:val="16"/>
                <w:szCs w:val="16"/>
              </w:rPr>
            </w:pPr>
            <w:r w:rsidRPr="00453B4B">
              <w:rPr>
                <w:b/>
                <w:bCs/>
                <w:sz w:val="16"/>
                <w:szCs w:val="16"/>
              </w:rPr>
              <w:t>729,60</w:t>
            </w:r>
          </w:p>
        </w:tc>
        <w:tc>
          <w:tcPr>
            <w:tcW w:w="225"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p>
        </w:tc>
        <w:tc>
          <w:tcPr>
            <w:tcW w:w="310" w:type="pct"/>
            <w:tcBorders>
              <w:top w:val="nil"/>
              <w:left w:val="nil"/>
              <w:bottom w:val="nil"/>
              <w:right w:val="nil"/>
            </w:tcBorders>
            <w:shd w:val="clear" w:color="000000" w:fill="FFFFFF"/>
            <w:noWrap/>
            <w:vAlign w:val="bottom"/>
            <w:hideMark/>
          </w:tcPr>
          <w:p w:rsidR="00453B4B" w:rsidRPr="00453B4B" w:rsidRDefault="00453B4B" w:rsidP="000D07E0">
            <w:pPr>
              <w:jc w:val="center"/>
              <w:rPr>
                <w:b/>
                <w:bCs/>
                <w:sz w:val="16"/>
                <w:szCs w:val="16"/>
              </w:rPr>
            </w:pPr>
            <w:r w:rsidRPr="00453B4B">
              <w:rPr>
                <w:b/>
                <w:bCs/>
                <w:sz w:val="16"/>
                <w:szCs w:val="16"/>
              </w:rPr>
              <w:t>62,51</w:t>
            </w:r>
          </w:p>
        </w:tc>
        <w:tc>
          <w:tcPr>
            <w:tcW w:w="303" w:type="pct"/>
            <w:tcBorders>
              <w:top w:val="nil"/>
              <w:left w:val="nil"/>
              <w:bottom w:val="nil"/>
              <w:right w:val="nil"/>
            </w:tcBorders>
            <w:shd w:val="clear" w:color="000000" w:fill="FFFFFF"/>
            <w:noWrap/>
            <w:vAlign w:val="bottom"/>
            <w:hideMark/>
          </w:tcPr>
          <w:p w:rsidR="00453B4B" w:rsidRPr="00453B4B" w:rsidRDefault="00453B4B" w:rsidP="000D07E0">
            <w:pPr>
              <w:jc w:val="center"/>
              <w:rPr>
                <w:b/>
                <w:bCs/>
                <w:sz w:val="16"/>
                <w:szCs w:val="16"/>
              </w:rPr>
            </w:pPr>
            <w:r w:rsidRPr="00453B4B">
              <w:rPr>
                <w:b/>
                <w:bCs/>
                <w:sz w:val="16"/>
                <w:szCs w:val="16"/>
              </w:rPr>
              <w:t>750,17</w:t>
            </w:r>
          </w:p>
        </w:tc>
        <w:tc>
          <w:tcPr>
            <w:tcW w:w="225"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p>
        </w:tc>
        <w:tc>
          <w:tcPr>
            <w:tcW w:w="310"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64,28</w:t>
            </w:r>
          </w:p>
        </w:tc>
        <w:tc>
          <w:tcPr>
            <w:tcW w:w="303" w:type="pct"/>
            <w:tcBorders>
              <w:top w:val="nil"/>
              <w:left w:val="nil"/>
              <w:bottom w:val="nil"/>
              <w:right w:val="nil"/>
            </w:tcBorders>
            <w:shd w:val="clear" w:color="000000" w:fill="FFFFFF"/>
            <w:noWrap/>
            <w:vAlign w:val="bottom"/>
            <w:hideMark/>
          </w:tcPr>
          <w:p w:rsidR="00453B4B" w:rsidRPr="00453B4B" w:rsidRDefault="00453B4B" w:rsidP="000D07E0">
            <w:pPr>
              <w:jc w:val="center"/>
              <w:rPr>
                <w:b/>
                <w:bCs/>
                <w:sz w:val="16"/>
                <w:szCs w:val="16"/>
              </w:rPr>
            </w:pPr>
            <w:r w:rsidRPr="00453B4B">
              <w:rPr>
                <w:b/>
                <w:bCs/>
                <w:sz w:val="16"/>
                <w:szCs w:val="16"/>
              </w:rPr>
              <w:t>771,33</w:t>
            </w:r>
          </w:p>
        </w:tc>
        <w:tc>
          <w:tcPr>
            <w:tcW w:w="225"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p>
        </w:tc>
        <w:tc>
          <w:tcPr>
            <w:tcW w:w="310"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66,09</w:t>
            </w:r>
          </w:p>
        </w:tc>
        <w:tc>
          <w:tcPr>
            <w:tcW w:w="303" w:type="pct"/>
            <w:tcBorders>
              <w:top w:val="nil"/>
              <w:left w:val="nil"/>
              <w:bottom w:val="nil"/>
              <w:right w:val="nil"/>
            </w:tcBorders>
            <w:shd w:val="clear" w:color="000000" w:fill="FFFFFF"/>
            <w:noWrap/>
            <w:vAlign w:val="bottom"/>
            <w:hideMark/>
          </w:tcPr>
          <w:p w:rsidR="00453B4B" w:rsidRPr="00453B4B" w:rsidRDefault="00453B4B" w:rsidP="000D07E0">
            <w:pPr>
              <w:jc w:val="center"/>
              <w:rPr>
                <w:b/>
                <w:bCs/>
                <w:sz w:val="16"/>
                <w:szCs w:val="16"/>
              </w:rPr>
            </w:pPr>
            <w:r w:rsidRPr="00453B4B">
              <w:rPr>
                <w:b/>
                <w:bCs/>
                <w:sz w:val="16"/>
                <w:szCs w:val="16"/>
              </w:rPr>
              <w:t>793,08</w:t>
            </w:r>
          </w:p>
        </w:tc>
        <w:tc>
          <w:tcPr>
            <w:tcW w:w="225"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p>
        </w:tc>
        <w:tc>
          <w:tcPr>
            <w:tcW w:w="310"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67,95</w:t>
            </w:r>
          </w:p>
        </w:tc>
        <w:tc>
          <w:tcPr>
            <w:tcW w:w="301" w:type="pct"/>
            <w:tcBorders>
              <w:top w:val="nil"/>
              <w:left w:val="nil"/>
              <w:bottom w:val="nil"/>
              <w:right w:val="nil"/>
            </w:tcBorders>
            <w:shd w:val="clear" w:color="000000" w:fill="FFFFFF"/>
            <w:noWrap/>
            <w:vAlign w:val="bottom"/>
            <w:hideMark/>
          </w:tcPr>
          <w:p w:rsidR="00453B4B" w:rsidRPr="00453B4B" w:rsidRDefault="00453B4B" w:rsidP="000D07E0">
            <w:pPr>
              <w:jc w:val="center"/>
              <w:rPr>
                <w:b/>
                <w:bCs/>
                <w:sz w:val="16"/>
                <w:szCs w:val="16"/>
              </w:rPr>
            </w:pPr>
            <w:r w:rsidRPr="00453B4B">
              <w:rPr>
                <w:b/>
                <w:bCs/>
                <w:sz w:val="16"/>
                <w:szCs w:val="16"/>
              </w:rPr>
              <w:t>815,45</w:t>
            </w:r>
          </w:p>
        </w:tc>
      </w:tr>
      <w:tr w:rsidR="00453B4B" w:rsidRPr="00453B4B" w:rsidTr="00453B4B">
        <w:trPr>
          <w:trHeight w:val="280"/>
        </w:trPr>
        <w:tc>
          <w:tcPr>
            <w:tcW w:w="535" w:type="pct"/>
            <w:tcBorders>
              <w:top w:val="nil"/>
              <w:left w:val="nil"/>
              <w:bottom w:val="nil"/>
              <w:right w:val="nil"/>
            </w:tcBorders>
            <w:shd w:val="clear" w:color="000000" w:fill="FFFFFF"/>
            <w:noWrap/>
            <w:vAlign w:val="bottom"/>
            <w:hideMark/>
          </w:tcPr>
          <w:p w:rsidR="00453B4B" w:rsidRPr="00453B4B" w:rsidRDefault="00453B4B" w:rsidP="00453B4B">
            <w:pPr>
              <w:rPr>
                <w:sz w:val="16"/>
                <w:szCs w:val="16"/>
              </w:rPr>
            </w:pPr>
            <w:r w:rsidRPr="00453B4B">
              <w:rPr>
                <w:sz w:val="16"/>
                <w:szCs w:val="16"/>
              </w:rPr>
              <w:t>Aceite de ricino</w:t>
            </w:r>
          </w:p>
        </w:tc>
        <w:tc>
          <w:tcPr>
            <w:tcW w:w="276"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26,80</w:t>
            </w:r>
          </w:p>
        </w:tc>
        <w:tc>
          <w:tcPr>
            <w:tcW w:w="225"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p>
        </w:tc>
        <w:tc>
          <w:tcPr>
            <w:tcW w:w="311"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26,80</w:t>
            </w:r>
          </w:p>
        </w:tc>
        <w:tc>
          <w:tcPr>
            <w:tcW w:w="303"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321,60</w:t>
            </w:r>
          </w:p>
        </w:tc>
        <w:tc>
          <w:tcPr>
            <w:tcW w:w="225"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p>
        </w:tc>
        <w:tc>
          <w:tcPr>
            <w:tcW w:w="310"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27,56</w:t>
            </w:r>
          </w:p>
        </w:tc>
        <w:tc>
          <w:tcPr>
            <w:tcW w:w="303" w:type="pct"/>
            <w:tcBorders>
              <w:top w:val="nil"/>
              <w:left w:val="nil"/>
              <w:bottom w:val="nil"/>
              <w:right w:val="nil"/>
            </w:tcBorders>
            <w:shd w:val="clear" w:color="000000" w:fill="FFFFFF"/>
            <w:noWrap/>
            <w:vAlign w:val="bottom"/>
            <w:hideMark/>
          </w:tcPr>
          <w:p w:rsidR="00453B4B" w:rsidRPr="00453B4B" w:rsidRDefault="00453B4B" w:rsidP="000D07E0">
            <w:pPr>
              <w:jc w:val="center"/>
              <w:rPr>
                <w:b/>
                <w:bCs/>
                <w:sz w:val="16"/>
                <w:szCs w:val="16"/>
              </w:rPr>
            </w:pPr>
            <w:r w:rsidRPr="00453B4B">
              <w:rPr>
                <w:b/>
                <w:bCs/>
                <w:sz w:val="16"/>
                <w:szCs w:val="16"/>
              </w:rPr>
              <w:t>330,67</w:t>
            </w:r>
          </w:p>
        </w:tc>
        <w:tc>
          <w:tcPr>
            <w:tcW w:w="225"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p>
        </w:tc>
        <w:tc>
          <w:tcPr>
            <w:tcW w:w="310"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28,33</w:t>
            </w:r>
          </w:p>
        </w:tc>
        <w:tc>
          <w:tcPr>
            <w:tcW w:w="303" w:type="pct"/>
            <w:tcBorders>
              <w:top w:val="nil"/>
              <w:left w:val="nil"/>
              <w:bottom w:val="nil"/>
              <w:right w:val="nil"/>
            </w:tcBorders>
            <w:shd w:val="clear" w:color="000000" w:fill="FFFFFF"/>
            <w:noWrap/>
            <w:vAlign w:val="bottom"/>
            <w:hideMark/>
          </w:tcPr>
          <w:p w:rsidR="00453B4B" w:rsidRPr="00453B4B" w:rsidRDefault="00453B4B" w:rsidP="000D07E0">
            <w:pPr>
              <w:jc w:val="center"/>
              <w:rPr>
                <w:b/>
                <w:bCs/>
                <w:sz w:val="16"/>
                <w:szCs w:val="16"/>
              </w:rPr>
            </w:pPr>
            <w:r w:rsidRPr="00453B4B">
              <w:rPr>
                <w:b/>
                <w:bCs/>
                <w:sz w:val="16"/>
                <w:szCs w:val="16"/>
              </w:rPr>
              <w:t>339,99</w:t>
            </w:r>
          </w:p>
        </w:tc>
        <w:tc>
          <w:tcPr>
            <w:tcW w:w="225"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p>
        </w:tc>
        <w:tc>
          <w:tcPr>
            <w:tcW w:w="310"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29,13</w:t>
            </w:r>
          </w:p>
        </w:tc>
        <w:tc>
          <w:tcPr>
            <w:tcW w:w="303" w:type="pct"/>
            <w:tcBorders>
              <w:top w:val="nil"/>
              <w:left w:val="nil"/>
              <w:bottom w:val="nil"/>
              <w:right w:val="nil"/>
            </w:tcBorders>
            <w:shd w:val="clear" w:color="000000" w:fill="FFFFFF"/>
            <w:noWrap/>
            <w:vAlign w:val="bottom"/>
            <w:hideMark/>
          </w:tcPr>
          <w:p w:rsidR="00453B4B" w:rsidRPr="00453B4B" w:rsidRDefault="00453B4B" w:rsidP="000D07E0">
            <w:pPr>
              <w:jc w:val="center"/>
              <w:rPr>
                <w:b/>
                <w:bCs/>
                <w:sz w:val="16"/>
                <w:szCs w:val="16"/>
              </w:rPr>
            </w:pPr>
            <w:r w:rsidRPr="00453B4B">
              <w:rPr>
                <w:b/>
                <w:bCs/>
                <w:sz w:val="16"/>
                <w:szCs w:val="16"/>
              </w:rPr>
              <w:t>349,58</w:t>
            </w:r>
          </w:p>
        </w:tc>
        <w:tc>
          <w:tcPr>
            <w:tcW w:w="225"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p>
        </w:tc>
        <w:tc>
          <w:tcPr>
            <w:tcW w:w="310"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29,95</w:t>
            </w:r>
          </w:p>
        </w:tc>
        <w:tc>
          <w:tcPr>
            <w:tcW w:w="301" w:type="pct"/>
            <w:tcBorders>
              <w:top w:val="nil"/>
              <w:left w:val="nil"/>
              <w:bottom w:val="nil"/>
              <w:right w:val="nil"/>
            </w:tcBorders>
            <w:shd w:val="clear" w:color="000000" w:fill="FFFFFF"/>
            <w:noWrap/>
            <w:vAlign w:val="bottom"/>
            <w:hideMark/>
          </w:tcPr>
          <w:p w:rsidR="00453B4B" w:rsidRPr="00453B4B" w:rsidRDefault="00453B4B" w:rsidP="000D07E0">
            <w:pPr>
              <w:jc w:val="center"/>
              <w:rPr>
                <w:b/>
                <w:bCs/>
                <w:sz w:val="16"/>
                <w:szCs w:val="16"/>
              </w:rPr>
            </w:pPr>
            <w:r w:rsidRPr="00453B4B">
              <w:rPr>
                <w:b/>
                <w:bCs/>
                <w:sz w:val="16"/>
                <w:szCs w:val="16"/>
              </w:rPr>
              <w:t>359,44</w:t>
            </w:r>
          </w:p>
        </w:tc>
      </w:tr>
      <w:tr w:rsidR="00453B4B" w:rsidRPr="00453B4B" w:rsidTr="00453B4B">
        <w:trPr>
          <w:trHeight w:val="280"/>
        </w:trPr>
        <w:tc>
          <w:tcPr>
            <w:tcW w:w="535" w:type="pct"/>
            <w:tcBorders>
              <w:top w:val="nil"/>
              <w:left w:val="nil"/>
              <w:bottom w:val="nil"/>
              <w:right w:val="nil"/>
            </w:tcBorders>
            <w:shd w:val="clear" w:color="000000" w:fill="FFFFFF"/>
            <w:noWrap/>
            <w:vAlign w:val="bottom"/>
            <w:hideMark/>
          </w:tcPr>
          <w:p w:rsidR="00453B4B" w:rsidRPr="00453B4B" w:rsidRDefault="00453B4B" w:rsidP="00453B4B">
            <w:pPr>
              <w:rPr>
                <w:sz w:val="16"/>
                <w:szCs w:val="16"/>
              </w:rPr>
            </w:pPr>
            <w:r w:rsidRPr="00453B4B">
              <w:rPr>
                <w:sz w:val="16"/>
                <w:szCs w:val="16"/>
              </w:rPr>
              <w:t>Carbopol</w:t>
            </w:r>
          </w:p>
        </w:tc>
        <w:tc>
          <w:tcPr>
            <w:tcW w:w="276"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26,80</w:t>
            </w:r>
          </w:p>
        </w:tc>
        <w:tc>
          <w:tcPr>
            <w:tcW w:w="225"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p>
        </w:tc>
        <w:tc>
          <w:tcPr>
            <w:tcW w:w="311"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26,80</w:t>
            </w:r>
          </w:p>
        </w:tc>
        <w:tc>
          <w:tcPr>
            <w:tcW w:w="303"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321,60</w:t>
            </w:r>
          </w:p>
        </w:tc>
        <w:tc>
          <w:tcPr>
            <w:tcW w:w="225"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p>
        </w:tc>
        <w:tc>
          <w:tcPr>
            <w:tcW w:w="310"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27,56</w:t>
            </w:r>
          </w:p>
        </w:tc>
        <w:tc>
          <w:tcPr>
            <w:tcW w:w="303" w:type="pct"/>
            <w:tcBorders>
              <w:top w:val="nil"/>
              <w:left w:val="nil"/>
              <w:bottom w:val="nil"/>
              <w:right w:val="nil"/>
            </w:tcBorders>
            <w:shd w:val="clear" w:color="000000" w:fill="FFFFFF"/>
            <w:noWrap/>
            <w:vAlign w:val="bottom"/>
            <w:hideMark/>
          </w:tcPr>
          <w:p w:rsidR="00453B4B" w:rsidRPr="00453B4B" w:rsidRDefault="00453B4B" w:rsidP="000D07E0">
            <w:pPr>
              <w:jc w:val="center"/>
              <w:rPr>
                <w:b/>
                <w:bCs/>
                <w:sz w:val="16"/>
                <w:szCs w:val="16"/>
              </w:rPr>
            </w:pPr>
            <w:r w:rsidRPr="00453B4B">
              <w:rPr>
                <w:b/>
                <w:bCs/>
                <w:sz w:val="16"/>
                <w:szCs w:val="16"/>
              </w:rPr>
              <w:t>330,67</w:t>
            </w:r>
          </w:p>
        </w:tc>
        <w:tc>
          <w:tcPr>
            <w:tcW w:w="225"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p>
        </w:tc>
        <w:tc>
          <w:tcPr>
            <w:tcW w:w="310"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28,33</w:t>
            </w:r>
          </w:p>
        </w:tc>
        <w:tc>
          <w:tcPr>
            <w:tcW w:w="303" w:type="pct"/>
            <w:tcBorders>
              <w:top w:val="nil"/>
              <w:left w:val="nil"/>
              <w:bottom w:val="nil"/>
              <w:right w:val="nil"/>
            </w:tcBorders>
            <w:shd w:val="clear" w:color="000000" w:fill="FFFFFF"/>
            <w:noWrap/>
            <w:vAlign w:val="bottom"/>
            <w:hideMark/>
          </w:tcPr>
          <w:p w:rsidR="00453B4B" w:rsidRPr="00453B4B" w:rsidRDefault="00453B4B" w:rsidP="000D07E0">
            <w:pPr>
              <w:jc w:val="center"/>
              <w:rPr>
                <w:b/>
                <w:bCs/>
                <w:sz w:val="16"/>
                <w:szCs w:val="16"/>
              </w:rPr>
            </w:pPr>
            <w:r w:rsidRPr="00453B4B">
              <w:rPr>
                <w:b/>
                <w:bCs/>
                <w:sz w:val="16"/>
                <w:szCs w:val="16"/>
              </w:rPr>
              <w:t>339,99</w:t>
            </w:r>
          </w:p>
        </w:tc>
        <w:tc>
          <w:tcPr>
            <w:tcW w:w="225"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p>
        </w:tc>
        <w:tc>
          <w:tcPr>
            <w:tcW w:w="310"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29,13</w:t>
            </w:r>
          </w:p>
        </w:tc>
        <w:tc>
          <w:tcPr>
            <w:tcW w:w="303" w:type="pct"/>
            <w:tcBorders>
              <w:top w:val="nil"/>
              <w:left w:val="nil"/>
              <w:bottom w:val="nil"/>
              <w:right w:val="nil"/>
            </w:tcBorders>
            <w:shd w:val="clear" w:color="000000" w:fill="FFFFFF"/>
            <w:noWrap/>
            <w:vAlign w:val="bottom"/>
            <w:hideMark/>
          </w:tcPr>
          <w:p w:rsidR="00453B4B" w:rsidRPr="00453B4B" w:rsidRDefault="00453B4B" w:rsidP="000D07E0">
            <w:pPr>
              <w:jc w:val="center"/>
              <w:rPr>
                <w:b/>
                <w:bCs/>
                <w:sz w:val="16"/>
                <w:szCs w:val="16"/>
              </w:rPr>
            </w:pPr>
            <w:r w:rsidRPr="00453B4B">
              <w:rPr>
                <w:b/>
                <w:bCs/>
                <w:sz w:val="16"/>
                <w:szCs w:val="16"/>
              </w:rPr>
              <w:t>349,58</w:t>
            </w:r>
          </w:p>
        </w:tc>
        <w:tc>
          <w:tcPr>
            <w:tcW w:w="225"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p>
        </w:tc>
        <w:tc>
          <w:tcPr>
            <w:tcW w:w="310"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29,95</w:t>
            </w:r>
          </w:p>
        </w:tc>
        <w:tc>
          <w:tcPr>
            <w:tcW w:w="301" w:type="pct"/>
            <w:tcBorders>
              <w:top w:val="nil"/>
              <w:left w:val="nil"/>
              <w:bottom w:val="nil"/>
              <w:right w:val="nil"/>
            </w:tcBorders>
            <w:shd w:val="clear" w:color="000000" w:fill="FFFFFF"/>
            <w:noWrap/>
            <w:vAlign w:val="bottom"/>
            <w:hideMark/>
          </w:tcPr>
          <w:p w:rsidR="00453B4B" w:rsidRPr="00453B4B" w:rsidRDefault="00453B4B" w:rsidP="000D07E0">
            <w:pPr>
              <w:jc w:val="center"/>
              <w:rPr>
                <w:b/>
                <w:bCs/>
                <w:sz w:val="16"/>
                <w:szCs w:val="16"/>
              </w:rPr>
            </w:pPr>
            <w:r w:rsidRPr="00453B4B">
              <w:rPr>
                <w:b/>
                <w:bCs/>
                <w:sz w:val="16"/>
                <w:szCs w:val="16"/>
              </w:rPr>
              <w:t>359,44</w:t>
            </w:r>
          </w:p>
        </w:tc>
      </w:tr>
      <w:tr w:rsidR="00453B4B" w:rsidRPr="00453B4B" w:rsidTr="00453B4B">
        <w:trPr>
          <w:trHeight w:val="280"/>
        </w:trPr>
        <w:tc>
          <w:tcPr>
            <w:tcW w:w="535" w:type="pct"/>
            <w:tcBorders>
              <w:top w:val="nil"/>
              <w:left w:val="nil"/>
              <w:bottom w:val="nil"/>
              <w:right w:val="nil"/>
            </w:tcBorders>
            <w:shd w:val="clear" w:color="000000" w:fill="FFFFFF"/>
            <w:noWrap/>
            <w:vAlign w:val="bottom"/>
            <w:hideMark/>
          </w:tcPr>
          <w:p w:rsidR="00453B4B" w:rsidRPr="00453B4B" w:rsidRDefault="00453B4B" w:rsidP="00453B4B">
            <w:pPr>
              <w:rPr>
                <w:sz w:val="16"/>
                <w:szCs w:val="16"/>
              </w:rPr>
            </w:pPr>
            <w:r w:rsidRPr="00453B4B">
              <w:rPr>
                <w:sz w:val="16"/>
                <w:szCs w:val="16"/>
              </w:rPr>
              <w:t xml:space="preserve">Trietalonamina </w:t>
            </w:r>
          </w:p>
        </w:tc>
        <w:tc>
          <w:tcPr>
            <w:tcW w:w="276"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7,20</w:t>
            </w:r>
          </w:p>
        </w:tc>
        <w:tc>
          <w:tcPr>
            <w:tcW w:w="225"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p>
        </w:tc>
        <w:tc>
          <w:tcPr>
            <w:tcW w:w="311"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7,20</w:t>
            </w:r>
          </w:p>
        </w:tc>
        <w:tc>
          <w:tcPr>
            <w:tcW w:w="303"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86,40</w:t>
            </w:r>
          </w:p>
        </w:tc>
        <w:tc>
          <w:tcPr>
            <w:tcW w:w="225"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p>
        </w:tc>
        <w:tc>
          <w:tcPr>
            <w:tcW w:w="310"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7,40</w:t>
            </w:r>
          </w:p>
        </w:tc>
        <w:tc>
          <w:tcPr>
            <w:tcW w:w="303" w:type="pct"/>
            <w:tcBorders>
              <w:top w:val="nil"/>
              <w:left w:val="nil"/>
              <w:bottom w:val="nil"/>
              <w:right w:val="nil"/>
            </w:tcBorders>
            <w:shd w:val="clear" w:color="000000" w:fill="FFFFFF"/>
            <w:noWrap/>
            <w:vAlign w:val="bottom"/>
            <w:hideMark/>
          </w:tcPr>
          <w:p w:rsidR="00453B4B" w:rsidRPr="00453B4B" w:rsidRDefault="00453B4B" w:rsidP="000D07E0">
            <w:pPr>
              <w:jc w:val="center"/>
              <w:rPr>
                <w:b/>
                <w:bCs/>
                <w:sz w:val="16"/>
                <w:szCs w:val="16"/>
              </w:rPr>
            </w:pPr>
            <w:r w:rsidRPr="00453B4B">
              <w:rPr>
                <w:b/>
                <w:bCs/>
                <w:sz w:val="16"/>
                <w:szCs w:val="16"/>
              </w:rPr>
              <w:t>88,84</w:t>
            </w:r>
          </w:p>
        </w:tc>
        <w:tc>
          <w:tcPr>
            <w:tcW w:w="225"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p>
        </w:tc>
        <w:tc>
          <w:tcPr>
            <w:tcW w:w="310"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7,61</w:t>
            </w:r>
          </w:p>
        </w:tc>
        <w:tc>
          <w:tcPr>
            <w:tcW w:w="303" w:type="pct"/>
            <w:tcBorders>
              <w:top w:val="nil"/>
              <w:left w:val="nil"/>
              <w:bottom w:val="nil"/>
              <w:right w:val="nil"/>
            </w:tcBorders>
            <w:shd w:val="clear" w:color="000000" w:fill="FFFFFF"/>
            <w:noWrap/>
            <w:vAlign w:val="bottom"/>
            <w:hideMark/>
          </w:tcPr>
          <w:p w:rsidR="00453B4B" w:rsidRPr="00453B4B" w:rsidRDefault="00453B4B" w:rsidP="000D07E0">
            <w:pPr>
              <w:jc w:val="center"/>
              <w:rPr>
                <w:b/>
                <w:bCs/>
                <w:sz w:val="16"/>
                <w:szCs w:val="16"/>
              </w:rPr>
            </w:pPr>
            <w:r w:rsidRPr="00453B4B">
              <w:rPr>
                <w:b/>
                <w:bCs/>
                <w:sz w:val="16"/>
                <w:szCs w:val="16"/>
              </w:rPr>
              <w:t>91,34</w:t>
            </w:r>
          </w:p>
        </w:tc>
        <w:tc>
          <w:tcPr>
            <w:tcW w:w="225"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p>
        </w:tc>
        <w:tc>
          <w:tcPr>
            <w:tcW w:w="310"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7,83</w:t>
            </w:r>
          </w:p>
        </w:tc>
        <w:tc>
          <w:tcPr>
            <w:tcW w:w="303" w:type="pct"/>
            <w:tcBorders>
              <w:top w:val="nil"/>
              <w:left w:val="nil"/>
              <w:bottom w:val="nil"/>
              <w:right w:val="nil"/>
            </w:tcBorders>
            <w:shd w:val="clear" w:color="000000" w:fill="FFFFFF"/>
            <w:noWrap/>
            <w:vAlign w:val="bottom"/>
            <w:hideMark/>
          </w:tcPr>
          <w:p w:rsidR="00453B4B" w:rsidRPr="00453B4B" w:rsidRDefault="00453B4B" w:rsidP="000D07E0">
            <w:pPr>
              <w:jc w:val="center"/>
              <w:rPr>
                <w:b/>
                <w:bCs/>
                <w:sz w:val="16"/>
                <w:szCs w:val="16"/>
              </w:rPr>
            </w:pPr>
            <w:r w:rsidRPr="00453B4B">
              <w:rPr>
                <w:b/>
                <w:bCs/>
                <w:sz w:val="16"/>
                <w:szCs w:val="16"/>
              </w:rPr>
              <w:t>93,92</w:t>
            </w:r>
          </w:p>
        </w:tc>
        <w:tc>
          <w:tcPr>
            <w:tcW w:w="225"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p>
        </w:tc>
        <w:tc>
          <w:tcPr>
            <w:tcW w:w="310"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8,05</w:t>
            </w:r>
          </w:p>
        </w:tc>
        <w:tc>
          <w:tcPr>
            <w:tcW w:w="301" w:type="pct"/>
            <w:tcBorders>
              <w:top w:val="nil"/>
              <w:left w:val="nil"/>
              <w:bottom w:val="nil"/>
              <w:right w:val="nil"/>
            </w:tcBorders>
            <w:shd w:val="clear" w:color="000000" w:fill="FFFFFF"/>
            <w:noWrap/>
            <w:vAlign w:val="bottom"/>
            <w:hideMark/>
          </w:tcPr>
          <w:p w:rsidR="00453B4B" w:rsidRPr="00453B4B" w:rsidRDefault="00453B4B" w:rsidP="000D07E0">
            <w:pPr>
              <w:jc w:val="center"/>
              <w:rPr>
                <w:b/>
                <w:bCs/>
                <w:sz w:val="16"/>
                <w:szCs w:val="16"/>
              </w:rPr>
            </w:pPr>
            <w:r w:rsidRPr="00453B4B">
              <w:rPr>
                <w:b/>
                <w:bCs/>
                <w:sz w:val="16"/>
                <w:szCs w:val="16"/>
              </w:rPr>
              <w:t>96,57</w:t>
            </w:r>
          </w:p>
        </w:tc>
      </w:tr>
      <w:tr w:rsidR="00453B4B" w:rsidRPr="00453B4B" w:rsidTr="00453B4B">
        <w:trPr>
          <w:trHeight w:val="280"/>
        </w:trPr>
        <w:tc>
          <w:tcPr>
            <w:tcW w:w="535" w:type="pct"/>
            <w:tcBorders>
              <w:top w:val="nil"/>
              <w:left w:val="nil"/>
              <w:bottom w:val="nil"/>
              <w:right w:val="nil"/>
            </w:tcBorders>
            <w:shd w:val="clear" w:color="000000" w:fill="FFFFFF"/>
            <w:noWrap/>
            <w:vAlign w:val="bottom"/>
            <w:hideMark/>
          </w:tcPr>
          <w:p w:rsidR="00453B4B" w:rsidRPr="00453B4B" w:rsidRDefault="00453B4B" w:rsidP="00453B4B">
            <w:pPr>
              <w:rPr>
                <w:b/>
                <w:bCs/>
                <w:sz w:val="16"/>
                <w:szCs w:val="16"/>
              </w:rPr>
            </w:pPr>
            <w:r w:rsidRPr="00453B4B">
              <w:rPr>
                <w:b/>
                <w:bCs/>
                <w:sz w:val="16"/>
                <w:szCs w:val="16"/>
              </w:rPr>
              <w:t>Mano de Obra</w:t>
            </w:r>
          </w:p>
        </w:tc>
        <w:tc>
          <w:tcPr>
            <w:tcW w:w="276" w:type="pct"/>
            <w:tcBorders>
              <w:top w:val="nil"/>
              <w:left w:val="nil"/>
              <w:bottom w:val="nil"/>
              <w:right w:val="nil"/>
            </w:tcBorders>
            <w:shd w:val="clear" w:color="000000" w:fill="FFFFFF"/>
            <w:noWrap/>
            <w:vAlign w:val="bottom"/>
            <w:hideMark/>
          </w:tcPr>
          <w:p w:rsidR="00453B4B" w:rsidRPr="00453B4B" w:rsidRDefault="00453B4B" w:rsidP="000D07E0">
            <w:pPr>
              <w:jc w:val="center"/>
              <w:rPr>
                <w:b/>
                <w:bCs/>
                <w:sz w:val="16"/>
                <w:szCs w:val="16"/>
              </w:rPr>
            </w:pPr>
            <w:r w:rsidRPr="00453B4B">
              <w:rPr>
                <w:b/>
                <w:bCs/>
                <w:sz w:val="16"/>
                <w:szCs w:val="16"/>
              </w:rPr>
              <w:t>523,95</w:t>
            </w:r>
          </w:p>
        </w:tc>
        <w:tc>
          <w:tcPr>
            <w:tcW w:w="225" w:type="pct"/>
            <w:tcBorders>
              <w:top w:val="nil"/>
              <w:left w:val="nil"/>
              <w:bottom w:val="nil"/>
              <w:right w:val="nil"/>
            </w:tcBorders>
            <w:shd w:val="clear" w:color="000000" w:fill="FFFFFF"/>
            <w:noWrap/>
            <w:vAlign w:val="bottom"/>
            <w:hideMark/>
          </w:tcPr>
          <w:p w:rsidR="00453B4B" w:rsidRPr="00453B4B" w:rsidRDefault="00453B4B" w:rsidP="000D07E0">
            <w:pPr>
              <w:jc w:val="center"/>
              <w:rPr>
                <w:b/>
                <w:bCs/>
                <w:sz w:val="16"/>
                <w:szCs w:val="16"/>
              </w:rPr>
            </w:pPr>
            <w:r w:rsidRPr="00453B4B">
              <w:rPr>
                <w:b/>
                <w:bCs/>
                <w:sz w:val="16"/>
                <w:szCs w:val="16"/>
              </w:rPr>
              <w:t>523,95</w:t>
            </w:r>
          </w:p>
        </w:tc>
        <w:tc>
          <w:tcPr>
            <w:tcW w:w="311"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p>
        </w:tc>
        <w:tc>
          <w:tcPr>
            <w:tcW w:w="303" w:type="pct"/>
            <w:tcBorders>
              <w:top w:val="nil"/>
              <w:left w:val="nil"/>
              <w:bottom w:val="nil"/>
              <w:right w:val="nil"/>
            </w:tcBorders>
            <w:shd w:val="clear" w:color="000000" w:fill="FFFFFF"/>
            <w:noWrap/>
            <w:vAlign w:val="bottom"/>
            <w:hideMark/>
          </w:tcPr>
          <w:p w:rsidR="00453B4B" w:rsidRPr="00453B4B" w:rsidRDefault="00453B4B" w:rsidP="000D07E0">
            <w:pPr>
              <w:jc w:val="center"/>
              <w:rPr>
                <w:b/>
                <w:bCs/>
                <w:sz w:val="16"/>
                <w:szCs w:val="16"/>
              </w:rPr>
            </w:pPr>
            <w:r w:rsidRPr="00453B4B">
              <w:rPr>
                <w:b/>
                <w:bCs/>
                <w:sz w:val="16"/>
                <w:szCs w:val="16"/>
              </w:rPr>
              <w:t>6.287,45</w:t>
            </w:r>
          </w:p>
        </w:tc>
        <w:tc>
          <w:tcPr>
            <w:tcW w:w="225" w:type="pct"/>
            <w:tcBorders>
              <w:top w:val="nil"/>
              <w:left w:val="nil"/>
              <w:bottom w:val="nil"/>
              <w:right w:val="nil"/>
            </w:tcBorders>
            <w:shd w:val="clear" w:color="000000" w:fill="FFFFFF"/>
            <w:noWrap/>
            <w:vAlign w:val="bottom"/>
            <w:hideMark/>
          </w:tcPr>
          <w:p w:rsidR="00453B4B" w:rsidRPr="00453B4B" w:rsidRDefault="00453B4B" w:rsidP="000D07E0">
            <w:pPr>
              <w:jc w:val="center"/>
              <w:rPr>
                <w:b/>
                <w:bCs/>
                <w:sz w:val="16"/>
                <w:szCs w:val="16"/>
              </w:rPr>
            </w:pPr>
            <w:r w:rsidRPr="00453B4B">
              <w:rPr>
                <w:b/>
                <w:bCs/>
                <w:sz w:val="16"/>
                <w:szCs w:val="16"/>
              </w:rPr>
              <w:t>538,73</w:t>
            </w:r>
          </w:p>
        </w:tc>
        <w:tc>
          <w:tcPr>
            <w:tcW w:w="310"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p>
        </w:tc>
        <w:tc>
          <w:tcPr>
            <w:tcW w:w="303" w:type="pct"/>
            <w:tcBorders>
              <w:top w:val="nil"/>
              <w:left w:val="nil"/>
              <w:bottom w:val="nil"/>
              <w:right w:val="nil"/>
            </w:tcBorders>
            <w:shd w:val="clear" w:color="000000" w:fill="FFFFFF"/>
            <w:noWrap/>
            <w:vAlign w:val="bottom"/>
            <w:hideMark/>
          </w:tcPr>
          <w:p w:rsidR="00453B4B" w:rsidRPr="00453B4B" w:rsidRDefault="00453B4B" w:rsidP="000D07E0">
            <w:pPr>
              <w:jc w:val="center"/>
              <w:rPr>
                <w:b/>
                <w:bCs/>
                <w:sz w:val="16"/>
                <w:szCs w:val="16"/>
              </w:rPr>
            </w:pPr>
            <w:r w:rsidRPr="00453B4B">
              <w:rPr>
                <w:b/>
                <w:bCs/>
                <w:sz w:val="16"/>
                <w:szCs w:val="16"/>
              </w:rPr>
              <w:t>6.464,76</w:t>
            </w:r>
          </w:p>
        </w:tc>
        <w:tc>
          <w:tcPr>
            <w:tcW w:w="225" w:type="pct"/>
            <w:tcBorders>
              <w:top w:val="nil"/>
              <w:left w:val="nil"/>
              <w:bottom w:val="nil"/>
              <w:right w:val="nil"/>
            </w:tcBorders>
            <w:shd w:val="clear" w:color="000000" w:fill="FFFFFF"/>
            <w:noWrap/>
            <w:vAlign w:val="bottom"/>
            <w:hideMark/>
          </w:tcPr>
          <w:p w:rsidR="00453B4B" w:rsidRPr="00453B4B" w:rsidRDefault="00453B4B" w:rsidP="000D07E0">
            <w:pPr>
              <w:jc w:val="center"/>
              <w:rPr>
                <w:b/>
                <w:bCs/>
                <w:sz w:val="16"/>
                <w:szCs w:val="16"/>
              </w:rPr>
            </w:pPr>
            <w:r w:rsidRPr="00453B4B">
              <w:rPr>
                <w:b/>
                <w:bCs/>
                <w:sz w:val="16"/>
                <w:szCs w:val="16"/>
              </w:rPr>
              <w:t>553,92</w:t>
            </w:r>
          </w:p>
        </w:tc>
        <w:tc>
          <w:tcPr>
            <w:tcW w:w="310"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p>
        </w:tc>
        <w:tc>
          <w:tcPr>
            <w:tcW w:w="303" w:type="pct"/>
            <w:tcBorders>
              <w:top w:val="nil"/>
              <w:left w:val="nil"/>
              <w:bottom w:val="nil"/>
              <w:right w:val="nil"/>
            </w:tcBorders>
            <w:shd w:val="clear" w:color="000000" w:fill="FFFFFF"/>
            <w:noWrap/>
            <w:vAlign w:val="bottom"/>
            <w:hideMark/>
          </w:tcPr>
          <w:p w:rsidR="00453B4B" w:rsidRPr="00453B4B" w:rsidRDefault="00453B4B" w:rsidP="000D07E0">
            <w:pPr>
              <w:jc w:val="center"/>
              <w:rPr>
                <w:b/>
                <w:bCs/>
                <w:sz w:val="16"/>
                <w:szCs w:val="16"/>
              </w:rPr>
            </w:pPr>
            <w:r w:rsidRPr="00453B4B">
              <w:rPr>
                <w:b/>
                <w:bCs/>
                <w:sz w:val="16"/>
                <w:szCs w:val="16"/>
              </w:rPr>
              <w:t>6.647,06</w:t>
            </w:r>
          </w:p>
        </w:tc>
        <w:tc>
          <w:tcPr>
            <w:tcW w:w="225" w:type="pct"/>
            <w:tcBorders>
              <w:top w:val="nil"/>
              <w:left w:val="nil"/>
              <w:bottom w:val="nil"/>
              <w:right w:val="nil"/>
            </w:tcBorders>
            <w:shd w:val="clear" w:color="000000" w:fill="FFFFFF"/>
            <w:noWrap/>
            <w:vAlign w:val="bottom"/>
            <w:hideMark/>
          </w:tcPr>
          <w:p w:rsidR="00453B4B" w:rsidRPr="00453B4B" w:rsidRDefault="00453B4B" w:rsidP="000D07E0">
            <w:pPr>
              <w:jc w:val="center"/>
              <w:rPr>
                <w:b/>
                <w:bCs/>
                <w:sz w:val="16"/>
                <w:szCs w:val="16"/>
              </w:rPr>
            </w:pPr>
            <w:r w:rsidRPr="00453B4B">
              <w:rPr>
                <w:b/>
                <w:bCs/>
                <w:sz w:val="16"/>
                <w:szCs w:val="16"/>
              </w:rPr>
              <w:t>569,54</w:t>
            </w:r>
          </w:p>
        </w:tc>
        <w:tc>
          <w:tcPr>
            <w:tcW w:w="310"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p>
        </w:tc>
        <w:tc>
          <w:tcPr>
            <w:tcW w:w="303" w:type="pct"/>
            <w:tcBorders>
              <w:top w:val="nil"/>
              <w:left w:val="nil"/>
              <w:bottom w:val="nil"/>
              <w:right w:val="nil"/>
            </w:tcBorders>
            <w:shd w:val="clear" w:color="000000" w:fill="FFFFFF"/>
            <w:noWrap/>
            <w:vAlign w:val="bottom"/>
            <w:hideMark/>
          </w:tcPr>
          <w:p w:rsidR="00453B4B" w:rsidRPr="00453B4B" w:rsidRDefault="00453B4B" w:rsidP="000D07E0">
            <w:pPr>
              <w:jc w:val="center"/>
              <w:rPr>
                <w:b/>
                <w:bCs/>
                <w:sz w:val="16"/>
                <w:szCs w:val="16"/>
              </w:rPr>
            </w:pPr>
            <w:r w:rsidRPr="00453B4B">
              <w:rPr>
                <w:b/>
                <w:bCs/>
                <w:sz w:val="16"/>
                <w:szCs w:val="16"/>
              </w:rPr>
              <w:t>6.834,51</w:t>
            </w:r>
          </w:p>
        </w:tc>
        <w:tc>
          <w:tcPr>
            <w:tcW w:w="225" w:type="pct"/>
            <w:tcBorders>
              <w:top w:val="nil"/>
              <w:left w:val="nil"/>
              <w:bottom w:val="nil"/>
              <w:right w:val="nil"/>
            </w:tcBorders>
            <w:shd w:val="clear" w:color="000000" w:fill="FFFFFF"/>
            <w:noWrap/>
            <w:vAlign w:val="bottom"/>
            <w:hideMark/>
          </w:tcPr>
          <w:p w:rsidR="00453B4B" w:rsidRPr="00453B4B" w:rsidRDefault="00453B4B" w:rsidP="000D07E0">
            <w:pPr>
              <w:jc w:val="center"/>
              <w:rPr>
                <w:b/>
                <w:bCs/>
                <w:sz w:val="16"/>
                <w:szCs w:val="16"/>
              </w:rPr>
            </w:pPr>
            <w:r w:rsidRPr="00453B4B">
              <w:rPr>
                <w:b/>
                <w:bCs/>
                <w:sz w:val="16"/>
                <w:szCs w:val="16"/>
              </w:rPr>
              <w:t>585,60</w:t>
            </w:r>
          </w:p>
        </w:tc>
        <w:tc>
          <w:tcPr>
            <w:tcW w:w="310"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p>
        </w:tc>
        <w:tc>
          <w:tcPr>
            <w:tcW w:w="301" w:type="pct"/>
            <w:tcBorders>
              <w:top w:val="nil"/>
              <w:left w:val="nil"/>
              <w:bottom w:val="nil"/>
              <w:right w:val="nil"/>
            </w:tcBorders>
            <w:shd w:val="clear" w:color="000000" w:fill="FFFFFF"/>
            <w:noWrap/>
            <w:vAlign w:val="bottom"/>
            <w:hideMark/>
          </w:tcPr>
          <w:p w:rsidR="00453B4B" w:rsidRPr="00453B4B" w:rsidRDefault="00453B4B" w:rsidP="000D07E0">
            <w:pPr>
              <w:jc w:val="center"/>
              <w:rPr>
                <w:b/>
                <w:bCs/>
                <w:sz w:val="16"/>
                <w:szCs w:val="16"/>
              </w:rPr>
            </w:pPr>
            <w:r w:rsidRPr="00453B4B">
              <w:rPr>
                <w:b/>
                <w:bCs/>
                <w:sz w:val="16"/>
                <w:szCs w:val="16"/>
              </w:rPr>
              <w:t>7.027,24</w:t>
            </w:r>
          </w:p>
        </w:tc>
      </w:tr>
      <w:tr w:rsidR="00453B4B" w:rsidRPr="00453B4B" w:rsidTr="00453B4B">
        <w:trPr>
          <w:trHeight w:val="280"/>
        </w:trPr>
        <w:tc>
          <w:tcPr>
            <w:tcW w:w="535" w:type="pct"/>
            <w:tcBorders>
              <w:top w:val="nil"/>
              <w:left w:val="nil"/>
              <w:bottom w:val="nil"/>
              <w:right w:val="nil"/>
            </w:tcBorders>
            <w:shd w:val="clear" w:color="000000" w:fill="FFFFFF"/>
            <w:noWrap/>
            <w:vAlign w:val="bottom"/>
            <w:hideMark/>
          </w:tcPr>
          <w:p w:rsidR="00453B4B" w:rsidRPr="00453B4B" w:rsidRDefault="00453B4B" w:rsidP="00453B4B">
            <w:pPr>
              <w:rPr>
                <w:sz w:val="16"/>
                <w:szCs w:val="16"/>
              </w:rPr>
            </w:pPr>
            <w:r w:rsidRPr="00453B4B">
              <w:rPr>
                <w:sz w:val="16"/>
                <w:szCs w:val="16"/>
              </w:rPr>
              <w:t>Operador 1</w:t>
            </w:r>
          </w:p>
        </w:tc>
        <w:tc>
          <w:tcPr>
            <w:tcW w:w="276"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523,95</w:t>
            </w:r>
          </w:p>
        </w:tc>
        <w:tc>
          <w:tcPr>
            <w:tcW w:w="225"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523,95</w:t>
            </w:r>
          </w:p>
        </w:tc>
        <w:tc>
          <w:tcPr>
            <w:tcW w:w="311"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p>
        </w:tc>
        <w:tc>
          <w:tcPr>
            <w:tcW w:w="303"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6.287,45</w:t>
            </w:r>
          </w:p>
        </w:tc>
        <w:tc>
          <w:tcPr>
            <w:tcW w:w="225"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538,73</w:t>
            </w:r>
          </w:p>
        </w:tc>
        <w:tc>
          <w:tcPr>
            <w:tcW w:w="310"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p>
        </w:tc>
        <w:tc>
          <w:tcPr>
            <w:tcW w:w="303"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6.464,76</w:t>
            </w:r>
          </w:p>
        </w:tc>
        <w:tc>
          <w:tcPr>
            <w:tcW w:w="225"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553,92</w:t>
            </w:r>
          </w:p>
        </w:tc>
        <w:tc>
          <w:tcPr>
            <w:tcW w:w="310"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p>
        </w:tc>
        <w:tc>
          <w:tcPr>
            <w:tcW w:w="303"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6.647,06</w:t>
            </w:r>
          </w:p>
        </w:tc>
        <w:tc>
          <w:tcPr>
            <w:tcW w:w="225"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569,54</w:t>
            </w:r>
          </w:p>
        </w:tc>
        <w:tc>
          <w:tcPr>
            <w:tcW w:w="310"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p>
        </w:tc>
        <w:tc>
          <w:tcPr>
            <w:tcW w:w="303"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6.834,51</w:t>
            </w:r>
          </w:p>
        </w:tc>
        <w:tc>
          <w:tcPr>
            <w:tcW w:w="225"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585,60</w:t>
            </w:r>
          </w:p>
        </w:tc>
        <w:tc>
          <w:tcPr>
            <w:tcW w:w="310"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p>
        </w:tc>
        <w:tc>
          <w:tcPr>
            <w:tcW w:w="301"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7.027,24</w:t>
            </w:r>
          </w:p>
        </w:tc>
      </w:tr>
      <w:tr w:rsidR="00453B4B" w:rsidRPr="00453B4B" w:rsidTr="00453B4B">
        <w:trPr>
          <w:trHeight w:val="280"/>
        </w:trPr>
        <w:tc>
          <w:tcPr>
            <w:tcW w:w="535" w:type="pct"/>
            <w:tcBorders>
              <w:top w:val="nil"/>
              <w:left w:val="nil"/>
              <w:bottom w:val="nil"/>
              <w:right w:val="nil"/>
            </w:tcBorders>
            <w:shd w:val="clear" w:color="000000" w:fill="FFFFFF"/>
            <w:noWrap/>
            <w:vAlign w:val="bottom"/>
            <w:hideMark/>
          </w:tcPr>
          <w:p w:rsidR="00453B4B" w:rsidRPr="00453B4B" w:rsidRDefault="00453B4B" w:rsidP="00453B4B">
            <w:pPr>
              <w:rPr>
                <w:b/>
                <w:bCs/>
                <w:sz w:val="16"/>
                <w:szCs w:val="16"/>
              </w:rPr>
            </w:pPr>
            <w:r w:rsidRPr="00453B4B">
              <w:rPr>
                <w:b/>
                <w:bCs/>
                <w:sz w:val="16"/>
                <w:szCs w:val="16"/>
              </w:rPr>
              <w:t>Costos Indirectos</w:t>
            </w:r>
          </w:p>
        </w:tc>
        <w:tc>
          <w:tcPr>
            <w:tcW w:w="276"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1.428,84</w:t>
            </w:r>
          </w:p>
        </w:tc>
        <w:tc>
          <w:tcPr>
            <w:tcW w:w="225"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p>
        </w:tc>
        <w:tc>
          <w:tcPr>
            <w:tcW w:w="311"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1.428,84</w:t>
            </w:r>
          </w:p>
        </w:tc>
        <w:tc>
          <w:tcPr>
            <w:tcW w:w="303" w:type="pct"/>
            <w:tcBorders>
              <w:top w:val="nil"/>
              <w:left w:val="nil"/>
              <w:bottom w:val="nil"/>
              <w:right w:val="nil"/>
            </w:tcBorders>
            <w:shd w:val="clear" w:color="000000" w:fill="FFFFFF"/>
            <w:noWrap/>
            <w:vAlign w:val="bottom"/>
            <w:hideMark/>
          </w:tcPr>
          <w:p w:rsidR="00453B4B" w:rsidRPr="00453B4B" w:rsidRDefault="00453B4B" w:rsidP="000D07E0">
            <w:pPr>
              <w:jc w:val="center"/>
              <w:rPr>
                <w:b/>
                <w:bCs/>
                <w:sz w:val="16"/>
                <w:szCs w:val="16"/>
              </w:rPr>
            </w:pPr>
            <w:r w:rsidRPr="00453B4B">
              <w:rPr>
                <w:b/>
                <w:bCs/>
                <w:sz w:val="16"/>
                <w:szCs w:val="16"/>
              </w:rPr>
              <w:t>17.146,10</w:t>
            </w:r>
          </w:p>
        </w:tc>
        <w:tc>
          <w:tcPr>
            <w:tcW w:w="225"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p>
        </w:tc>
        <w:tc>
          <w:tcPr>
            <w:tcW w:w="310"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1.469,14</w:t>
            </w:r>
          </w:p>
        </w:tc>
        <w:tc>
          <w:tcPr>
            <w:tcW w:w="303" w:type="pct"/>
            <w:tcBorders>
              <w:top w:val="nil"/>
              <w:left w:val="nil"/>
              <w:bottom w:val="nil"/>
              <w:right w:val="nil"/>
            </w:tcBorders>
            <w:shd w:val="clear" w:color="000000" w:fill="FFFFFF"/>
            <w:noWrap/>
            <w:vAlign w:val="bottom"/>
            <w:hideMark/>
          </w:tcPr>
          <w:p w:rsidR="00453B4B" w:rsidRPr="00453B4B" w:rsidRDefault="00453B4B" w:rsidP="000D07E0">
            <w:pPr>
              <w:jc w:val="center"/>
              <w:rPr>
                <w:b/>
                <w:bCs/>
                <w:sz w:val="16"/>
                <w:szCs w:val="16"/>
              </w:rPr>
            </w:pPr>
            <w:r w:rsidRPr="00453B4B">
              <w:rPr>
                <w:b/>
                <w:bCs/>
                <w:sz w:val="16"/>
                <w:szCs w:val="16"/>
              </w:rPr>
              <w:t>17.629,62</w:t>
            </w:r>
          </w:p>
        </w:tc>
        <w:tc>
          <w:tcPr>
            <w:tcW w:w="225"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p>
        </w:tc>
        <w:tc>
          <w:tcPr>
            <w:tcW w:w="310"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1.510,56</w:t>
            </w:r>
          </w:p>
        </w:tc>
        <w:tc>
          <w:tcPr>
            <w:tcW w:w="303" w:type="pct"/>
            <w:tcBorders>
              <w:top w:val="nil"/>
              <w:left w:val="nil"/>
              <w:bottom w:val="nil"/>
              <w:right w:val="nil"/>
            </w:tcBorders>
            <w:shd w:val="clear" w:color="000000" w:fill="FFFFFF"/>
            <w:noWrap/>
            <w:vAlign w:val="bottom"/>
            <w:hideMark/>
          </w:tcPr>
          <w:p w:rsidR="00453B4B" w:rsidRPr="00453B4B" w:rsidRDefault="00453B4B" w:rsidP="000D07E0">
            <w:pPr>
              <w:jc w:val="center"/>
              <w:rPr>
                <w:b/>
                <w:bCs/>
                <w:sz w:val="16"/>
                <w:szCs w:val="16"/>
              </w:rPr>
            </w:pPr>
            <w:r w:rsidRPr="00453B4B">
              <w:rPr>
                <w:b/>
                <w:bCs/>
                <w:sz w:val="16"/>
                <w:szCs w:val="16"/>
              </w:rPr>
              <w:t>18.126,78</w:t>
            </w:r>
          </w:p>
        </w:tc>
        <w:tc>
          <w:tcPr>
            <w:tcW w:w="225"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p>
        </w:tc>
        <w:tc>
          <w:tcPr>
            <w:tcW w:w="310"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1.553,16</w:t>
            </w:r>
          </w:p>
        </w:tc>
        <w:tc>
          <w:tcPr>
            <w:tcW w:w="303" w:type="pct"/>
            <w:tcBorders>
              <w:top w:val="nil"/>
              <w:left w:val="nil"/>
              <w:bottom w:val="nil"/>
              <w:right w:val="nil"/>
            </w:tcBorders>
            <w:shd w:val="clear" w:color="000000" w:fill="FFFFFF"/>
            <w:noWrap/>
            <w:vAlign w:val="bottom"/>
            <w:hideMark/>
          </w:tcPr>
          <w:p w:rsidR="00453B4B" w:rsidRPr="00453B4B" w:rsidRDefault="00453B4B" w:rsidP="000D07E0">
            <w:pPr>
              <w:jc w:val="center"/>
              <w:rPr>
                <w:b/>
                <w:bCs/>
                <w:sz w:val="16"/>
                <w:szCs w:val="16"/>
              </w:rPr>
            </w:pPr>
            <w:r w:rsidRPr="00453B4B">
              <w:rPr>
                <w:b/>
                <w:bCs/>
                <w:sz w:val="16"/>
                <w:szCs w:val="16"/>
              </w:rPr>
              <w:t>18.637,95</w:t>
            </w:r>
          </w:p>
        </w:tc>
        <w:tc>
          <w:tcPr>
            <w:tcW w:w="225"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p>
        </w:tc>
        <w:tc>
          <w:tcPr>
            <w:tcW w:w="310"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1.596,96</w:t>
            </w:r>
          </w:p>
        </w:tc>
        <w:tc>
          <w:tcPr>
            <w:tcW w:w="301" w:type="pct"/>
            <w:tcBorders>
              <w:top w:val="nil"/>
              <w:left w:val="nil"/>
              <w:bottom w:val="nil"/>
              <w:right w:val="nil"/>
            </w:tcBorders>
            <w:shd w:val="clear" w:color="000000" w:fill="FFFFFF"/>
            <w:noWrap/>
            <w:vAlign w:val="bottom"/>
            <w:hideMark/>
          </w:tcPr>
          <w:p w:rsidR="00453B4B" w:rsidRPr="00453B4B" w:rsidRDefault="00453B4B" w:rsidP="000D07E0">
            <w:pPr>
              <w:jc w:val="center"/>
              <w:rPr>
                <w:b/>
                <w:bCs/>
                <w:sz w:val="16"/>
                <w:szCs w:val="16"/>
              </w:rPr>
            </w:pPr>
            <w:r w:rsidRPr="00453B4B">
              <w:rPr>
                <w:b/>
                <w:bCs/>
                <w:sz w:val="16"/>
                <w:szCs w:val="16"/>
              </w:rPr>
              <w:t>19.163,54</w:t>
            </w:r>
          </w:p>
        </w:tc>
      </w:tr>
      <w:tr w:rsidR="00453B4B" w:rsidRPr="00453B4B" w:rsidTr="00453B4B">
        <w:trPr>
          <w:trHeight w:val="280"/>
        </w:trPr>
        <w:tc>
          <w:tcPr>
            <w:tcW w:w="535" w:type="pct"/>
            <w:tcBorders>
              <w:top w:val="nil"/>
              <w:left w:val="nil"/>
              <w:bottom w:val="nil"/>
              <w:right w:val="nil"/>
            </w:tcBorders>
            <w:shd w:val="clear" w:color="auto" w:fill="auto"/>
            <w:noWrap/>
            <w:vAlign w:val="bottom"/>
            <w:hideMark/>
          </w:tcPr>
          <w:p w:rsidR="00453B4B" w:rsidRPr="00453B4B" w:rsidRDefault="00453B4B" w:rsidP="00453B4B">
            <w:pPr>
              <w:rPr>
                <w:sz w:val="16"/>
                <w:szCs w:val="16"/>
              </w:rPr>
            </w:pPr>
            <w:r w:rsidRPr="00453B4B">
              <w:rPr>
                <w:sz w:val="16"/>
                <w:szCs w:val="16"/>
              </w:rPr>
              <w:t xml:space="preserve">Embase de </w:t>
            </w:r>
            <w:r w:rsidR="00F6162A" w:rsidRPr="00453B4B">
              <w:rPr>
                <w:sz w:val="16"/>
                <w:szCs w:val="16"/>
              </w:rPr>
              <w:t>plástico</w:t>
            </w:r>
          </w:p>
        </w:tc>
        <w:tc>
          <w:tcPr>
            <w:tcW w:w="276"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864,00</w:t>
            </w:r>
          </w:p>
        </w:tc>
        <w:tc>
          <w:tcPr>
            <w:tcW w:w="225"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p>
        </w:tc>
        <w:tc>
          <w:tcPr>
            <w:tcW w:w="311"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864,00</w:t>
            </w:r>
          </w:p>
        </w:tc>
        <w:tc>
          <w:tcPr>
            <w:tcW w:w="303"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10.368,00</w:t>
            </w:r>
          </w:p>
        </w:tc>
        <w:tc>
          <w:tcPr>
            <w:tcW w:w="225"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p>
        </w:tc>
        <w:tc>
          <w:tcPr>
            <w:tcW w:w="310"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888,36</w:t>
            </w:r>
          </w:p>
        </w:tc>
        <w:tc>
          <w:tcPr>
            <w:tcW w:w="303"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10.660,38</w:t>
            </w:r>
          </w:p>
        </w:tc>
        <w:tc>
          <w:tcPr>
            <w:tcW w:w="225"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p>
        </w:tc>
        <w:tc>
          <w:tcPr>
            <w:tcW w:w="310"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913,42</w:t>
            </w:r>
          </w:p>
        </w:tc>
        <w:tc>
          <w:tcPr>
            <w:tcW w:w="303"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10.961,00</w:t>
            </w:r>
          </w:p>
        </w:tc>
        <w:tc>
          <w:tcPr>
            <w:tcW w:w="225"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p>
        </w:tc>
        <w:tc>
          <w:tcPr>
            <w:tcW w:w="310"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939,18</w:t>
            </w:r>
          </w:p>
        </w:tc>
        <w:tc>
          <w:tcPr>
            <w:tcW w:w="303"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11.270,10</w:t>
            </w:r>
          </w:p>
        </w:tc>
        <w:tc>
          <w:tcPr>
            <w:tcW w:w="225"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p>
        </w:tc>
        <w:tc>
          <w:tcPr>
            <w:tcW w:w="310"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965,66</w:t>
            </w:r>
          </w:p>
        </w:tc>
        <w:tc>
          <w:tcPr>
            <w:tcW w:w="301"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11.587,92</w:t>
            </w:r>
          </w:p>
        </w:tc>
      </w:tr>
      <w:tr w:rsidR="00453B4B" w:rsidRPr="00453B4B" w:rsidTr="00453B4B">
        <w:trPr>
          <w:trHeight w:val="280"/>
        </w:trPr>
        <w:tc>
          <w:tcPr>
            <w:tcW w:w="535" w:type="pct"/>
            <w:tcBorders>
              <w:top w:val="nil"/>
              <w:left w:val="nil"/>
              <w:bottom w:val="nil"/>
              <w:right w:val="nil"/>
            </w:tcBorders>
            <w:shd w:val="clear" w:color="000000" w:fill="FFFFFF"/>
            <w:noWrap/>
            <w:vAlign w:val="bottom"/>
            <w:hideMark/>
          </w:tcPr>
          <w:p w:rsidR="00453B4B" w:rsidRPr="00453B4B" w:rsidRDefault="00453B4B" w:rsidP="00453B4B">
            <w:pPr>
              <w:rPr>
                <w:sz w:val="16"/>
                <w:szCs w:val="16"/>
              </w:rPr>
            </w:pPr>
            <w:r w:rsidRPr="00453B4B">
              <w:rPr>
                <w:sz w:val="16"/>
                <w:szCs w:val="16"/>
              </w:rPr>
              <w:t>Guantes</w:t>
            </w:r>
          </w:p>
        </w:tc>
        <w:tc>
          <w:tcPr>
            <w:tcW w:w="276"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15,60</w:t>
            </w:r>
          </w:p>
        </w:tc>
        <w:tc>
          <w:tcPr>
            <w:tcW w:w="225"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p>
        </w:tc>
        <w:tc>
          <w:tcPr>
            <w:tcW w:w="311"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15,60</w:t>
            </w:r>
          </w:p>
        </w:tc>
        <w:tc>
          <w:tcPr>
            <w:tcW w:w="303"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187,20</w:t>
            </w:r>
          </w:p>
        </w:tc>
        <w:tc>
          <w:tcPr>
            <w:tcW w:w="225"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p>
        </w:tc>
        <w:tc>
          <w:tcPr>
            <w:tcW w:w="310"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16,04</w:t>
            </w:r>
          </w:p>
        </w:tc>
        <w:tc>
          <w:tcPr>
            <w:tcW w:w="303"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192,48</w:t>
            </w:r>
          </w:p>
        </w:tc>
        <w:tc>
          <w:tcPr>
            <w:tcW w:w="225"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p>
        </w:tc>
        <w:tc>
          <w:tcPr>
            <w:tcW w:w="310"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16,49</w:t>
            </w:r>
          </w:p>
        </w:tc>
        <w:tc>
          <w:tcPr>
            <w:tcW w:w="303"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197,91</w:t>
            </w:r>
          </w:p>
        </w:tc>
        <w:tc>
          <w:tcPr>
            <w:tcW w:w="225"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p>
        </w:tc>
        <w:tc>
          <w:tcPr>
            <w:tcW w:w="310"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16,96</w:t>
            </w:r>
          </w:p>
        </w:tc>
        <w:tc>
          <w:tcPr>
            <w:tcW w:w="303"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203,49</w:t>
            </w:r>
          </w:p>
        </w:tc>
        <w:tc>
          <w:tcPr>
            <w:tcW w:w="225"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p>
        </w:tc>
        <w:tc>
          <w:tcPr>
            <w:tcW w:w="310"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17,44</w:t>
            </w:r>
          </w:p>
        </w:tc>
        <w:tc>
          <w:tcPr>
            <w:tcW w:w="301"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209,23</w:t>
            </w:r>
          </w:p>
        </w:tc>
      </w:tr>
      <w:tr w:rsidR="00453B4B" w:rsidRPr="00453B4B" w:rsidTr="00453B4B">
        <w:trPr>
          <w:trHeight w:val="280"/>
        </w:trPr>
        <w:tc>
          <w:tcPr>
            <w:tcW w:w="535" w:type="pct"/>
            <w:tcBorders>
              <w:top w:val="nil"/>
              <w:left w:val="nil"/>
              <w:bottom w:val="nil"/>
              <w:right w:val="nil"/>
            </w:tcBorders>
            <w:shd w:val="clear" w:color="auto" w:fill="auto"/>
            <w:noWrap/>
            <w:vAlign w:val="bottom"/>
            <w:hideMark/>
          </w:tcPr>
          <w:p w:rsidR="00453B4B" w:rsidRPr="00453B4B" w:rsidRDefault="00453B4B" w:rsidP="00453B4B">
            <w:pPr>
              <w:rPr>
                <w:sz w:val="16"/>
                <w:szCs w:val="16"/>
              </w:rPr>
            </w:pPr>
            <w:r w:rsidRPr="00453B4B">
              <w:rPr>
                <w:sz w:val="16"/>
                <w:szCs w:val="16"/>
              </w:rPr>
              <w:t>Etiquetas</w:t>
            </w:r>
          </w:p>
        </w:tc>
        <w:tc>
          <w:tcPr>
            <w:tcW w:w="276"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400,00</w:t>
            </w:r>
          </w:p>
        </w:tc>
        <w:tc>
          <w:tcPr>
            <w:tcW w:w="225"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p>
        </w:tc>
        <w:tc>
          <w:tcPr>
            <w:tcW w:w="311"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400,00</w:t>
            </w:r>
          </w:p>
        </w:tc>
        <w:tc>
          <w:tcPr>
            <w:tcW w:w="303"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4.800,00</w:t>
            </w:r>
          </w:p>
        </w:tc>
        <w:tc>
          <w:tcPr>
            <w:tcW w:w="225"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p>
        </w:tc>
        <w:tc>
          <w:tcPr>
            <w:tcW w:w="310"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411,28</w:t>
            </w:r>
          </w:p>
        </w:tc>
        <w:tc>
          <w:tcPr>
            <w:tcW w:w="303"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4.935,36</w:t>
            </w:r>
          </w:p>
        </w:tc>
        <w:tc>
          <w:tcPr>
            <w:tcW w:w="225"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p>
        </w:tc>
        <w:tc>
          <w:tcPr>
            <w:tcW w:w="310"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422,88</w:t>
            </w:r>
          </w:p>
        </w:tc>
        <w:tc>
          <w:tcPr>
            <w:tcW w:w="303"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5.074,54</w:t>
            </w:r>
          </w:p>
        </w:tc>
        <w:tc>
          <w:tcPr>
            <w:tcW w:w="225"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p>
        </w:tc>
        <w:tc>
          <w:tcPr>
            <w:tcW w:w="310"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434,80</w:t>
            </w:r>
          </w:p>
        </w:tc>
        <w:tc>
          <w:tcPr>
            <w:tcW w:w="303"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5.217,64</w:t>
            </w:r>
          </w:p>
        </w:tc>
        <w:tc>
          <w:tcPr>
            <w:tcW w:w="225"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p>
        </w:tc>
        <w:tc>
          <w:tcPr>
            <w:tcW w:w="310"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447,06</w:t>
            </w:r>
          </w:p>
        </w:tc>
        <w:tc>
          <w:tcPr>
            <w:tcW w:w="301"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5.364,78</w:t>
            </w:r>
          </w:p>
        </w:tc>
      </w:tr>
      <w:tr w:rsidR="00453B4B" w:rsidRPr="00453B4B" w:rsidTr="00453B4B">
        <w:trPr>
          <w:trHeight w:val="280"/>
        </w:trPr>
        <w:tc>
          <w:tcPr>
            <w:tcW w:w="535" w:type="pct"/>
            <w:tcBorders>
              <w:top w:val="nil"/>
              <w:left w:val="nil"/>
              <w:bottom w:val="nil"/>
              <w:right w:val="nil"/>
            </w:tcBorders>
            <w:shd w:val="clear" w:color="auto" w:fill="auto"/>
            <w:noWrap/>
            <w:vAlign w:val="bottom"/>
            <w:hideMark/>
          </w:tcPr>
          <w:p w:rsidR="00453B4B" w:rsidRPr="00453B4B" w:rsidRDefault="00453B4B" w:rsidP="00453B4B">
            <w:pPr>
              <w:rPr>
                <w:sz w:val="16"/>
                <w:szCs w:val="16"/>
              </w:rPr>
            </w:pPr>
            <w:r w:rsidRPr="00453B4B">
              <w:rPr>
                <w:sz w:val="16"/>
                <w:szCs w:val="16"/>
              </w:rPr>
              <w:t xml:space="preserve">Servicios </w:t>
            </w:r>
            <w:r w:rsidR="00F6162A" w:rsidRPr="00453B4B">
              <w:rPr>
                <w:sz w:val="16"/>
                <w:szCs w:val="16"/>
              </w:rPr>
              <w:t>básicos</w:t>
            </w:r>
          </w:p>
        </w:tc>
        <w:tc>
          <w:tcPr>
            <w:tcW w:w="276"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138,00</w:t>
            </w:r>
          </w:p>
        </w:tc>
        <w:tc>
          <w:tcPr>
            <w:tcW w:w="225"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p>
        </w:tc>
        <w:tc>
          <w:tcPr>
            <w:tcW w:w="311"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138,00</w:t>
            </w:r>
          </w:p>
        </w:tc>
        <w:tc>
          <w:tcPr>
            <w:tcW w:w="303"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1.656,00</w:t>
            </w:r>
          </w:p>
        </w:tc>
        <w:tc>
          <w:tcPr>
            <w:tcW w:w="225"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p>
        </w:tc>
        <w:tc>
          <w:tcPr>
            <w:tcW w:w="310"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141,89</w:t>
            </w:r>
          </w:p>
        </w:tc>
        <w:tc>
          <w:tcPr>
            <w:tcW w:w="303"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1.702,70</w:t>
            </w:r>
          </w:p>
        </w:tc>
        <w:tc>
          <w:tcPr>
            <w:tcW w:w="225"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p>
        </w:tc>
        <w:tc>
          <w:tcPr>
            <w:tcW w:w="310"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145,89</w:t>
            </w:r>
          </w:p>
        </w:tc>
        <w:tc>
          <w:tcPr>
            <w:tcW w:w="303"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1.750,72</w:t>
            </w:r>
          </w:p>
        </w:tc>
        <w:tc>
          <w:tcPr>
            <w:tcW w:w="225"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p>
        </w:tc>
        <w:tc>
          <w:tcPr>
            <w:tcW w:w="310"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150,01</w:t>
            </w:r>
          </w:p>
        </w:tc>
        <w:tc>
          <w:tcPr>
            <w:tcW w:w="303"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1.800,09</w:t>
            </w:r>
          </w:p>
        </w:tc>
        <w:tc>
          <w:tcPr>
            <w:tcW w:w="225"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p>
        </w:tc>
        <w:tc>
          <w:tcPr>
            <w:tcW w:w="310"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154,24</w:t>
            </w:r>
          </w:p>
        </w:tc>
        <w:tc>
          <w:tcPr>
            <w:tcW w:w="301" w:type="pct"/>
            <w:tcBorders>
              <w:top w:val="nil"/>
              <w:left w:val="nil"/>
              <w:bottom w:val="nil"/>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1.850,85</w:t>
            </w:r>
          </w:p>
        </w:tc>
      </w:tr>
      <w:tr w:rsidR="00453B4B" w:rsidRPr="00453B4B" w:rsidTr="00453B4B">
        <w:trPr>
          <w:trHeight w:val="280"/>
        </w:trPr>
        <w:tc>
          <w:tcPr>
            <w:tcW w:w="535" w:type="pct"/>
            <w:tcBorders>
              <w:top w:val="nil"/>
              <w:left w:val="nil"/>
              <w:bottom w:val="single" w:sz="4" w:space="0" w:color="auto"/>
              <w:right w:val="nil"/>
            </w:tcBorders>
            <w:shd w:val="clear" w:color="auto" w:fill="auto"/>
            <w:noWrap/>
            <w:vAlign w:val="bottom"/>
            <w:hideMark/>
          </w:tcPr>
          <w:p w:rsidR="00453B4B" w:rsidRPr="00453B4B" w:rsidRDefault="00453B4B" w:rsidP="00453B4B">
            <w:pPr>
              <w:rPr>
                <w:sz w:val="16"/>
                <w:szCs w:val="16"/>
              </w:rPr>
            </w:pPr>
            <w:r w:rsidRPr="00453B4B">
              <w:rPr>
                <w:sz w:val="16"/>
                <w:szCs w:val="16"/>
              </w:rPr>
              <w:t>Depreciaciones</w:t>
            </w:r>
          </w:p>
        </w:tc>
        <w:tc>
          <w:tcPr>
            <w:tcW w:w="276" w:type="pct"/>
            <w:tcBorders>
              <w:top w:val="nil"/>
              <w:left w:val="nil"/>
              <w:bottom w:val="single" w:sz="4" w:space="0" w:color="auto"/>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11,24</w:t>
            </w:r>
          </w:p>
        </w:tc>
        <w:tc>
          <w:tcPr>
            <w:tcW w:w="225" w:type="pct"/>
            <w:tcBorders>
              <w:top w:val="nil"/>
              <w:left w:val="nil"/>
              <w:bottom w:val="single" w:sz="4" w:space="0" w:color="auto"/>
              <w:right w:val="nil"/>
            </w:tcBorders>
            <w:shd w:val="clear" w:color="000000" w:fill="FFFFFF"/>
            <w:noWrap/>
            <w:vAlign w:val="bottom"/>
            <w:hideMark/>
          </w:tcPr>
          <w:p w:rsidR="00453B4B" w:rsidRPr="00453B4B" w:rsidRDefault="00453B4B" w:rsidP="000D07E0">
            <w:pPr>
              <w:jc w:val="center"/>
              <w:rPr>
                <w:sz w:val="16"/>
                <w:szCs w:val="16"/>
              </w:rPr>
            </w:pPr>
          </w:p>
        </w:tc>
        <w:tc>
          <w:tcPr>
            <w:tcW w:w="311" w:type="pct"/>
            <w:tcBorders>
              <w:top w:val="nil"/>
              <w:left w:val="nil"/>
              <w:bottom w:val="single" w:sz="4" w:space="0" w:color="auto"/>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11,24</w:t>
            </w:r>
          </w:p>
        </w:tc>
        <w:tc>
          <w:tcPr>
            <w:tcW w:w="303" w:type="pct"/>
            <w:tcBorders>
              <w:top w:val="nil"/>
              <w:left w:val="nil"/>
              <w:bottom w:val="single" w:sz="4" w:space="0" w:color="auto"/>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134,90</w:t>
            </w:r>
          </w:p>
        </w:tc>
        <w:tc>
          <w:tcPr>
            <w:tcW w:w="225" w:type="pct"/>
            <w:tcBorders>
              <w:top w:val="nil"/>
              <w:left w:val="nil"/>
              <w:bottom w:val="single" w:sz="4" w:space="0" w:color="auto"/>
              <w:right w:val="nil"/>
            </w:tcBorders>
            <w:shd w:val="clear" w:color="000000" w:fill="FFFFFF"/>
            <w:noWrap/>
            <w:vAlign w:val="bottom"/>
            <w:hideMark/>
          </w:tcPr>
          <w:p w:rsidR="00453B4B" w:rsidRPr="00453B4B" w:rsidRDefault="00453B4B" w:rsidP="000D07E0">
            <w:pPr>
              <w:jc w:val="center"/>
              <w:rPr>
                <w:sz w:val="16"/>
                <w:szCs w:val="16"/>
              </w:rPr>
            </w:pPr>
          </w:p>
        </w:tc>
        <w:tc>
          <w:tcPr>
            <w:tcW w:w="310" w:type="pct"/>
            <w:tcBorders>
              <w:top w:val="nil"/>
              <w:left w:val="nil"/>
              <w:bottom w:val="single" w:sz="4" w:space="0" w:color="auto"/>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11,56</w:t>
            </w:r>
          </w:p>
        </w:tc>
        <w:tc>
          <w:tcPr>
            <w:tcW w:w="303" w:type="pct"/>
            <w:tcBorders>
              <w:top w:val="nil"/>
              <w:left w:val="nil"/>
              <w:bottom w:val="single" w:sz="4" w:space="0" w:color="auto"/>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138,70</w:t>
            </w:r>
          </w:p>
        </w:tc>
        <w:tc>
          <w:tcPr>
            <w:tcW w:w="225" w:type="pct"/>
            <w:tcBorders>
              <w:top w:val="nil"/>
              <w:left w:val="nil"/>
              <w:bottom w:val="single" w:sz="4" w:space="0" w:color="auto"/>
              <w:right w:val="nil"/>
            </w:tcBorders>
            <w:shd w:val="clear" w:color="000000" w:fill="FFFFFF"/>
            <w:noWrap/>
            <w:vAlign w:val="bottom"/>
            <w:hideMark/>
          </w:tcPr>
          <w:p w:rsidR="00453B4B" w:rsidRPr="00453B4B" w:rsidRDefault="00453B4B" w:rsidP="000D07E0">
            <w:pPr>
              <w:jc w:val="center"/>
              <w:rPr>
                <w:sz w:val="16"/>
                <w:szCs w:val="16"/>
              </w:rPr>
            </w:pPr>
          </w:p>
        </w:tc>
        <w:tc>
          <w:tcPr>
            <w:tcW w:w="310" w:type="pct"/>
            <w:tcBorders>
              <w:top w:val="nil"/>
              <w:left w:val="nil"/>
              <w:bottom w:val="single" w:sz="4" w:space="0" w:color="auto"/>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11,88</w:t>
            </w:r>
          </w:p>
        </w:tc>
        <w:tc>
          <w:tcPr>
            <w:tcW w:w="303" w:type="pct"/>
            <w:tcBorders>
              <w:top w:val="nil"/>
              <w:left w:val="nil"/>
              <w:bottom w:val="single" w:sz="4" w:space="0" w:color="auto"/>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142,62</w:t>
            </w:r>
          </w:p>
        </w:tc>
        <w:tc>
          <w:tcPr>
            <w:tcW w:w="225" w:type="pct"/>
            <w:tcBorders>
              <w:top w:val="nil"/>
              <w:left w:val="nil"/>
              <w:bottom w:val="single" w:sz="4" w:space="0" w:color="auto"/>
              <w:right w:val="nil"/>
            </w:tcBorders>
            <w:shd w:val="clear" w:color="000000" w:fill="FFFFFF"/>
            <w:noWrap/>
            <w:vAlign w:val="bottom"/>
            <w:hideMark/>
          </w:tcPr>
          <w:p w:rsidR="00453B4B" w:rsidRPr="00453B4B" w:rsidRDefault="00453B4B" w:rsidP="000D07E0">
            <w:pPr>
              <w:jc w:val="center"/>
              <w:rPr>
                <w:sz w:val="16"/>
                <w:szCs w:val="16"/>
              </w:rPr>
            </w:pPr>
          </w:p>
        </w:tc>
        <w:tc>
          <w:tcPr>
            <w:tcW w:w="310" w:type="pct"/>
            <w:tcBorders>
              <w:top w:val="nil"/>
              <w:left w:val="nil"/>
              <w:bottom w:val="single" w:sz="4" w:space="0" w:color="auto"/>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12,22</w:t>
            </w:r>
          </w:p>
        </w:tc>
        <w:tc>
          <w:tcPr>
            <w:tcW w:w="303" w:type="pct"/>
            <w:tcBorders>
              <w:top w:val="nil"/>
              <w:left w:val="nil"/>
              <w:bottom w:val="single" w:sz="4" w:space="0" w:color="auto"/>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146,64</w:t>
            </w:r>
          </w:p>
        </w:tc>
        <w:tc>
          <w:tcPr>
            <w:tcW w:w="225" w:type="pct"/>
            <w:tcBorders>
              <w:top w:val="nil"/>
              <w:left w:val="nil"/>
              <w:bottom w:val="single" w:sz="4" w:space="0" w:color="auto"/>
              <w:right w:val="nil"/>
            </w:tcBorders>
            <w:shd w:val="clear" w:color="000000" w:fill="FFFFFF"/>
            <w:noWrap/>
            <w:vAlign w:val="bottom"/>
            <w:hideMark/>
          </w:tcPr>
          <w:p w:rsidR="00453B4B" w:rsidRPr="00453B4B" w:rsidRDefault="00453B4B" w:rsidP="000D07E0">
            <w:pPr>
              <w:jc w:val="center"/>
              <w:rPr>
                <w:sz w:val="16"/>
                <w:szCs w:val="16"/>
              </w:rPr>
            </w:pPr>
          </w:p>
        </w:tc>
        <w:tc>
          <w:tcPr>
            <w:tcW w:w="310" w:type="pct"/>
            <w:tcBorders>
              <w:top w:val="nil"/>
              <w:left w:val="nil"/>
              <w:bottom w:val="single" w:sz="4" w:space="0" w:color="auto"/>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12,56</w:t>
            </w:r>
          </w:p>
        </w:tc>
        <w:tc>
          <w:tcPr>
            <w:tcW w:w="301" w:type="pct"/>
            <w:tcBorders>
              <w:top w:val="nil"/>
              <w:left w:val="nil"/>
              <w:bottom w:val="single" w:sz="4" w:space="0" w:color="auto"/>
              <w:right w:val="nil"/>
            </w:tcBorders>
            <w:shd w:val="clear" w:color="000000" w:fill="FFFFFF"/>
            <w:noWrap/>
            <w:vAlign w:val="bottom"/>
            <w:hideMark/>
          </w:tcPr>
          <w:p w:rsidR="00453B4B" w:rsidRPr="00453B4B" w:rsidRDefault="00453B4B" w:rsidP="000D07E0">
            <w:pPr>
              <w:jc w:val="center"/>
              <w:rPr>
                <w:sz w:val="16"/>
                <w:szCs w:val="16"/>
              </w:rPr>
            </w:pPr>
            <w:r w:rsidRPr="00453B4B">
              <w:rPr>
                <w:sz w:val="16"/>
                <w:szCs w:val="16"/>
              </w:rPr>
              <w:t>150,77</w:t>
            </w:r>
          </w:p>
        </w:tc>
      </w:tr>
      <w:tr w:rsidR="00453B4B" w:rsidRPr="00453B4B" w:rsidTr="00453B4B">
        <w:trPr>
          <w:trHeight w:val="280"/>
        </w:trPr>
        <w:tc>
          <w:tcPr>
            <w:tcW w:w="535" w:type="pct"/>
            <w:tcBorders>
              <w:top w:val="single" w:sz="4" w:space="0" w:color="auto"/>
              <w:left w:val="nil"/>
              <w:bottom w:val="single" w:sz="4" w:space="0" w:color="auto"/>
              <w:right w:val="nil"/>
            </w:tcBorders>
            <w:shd w:val="clear" w:color="000000" w:fill="FFFFFF"/>
            <w:noWrap/>
            <w:vAlign w:val="bottom"/>
            <w:hideMark/>
          </w:tcPr>
          <w:p w:rsidR="00453B4B" w:rsidRPr="00453B4B" w:rsidRDefault="000D07E0" w:rsidP="00453B4B">
            <w:pPr>
              <w:rPr>
                <w:b/>
                <w:bCs/>
                <w:sz w:val="16"/>
                <w:szCs w:val="16"/>
              </w:rPr>
            </w:pPr>
            <w:r w:rsidRPr="00453B4B">
              <w:rPr>
                <w:b/>
                <w:bCs/>
                <w:sz w:val="16"/>
                <w:szCs w:val="16"/>
              </w:rPr>
              <w:t>Totales</w:t>
            </w:r>
          </w:p>
        </w:tc>
        <w:tc>
          <w:tcPr>
            <w:tcW w:w="276" w:type="pct"/>
            <w:tcBorders>
              <w:top w:val="single" w:sz="4" w:space="0" w:color="auto"/>
              <w:left w:val="nil"/>
              <w:bottom w:val="single" w:sz="4" w:space="0" w:color="auto"/>
              <w:right w:val="nil"/>
            </w:tcBorders>
            <w:shd w:val="clear" w:color="000000" w:fill="FFFFFF"/>
            <w:noWrap/>
            <w:vAlign w:val="bottom"/>
            <w:hideMark/>
          </w:tcPr>
          <w:p w:rsidR="00453B4B" w:rsidRPr="00453B4B" w:rsidRDefault="00453B4B" w:rsidP="00453B4B">
            <w:pPr>
              <w:jc w:val="center"/>
              <w:rPr>
                <w:b/>
                <w:bCs/>
                <w:sz w:val="16"/>
                <w:szCs w:val="16"/>
              </w:rPr>
            </w:pPr>
          </w:p>
        </w:tc>
        <w:tc>
          <w:tcPr>
            <w:tcW w:w="225" w:type="pct"/>
            <w:tcBorders>
              <w:top w:val="single" w:sz="4" w:space="0" w:color="auto"/>
              <w:left w:val="nil"/>
              <w:bottom w:val="single" w:sz="4" w:space="0" w:color="auto"/>
              <w:right w:val="nil"/>
            </w:tcBorders>
            <w:shd w:val="clear" w:color="000000" w:fill="FFFFFF"/>
            <w:noWrap/>
            <w:vAlign w:val="bottom"/>
            <w:hideMark/>
          </w:tcPr>
          <w:p w:rsidR="00453B4B" w:rsidRPr="00453B4B" w:rsidRDefault="00453B4B" w:rsidP="00453B4B">
            <w:pPr>
              <w:jc w:val="center"/>
              <w:rPr>
                <w:b/>
                <w:bCs/>
                <w:sz w:val="16"/>
                <w:szCs w:val="16"/>
              </w:rPr>
            </w:pPr>
          </w:p>
        </w:tc>
        <w:tc>
          <w:tcPr>
            <w:tcW w:w="311" w:type="pct"/>
            <w:tcBorders>
              <w:top w:val="single" w:sz="4" w:space="0" w:color="auto"/>
              <w:left w:val="nil"/>
              <w:bottom w:val="single" w:sz="4" w:space="0" w:color="auto"/>
              <w:right w:val="nil"/>
            </w:tcBorders>
            <w:shd w:val="clear" w:color="000000" w:fill="FFFFFF"/>
            <w:noWrap/>
            <w:vAlign w:val="bottom"/>
            <w:hideMark/>
          </w:tcPr>
          <w:p w:rsidR="00453B4B" w:rsidRPr="00453B4B" w:rsidRDefault="00453B4B" w:rsidP="00453B4B">
            <w:pPr>
              <w:jc w:val="center"/>
              <w:rPr>
                <w:b/>
                <w:bCs/>
                <w:sz w:val="16"/>
                <w:szCs w:val="16"/>
              </w:rPr>
            </w:pPr>
          </w:p>
        </w:tc>
        <w:tc>
          <w:tcPr>
            <w:tcW w:w="303" w:type="pct"/>
            <w:tcBorders>
              <w:top w:val="single" w:sz="4" w:space="0" w:color="auto"/>
              <w:left w:val="nil"/>
              <w:bottom w:val="single" w:sz="4" w:space="0" w:color="auto"/>
              <w:right w:val="nil"/>
            </w:tcBorders>
            <w:shd w:val="clear" w:color="000000" w:fill="FFFFFF"/>
            <w:noWrap/>
            <w:vAlign w:val="bottom"/>
            <w:hideMark/>
          </w:tcPr>
          <w:p w:rsidR="00453B4B" w:rsidRPr="00453B4B" w:rsidRDefault="00453B4B" w:rsidP="00453B4B">
            <w:pPr>
              <w:jc w:val="center"/>
              <w:rPr>
                <w:b/>
                <w:bCs/>
                <w:sz w:val="16"/>
                <w:szCs w:val="16"/>
              </w:rPr>
            </w:pPr>
            <w:r w:rsidRPr="00453B4B">
              <w:rPr>
                <w:b/>
                <w:bCs/>
                <w:sz w:val="16"/>
                <w:szCs w:val="16"/>
              </w:rPr>
              <w:t>24.163,15</w:t>
            </w:r>
          </w:p>
        </w:tc>
        <w:tc>
          <w:tcPr>
            <w:tcW w:w="225" w:type="pct"/>
            <w:tcBorders>
              <w:top w:val="single" w:sz="4" w:space="0" w:color="auto"/>
              <w:left w:val="nil"/>
              <w:bottom w:val="single" w:sz="4" w:space="0" w:color="auto"/>
              <w:right w:val="nil"/>
            </w:tcBorders>
            <w:shd w:val="clear" w:color="000000" w:fill="FFFFFF"/>
            <w:noWrap/>
            <w:vAlign w:val="bottom"/>
            <w:hideMark/>
          </w:tcPr>
          <w:p w:rsidR="00453B4B" w:rsidRPr="00453B4B" w:rsidRDefault="00453B4B" w:rsidP="00453B4B">
            <w:pPr>
              <w:jc w:val="center"/>
              <w:rPr>
                <w:b/>
                <w:bCs/>
                <w:sz w:val="16"/>
                <w:szCs w:val="16"/>
              </w:rPr>
            </w:pPr>
          </w:p>
        </w:tc>
        <w:tc>
          <w:tcPr>
            <w:tcW w:w="310" w:type="pct"/>
            <w:tcBorders>
              <w:top w:val="single" w:sz="4" w:space="0" w:color="auto"/>
              <w:left w:val="nil"/>
              <w:bottom w:val="single" w:sz="4" w:space="0" w:color="auto"/>
              <w:right w:val="nil"/>
            </w:tcBorders>
            <w:shd w:val="clear" w:color="000000" w:fill="FFFFFF"/>
            <w:noWrap/>
            <w:vAlign w:val="bottom"/>
            <w:hideMark/>
          </w:tcPr>
          <w:p w:rsidR="00453B4B" w:rsidRPr="00453B4B" w:rsidRDefault="00453B4B" w:rsidP="00453B4B">
            <w:pPr>
              <w:jc w:val="center"/>
              <w:rPr>
                <w:b/>
                <w:bCs/>
                <w:sz w:val="16"/>
                <w:szCs w:val="16"/>
              </w:rPr>
            </w:pPr>
          </w:p>
        </w:tc>
        <w:tc>
          <w:tcPr>
            <w:tcW w:w="303" w:type="pct"/>
            <w:tcBorders>
              <w:top w:val="single" w:sz="4" w:space="0" w:color="auto"/>
              <w:left w:val="nil"/>
              <w:bottom w:val="single" w:sz="4" w:space="0" w:color="auto"/>
              <w:right w:val="nil"/>
            </w:tcBorders>
            <w:shd w:val="clear" w:color="000000" w:fill="FFFFFF"/>
            <w:noWrap/>
            <w:vAlign w:val="bottom"/>
            <w:hideMark/>
          </w:tcPr>
          <w:p w:rsidR="00453B4B" w:rsidRPr="00453B4B" w:rsidRDefault="00453B4B" w:rsidP="00453B4B">
            <w:pPr>
              <w:jc w:val="center"/>
              <w:rPr>
                <w:b/>
                <w:bCs/>
                <w:sz w:val="16"/>
                <w:szCs w:val="16"/>
              </w:rPr>
            </w:pPr>
            <w:r w:rsidRPr="00453B4B">
              <w:rPr>
                <w:b/>
                <w:bCs/>
                <w:sz w:val="16"/>
                <w:szCs w:val="16"/>
              </w:rPr>
              <w:t>24.844,55</w:t>
            </w:r>
          </w:p>
        </w:tc>
        <w:tc>
          <w:tcPr>
            <w:tcW w:w="225" w:type="pct"/>
            <w:tcBorders>
              <w:top w:val="single" w:sz="4" w:space="0" w:color="auto"/>
              <w:left w:val="nil"/>
              <w:bottom w:val="single" w:sz="4" w:space="0" w:color="auto"/>
              <w:right w:val="nil"/>
            </w:tcBorders>
            <w:shd w:val="clear" w:color="000000" w:fill="FFFFFF"/>
            <w:noWrap/>
            <w:vAlign w:val="bottom"/>
            <w:hideMark/>
          </w:tcPr>
          <w:p w:rsidR="00453B4B" w:rsidRPr="00453B4B" w:rsidRDefault="00453B4B" w:rsidP="00453B4B">
            <w:pPr>
              <w:jc w:val="center"/>
              <w:rPr>
                <w:b/>
                <w:bCs/>
                <w:sz w:val="16"/>
                <w:szCs w:val="16"/>
              </w:rPr>
            </w:pPr>
          </w:p>
        </w:tc>
        <w:tc>
          <w:tcPr>
            <w:tcW w:w="310" w:type="pct"/>
            <w:tcBorders>
              <w:top w:val="single" w:sz="4" w:space="0" w:color="auto"/>
              <w:left w:val="nil"/>
              <w:bottom w:val="single" w:sz="4" w:space="0" w:color="auto"/>
              <w:right w:val="nil"/>
            </w:tcBorders>
            <w:shd w:val="clear" w:color="000000" w:fill="FFFFFF"/>
            <w:noWrap/>
            <w:vAlign w:val="bottom"/>
            <w:hideMark/>
          </w:tcPr>
          <w:p w:rsidR="00453B4B" w:rsidRPr="00453B4B" w:rsidRDefault="00453B4B" w:rsidP="00453B4B">
            <w:pPr>
              <w:jc w:val="center"/>
              <w:rPr>
                <w:b/>
                <w:bCs/>
                <w:sz w:val="16"/>
                <w:szCs w:val="16"/>
              </w:rPr>
            </w:pPr>
          </w:p>
        </w:tc>
        <w:tc>
          <w:tcPr>
            <w:tcW w:w="303" w:type="pct"/>
            <w:tcBorders>
              <w:top w:val="single" w:sz="4" w:space="0" w:color="auto"/>
              <w:left w:val="nil"/>
              <w:bottom w:val="single" w:sz="4" w:space="0" w:color="auto"/>
              <w:right w:val="nil"/>
            </w:tcBorders>
            <w:shd w:val="clear" w:color="000000" w:fill="FFFFFF"/>
            <w:noWrap/>
            <w:vAlign w:val="bottom"/>
            <w:hideMark/>
          </w:tcPr>
          <w:p w:rsidR="00453B4B" w:rsidRPr="00453B4B" w:rsidRDefault="00453B4B" w:rsidP="00453B4B">
            <w:pPr>
              <w:jc w:val="center"/>
              <w:rPr>
                <w:b/>
                <w:bCs/>
                <w:sz w:val="16"/>
                <w:szCs w:val="16"/>
              </w:rPr>
            </w:pPr>
            <w:r w:rsidRPr="00453B4B">
              <w:rPr>
                <w:b/>
                <w:bCs/>
                <w:sz w:val="16"/>
                <w:szCs w:val="16"/>
              </w:rPr>
              <w:t>25.545,17</w:t>
            </w:r>
          </w:p>
        </w:tc>
        <w:tc>
          <w:tcPr>
            <w:tcW w:w="225" w:type="pct"/>
            <w:tcBorders>
              <w:top w:val="single" w:sz="4" w:space="0" w:color="auto"/>
              <w:left w:val="nil"/>
              <w:bottom w:val="single" w:sz="4" w:space="0" w:color="auto"/>
              <w:right w:val="nil"/>
            </w:tcBorders>
            <w:shd w:val="clear" w:color="000000" w:fill="FFFFFF"/>
            <w:noWrap/>
            <w:vAlign w:val="bottom"/>
            <w:hideMark/>
          </w:tcPr>
          <w:p w:rsidR="00453B4B" w:rsidRPr="00453B4B" w:rsidRDefault="00453B4B" w:rsidP="00453B4B">
            <w:pPr>
              <w:jc w:val="center"/>
              <w:rPr>
                <w:b/>
                <w:bCs/>
                <w:sz w:val="16"/>
                <w:szCs w:val="16"/>
              </w:rPr>
            </w:pPr>
          </w:p>
        </w:tc>
        <w:tc>
          <w:tcPr>
            <w:tcW w:w="310" w:type="pct"/>
            <w:tcBorders>
              <w:top w:val="single" w:sz="4" w:space="0" w:color="auto"/>
              <w:left w:val="nil"/>
              <w:bottom w:val="single" w:sz="4" w:space="0" w:color="auto"/>
              <w:right w:val="nil"/>
            </w:tcBorders>
            <w:shd w:val="clear" w:color="000000" w:fill="FFFFFF"/>
            <w:noWrap/>
            <w:vAlign w:val="bottom"/>
            <w:hideMark/>
          </w:tcPr>
          <w:p w:rsidR="00453B4B" w:rsidRPr="00453B4B" w:rsidRDefault="00453B4B" w:rsidP="00453B4B">
            <w:pPr>
              <w:jc w:val="center"/>
              <w:rPr>
                <w:b/>
                <w:bCs/>
                <w:sz w:val="16"/>
                <w:szCs w:val="16"/>
              </w:rPr>
            </w:pPr>
          </w:p>
        </w:tc>
        <w:tc>
          <w:tcPr>
            <w:tcW w:w="303" w:type="pct"/>
            <w:tcBorders>
              <w:top w:val="single" w:sz="4" w:space="0" w:color="auto"/>
              <w:left w:val="nil"/>
              <w:bottom w:val="single" w:sz="4" w:space="0" w:color="auto"/>
              <w:right w:val="nil"/>
            </w:tcBorders>
            <w:shd w:val="clear" w:color="000000" w:fill="FFFFFF"/>
            <w:noWrap/>
            <w:vAlign w:val="bottom"/>
            <w:hideMark/>
          </w:tcPr>
          <w:p w:rsidR="00453B4B" w:rsidRPr="00453B4B" w:rsidRDefault="00453B4B" w:rsidP="00453B4B">
            <w:pPr>
              <w:jc w:val="center"/>
              <w:rPr>
                <w:b/>
                <w:bCs/>
                <w:sz w:val="16"/>
                <w:szCs w:val="16"/>
              </w:rPr>
            </w:pPr>
            <w:r w:rsidRPr="00453B4B">
              <w:rPr>
                <w:b/>
                <w:bCs/>
                <w:sz w:val="16"/>
                <w:szCs w:val="16"/>
              </w:rPr>
              <w:t>26.265,54</w:t>
            </w:r>
          </w:p>
        </w:tc>
        <w:tc>
          <w:tcPr>
            <w:tcW w:w="225" w:type="pct"/>
            <w:tcBorders>
              <w:top w:val="single" w:sz="4" w:space="0" w:color="auto"/>
              <w:left w:val="nil"/>
              <w:bottom w:val="single" w:sz="4" w:space="0" w:color="auto"/>
              <w:right w:val="nil"/>
            </w:tcBorders>
            <w:shd w:val="clear" w:color="000000" w:fill="FFFFFF"/>
            <w:noWrap/>
            <w:vAlign w:val="bottom"/>
            <w:hideMark/>
          </w:tcPr>
          <w:p w:rsidR="00453B4B" w:rsidRPr="00453B4B" w:rsidRDefault="00453B4B" w:rsidP="00453B4B">
            <w:pPr>
              <w:jc w:val="center"/>
              <w:rPr>
                <w:b/>
                <w:bCs/>
                <w:sz w:val="16"/>
                <w:szCs w:val="16"/>
              </w:rPr>
            </w:pPr>
          </w:p>
        </w:tc>
        <w:tc>
          <w:tcPr>
            <w:tcW w:w="310" w:type="pct"/>
            <w:tcBorders>
              <w:top w:val="single" w:sz="4" w:space="0" w:color="auto"/>
              <w:left w:val="nil"/>
              <w:bottom w:val="single" w:sz="4" w:space="0" w:color="auto"/>
              <w:right w:val="nil"/>
            </w:tcBorders>
            <w:shd w:val="clear" w:color="000000" w:fill="FFFFFF"/>
            <w:noWrap/>
            <w:vAlign w:val="bottom"/>
            <w:hideMark/>
          </w:tcPr>
          <w:p w:rsidR="00453B4B" w:rsidRPr="00453B4B" w:rsidRDefault="00453B4B" w:rsidP="00453B4B">
            <w:pPr>
              <w:jc w:val="center"/>
              <w:rPr>
                <w:b/>
                <w:bCs/>
                <w:sz w:val="16"/>
                <w:szCs w:val="16"/>
              </w:rPr>
            </w:pPr>
          </w:p>
        </w:tc>
        <w:tc>
          <w:tcPr>
            <w:tcW w:w="301" w:type="pct"/>
            <w:tcBorders>
              <w:top w:val="single" w:sz="4" w:space="0" w:color="auto"/>
              <w:left w:val="nil"/>
              <w:bottom w:val="single" w:sz="4" w:space="0" w:color="auto"/>
              <w:right w:val="nil"/>
            </w:tcBorders>
            <w:shd w:val="clear" w:color="000000" w:fill="FFFFFF"/>
            <w:noWrap/>
            <w:vAlign w:val="bottom"/>
            <w:hideMark/>
          </w:tcPr>
          <w:p w:rsidR="00453B4B" w:rsidRPr="00453B4B" w:rsidRDefault="00453B4B" w:rsidP="00453B4B">
            <w:pPr>
              <w:jc w:val="center"/>
              <w:rPr>
                <w:b/>
                <w:bCs/>
                <w:sz w:val="16"/>
                <w:szCs w:val="16"/>
              </w:rPr>
            </w:pPr>
            <w:r w:rsidRPr="00453B4B">
              <w:rPr>
                <w:b/>
                <w:bCs/>
                <w:sz w:val="16"/>
                <w:szCs w:val="16"/>
              </w:rPr>
              <w:t>27.006,23</w:t>
            </w:r>
          </w:p>
        </w:tc>
      </w:tr>
      <w:tr w:rsidR="00453B4B" w:rsidRPr="00453B4B" w:rsidTr="00453B4B">
        <w:trPr>
          <w:trHeight w:val="280"/>
        </w:trPr>
        <w:tc>
          <w:tcPr>
            <w:tcW w:w="5000" w:type="pct"/>
            <w:gridSpan w:val="17"/>
            <w:tcBorders>
              <w:top w:val="single" w:sz="4" w:space="0" w:color="auto"/>
              <w:left w:val="nil"/>
              <w:right w:val="nil"/>
            </w:tcBorders>
            <w:shd w:val="clear" w:color="000000" w:fill="FFFFFF"/>
            <w:noWrap/>
            <w:vAlign w:val="bottom"/>
          </w:tcPr>
          <w:p w:rsidR="00453B4B" w:rsidRPr="00453B4B" w:rsidRDefault="00453B4B" w:rsidP="00453B4B">
            <w:pPr>
              <w:rPr>
                <w:b/>
                <w:bCs/>
                <w:sz w:val="16"/>
                <w:szCs w:val="16"/>
              </w:rPr>
            </w:pPr>
            <w:r w:rsidRPr="002D114B">
              <w:rPr>
                <w:b/>
                <w:sz w:val="20"/>
                <w:szCs w:val="20"/>
              </w:rPr>
              <w:t>Fuente:</w:t>
            </w:r>
            <w:r w:rsidRPr="002D114B">
              <w:rPr>
                <w:sz w:val="20"/>
                <w:szCs w:val="20"/>
              </w:rPr>
              <w:t xml:space="preserve"> Elaboración propia</w:t>
            </w:r>
          </w:p>
        </w:tc>
      </w:tr>
    </w:tbl>
    <w:p w:rsidR="00535895" w:rsidRDefault="00535895" w:rsidP="00535895">
      <w:pPr>
        <w:spacing w:line="360" w:lineRule="auto"/>
        <w:jc w:val="both"/>
      </w:pPr>
    </w:p>
    <w:p w:rsidR="00535895" w:rsidRDefault="00A2593E" w:rsidP="00535895">
      <w:pPr>
        <w:spacing w:line="360" w:lineRule="auto"/>
        <w:jc w:val="both"/>
        <w:sectPr w:rsidR="00535895" w:rsidSect="009177D4">
          <w:pgSz w:w="16840" w:h="11900" w:orient="landscape"/>
          <w:pgMar w:top="1701" w:right="1701" w:bottom="1701" w:left="2268" w:header="1418" w:footer="283" w:gutter="0"/>
          <w:cols w:space="708"/>
          <w:docGrid w:linePitch="360"/>
        </w:sectPr>
      </w:pPr>
      <w:r w:rsidRPr="000B248A">
        <w:t xml:space="preserve">De acuerdo a la proyección de costos, se puede decir que, </w:t>
      </w:r>
      <w:r w:rsidR="00BD1984">
        <w:t>se procede a calcular con el</w:t>
      </w:r>
      <w:r w:rsidR="00EA1720">
        <w:t xml:space="preserve"> </w:t>
      </w:r>
      <w:r w:rsidR="004079F9">
        <w:t>índice</w:t>
      </w:r>
      <w:r w:rsidR="002B147E">
        <w:t xml:space="preserve"> de precio</w:t>
      </w:r>
      <w:r w:rsidR="00E239EE">
        <w:t>s</w:t>
      </w:r>
      <w:r w:rsidR="002B147E">
        <w:t xml:space="preserve"> al </w:t>
      </w:r>
      <w:r w:rsidR="0068443D">
        <w:t>consumidor</w:t>
      </w:r>
      <w:r w:rsidR="00D91882">
        <w:t xml:space="preserve"> del año 2018 que es de (2,82%) </w:t>
      </w:r>
      <w:r w:rsidR="00BD1984">
        <w:t xml:space="preserve"> </w:t>
      </w:r>
      <w:r w:rsidR="00EA1720">
        <w:t>lo cual para e</w:t>
      </w:r>
      <w:r w:rsidR="00BD1984">
        <w:t xml:space="preserve">l año1 se genera un valor de </w:t>
      </w:r>
      <w:r w:rsidR="00EA1720">
        <w:t>$</w:t>
      </w:r>
      <w:r w:rsidR="00453B4B">
        <w:t>24.163,15</w:t>
      </w:r>
      <w:r w:rsidR="00BD1984">
        <w:t xml:space="preserve"> para el año 2 </w:t>
      </w:r>
      <w:r w:rsidR="00EA1720">
        <w:t>un valor de $</w:t>
      </w:r>
      <w:r w:rsidR="000D07E0">
        <w:t>24.844,55</w:t>
      </w:r>
      <w:r w:rsidR="00BD1984">
        <w:t xml:space="preserve"> para el año 3 </w:t>
      </w:r>
      <w:r w:rsidR="00EA1720">
        <w:t>$</w:t>
      </w:r>
      <w:r w:rsidR="000D07E0">
        <w:t>25.545,17</w:t>
      </w:r>
      <w:r w:rsidR="00B2542A">
        <w:t xml:space="preserve"> </w:t>
      </w:r>
      <w:r w:rsidR="00E239EE">
        <w:t>para el año 4</w:t>
      </w:r>
      <w:r w:rsidR="00EA1720">
        <w:t xml:space="preserve"> $</w:t>
      </w:r>
      <w:r w:rsidR="000D07E0">
        <w:t>26.265,54</w:t>
      </w:r>
      <w:r w:rsidR="002B147E">
        <w:t xml:space="preserve"> para el año </w:t>
      </w:r>
      <w:r w:rsidR="00535895">
        <w:t>5 $</w:t>
      </w:r>
      <w:r w:rsidR="000D07E0">
        <w:t>27.006,23</w:t>
      </w:r>
      <w:r w:rsidR="00BD1984">
        <w:t>.</w:t>
      </w:r>
    </w:p>
    <w:p w:rsidR="0084760B" w:rsidRDefault="00A2593E" w:rsidP="006021C2">
      <w:pPr>
        <w:pStyle w:val="Ttulo1"/>
        <w:spacing w:before="0" w:line="360" w:lineRule="auto"/>
        <w:jc w:val="both"/>
        <w:rPr>
          <w:rFonts w:cs="Times New Roman"/>
          <w:szCs w:val="24"/>
        </w:rPr>
      </w:pPr>
      <w:bookmarkStart w:id="319" w:name="_Toc7451714"/>
      <w:r w:rsidRPr="0084760B">
        <w:rPr>
          <w:rFonts w:cs="Times New Roman"/>
          <w:szCs w:val="24"/>
        </w:rPr>
        <w:lastRenderedPageBreak/>
        <w:t>5.3.3 Detalle de Gastos</w:t>
      </w:r>
      <w:bookmarkEnd w:id="319"/>
    </w:p>
    <w:p w:rsidR="004508CC" w:rsidRPr="004508CC" w:rsidRDefault="004508CC" w:rsidP="006021C2">
      <w:pPr>
        <w:spacing w:line="360" w:lineRule="auto"/>
      </w:pPr>
    </w:p>
    <w:p w:rsidR="00A2593E" w:rsidRDefault="00A2593E" w:rsidP="006021C2">
      <w:pPr>
        <w:spacing w:line="360" w:lineRule="auto"/>
        <w:jc w:val="both"/>
      </w:pPr>
      <w:r w:rsidRPr="0019215D">
        <w:t xml:space="preserve">Según </w:t>
      </w:r>
      <w:r w:rsidR="00735D47" w:rsidRPr="0019215D">
        <w:rPr>
          <w:noProof/>
        </w:rPr>
        <w:t xml:space="preserve">Arreondo, </w:t>
      </w:r>
      <w:r w:rsidR="00735D47">
        <w:rPr>
          <w:noProof/>
        </w:rPr>
        <w:t>(</w:t>
      </w:r>
      <w:r w:rsidR="00735D47" w:rsidRPr="0019215D">
        <w:rPr>
          <w:noProof/>
        </w:rPr>
        <w:t>2015)</w:t>
      </w:r>
      <w:r w:rsidR="00735D47">
        <w:rPr>
          <w:noProof/>
        </w:rPr>
        <w:t>.</w:t>
      </w:r>
      <w:r w:rsidRPr="0019215D">
        <w:t xml:space="preserve"> “El gasto se define como un desembolso que se consume corrientemente, por lo tanto, el gasto es considerado como el costo que nos ha producido un beneficio en el presente y que ha caducado”.  </w:t>
      </w:r>
      <w:r w:rsidR="00B2678E">
        <w:t>(p. 5)</w:t>
      </w:r>
      <w:r w:rsidRPr="0019215D">
        <w:t xml:space="preserve"> </w:t>
      </w:r>
    </w:p>
    <w:p w:rsidR="00B2678E" w:rsidRDefault="00B2678E" w:rsidP="006021C2">
      <w:pPr>
        <w:spacing w:line="360" w:lineRule="auto"/>
        <w:jc w:val="both"/>
      </w:pPr>
    </w:p>
    <w:p w:rsidR="00E750EC" w:rsidRDefault="00ED683E" w:rsidP="006021C2">
      <w:pPr>
        <w:spacing w:line="360" w:lineRule="auto"/>
        <w:jc w:val="both"/>
      </w:pPr>
      <w:r>
        <w:t>En la tabla 57</w:t>
      </w:r>
      <w:r w:rsidR="00B2678E">
        <w:t xml:space="preserve">, se determina, los gastos administrativos, los gatos de ventas y los gastos financieros.   </w:t>
      </w:r>
    </w:p>
    <w:p w:rsidR="004508CC" w:rsidRDefault="004508CC" w:rsidP="004508CC">
      <w:pPr>
        <w:spacing w:line="360" w:lineRule="auto"/>
        <w:jc w:val="both"/>
      </w:pPr>
    </w:p>
    <w:p w:rsidR="00FB2A84" w:rsidRPr="00FB2A84" w:rsidRDefault="00FB2A84" w:rsidP="00FB2A84">
      <w:pPr>
        <w:pStyle w:val="Descripcin"/>
        <w:keepNext/>
        <w:rPr>
          <w:color w:val="000000" w:themeColor="text1"/>
          <w:sz w:val="20"/>
        </w:rPr>
      </w:pPr>
      <w:bookmarkStart w:id="320" w:name="_Toc7629756"/>
      <w:r w:rsidRPr="00ED683E">
        <w:rPr>
          <w:i w:val="0"/>
          <w:color w:val="000000" w:themeColor="text1"/>
          <w:sz w:val="20"/>
        </w:rPr>
        <w:t xml:space="preserve">Tabla </w:t>
      </w:r>
      <w:r w:rsidR="006D647B" w:rsidRPr="00ED683E">
        <w:rPr>
          <w:i w:val="0"/>
          <w:color w:val="000000" w:themeColor="text1"/>
          <w:sz w:val="20"/>
        </w:rPr>
        <w:fldChar w:fldCharType="begin"/>
      </w:r>
      <w:r w:rsidRPr="00ED683E">
        <w:rPr>
          <w:i w:val="0"/>
          <w:color w:val="000000" w:themeColor="text1"/>
          <w:sz w:val="20"/>
        </w:rPr>
        <w:instrText xml:space="preserve"> SEQ Tabla \* ARABIC </w:instrText>
      </w:r>
      <w:r w:rsidR="006D647B" w:rsidRPr="00ED683E">
        <w:rPr>
          <w:i w:val="0"/>
          <w:color w:val="000000" w:themeColor="text1"/>
          <w:sz w:val="20"/>
        </w:rPr>
        <w:fldChar w:fldCharType="separate"/>
      </w:r>
      <w:r w:rsidR="009E7CD6">
        <w:rPr>
          <w:i w:val="0"/>
          <w:noProof/>
          <w:color w:val="000000" w:themeColor="text1"/>
          <w:sz w:val="20"/>
        </w:rPr>
        <w:t>57</w:t>
      </w:r>
      <w:r w:rsidR="006D647B" w:rsidRPr="00ED683E">
        <w:rPr>
          <w:i w:val="0"/>
          <w:color w:val="000000" w:themeColor="text1"/>
          <w:sz w:val="20"/>
        </w:rPr>
        <w:fldChar w:fldCharType="end"/>
      </w:r>
      <w:r w:rsidRPr="00FB2A84">
        <w:rPr>
          <w:color w:val="000000" w:themeColor="text1"/>
          <w:sz w:val="20"/>
        </w:rPr>
        <w:br/>
      </w:r>
      <w:r w:rsidRPr="00FB2A84">
        <w:rPr>
          <w:noProof/>
          <w:color w:val="000000" w:themeColor="text1"/>
          <w:sz w:val="20"/>
        </w:rPr>
        <w:t>Detalle de Gastos</w:t>
      </w:r>
      <w:bookmarkEnd w:id="320"/>
    </w:p>
    <w:tbl>
      <w:tblPr>
        <w:tblW w:w="5000" w:type="pct"/>
        <w:tblLayout w:type="fixed"/>
        <w:tblCellMar>
          <w:left w:w="70" w:type="dxa"/>
          <w:right w:w="70" w:type="dxa"/>
        </w:tblCellMar>
        <w:tblLook w:val="04A0" w:firstRow="1" w:lastRow="0" w:firstColumn="1" w:lastColumn="0" w:noHBand="0" w:noVBand="1"/>
      </w:tblPr>
      <w:tblGrid>
        <w:gridCol w:w="2182"/>
        <w:gridCol w:w="1458"/>
        <w:gridCol w:w="662"/>
        <w:gridCol w:w="1061"/>
        <w:gridCol w:w="1191"/>
        <w:gridCol w:w="1517"/>
      </w:tblGrid>
      <w:tr w:rsidR="00E750EC" w:rsidRPr="004508CC" w:rsidTr="00E750EC">
        <w:trPr>
          <w:trHeight w:val="20"/>
        </w:trPr>
        <w:tc>
          <w:tcPr>
            <w:tcW w:w="5000" w:type="pct"/>
            <w:gridSpan w:val="6"/>
            <w:tcBorders>
              <w:top w:val="single" w:sz="4" w:space="0" w:color="auto"/>
              <w:left w:val="nil"/>
              <w:bottom w:val="single" w:sz="4" w:space="0" w:color="auto"/>
              <w:right w:val="nil"/>
            </w:tcBorders>
            <w:shd w:val="clear" w:color="000000" w:fill="FFFFFF"/>
            <w:noWrap/>
            <w:vAlign w:val="bottom"/>
            <w:hideMark/>
          </w:tcPr>
          <w:p w:rsidR="00E750EC" w:rsidRPr="004508CC" w:rsidRDefault="007C5AF9" w:rsidP="004508CC">
            <w:pPr>
              <w:jc w:val="center"/>
              <w:rPr>
                <w:b/>
                <w:sz w:val="20"/>
                <w:szCs w:val="20"/>
                <w:lang w:eastAsia="es-ES"/>
              </w:rPr>
            </w:pPr>
            <w:r w:rsidRPr="004508CC">
              <w:rPr>
                <w:b/>
                <w:sz w:val="20"/>
                <w:szCs w:val="20"/>
                <w:lang w:eastAsia="es-ES"/>
              </w:rPr>
              <w:t>Gastos Administrativos</w:t>
            </w:r>
          </w:p>
        </w:tc>
      </w:tr>
      <w:tr w:rsidR="00E750EC" w:rsidRPr="004508CC" w:rsidTr="004508CC">
        <w:trPr>
          <w:trHeight w:val="20"/>
        </w:trPr>
        <w:tc>
          <w:tcPr>
            <w:tcW w:w="1352" w:type="pct"/>
            <w:tcBorders>
              <w:top w:val="nil"/>
              <w:left w:val="nil"/>
              <w:bottom w:val="single" w:sz="4" w:space="0" w:color="auto"/>
              <w:right w:val="nil"/>
            </w:tcBorders>
            <w:shd w:val="clear" w:color="000000" w:fill="FFFFFF"/>
            <w:noWrap/>
            <w:vAlign w:val="center"/>
            <w:hideMark/>
          </w:tcPr>
          <w:p w:rsidR="00E750EC" w:rsidRPr="004508CC" w:rsidRDefault="00E750EC" w:rsidP="004508CC">
            <w:pPr>
              <w:jc w:val="center"/>
              <w:rPr>
                <w:b/>
                <w:bCs/>
                <w:sz w:val="20"/>
                <w:szCs w:val="20"/>
                <w:lang w:eastAsia="es-ES"/>
              </w:rPr>
            </w:pPr>
            <w:r w:rsidRPr="004508CC">
              <w:rPr>
                <w:b/>
                <w:bCs/>
                <w:sz w:val="20"/>
                <w:szCs w:val="20"/>
                <w:lang w:eastAsia="es-ES"/>
              </w:rPr>
              <w:t>Detalle</w:t>
            </w:r>
          </w:p>
        </w:tc>
        <w:tc>
          <w:tcPr>
            <w:tcW w:w="903" w:type="pct"/>
            <w:tcBorders>
              <w:top w:val="nil"/>
              <w:left w:val="nil"/>
              <w:bottom w:val="single" w:sz="4" w:space="0" w:color="auto"/>
              <w:right w:val="nil"/>
            </w:tcBorders>
            <w:shd w:val="clear" w:color="000000" w:fill="FFFFFF"/>
            <w:vAlign w:val="center"/>
            <w:hideMark/>
          </w:tcPr>
          <w:p w:rsidR="00E750EC" w:rsidRPr="004508CC" w:rsidRDefault="00E750EC" w:rsidP="004508CC">
            <w:pPr>
              <w:jc w:val="center"/>
              <w:rPr>
                <w:b/>
                <w:bCs/>
                <w:sz w:val="20"/>
                <w:szCs w:val="20"/>
                <w:lang w:eastAsia="es-ES"/>
              </w:rPr>
            </w:pPr>
            <w:r w:rsidRPr="004508CC">
              <w:rPr>
                <w:b/>
                <w:bCs/>
                <w:sz w:val="20"/>
                <w:szCs w:val="20"/>
                <w:lang w:eastAsia="es-ES"/>
              </w:rPr>
              <w:t>Unidad de medida</w:t>
            </w:r>
          </w:p>
        </w:tc>
        <w:tc>
          <w:tcPr>
            <w:tcW w:w="410" w:type="pct"/>
            <w:tcBorders>
              <w:top w:val="nil"/>
              <w:left w:val="nil"/>
              <w:bottom w:val="single" w:sz="4" w:space="0" w:color="auto"/>
              <w:right w:val="nil"/>
            </w:tcBorders>
            <w:shd w:val="clear" w:color="000000" w:fill="FFFFFF"/>
            <w:vAlign w:val="center"/>
            <w:hideMark/>
          </w:tcPr>
          <w:p w:rsidR="00E750EC" w:rsidRPr="004508CC" w:rsidRDefault="00E750EC" w:rsidP="004508CC">
            <w:pPr>
              <w:jc w:val="center"/>
              <w:rPr>
                <w:b/>
                <w:bCs/>
                <w:sz w:val="20"/>
                <w:szCs w:val="20"/>
                <w:lang w:eastAsia="es-ES"/>
              </w:rPr>
            </w:pPr>
            <w:r w:rsidRPr="004508CC">
              <w:rPr>
                <w:b/>
                <w:bCs/>
                <w:sz w:val="20"/>
                <w:szCs w:val="20"/>
                <w:lang w:eastAsia="es-ES"/>
              </w:rPr>
              <w:t>Valor Unitario</w:t>
            </w:r>
          </w:p>
        </w:tc>
        <w:tc>
          <w:tcPr>
            <w:tcW w:w="657" w:type="pct"/>
            <w:tcBorders>
              <w:top w:val="nil"/>
              <w:left w:val="nil"/>
              <w:bottom w:val="single" w:sz="4" w:space="0" w:color="auto"/>
              <w:right w:val="nil"/>
            </w:tcBorders>
            <w:shd w:val="clear" w:color="000000" w:fill="FFFFFF"/>
            <w:vAlign w:val="center"/>
            <w:hideMark/>
          </w:tcPr>
          <w:p w:rsidR="00E750EC" w:rsidRPr="004508CC" w:rsidRDefault="00E750EC" w:rsidP="004508CC">
            <w:pPr>
              <w:jc w:val="center"/>
              <w:rPr>
                <w:b/>
                <w:bCs/>
                <w:sz w:val="20"/>
                <w:szCs w:val="20"/>
                <w:lang w:eastAsia="es-ES"/>
              </w:rPr>
            </w:pPr>
            <w:r w:rsidRPr="004508CC">
              <w:rPr>
                <w:b/>
                <w:bCs/>
                <w:sz w:val="20"/>
                <w:szCs w:val="20"/>
                <w:lang w:eastAsia="es-ES"/>
              </w:rPr>
              <w:t>Frecuencia mensual del gasto</w:t>
            </w:r>
          </w:p>
        </w:tc>
        <w:tc>
          <w:tcPr>
            <w:tcW w:w="738" w:type="pct"/>
            <w:tcBorders>
              <w:top w:val="nil"/>
              <w:left w:val="nil"/>
              <w:bottom w:val="single" w:sz="4" w:space="0" w:color="auto"/>
              <w:right w:val="nil"/>
            </w:tcBorders>
            <w:shd w:val="clear" w:color="000000" w:fill="FFFFFF"/>
            <w:vAlign w:val="center"/>
            <w:hideMark/>
          </w:tcPr>
          <w:p w:rsidR="00E750EC" w:rsidRPr="004508CC" w:rsidRDefault="00E750EC" w:rsidP="004508CC">
            <w:pPr>
              <w:jc w:val="center"/>
              <w:rPr>
                <w:b/>
                <w:bCs/>
                <w:sz w:val="20"/>
                <w:szCs w:val="20"/>
                <w:lang w:eastAsia="es-ES"/>
              </w:rPr>
            </w:pPr>
            <w:r w:rsidRPr="004508CC">
              <w:rPr>
                <w:b/>
                <w:bCs/>
                <w:sz w:val="20"/>
                <w:szCs w:val="20"/>
                <w:lang w:eastAsia="es-ES"/>
              </w:rPr>
              <w:t>Valor mensual</w:t>
            </w:r>
          </w:p>
        </w:tc>
        <w:tc>
          <w:tcPr>
            <w:tcW w:w="940" w:type="pct"/>
            <w:tcBorders>
              <w:top w:val="nil"/>
              <w:left w:val="nil"/>
              <w:bottom w:val="single" w:sz="4" w:space="0" w:color="auto"/>
              <w:right w:val="nil"/>
            </w:tcBorders>
            <w:shd w:val="clear" w:color="000000" w:fill="FFFFFF"/>
            <w:vAlign w:val="center"/>
            <w:hideMark/>
          </w:tcPr>
          <w:p w:rsidR="00E750EC" w:rsidRPr="004508CC" w:rsidRDefault="00E750EC" w:rsidP="004508CC">
            <w:pPr>
              <w:jc w:val="center"/>
              <w:rPr>
                <w:b/>
                <w:bCs/>
                <w:sz w:val="20"/>
                <w:szCs w:val="20"/>
                <w:lang w:eastAsia="es-ES"/>
              </w:rPr>
            </w:pPr>
            <w:r w:rsidRPr="004508CC">
              <w:rPr>
                <w:b/>
                <w:bCs/>
                <w:sz w:val="20"/>
                <w:szCs w:val="20"/>
                <w:lang w:eastAsia="es-ES"/>
              </w:rPr>
              <w:t>Valor anual</w:t>
            </w:r>
          </w:p>
        </w:tc>
      </w:tr>
      <w:tr w:rsidR="00E750EC" w:rsidRPr="004508CC" w:rsidTr="004508CC">
        <w:trPr>
          <w:trHeight w:val="20"/>
        </w:trPr>
        <w:tc>
          <w:tcPr>
            <w:tcW w:w="1352" w:type="pct"/>
            <w:tcBorders>
              <w:top w:val="nil"/>
              <w:left w:val="nil"/>
              <w:bottom w:val="nil"/>
              <w:right w:val="nil"/>
            </w:tcBorders>
            <w:shd w:val="clear" w:color="000000" w:fill="FFFFFF"/>
            <w:noWrap/>
            <w:vAlign w:val="bottom"/>
            <w:hideMark/>
          </w:tcPr>
          <w:p w:rsidR="00E750EC" w:rsidRPr="004508CC" w:rsidRDefault="00E750EC" w:rsidP="004508CC">
            <w:pPr>
              <w:rPr>
                <w:b/>
                <w:bCs/>
                <w:sz w:val="20"/>
                <w:szCs w:val="20"/>
                <w:lang w:eastAsia="es-ES"/>
              </w:rPr>
            </w:pPr>
            <w:r w:rsidRPr="004508CC">
              <w:rPr>
                <w:b/>
                <w:bCs/>
                <w:sz w:val="20"/>
                <w:szCs w:val="20"/>
                <w:lang w:eastAsia="es-ES"/>
              </w:rPr>
              <w:t>Sueldos del personal Administrativo</w:t>
            </w:r>
          </w:p>
        </w:tc>
        <w:tc>
          <w:tcPr>
            <w:tcW w:w="903" w:type="pct"/>
            <w:tcBorders>
              <w:top w:val="nil"/>
              <w:left w:val="nil"/>
              <w:bottom w:val="nil"/>
              <w:right w:val="nil"/>
            </w:tcBorders>
            <w:shd w:val="clear" w:color="000000" w:fill="FFFFFF"/>
            <w:noWrap/>
            <w:vAlign w:val="bottom"/>
            <w:hideMark/>
          </w:tcPr>
          <w:p w:rsidR="00E750EC" w:rsidRPr="004508CC" w:rsidRDefault="00E750EC" w:rsidP="004508CC">
            <w:pPr>
              <w:rPr>
                <w:sz w:val="20"/>
                <w:szCs w:val="20"/>
                <w:lang w:eastAsia="es-ES"/>
              </w:rPr>
            </w:pPr>
            <w:r w:rsidRPr="004508CC">
              <w:rPr>
                <w:sz w:val="20"/>
                <w:szCs w:val="20"/>
                <w:lang w:eastAsia="es-ES"/>
              </w:rPr>
              <w:t> </w:t>
            </w:r>
          </w:p>
        </w:tc>
        <w:tc>
          <w:tcPr>
            <w:tcW w:w="410" w:type="pct"/>
            <w:tcBorders>
              <w:top w:val="nil"/>
              <w:left w:val="nil"/>
              <w:bottom w:val="nil"/>
              <w:right w:val="nil"/>
            </w:tcBorders>
            <w:shd w:val="clear" w:color="000000" w:fill="FFFFFF"/>
            <w:noWrap/>
            <w:vAlign w:val="bottom"/>
            <w:hideMark/>
          </w:tcPr>
          <w:p w:rsidR="00E750EC" w:rsidRPr="004508CC" w:rsidRDefault="00E750EC" w:rsidP="004508CC">
            <w:pPr>
              <w:jc w:val="center"/>
              <w:rPr>
                <w:b/>
                <w:bCs/>
                <w:sz w:val="20"/>
                <w:szCs w:val="20"/>
                <w:lang w:eastAsia="es-ES"/>
              </w:rPr>
            </w:pPr>
          </w:p>
        </w:tc>
        <w:tc>
          <w:tcPr>
            <w:tcW w:w="657" w:type="pct"/>
            <w:tcBorders>
              <w:top w:val="nil"/>
              <w:left w:val="nil"/>
              <w:bottom w:val="nil"/>
              <w:right w:val="nil"/>
            </w:tcBorders>
            <w:shd w:val="clear" w:color="000000" w:fill="FFFFFF"/>
            <w:noWrap/>
            <w:vAlign w:val="bottom"/>
            <w:hideMark/>
          </w:tcPr>
          <w:p w:rsidR="00E750EC" w:rsidRPr="004508CC" w:rsidRDefault="00E750EC" w:rsidP="004508CC">
            <w:pPr>
              <w:jc w:val="center"/>
              <w:rPr>
                <w:b/>
                <w:bCs/>
                <w:sz w:val="20"/>
                <w:szCs w:val="20"/>
                <w:lang w:eastAsia="es-ES"/>
              </w:rPr>
            </w:pPr>
          </w:p>
        </w:tc>
        <w:tc>
          <w:tcPr>
            <w:tcW w:w="738" w:type="pct"/>
            <w:tcBorders>
              <w:top w:val="nil"/>
              <w:left w:val="nil"/>
              <w:bottom w:val="nil"/>
              <w:right w:val="nil"/>
            </w:tcBorders>
            <w:shd w:val="clear" w:color="000000" w:fill="FFFFFF"/>
            <w:noWrap/>
            <w:vAlign w:val="bottom"/>
            <w:hideMark/>
          </w:tcPr>
          <w:p w:rsidR="00E750EC" w:rsidRPr="004508CC" w:rsidRDefault="00E750EC" w:rsidP="004508CC">
            <w:pPr>
              <w:jc w:val="center"/>
              <w:rPr>
                <w:b/>
                <w:bCs/>
                <w:sz w:val="20"/>
                <w:szCs w:val="20"/>
                <w:lang w:eastAsia="es-ES"/>
              </w:rPr>
            </w:pPr>
            <w:r w:rsidRPr="004508CC">
              <w:rPr>
                <w:b/>
                <w:bCs/>
                <w:sz w:val="20"/>
                <w:szCs w:val="20"/>
                <w:lang w:eastAsia="es-ES"/>
              </w:rPr>
              <w:t>1.</w:t>
            </w:r>
            <w:r w:rsidR="00CD3118">
              <w:rPr>
                <w:b/>
                <w:bCs/>
                <w:sz w:val="20"/>
                <w:szCs w:val="20"/>
                <w:lang w:eastAsia="es-ES"/>
              </w:rPr>
              <w:t>817,00</w:t>
            </w:r>
          </w:p>
        </w:tc>
        <w:tc>
          <w:tcPr>
            <w:tcW w:w="940" w:type="pct"/>
            <w:tcBorders>
              <w:top w:val="nil"/>
              <w:left w:val="nil"/>
              <w:bottom w:val="nil"/>
              <w:right w:val="nil"/>
            </w:tcBorders>
            <w:shd w:val="clear" w:color="000000" w:fill="FFFFFF"/>
            <w:noWrap/>
            <w:vAlign w:val="bottom"/>
            <w:hideMark/>
          </w:tcPr>
          <w:p w:rsidR="00E750EC" w:rsidRPr="004508CC" w:rsidRDefault="00E750EC" w:rsidP="004508CC">
            <w:pPr>
              <w:jc w:val="center"/>
              <w:rPr>
                <w:b/>
                <w:bCs/>
                <w:sz w:val="20"/>
                <w:szCs w:val="20"/>
                <w:lang w:eastAsia="es-ES"/>
              </w:rPr>
            </w:pPr>
            <w:r w:rsidRPr="004508CC">
              <w:rPr>
                <w:b/>
                <w:bCs/>
                <w:sz w:val="20"/>
                <w:szCs w:val="20"/>
                <w:lang w:eastAsia="es-ES"/>
              </w:rPr>
              <w:t>2</w:t>
            </w:r>
            <w:r w:rsidR="00CD3118">
              <w:rPr>
                <w:b/>
                <w:bCs/>
                <w:sz w:val="20"/>
                <w:szCs w:val="20"/>
                <w:lang w:eastAsia="es-ES"/>
              </w:rPr>
              <w:t>1.803,99</w:t>
            </w:r>
          </w:p>
        </w:tc>
      </w:tr>
      <w:tr w:rsidR="00E750EC" w:rsidRPr="004508CC" w:rsidTr="004508CC">
        <w:trPr>
          <w:trHeight w:val="20"/>
        </w:trPr>
        <w:tc>
          <w:tcPr>
            <w:tcW w:w="1352" w:type="pct"/>
            <w:tcBorders>
              <w:top w:val="nil"/>
              <w:left w:val="nil"/>
              <w:bottom w:val="nil"/>
              <w:right w:val="nil"/>
            </w:tcBorders>
            <w:shd w:val="clear" w:color="000000" w:fill="FFFFFF"/>
            <w:noWrap/>
            <w:vAlign w:val="bottom"/>
            <w:hideMark/>
          </w:tcPr>
          <w:p w:rsidR="00E750EC" w:rsidRPr="004508CC" w:rsidRDefault="00E750EC" w:rsidP="004508CC">
            <w:pPr>
              <w:rPr>
                <w:sz w:val="20"/>
                <w:szCs w:val="20"/>
                <w:lang w:eastAsia="es-ES"/>
              </w:rPr>
            </w:pPr>
            <w:r w:rsidRPr="004508CC">
              <w:rPr>
                <w:sz w:val="20"/>
                <w:szCs w:val="20"/>
                <w:lang w:eastAsia="es-ES"/>
              </w:rPr>
              <w:t>Gerente</w:t>
            </w:r>
          </w:p>
        </w:tc>
        <w:tc>
          <w:tcPr>
            <w:tcW w:w="903"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dólar</w:t>
            </w:r>
          </w:p>
        </w:tc>
        <w:tc>
          <w:tcPr>
            <w:tcW w:w="410" w:type="pct"/>
            <w:tcBorders>
              <w:top w:val="nil"/>
              <w:left w:val="nil"/>
              <w:bottom w:val="nil"/>
              <w:right w:val="nil"/>
            </w:tcBorders>
            <w:shd w:val="clear" w:color="auto" w:fill="auto"/>
            <w:noWrap/>
            <w:vAlign w:val="bottom"/>
            <w:hideMark/>
          </w:tcPr>
          <w:p w:rsidR="00E750EC" w:rsidRPr="004508CC" w:rsidRDefault="00E750EC" w:rsidP="004508CC">
            <w:pPr>
              <w:jc w:val="center"/>
              <w:rPr>
                <w:sz w:val="20"/>
                <w:szCs w:val="20"/>
                <w:lang w:eastAsia="es-ES"/>
              </w:rPr>
            </w:pPr>
          </w:p>
        </w:tc>
        <w:tc>
          <w:tcPr>
            <w:tcW w:w="657"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1</w:t>
            </w:r>
          </w:p>
        </w:tc>
        <w:tc>
          <w:tcPr>
            <w:tcW w:w="738" w:type="pct"/>
            <w:tcBorders>
              <w:top w:val="nil"/>
              <w:left w:val="nil"/>
              <w:bottom w:val="nil"/>
              <w:right w:val="nil"/>
            </w:tcBorders>
            <w:shd w:val="clear" w:color="000000" w:fill="FFFFFF"/>
            <w:noWrap/>
            <w:vAlign w:val="bottom"/>
            <w:hideMark/>
          </w:tcPr>
          <w:p w:rsidR="00E750EC" w:rsidRPr="004508CC" w:rsidRDefault="00CD3118" w:rsidP="004508CC">
            <w:pPr>
              <w:jc w:val="center"/>
              <w:rPr>
                <w:sz w:val="20"/>
                <w:szCs w:val="20"/>
                <w:lang w:eastAsia="es-ES"/>
              </w:rPr>
            </w:pPr>
            <w:r>
              <w:rPr>
                <w:sz w:val="20"/>
                <w:szCs w:val="20"/>
                <w:lang w:eastAsia="es-ES"/>
              </w:rPr>
              <w:t>1.223,24</w:t>
            </w:r>
          </w:p>
        </w:tc>
        <w:tc>
          <w:tcPr>
            <w:tcW w:w="940" w:type="pct"/>
            <w:tcBorders>
              <w:top w:val="nil"/>
              <w:left w:val="nil"/>
              <w:bottom w:val="nil"/>
              <w:right w:val="nil"/>
            </w:tcBorders>
            <w:shd w:val="clear" w:color="000000" w:fill="FFFFFF"/>
            <w:noWrap/>
            <w:vAlign w:val="bottom"/>
            <w:hideMark/>
          </w:tcPr>
          <w:p w:rsidR="00E750EC" w:rsidRPr="004508CC" w:rsidRDefault="00CD3118" w:rsidP="004508CC">
            <w:pPr>
              <w:jc w:val="center"/>
              <w:rPr>
                <w:sz w:val="20"/>
                <w:szCs w:val="20"/>
                <w:lang w:eastAsia="es-ES"/>
              </w:rPr>
            </w:pPr>
            <w:r>
              <w:rPr>
                <w:sz w:val="20"/>
                <w:szCs w:val="20"/>
                <w:lang w:eastAsia="es-ES"/>
              </w:rPr>
              <w:t>14.678,89</w:t>
            </w:r>
          </w:p>
        </w:tc>
      </w:tr>
      <w:tr w:rsidR="00E750EC" w:rsidRPr="004508CC" w:rsidTr="004508CC">
        <w:trPr>
          <w:trHeight w:val="20"/>
        </w:trPr>
        <w:tc>
          <w:tcPr>
            <w:tcW w:w="1352" w:type="pct"/>
            <w:tcBorders>
              <w:top w:val="nil"/>
              <w:left w:val="nil"/>
              <w:bottom w:val="nil"/>
              <w:right w:val="nil"/>
            </w:tcBorders>
            <w:shd w:val="clear" w:color="000000" w:fill="FFFFFF"/>
            <w:noWrap/>
            <w:vAlign w:val="bottom"/>
            <w:hideMark/>
          </w:tcPr>
          <w:p w:rsidR="00E750EC" w:rsidRPr="004508CC" w:rsidRDefault="00E750EC" w:rsidP="004508CC">
            <w:pPr>
              <w:rPr>
                <w:sz w:val="20"/>
                <w:szCs w:val="20"/>
                <w:lang w:eastAsia="es-ES"/>
              </w:rPr>
            </w:pPr>
            <w:r w:rsidRPr="004508CC">
              <w:rPr>
                <w:sz w:val="20"/>
                <w:szCs w:val="20"/>
                <w:lang w:eastAsia="es-ES"/>
              </w:rPr>
              <w:t>Contadora</w:t>
            </w:r>
          </w:p>
        </w:tc>
        <w:tc>
          <w:tcPr>
            <w:tcW w:w="903"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dólar</w:t>
            </w:r>
          </w:p>
        </w:tc>
        <w:tc>
          <w:tcPr>
            <w:tcW w:w="410" w:type="pct"/>
            <w:tcBorders>
              <w:top w:val="nil"/>
              <w:left w:val="nil"/>
              <w:bottom w:val="nil"/>
              <w:right w:val="nil"/>
            </w:tcBorders>
            <w:shd w:val="clear" w:color="auto" w:fill="auto"/>
            <w:noWrap/>
            <w:vAlign w:val="bottom"/>
            <w:hideMark/>
          </w:tcPr>
          <w:p w:rsidR="00E750EC" w:rsidRPr="004508CC" w:rsidRDefault="00E750EC" w:rsidP="004508CC">
            <w:pPr>
              <w:jc w:val="center"/>
              <w:rPr>
                <w:sz w:val="20"/>
                <w:szCs w:val="20"/>
                <w:lang w:eastAsia="es-ES"/>
              </w:rPr>
            </w:pPr>
          </w:p>
        </w:tc>
        <w:tc>
          <w:tcPr>
            <w:tcW w:w="657"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1</w:t>
            </w:r>
          </w:p>
        </w:tc>
        <w:tc>
          <w:tcPr>
            <w:tcW w:w="738" w:type="pct"/>
            <w:tcBorders>
              <w:top w:val="nil"/>
              <w:left w:val="nil"/>
              <w:bottom w:val="nil"/>
              <w:right w:val="nil"/>
            </w:tcBorders>
            <w:shd w:val="clear" w:color="000000" w:fill="FFFFFF"/>
            <w:noWrap/>
            <w:vAlign w:val="bottom"/>
            <w:hideMark/>
          </w:tcPr>
          <w:p w:rsidR="00E750EC" w:rsidRPr="004508CC" w:rsidRDefault="00CD3118" w:rsidP="004508CC">
            <w:pPr>
              <w:jc w:val="center"/>
              <w:rPr>
                <w:sz w:val="20"/>
                <w:szCs w:val="20"/>
                <w:lang w:eastAsia="es-ES"/>
              </w:rPr>
            </w:pPr>
            <w:r>
              <w:rPr>
                <w:sz w:val="20"/>
                <w:szCs w:val="20"/>
                <w:lang w:eastAsia="es-ES"/>
              </w:rPr>
              <w:t>593,76</w:t>
            </w:r>
          </w:p>
        </w:tc>
        <w:tc>
          <w:tcPr>
            <w:tcW w:w="940" w:type="pct"/>
            <w:tcBorders>
              <w:top w:val="nil"/>
              <w:left w:val="nil"/>
              <w:bottom w:val="nil"/>
              <w:right w:val="nil"/>
            </w:tcBorders>
            <w:shd w:val="clear" w:color="000000" w:fill="FFFFFF"/>
            <w:noWrap/>
            <w:vAlign w:val="bottom"/>
            <w:hideMark/>
          </w:tcPr>
          <w:p w:rsidR="00E750EC" w:rsidRPr="004508CC" w:rsidRDefault="00CD3118" w:rsidP="004508CC">
            <w:pPr>
              <w:jc w:val="center"/>
              <w:rPr>
                <w:sz w:val="20"/>
                <w:szCs w:val="20"/>
                <w:lang w:eastAsia="es-ES"/>
              </w:rPr>
            </w:pPr>
            <w:r>
              <w:rPr>
                <w:sz w:val="20"/>
                <w:szCs w:val="20"/>
                <w:lang w:eastAsia="es-ES"/>
              </w:rPr>
              <w:t>7.125,10</w:t>
            </w:r>
          </w:p>
        </w:tc>
      </w:tr>
      <w:tr w:rsidR="00E750EC" w:rsidRPr="004508CC" w:rsidTr="004508CC">
        <w:trPr>
          <w:trHeight w:val="20"/>
        </w:trPr>
        <w:tc>
          <w:tcPr>
            <w:tcW w:w="1352" w:type="pct"/>
            <w:tcBorders>
              <w:top w:val="nil"/>
              <w:left w:val="nil"/>
              <w:bottom w:val="nil"/>
              <w:right w:val="nil"/>
            </w:tcBorders>
            <w:shd w:val="clear" w:color="000000" w:fill="FFFFFF"/>
            <w:noWrap/>
            <w:vAlign w:val="bottom"/>
            <w:hideMark/>
          </w:tcPr>
          <w:p w:rsidR="00E750EC" w:rsidRPr="004508CC" w:rsidRDefault="00E750EC" w:rsidP="004508CC">
            <w:pPr>
              <w:rPr>
                <w:b/>
                <w:bCs/>
                <w:sz w:val="20"/>
                <w:szCs w:val="20"/>
                <w:lang w:eastAsia="es-ES"/>
              </w:rPr>
            </w:pPr>
            <w:r w:rsidRPr="004508CC">
              <w:rPr>
                <w:b/>
                <w:bCs/>
                <w:sz w:val="20"/>
                <w:szCs w:val="20"/>
                <w:lang w:eastAsia="es-ES"/>
              </w:rPr>
              <w:t>Suministros de oficina</w:t>
            </w:r>
          </w:p>
        </w:tc>
        <w:tc>
          <w:tcPr>
            <w:tcW w:w="903" w:type="pct"/>
            <w:tcBorders>
              <w:top w:val="nil"/>
              <w:left w:val="nil"/>
              <w:bottom w:val="nil"/>
              <w:right w:val="nil"/>
            </w:tcBorders>
            <w:shd w:val="clear" w:color="000000" w:fill="FFFFFF"/>
            <w:noWrap/>
            <w:vAlign w:val="bottom"/>
            <w:hideMark/>
          </w:tcPr>
          <w:p w:rsidR="00E750EC" w:rsidRPr="004508CC" w:rsidRDefault="00E750EC" w:rsidP="004508CC">
            <w:pPr>
              <w:rPr>
                <w:b/>
                <w:bCs/>
                <w:sz w:val="20"/>
                <w:szCs w:val="20"/>
                <w:lang w:eastAsia="es-ES"/>
              </w:rPr>
            </w:pPr>
            <w:r w:rsidRPr="004508CC">
              <w:rPr>
                <w:b/>
                <w:bCs/>
                <w:sz w:val="20"/>
                <w:szCs w:val="20"/>
                <w:lang w:eastAsia="es-ES"/>
              </w:rPr>
              <w:t> </w:t>
            </w:r>
          </w:p>
        </w:tc>
        <w:tc>
          <w:tcPr>
            <w:tcW w:w="410" w:type="pct"/>
            <w:tcBorders>
              <w:top w:val="nil"/>
              <w:left w:val="nil"/>
              <w:bottom w:val="nil"/>
              <w:right w:val="nil"/>
            </w:tcBorders>
            <w:shd w:val="clear" w:color="000000" w:fill="FFFFFF"/>
            <w:noWrap/>
            <w:vAlign w:val="bottom"/>
            <w:hideMark/>
          </w:tcPr>
          <w:p w:rsidR="00E750EC" w:rsidRPr="004508CC" w:rsidRDefault="00E750EC" w:rsidP="004508CC">
            <w:pPr>
              <w:jc w:val="center"/>
              <w:rPr>
                <w:b/>
                <w:bCs/>
                <w:sz w:val="20"/>
                <w:szCs w:val="20"/>
                <w:lang w:eastAsia="es-ES"/>
              </w:rPr>
            </w:pPr>
            <w:r w:rsidRPr="004508CC">
              <w:rPr>
                <w:b/>
                <w:bCs/>
                <w:sz w:val="20"/>
                <w:szCs w:val="20"/>
                <w:lang w:eastAsia="es-ES"/>
              </w:rPr>
              <w:t>22,35</w:t>
            </w:r>
          </w:p>
        </w:tc>
        <w:tc>
          <w:tcPr>
            <w:tcW w:w="657" w:type="pct"/>
            <w:tcBorders>
              <w:top w:val="nil"/>
              <w:left w:val="nil"/>
              <w:bottom w:val="nil"/>
              <w:right w:val="nil"/>
            </w:tcBorders>
            <w:shd w:val="clear" w:color="000000" w:fill="FFFFFF"/>
            <w:noWrap/>
            <w:vAlign w:val="bottom"/>
            <w:hideMark/>
          </w:tcPr>
          <w:p w:rsidR="00E750EC" w:rsidRPr="004508CC" w:rsidRDefault="00E750EC" w:rsidP="004508CC">
            <w:pPr>
              <w:jc w:val="center"/>
              <w:rPr>
                <w:b/>
                <w:bCs/>
                <w:sz w:val="20"/>
                <w:szCs w:val="20"/>
                <w:lang w:eastAsia="es-ES"/>
              </w:rPr>
            </w:pPr>
          </w:p>
        </w:tc>
        <w:tc>
          <w:tcPr>
            <w:tcW w:w="738" w:type="pct"/>
            <w:tcBorders>
              <w:top w:val="nil"/>
              <w:left w:val="nil"/>
              <w:bottom w:val="nil"/>
              <w:right w:val="nil"/>
            </w:tcBorders>
            <w:shd w:val="clear" w:color="000000" w:fill="FFFFFF"/>
            <w:noWrap/>
            <w:vAlign w:val="bottom"/>
            <w:hideMark/>
          </w:tcPr>
          <w:p w:rsidR="00E750EC" w:rsidRPr="004508CC" w:rsidRDefault="00E750EC" w:rsidP="004508CC">
            <w:pPr>
              <w:jc w:val="center"/>
              <w:rPr>
                <w:b/>
                <w:bCs/>
                <w:sz w:val="20"/>
                <w:szCs w:val="20"/>
                <w:lang w:eastAsia="es-ES"/>
              </w:rPr>
            </w:pPr>
            <w:r w:rsidRPr="004508CC">
              <w:rPr>
                <w:b/>
                <w:bCs/>
                <w:sz w:val="20"/>
                <w:szCs w:val="20"/>
                <w:lang w:eastAsia="es-ES"/>
              </w:rPr>
              <w:t>33,10</w:t>
            </w:r>
          </w:p>
        </w:tc>
        <w:tc>
          <w:tcPr>
            <w:tcW w:w="940" w:type="pct"/>
            <w:tcBorders>
              <w:top w:val="nil"/>
              <w:left w:val="nil"/>
              <w:bottom w:val="nil"/>
              <w:right w:val="nil"/>
            </w:tcBorders>
            <w:shd w:val="clear" w:color="000000" w:fill="FFFFFF"/>
            <w:noWrap/>
            <w:vAlign w:val="bottom"/>
            <w:hideMark/>
          </w:tcPr>
          <w:p w:rsidR="00E750EC" w:rsidRPr="004508CC" w:rsidRDefault="00E750EC" w:rsidP="004508CC">
            <w:pPr>
              <w:jc w:val="center"/>
              <w:rPr>
                <w:b/>
                <w:bCs/>
                <w:sz w:val="20"/>
                <w:szCs w:val="20"/>
                <w:lang w:eastAsia="es-ES"/>
              </w:rPr>
            </w:pPr>
            <w:r w:rsidRPr="004508CC">
              <w:rPr>
                <w:b/>
                <w:bCs/>
                <w:sz w:val="20"/>
                <w:szCs w:val="20"/>
                <w:lang w:eastAsia="es-ES"/>
              </w:rPr>
              <w:t>397,20</w:t>
            </w:r>
          </w:p>
        </w:tc>
      </w:tr>
      <w:tr w:rsidR="00E750EC" w:rsidRPr="004508CC" w:rsidTr="004508CC">
        <w:trPr>
          <w:trHeight w:val="20"/>
        </w:trPr>
        <w:tc>
          <w:tcPr>
            <w:tcW w:w="1352" w:type="pct"/>
            <w:tcBorders>
              <w:top w:val="nil"/>
              <w:left w:val="nil"/>
              <w:bottom w:val="nil"/>
              <w:right w:val="nil"/>
            </w:tcBorders>
            <w:shd w:val="clear" w:color="000000" w:fill="FFFFFF"/>
            <w:noWrap/>
            <w:vAlign w:val="bottom"/>
            <w:hideMark/>
          </w:tcPr>
          <w:p w:rsidR="00E750EC" w:rsidRPr="004508CC" w:rsidRDefault="00E750EC" w:rsidP="004508CC">
            <w:pPr>
              <w:rPr>
                <w:sz w:val="20"/>
                <w:szCs w:val="20"/>
                <w:lang w:eastAsia="es-ES"/>
              </w:rPr>
            </w:pPr>
            <w:r w:rsidRPr="004508CC">
              <w:rPr>
                <w:sz w:val="20"/>
                <w:szCs w:val="20"/>
                <w:lang w:eastAsia="es-ES"/>
              </w:rPr>
              <w:t>Papel</w:t>
            </w:r>
          </w:p>
        </w:tc>
        <w:tc>
          <w:tcPr>
            <w:tcW w:w="903"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resma</w:t>
            </w:r>
          </w:p>
        </w:tc>
        <w:tc>
          <w:tcPr>
            <w:tcW w:w="410"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4,50</w:t>
            </w:r>
          </w:p>
        </w:tc>
        <w:tc>
          <w:tcPr>
            <w:tcW w:w="657"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2</w:t>
            </w:r>
          </w:p>
        </w:tc>
        <w:tc>
          <w:tcPr>
            <w:tcW w:w="738"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9,00</w:t>
            </w:r>
          </w:p>
        </w:tc>
        <w:tc>
          <w:tcPr>
            <w:tcW w:w="940"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108,00</w:t>
            </w:r>
          </w:p>
        </w:tc>
      </w:tr>
      <w:tr w:rsidR="00E750EC" w:rsidRPr="004508CC" w:rsidTr="004508CC">
        <w:trPr>
          <w:trHeight w:val="20"/>
        </w:trPr>
        <w:tc>
          <w:tcPr>
            <w:tcW w:w="1352" w:type="pct"/>
            <w:tcBorders>
              <w:top w:val="nil"/>
              <w:left w:val="nil"/>
              <w:bottom w:val="nil"/>
              <w:right w:val="nil"/>
            </w:tcBorders>
            <w:shd w:val="clear" w:color="000000" w:fill="FFFFFF"/>
            <w:noWrap/>
            <w:vAlign w:val="bottom"/>
            <w:hideMark/>
          </w:tcPr>
          <w:p w:rsidR="00E750EC" w:rsidRPr="004508CC" w:rsidRDefault="00E750EC" w:rsidP="004508CC">
            <w:pPr>
              <w:rPr>
                <w:sz w:val="20"/>
                <w:szCs w:val="20"/>
                <w:lang w:eastAsia="es-ES"/>
              </w:rPr>
            </w:pPr>
            <w:r w:rsidRPr="004508CC">
              <w:rPr>
                <w:sz w:val="20"/>
                <w:szCs w:val="20"/>
                <w:lang w:eastAsia="es-ES"/>
              </w:rPr>
              <w:t>Esferos</w:t>
            </w:r>
          </w:p>
        </w:tc>
        <w:tc>
          <w:tcPr>
            <w:tcW w:w="903"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Unidad</w:t>
            </w:r>
          </w:p>
        </w:tc>
        <w:tc>
          <w:tcPr>
            <w:tcW w:w="410"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0,50</w:t>
            </w:r>
          </w:p>
        </w:tc>
        <w:tc>
          <w:tcPr>
            <w:tcW w:w="657"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5</w:t>
            </w:r>
          </w:p>
        </w:tc>
        <w:tc>
          <w:tcPr>
            <w:tcW w:w="738"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2,50</w:t>
            </w:r>
          </w:p>
        </w:tc>
        <w:tc>
          <w:tcPr>
            <w:tcW w:w="940"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30,00</w:t>
            </w:r>
          </w:p>
        </w:tc>
      </w:tr>
      <w:tr w:rsidR="00E750EC" w:rsidRPr="004508CC" w:rsidTr="004508CC">
        <w:trPr>
          <w:trHeight w:val="20"/>
        </w:trPr>
        <w:tc>
          <w:tcPr>
            <w:tcW w:w="1352" w:type="pct"/>
            <w:tcBorders>
              <w:top w:val="nil"/>
              <w:left w:val="nil"/>
              <w:bottom w:val="nil"/>
              <w:right w:val="nil"/>
            </w:tcBorders>
            <w:shd w:val="clear" w:color="000000" w:fill="FFFFFF"/>
            <w:noWrap/>
            <w:vAlign w:val="bottom"/>
            <w:hideMark/>
          </w:tcPr>
          <w:p w:rsidR="00E750EC" w:rsidRPr="004508CC" w:rsidRDefault="00E750EC" w:rsidP="004508CC">
            <w:pPr>
              <w:rPr>
                <w:sz w:val="20"/>
                <w:szCs w:val="20"/>
                <w:lang w:eastAsia="es-ES"/>
              </w:rPr>
            </w:pPr>
            <w:r w:rsidRPr="004508CC">
              <w:rPr>
                <w:sz w:val="20"/>
                <w:szCs w:val="20"/>
                <w:lang w:eastAsia="es-ES"/>
              </w:rPr>
              <w:t>Clips</w:t>
            </w:r>
          </w:p>
        </w:tc>
        <w:tc>
          <w:tcPr>
            <w:tcW w:w="903"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Caja</w:t>
            </w:r>
          </w:p>
        </w:tc>
        <w:tc>
          <w:tcPr>
            <w:tcW w:w="410"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0,40</w:t>
            </w:r>
          </w:p>
        </w:tc>
        <w:tc>
          <w:tcPr>
            <w:tcW w:w="657"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1</w:t>
            </w:r>
          </w:p>
        </w:tc>
        <w:tc>
          <w:tcPr>
            <w:tcW w:w="738"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0,40</w:t>
            </w:r>
          </w:p>
        </w:tc>
        <w:tc>
          <w:tcPr>
            <w:tcW w:w="940"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4,80</w:t>
            </w:r>
          </w:p>
        </w:tc>
      </w:tr>
      <w:tr w:rsidR="00E750EC" w:rsidRPr="004508CC" w:rsidTr="004508CC">
        <w:trPr>
          <w:trHeight w:val="20"/>
        </w:trPr>
        <w:tc>
          <w:tcPr>
            <w:tcW w:w="1352" w:type="pct"/>
            <w:tcBorders>
              <w:top w:val="nil"/>
              <w:left w:val="nil"/>
              <w:bottom w:val="nil"/>
              <w:right w:val="nil"/>
            </w:tcBorders>
            <w:shd w:val="clear" w:color="000000" w:fill="FFFFFF"/>
            <w:noWrap/>
            <w:vAlign w:val="bottom"/>
            <w:hideMark/>
          </w:tcPr>
          <w:p w:rsidR="00E750EC" w:rsidRPr="004508CC" w:rsidRDefault="00E750EC" w:rsidP="004508CC">
            <w:pPr>
              <w:rPr>
                <w:sz w:val="20"/>
                <w:szCs w:val="20"/>
                <w:lang w:eastAsia="es-ES"/>
              </w:rPr>
            </w:pPr>
            <w:r w:rsidRPr="004508CC">
              <w:rPr>
                <w:sz w:val="20"/>
                <w:szCs w:val="20"/>
                <w:lang w:eastAsia="es-ES"/>
              </w:rPr>
              <w:t>Borrador</w:t>
            </w:r>
          </w:p>
        </w:tc>
        <w:tc>
          <w:tcPr>
            <w:tcW w:w="903"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Unidad</w:t>
            </w:r>
          </w:p>
        </w:tc>
        <w:tc>
          <w:tcPr>
            <w:tcW w:w="410"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0,30</w:t>
            </w:r>
          </w:p>
        </w:tc>
        <w:tc>
          <w:tcPr>
            <w:tcW w:w="657"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1</w:t>
            </w:r>
          </w:p>
        </w:tc>
        <w:tc>
          <w:tcPr>
            <w:tcW w:w="738"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0,30</w:t>
            </w:r>
          </w:p>
        </w:tc>
        <w:tc>
          <w:tcPr>
            <w:tcW w:w="940"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3,60</w:t>
            </w:r>
          </w:p>
        </w:tc>
      </w:tr>
      <w:tr w:rsidR="00E750EC" w:rsidRPr="004508CC" w:rsidTr="004508CC">
        <w:trPr>
          <w:trHeight w:val="20"/>
        </w:trPr>
        <w:tc>
          <w:tcPr>
            <w:tcW w:w="1352" w:type="pct"/>
            <w:tcBorders>
              <w:top w:val="nil"/>
              <w:left w:val="nil"/>
              <w:bottom w:val="nil"/>
              <w:right w:val="nil"/>
            </w:tcBorders>
            <w:shd w:val="clear" w:color="000000" w:fill="FFFFFF"/>
            <w:noWrap/>
            <w:vAlign w:val="bottom"/>
            <w:hideMark/>
          </w:tcPr>
          <w:p w:rsidR="00E750EC" w:rsidRPr="004508CC" w:rsidRDefault="00E750EC" w:rsidP="004508CC">
            <w:pPr>
              <w:rPr>
                <w:sz w:val="20"/>
                <w:szCs w:val="20"/>
                <w:lang w:eastAsia="es-ES"/>
              </w:rPr>
            </w:pPr>
            <w:r w:rsidRPr="004508CC">
              <w:rPr>
                <w:sz w:val="20"/>
                <w:szCs w:val="20"/>
                <w:lang w:eastAsia="es-ES"/>
              </w:rPr>
              <w:t>Carpeta cartón</w:t>
            </w:r>
          </w:p>
        </w:tc>
        <w:tc>
          <w:tcPr>
            <w:tcW w:w="903"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Unidad</w:t>
            </w:r>
          </w:p>
        </w:tc>
        <w:tc>
          <w:tcPr>
            <w:tcW w:w="410"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0,40</w:t>
            </w:r>
          </w:p>
        </w:tc>
        <w:tc>
          <w:tcPr>
            <w:tcW w:w="657"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4</w:t>
            </w:r>
          </w:p>
        </w:tc>
        <w:tc>
          <w:tcPr>
            <w:tcW w:w="738"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1,60</w:t>
            </w:r>
          </w:p>
        </w:tc>
        <w:tc>
          <w:tcPr>
            <w:tcW w:w="940"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19,20</w:t>
            </w:r>
          </w:p>
        </w:tc>
      </w:tr>
      <w:tr w:rsidR="00E750EC" w:rsidRPr="004508CC" w:rsidTr="004508CC">
        <w:trPr>
          <w:trHeight w:val="20"/>
        </w:trPr>
        <w:tc>
          <w:tcPr>
            <w:tcW w:w="1352" w:type="pct"/>
            <w:tcBorders>
              <w:top w:val="nil"/>
              <w:left w:val="nil"/>
              <w:bottom w:val="nil"/>
              <w:right w:val="nil"/>
            </w:tcBorders>
            <w:shd w:val="clear" w:color="000000" w:fill="FFFFFF"/>
            <w:noWrap/>
            <w:vAlign w:val="bottom"/>
            <w:hideMark/>
          </w:tcPr>
          <w:p w:rsidR="00E750EC" w:rsidRPr="004508CC" w:rsidRDefault="00E750EC" w:rsidP="004508CC">
            <w:pPr>
              <w:rPr>
                <w:sz w:val="20"/>
                <w:szCs w:val="20"/>
                <w:lang w:eastAsia="es-ES"/>
              </w:rPr>
            </w:pPr>
            <w:r w:rsidRPr="004508CC">
              <w:rPr>
                <w:sz w:val="20"/>
                <w:szCs w:val="20"/>
                <w:lang w:eastAsia="es-ES"/>
              </w:rPr>
              <w:t>Lápiz</w:t>
            </w:r>
          </w:p>
        </w:tc>
        <w:tc>
          <w:tcPr>
            <w:tcW w:w="903"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Unidad</w:t>
            </w:r>
          </w:p>
        </w:tc>
        <w:tc>
          <w:tcPr>
            <w:tcW w:w="410"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0,50</w:t>
            </w:r>
          </w:p>
        </w:tc>
        <w:tc>
          <w:tcPr>
            <w:tcW w:w="657"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1</w:t>
            </w:r>
          </w:p>
        </w:tc>
        <w:tc>
          <w:tcPr>
            <w:tcW w:w="738"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0,50</w:t>
            </w:r>
          </w:p>
        </w:tc>
        <w:tc>
          <w:tcPr>
            <w:tcW w:w="940"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6,00</w:t>
            </w:r>
          </w:p>
        </w:tc>
      </w:tr>
      <w:tr w:rsidR="00E750EC" w:rsidRPr="004508CC" w:rsidTr="004508CC">
        <w:trPr>
          <w:trHeight w:val="20"/>
        </w:trPr>
        <w:tc>
          <w:tcPr>
            <w:tcW w:w="1352" w:type="pct"/>
            <w:tcBorders>
              <w:top w:val="nil"/>
              <w:left w:val="nil"/>
              <w:bottom w:val="nil"/>
              <w:right w:val="nil"/>
            </w:tcBorders>
            <w:shd w:val="clear" w:color="000000" w:fill="FFFFFF"/>
            <w:noWrap/>
            <w:vAlign w:val="bottom"/>
            <w:hideMark/>
          </w:tcPr>
          <w:p w:rsidR="00E750EC" w:rsidRPr="004508CC" w:rsidRDefault="00E750EC" w:rsidP="004508CC">
            <w:pPr>
              <w:rPr>
                <w:sz w:val="20"/>
                <w:szCs w:val="20"/>
                <w:lang w:eastAsia="es-ES"/>
              </w:rPr>
            </w:pPr>
            <w:r w:rsidRPr="004508CC">
              <w:rPr>
                <w:sz w:val="20"/>
                <w:szCs w:val="20"/>
                <w:lang w:eastAsia="es-ES"/>
              </w:rPr>
              <w:t>Regla</w:t>
            </w:r>
          </w:p>
        </w:tc>
        <w:tc>
          <w:tcPr>
            <w:tcW w:w="903"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Unidad</w:t>
            </w:r>
          </w:p>
        </w:tc>
        <w:tc>
          <w:tcPr>
            <w:tcW w:w="410"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0,50</w:t>
            </w:r>
          </w:p>
        </w:tc>
        <w:tc>
          <w:tcPr>
            <w:tcW w:w="657"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1</w:t>
            </w:r>
          </w:p>
        </w:tc>
        <w:tc>
          <w:tcPr>
            <w:tcW w:w="738"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0,50</w:t>
            </w:r>
          </w:p>
        </w:tc>
        <w:tc>
          <w:tcPr>
            <w:tcW w:w="940"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6,00</w:t>
            </w:r>
          </w:p>
        </w:tc>
      </w:tr>
      <w:tr w:rsidR="00E750EC" w:rsidRPr="004508CC" w:rsidTr="004508CC">
        <w:trPr>
          <w:trHeight w:val="20"/>
        </w:trPr>
        <w:tc>
          <w:tcPr>
            <w:tcW w:w="1352" w:type="pct"/>
            <w:tcBorders>
              <w:top w:val="nil"/>
              <w:left w:val="nil"/>
              <w:bottom w:val="nil"/>
              <w:right w:val="nil"/>
            </w:tcBorders>
            <w:shd w:val="clear" w:color="000000" w:fill="FFFFFF"/>
            <w:noWrap/>
            <w:vAlign w:val="bottom"/>
            <w:hideMark/>
          </w:tcPr>
          <w:p w:rsidR="00E750EC" w:rsidRPr="004508CC" w:rsidRDefault="00E750EC" w:rsidP="004508CC">
            <w:pPr>
              <w:rPr>
                <w:sz w:val="20"/>
                <w:szCs w:val="20"/>
                <w:lang w:eastAsia="es-ES"/>
              </w:rPr>
            </w:pPr>
            <w:r w:rsidRPr="004508CC">
              <w:rPr>
                <w:sz w:val="20"/>
                <w:szCs w:val="20"/>
                <w:lang w:eastAsia="es-ES"/>
              </w:rPr>
              <w:t>Grapadora</w:t>
            </w:r>
          </w:p>
        </w:tc>
        <w:tc>
          <w:tcPr>
            <w:tcW w:w="903"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Unidad</w:t>
            </w:r>
          </w:p>
        </w:tc>
        <w:tc>
          <w:tcPr>
            <w:tcW w:w="410"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5,50</w:t>
            </w:r>
          </w:p>
        </w:tc>
        <w:tc>
          <w:tcPr>
            <w:tcW w:w="657"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1</w:t>
            </w:r>
          </w:p>
        </w:tc>
        <w:tc>
          <w:tcPr>
            <w:tcW w:w="738"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5,50</w:t>
            </w:r>
          </w:p>
        </w:tc>
        <w:tc>
          <w:tcPr>
            <w:tcW w:w="940"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66,00</w:t>
            </w:r>
          </w:p>
        </w:tc>
      </w:tr>
      <w:tr w:rsidR="00E750EC" w:rsidRPr="004508CC" w:rsidTr="004508CC">
        <w:trPr>
          <w:trHeight w:val="20"/>
        </w:trPr>
        <w:tc>
          <w:tcPr>
            <w:tcW w:w="1352" w:type="pct"/>
            <w:tcBorders>
              <w:top w:val="nil"/>
              <w:left w:val="nil"/>
              <w:bottom w:val="nil"/>
              <w:right w:val="nil"/>
            </w:tcBorders>
            <w:shd w:val="clear" w:color="000000" w:fill="FFFFFF"/>
            <w:noWrap/>
            <w:vAlign w:val="bottom"/>
            <w:hideMark/>
          </w:tcPr>
          <w:p w:rsidR="00E750EC" w:rsidRPr="004508CC" w:rsidRDefault="00E750EC" w:rsidP="004508CC">
            <w:pPr>
              <w:rPr>
                <w:sz w:val="20"/>
                <w:szCs w:val="20"/>
                <w:lang w:eastAsia="es-ES"/>
              </w:rPr>
            </w:pPr>
            <w:r w:rsidRPr="004508CC">
              <w:rPr>
                <w:sz w:val="20"/>
                <w:szCs w:val="20"/>
                <w:lang w:eastAsia="es-ES"/>
              </w:rPr>
              <w:t>Perforadora</w:t>
            </w:r>
          </w:p>
        </w:tc>
        <w:tc>
          <w:tcPr>
            <w:tcW w:w="903"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Unidad</w:t>
            </w:r>
          </w:p>
        </w:tc>
        <w:tc>
          <w:tcPr>
            <w:tcW w:w="410"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6,75</w:t>
            </w:r>
          </w:p>
        </w:tc>
        <w:tc>
          <w:tcPr>
            <w:tcW w:w="657"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1</w:t>
            </w:r>
          </w:p>
        </w:tc>
        <w:tc>
          <w:tcPr>
            <w:tcW w:w="738"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6,75</w:t>
            </w:r>
          </w:p>
        </w:tc>
        <w:tc>
          <w:tcPr>
            <w:tcW w:w="940"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81,00</w:t>
            </w:r>
          </w:p>
        </w:tc>
      </w:tr>
      <w:tr w:rsidR="00E750EC" w:rsidRPr="004508CC" w:rsidTr="004508CC">
        <w:trPr>
          <w:trHeight w:val="20"/>
        </w:trPr>
        <w:tc>
          <w:tcPr>
            <w:tcW w:w="1352" w:type="pct"/>
            <w:tcBorders>
              <w:top w:val="nil"/>
              <w:left w:val="nil"/>
              <w:bottom w:val="nil"/>
              <w:right w:val="nil"/>
            </w:tcBorders>
            <w:shd w:val="clear" w:color="000000" w:fill="FFFFFF"/>
            <w:noWrap/>
            <w:vAlign w:val="bottom"/>
            <w:hideMark/>
          </w:tcPr>
          <w:p w:rsidR="00E750EC" w:rsidRPr="004508CC" w:rsidRDefault="00E750EC" w:rsidP="004508CC">
            <w:pPr>
              <w:rPr>
                <w:sz w:val="20"/>
                <w:szCs w:val="20"/>
                <w:lang w:eastAsia="es-ES"/>
              </w:rPr>
            </w:pPr>
            <w:r w:rsidRPr="004508CC">
              <w:rPr>
                <w:sz w:val="20"/>
                <w:szCs w:val="20"/>
                <w:lang w:eastAsia="es-ES"/>
              </w:rPr>
              <w:t>Resaltador</w:t>
            </w:r>
          </w:p>
        </w:tc>
        <w:tc>
          <w:tcPr>
            <w:tcW w:w="903"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Unidad</w:t>
            </w:r>
          </w:p>
        </w:tc>
        <w:tc>
          <w:tcPr>
            <w:tcW w:w="410"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0,45</w:t>
            </w:r>
          </w:p>
        </w:tc>
        <w:tc>
          <w:tcPr>
            <w:tcW w:w="657"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2</w:t>
            </w:r>
          </w:p>
        </w:tc>
        <w:tc>
          <w:tcPr>
            <w:tcW w:w="738"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0,90</w:t>
            </w:r>
          </w:p>
        </w:tc>
        <w:tc>
          <w:tcPr>
            <w:tcW w:w="940"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10,80</w:t>
            </w:r>
          </w:p>
        </w:tc>
      </w:tr>
      <w:tr w:rsidR="00E750EC" w:rsidRPr="004508CC" w:rsidTr="004508CC">
        <w:trPr>
          <w:trHeight w:val="20"/>
        </w:trPr>
        <w:tc>
          <w:tcPr>
            <w:tcW w:w="1352" w:type="pct"/>
            <w:tcBorders>
              <w:top w:val="nil"/>
              <w:left w:val="nil"/>
              <w:bottom w:val="nil"/>
              <w:right w:val="nil"/>
            </w:tcBorders>
            <w:shd w:val="clear" w:color="000000" w:fill="FFFFFF"/>
            <w:noWrap/>
            <w:vAlign w:val="bottom"/>
            <w:hideMark/>
          </w:tcPr>
          <w:p w:rsidR="00E750EC" w:rsidRPr="004508CC" w:rsidRDefault="00E750EC" w:rsidP="004508CC">
            <w:pPr>
              <w:rPr>
                <w:sz w:val="20"/>
                <w:szCs w:val="20"/>
                <w:lang w:eastAsia="es-ES"/>
              </w:rPr>
            </w:pPr>
            <w:r w:rsidRPr="004508CC">
              <w:rPr>
                <w:sz w:val="20"/>
                <w:szCs w:val="20"/>
                <w:lang w:eastAsia="es-ES"/>
              </w:rPr>
              <w:t>Grapas</w:t>
            </w:r>
          </w:p>
        </w:tc>
        <w:tc>
          <w:tcPr>
            <w:tcW w:w="903"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Caja</w:t>
            </w:r>
          </w:p>
        </w:tc>
        <w:tc>
          <w:tcPr>
            <w:tcW w:w="410"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1,25</w:t>
            </w:r>
          </w:p>
        </w:tc>
        <w:tc>
          <w:tcPr>
            <w:tcW w:w="657"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1</w:t>
            </w:r>
          </w:p>
        </w:tc>
        <w:tc>
          <w:tcPr>
            <w:tcW w:w="738"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1,25</w:t>
            </w:r>
          </w:p>
        </w:tc>
        <w:tc>
          <w:tcPr>
            <w:tcW w:w="940"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15,00</w:t>
            </w:r>
          </w:p>
        </w:tc>
      </w:tr>
      <w:tr w:rsidR="00E750EC" w:rsidRPr="004508CC" w:rsidTr="004508CC">
        <w:trPr>
          <w:trHeight w:val="20"/>
        </w:trPr>
        <w:tc>
          <w:tcPr>
            <w:tcW w:w="1352" w:type="pct"/>
            <w:tcBorders>
              <w:top w:val="nil"/>
              <w:left w:val="nil"/>
              <w:bottom w:val="nil"/>
              <w:right w:val="nil"/>
            </w:tcBorders>
            <w:shd w:val="clear" w:color="000000" w:fill="FFFFFF"/>
            <w:noWrap/>
            <w:vAlign w:val="bottom"/>
            <w:hideMark/>
          </w:tcPr>
          <w:p w:rsidR="00E750EC" w:rsidRPr="004508CC" w:rsidRDefault="00E750EC" w:rsidP="004508CC">
            <w:pPr>
              <w:rPr>
                <w:sz w:val="20"/>
                <w:szCs w:val="20"/>
                <w:lang w:eastAsia="es-ES"/>
              </w:rPr>
            </w:pPr>
            <w:r w:rsidRPr="004508CC">
              <w:rPr>
                <w:sz w:val="20"/>
                <w:szCs w:val="20"/>
                <w:lang w:eastAsia="es-ES"/>
              </w:rPr>
              <w:t>Tiza liquida</w:t>
            </w:r>
          </w:p>
        </w:tc>
        <w:tc>
          <w:tcPr>
            <w:tcW w:w="903"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Unidad</w:t>
            </w:r>
          </w:p>
        </w:tc>
        <w:tc>
          <w:tcPr>
            <w:tcW w:w="410"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1,30</w:t>
            </w:r>
          </w:p>
        </w:tc>
        <w:tc>
          <w:tcPr>
            <w:tcW w:w="657"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3</w:t>
            </w:r>
          </w:p>
        </w:tc>
        <w:tc>
          <w:tcPr>
            <w:tcW w:w="738"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3,90</w:t>
            </w:r>
          </w:p>
        </w:tc>
        <w:tc>
          <w:tcPr>
            <w:tcW w:w="940"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46,80</w:t>
            </w:r>
          </w:p>
        </w:tc>
      </w:tr>
      <w:tr w:rsidR="00E750EC" w:rsidRPr="004508CC" w:rsidTr="004508CC">
        <w:trPr>
          <w:trHeight w:val="20"/>
        </w:trPr>
        <w:tc>
          <w:tcPr>
            <w:tcW w:w="1352" w:type="pct"/>
            <w:tcBorders>
              <w:top w:val="nil"/>
              <w:left w:val="nil"/>
              <w:bottom w:val="nil"/>
              <w:right w:val="nil"/>
            </w:tcBorders>
            <w:shd w:val="clear" w:color="000000" w:fill="FFFFFF"/>
            <w:noWrap/>
            <w:vAlign w:val="bottom"/>
            <w:hideMark/>
          </w:tcPr>
          <w:p w:rsidR="00E750EC" w:rsidRPr="004508CC" w:rsidRDefault="00E750EC" w:rsidP="004508CC">
            <w:pPr>
              <w:rPr>
                <w:b/>
                <w:bCs/>
                <w:sz w:val="20"/>
                <w:szCs w:val="20"/>
                <w:lang w:eastAsia="es-ES"/>
              </w:rPr>
            </w:pPr>
            <w:r w:rsidRPr="004508CC">
              <w:rPr>
                <w:b/>
                <w:bCs/>
                <w:sz w:val="20"/>
                <w:szCs w:val="20"/>
                <w:lang w:eastAsia="es-ES"/>
              </w:rPr>
              <w:t>Suministro de limpieza</w:t>
            </w:r>
          </w:p>
        </w:tc>
        <w:tc>
          <w:tcPr>
            <w:tcW w:w="903" w:type="pct"/>
            <w:tcBorders>
              <w:top w:val="nil"/>
              <w:left w:val="nil"/>
              <w:bottom w:val="nil"/>
              <w:right w:val="nil"/>
            </w:tcBorders>
            <w:shd w:val="clear" w:color="000000" w:fill="FFFFFF"/>
            <w:noWrap/>
            <w:vAlign w:val="bottom"/>
            <w:hideMark/>
          </w:tcPr>
          <w:p w:rsidR="00E750EC" w:rsidRPr="004508CC" w:rsidRDefault="00E750EC" w:rsidP="004508CC">
            <w:pPr>
              <w:rPr>
                <w:sz w:val="20"/>
                <w:szCs w:val="20"/>
                <w:lang w:eastAsia="es-ES"/>
              </w:rPr>
            </w:pPr>
            <w:r w:rsidRPr="004508CC">
              <w:rPr>
                <w:sz w:val="20"/>
                <w:szCs w:val="20"/>
                <w:lang w:eastAsia="es-ES"/>
              </w:rPr>
              <w:t> </w:t>
            </w:r>
          </w:p>
        </w:tc>
        <w:tc>
          <w:tcPr>
            <w:tcW w:w="410" w:type="pct"/>
            <w:tcBorders>
              <w:top w:val="nil"/>
              <w:left w:val="nil"/>
              <w:bottom w:val="nil"/>
              <w:right w:val="nil"/>
            </w:tcBorders>
            <w:shd w:val="clear" w:color="000000" w:fill="FFFFFF"/>
            <w:noWrap/>
            <w:vAlign w:val="bottom"/>
            <w:hideMark/>
          </w:tcPr>
          <w:p w:rsidR="00E750EC" w:rsidRPr="004508CC" w:rsidRDefault="00E750EC" w:rsidP="004508CC">
            <w:pPr>
              <w:jc w:val="center"/>
              <w:rPr>
                <w:b/>
                <w:bCs/>
                <w:sz w:val="20"/>
                <w:szCs w:val="20"/>
                <w:lang w:eastAsia="es-ES"/>
              </w:rPr>
            </w:pPr>
            <w:r w:rsidRPr="004508CC">
              <w:rPr>
                <w:b/>
                <w:bCs/>
                <w:sz w:val="20"/>
                <w:szCs w:val="20"/>
                <w:lang w:eastAsia="es-ES"/>
              </w:rPr>
              <w:t>12,65</w:t>
            </w:r>
          </w:p>
        </w:tc>
        <w:tc>
          <w:tcPr>
            <w:tcW w:w="657"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p>
        </w:tc>
        <w:tc>
          <w:tcPr>
            <w:tcW w:w="738" w:type="pct"/>
            <w:tcBorders>
              <w:top w:val="nil"/>
              <w:left w:val="nil"/>
              <w:bottom w:val="nil"/>
              <w:right w:val="nil"/>
            </w:tcBorders>
            <w:shd w:val="clear" w:color="000000" w:fill="FFFFFF"/>
            <w:noWrap/>
            <w:vAlign w:val="bottom"/>
            <w:hideMark/>
          </w:tcPr>
          <w:p w:rsidR="00E750EC" w:rsidRPr="004508CC" w:rsidRDefault="00E750EC" w:rsidP="004508CC">
            <w:pPr>
              <w:jc w:val="center"/>
              <w:rPr>
                <w:b/>
                <w:bCs/>
                <w:sz w:val="20"/>
                <w:szCs w:val="20"/>
                <w:lang w:eastAsia="es-ES"/>
              </w:rPr>
            </w:pPr>
            <w:r w:rsidRPr="004508CC">
              <w:rPr>
                <w:b/>
                <w:bCs/>
                <w:sz w:val="20"/>
                <w:szCs w:val="20"/>
                <w:lang w:eastAsia="es-ES"/>
              </w:rPr>
              <w:t>27,85</w:t>
            </w:r>
          </w:p>
        </w:tc>
        <w:tc>
          <w:tcPr>
            <w:tcW w:w="940" w:type="pct"/>
            <w:tcBorders>
              <w:top w:val="nil"/>
              <w:left w:val="nil"/>
              <w:bottom w:val="nil"/>
              <w:right w:val="nil"/>
            </w:tcBorders>
            <w:shd w:val="clear" w:color="000000" w:fill="FFFFFF"/>
            <w:noWrap/>
            <w:vAlign w:val="bottom"/>
            <w:hideMark/>
          </w:tcPr>
          <w:p w:rsidR="00E750EC" w:rsidRPr="004508CC" w:rsidRDefault="00E750EC" w:rsidP="004508CC">
            <w:pPr>
              <w:jc w:val="center"/>
              <w:rPr>
                <w:b/>
                <w:bCs/>
                <w:sz w:val="20"/>
                <w:szCs w:val="20"/>
                <w:lang w:eastAsia="es-ES"/>
              </w:rPr>
            </w:pPr>
            <w:r w:rsidRPr="004508CC">
              <w:rPr>
                <w:b/>
                <w:bCs/>
                <w:sz w:val="20"/>
                <w:szCs w:val="20"/>
                <w:lang w:eastAsia="es-ES"/>
              </w:rPr>
              <w:t>334,20</w:t>
            </w:r>
          </w:p>
        </w:tc>
      </w:tr>
      <w:tr w:rsidR="00E750EC" w:rsidRPr="004508CC" w:rsidTr="004508CC">
        <w:trPr>
          <w:trHeight w:val="20"/>
        </w:trPr>
        <w:tc>
          <w:tcPr>
            <w:tcW w:w="1352" w:type="pct"/>
            <w:tcBorders>
              <w:top w:val="nil"/>
              <w:left w:val="nil"/>
              <w:bottom w:val="nil"/>
              <w:right w:val="nil"/>
            </w:tcBorders>
            <w:shd w:val="clear" w:color="000000" w:fill="FFFFFF"/>
            <w:noWrap/>
            <w:vAlign w:val="bottom"/>
            <w:hideMark/>
          </w:tcPr>
          <w:p w:rsidR="00E750EC" w:rsidRPr="004508CC" w:rsidRDefault="00E750EC" w:rsidP="004508CC">
            <w:pPr>
              <w:rPr>
                <w:sz w:val="20"/>
                <w:szCs w:val="20"/>
                <w:lang w:eastAsia="es-ES"/>
              </w:rPr>
            </w:pPr>
            <w:r w:rsidRPr="004508CC">
              <w:rPr>
                <w:sz w:val="20"/>
                <w:szCs w:val="20"/>
                <w:lang w:eastAsia="es-ES"/>
              </w:rPr>
              <w:t>Escoba</w:t>
            </w:r>
          </w:p>
        </w:tc>
        <w:tc>
          <w:tcPr>
            <w:tcW w:w="903"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Unidad</w:t>
            </w:r>
          </w:p>
        </w:tc>
        <w:tc>
          <w:tcPr>
            <w:tcW w:w="410"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1,60</w:t>
            </w:r>
          </w:p>
        </w:tc>
        <w:tc>
          <w:tcPr>
            <w:tcW w:w="657"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2</w:t>
            </w:r>
          </w:p>
        </w:tc>
        <w:tc>
          <w:tcPr>
            <w:tcW w:w="738"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3,20</w:t>
            </w:r>
          </w:p>
        </w:tc>
        <w:tc>
          <w:tcPr>
            <w:tcW w:w="940"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38,40</w:t>
            </w:r>
          </w:p>
        </w:tc>
      </w:tr>
      <w:tr w:rsidR="00E750EC" w:rsidRPr="004508CC" w:rsidTr="004508CC">
        <w:trPr>
          <w:trHeight w:val="20"/>
        </w:trPr>
        <w:tc>
          <w:tcPr>
            <w:tcW w:w="1352" w:type="pct"/>
            <w:tcBorders>
              <w:top w:val="nil"/>
              <w:left w:val="nil"/>
              <w:bottom w:val="nil"/>
              <w:right w:val="nil"/>
            </w:tcBorders>
            <w:shd w:val="clear" w:color="000000" w:fill="FFFFFF"/>
            <w:noWrap/>
            <w:vAlign w:val="bottom"/>
            <w:hideMark/>
          </w:tcPr>
          <w:p w:rsidR="00E750EC" w:rsidRPr="004508CC" w:rsidRDefault="00E750EC" w:rsidP="004508CC">
            <w:pPr>
              <w:rPr>
                <w:sz w:val="20"/>
                <w:szCs w:val="20"/>
                <w:lang w:eastAsia="es-ES"/>
              </w:rPr>
            </w:pPr>
            <w:r w:rsidRPr="004508CC">
              <w:rPr>
                <w:sz w:val="20"/>
                <w:szCs w:val="20"/>
                <w:lang w:eastAsia="es-ES"/>
              </w:rPr>
              <w:t>Balde</w:t>
            </w:r>
          </w:p>
        </w:tc>
        <w:tc>
          <w:tcPr>
            <w:tcW w:w="903"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Unidad</w:t>
            </w:r>
          </w:p>
        </w:tc>
        <w:tc>
          <w:tcPr>
            <w:tcW w:w="410"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5,00</w:t>
            </w:r>
          </w:p>
        </w:tc>
        <w:tc>
          <w:tcPr>
            <w:tcW w:w="657"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2</w:t>
            </w:r>
          </w:p>
        </w:tc>
        <w:tc>
          <w:tcPr>
            <w:tcW w:w="738"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10,00</w:t>
            </w:r>
          </w:p>
        </w:tc>
        <w:tc>
          <w:tcPr>
            <w:tcW w:w="940"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120,00</w:t>
            </w:r>
          </w:p>
        </w:tc>
      </w:tr>
      <w:tr w:rsidR="00E750EC" w:rsidRPr="004508CC" w:rsidTr="004508CC">
        <w:trPr>
          <w:trHeight w:val="20"/>
        </w:trPr>
        <w:tc>
          <w:tcPr>
            <w:tcW w:w="1352" w:type="pct"/>
            <w:tcBorders>
              <w:top w:val="nil"/>
              <w:left w:val="nil"/>
              <w:bottom w:val="nil"/>
              <w:right w:val="nil"/>
            </w:tcBorders>
            <w:shd w:val="clear" w:color="000000" w:fill="FFFFFF"/>
            <w:noWrap/>
            <w:vAlign w:val="bottom"/>
            <w:hideMark/>
          </w:tcPr>
          <w:p w:rsidR="00E750EC" w:rsidRPr="004508CC" w:rsidRDefault="00E750EC" w:rsidP="004508CC">
            <w:pPr>
              <w:rPr>
                <w:sz w:val="20"/>
                <w:szCs w:val="20"/>
                <w:lang w:eastAsia="es-ES"/>
              </w:rPr>
            </w:pPr>
            <w:r w:rsidRPr="004508CC">
              <w:rPr>
                <w:sz w:val="20"/>
                <w:szCs w:val="20"/>
                <w:lang w:eastAsia="es-ES"/>
              </w:rPr>
              <w:t>Trapeador</w:t>
            </w:r>
          </w:p>
        </w:tc>
        <w:tc>
          <w:tcPr>
            <w:tcW w:w="903"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Unidad</w:t>
            </w:r>
          </w:p>
        </w:tc>
        <w:tc>
          <w:tcPr>
            <w:tcW w:w="410"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2,00</w:t>
            </w:r>
          </w:p>
        </w:tc>
        <w:tc>
          <w:tcPr>
            <w:tcW w:w="657"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1</w:t>
            </w:r>
          </w:p>
        </w:tc>
        <w:tc>
          <w:tcPr>
            <w:tcW w:w="738"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2,00</w:t>
            </w:r>
          </w:p>
        </w:tc>
        <w:tc>
          <w:tcPr>
            <w:tcW w:w="940"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24,00</w:t>
            </w:r>
          </w:p>
        </w:tc>
      </w:tr>
      <w:tr w:rsidR="00E750EC" w:rsidRPr="004508CC" w:rsidTr="004508CC">
        <w:trPr>
          <w:trHeight w:val="20"/>
        </w:trPr>
        <w:tc>
          <w:tcPr>
            <w:tcW w:w="1352" w:type="pct"/>
            <w:tcBorders>
              <w:top w:val="nil"/>
              <w:left w:val="nil"/>
              <w:bottom w:val="nil"/>
              <w:right w:val="nil"/>
            </w:tcBorders>
            <w:shd w:val="clear" w:color="000000" w:fill="FFFFFF"/>
            <w:noWrap/>
            <w:vAlign w:val="bottom"/>
            <w:hideMark/>
          </w:tcPr>
          <w:p w:rsidR="00E750EC" w:rsidRPr="004508CC" w:rsidRDefault="00E750EC" w:rsidP="004508CC">
            <w:pPr>
              <w:rPr>
                <w:sz w:val="20"/>
                <w:szCs w:val="20"/>
                <w:lang w:eastAsia="es-ES"/>
              </w:rPr>
            </w:pPr>
            <w:r w:rsidRPr="004508CC">
              <w:rPr>
                <w:sz w:val="20"/>
                <w:szCs w:val="20"/>
                <w:lang w:eastAsia="es-ES"/>
              </w:rPr>
              <w:t>Pala</w:t>
            </w:r>
          </w:p>
        </w:tc>
        <w:tc>
          <w:tcPr>
            <w:tcW w:w="903"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Unidad</w:t>
            </w:r>
          </w:p>
        </w:tc>
        <w:tc>
          <w:tcPr>
            <w:tcW w:w="410"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1,25</w:t>
            </w:r>
          </w:p>
        </w:tc>
        <w:tc>
          <w:tcPr>
            <w:tcW w:w="657"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1</w:t>
            </w:r>
          </w:p>
        </w:tc>
        <w:tc>
          <w:tcPr>
            <w:tcW w:w="738"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1,25</w:t>
            </w:r>
          </w:p>
        </w:tc>
        <w:tc>
          <w:tcPr>
            <w:tcW w:w="940"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15,00</w:t>
            </w:r>
          </w:p>
        </w:tc>
      </w:tr>
      <w:tr w:rsidR="00E750EC" w:rsidRPr="004508CC" w:rsidTr="004508CC">
        <w:trPr>
          <w:trHeight w:val="20"/>
        </w:trPr>
        <w:tc>
          <w:tcPr>
            <w:tcW w:w="1352" w:type="pct"/>
            <w:tcBorders>
              <w:top w:val="nil"/>
              <w:left w:val="nil"/>
              <w:bottom w:val="nil"/>
              <w:right w:val="nil"/>
            </w:tcBorders>
            <w:shd w:val="clear" w:color="000000" w:fill="FFFFFF"/>
            <w:noWrap/>
            <w:vAlign w:val="bottom"/>
            <w:hideMark/>
          </w:tcPr>
          <w:p w:rsidR="00E750EC" w:rsidRPr="004508CC" w:rsidRDefault="00E750EC" w:rsidP="004508CC">
            <w:pPr>
              <w:rPr>
                <w:sz w:val="20"/>
                <w:szCs w:val="20"/>
                <w:lang w:eastAsia="es-ES"/>
              </w:rPr>
            </w:pPr>
            <w:r w:rsidRPr="004508CC">
              <w:rPr>
                <w:sz w:val="20"/>
                <w:szCs w:val="20"/>
                <w:lang w:eastAsia="es-ES"/>
              </w:rPr>
              <w:t>Detergente</w:t>
            </w:r>
          </w:p>
        </w:tc>
        <w:tc>
          <w:tcPr>
            <w:tcW w:w="903"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Unidad</w:t>
            </w:r>
          </w:p>
        </w:tc>
        <w:tc>
          <w:tcPr>
            <w:tcW w:w="410"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1,00</w:t>
            </w:r>
          </w:p>
        </w:tc>
        <w:tc>
          <w:tcPr>
            <w:tcW w:w="657"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3</w:t>
            </w:r>
          </w:p>
        </w:tc>
        <w:tc>
          <w:tcPr>
            <w:tcW w:w="738"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3,00</w:t>
            </w:r>
          </w:p>
        </w:tc>
        <w:tc>
          <w:tcPr>
            <w:tcW w:w="940"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36,00</w:t>
            </w:r>
          </w:p>
        </w:tc>
      </w:tr>
      <w:tr w:rsidR="00E750EC" w:rsidRPr="004508CC" w:rsidTr="004508CC">
        <w:trPr>
          <w:trHeight w:val="20"/>
        </w:trPr>
        <w:tc>
          <w:tcPr>
            <w:tcW w:w="1352" w:type="pct"/>
            <w:tcBorders>
              <w:top w:val="nil"/>
              <w:left w:val="nil"/>
              <w:bottom w:val="nil"/>
              <w:right w:val="nil"/>
            </w:tcBorders>
            <w:shd w:val="clear" w:color="000000" w:fill="FFFFFF"/>
            <w:noWrap/>
            <w:vAlign w:val="bottom"/>
            <w:hideMark/>
          </w:tcPr>
          <w:p w:rsidR="00E750EC" w:rsidRPr="004508CC" w:rsidRDefault="00E750EC" w:rsidP="004508CC">
            <w:pPr>
              <w:rPr>
                <w:sz w:val="20"/>
                <w:szCs w:val="20"/>
                <w:lang w:eastAsia="es-ES"/>
              </w:rPr>
            </w:pPr>
            <w:r w:rsidRPr="004508CC">
              <w:rPr>
                <w:sz w:val="20"/>
                <w:szCs w:val="20"/>
                <w:lang w:eastAsia="es-ES"/>
              </w:rPr>
              <w:t>Cloro</w:t>
            </w:r>
          </w:p>
        </w:tc>
        <w:tc>
          <w:tcPr>
            <w:tcW w:w="903"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Unidad</w:t>
            </w:r>
          </w:p>
        </w:tc>
        <w:tc>
          <w:tcPr>
            <w:tcW w:w="410"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0,60</w:t>
            </w:r>
          </w:p>
        </w:tc>
        <w:tc>
          <w:tcPr>
            <w:tcW w:w="657"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3</w:t>
            </w:r>
          </w:p>
        </w:tc>
        <w:tc>
          <w:tcPr>
            <w:tcW w:w="738"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1,80</w:t>
            </w:r>
          </w:p>
        </w:tc>
        <w:tc>
          <w:tcPr>
            <w:tcW w:w="940"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21,60</w:t>
            </w:r>
          </w:p>
        </w:tc>
      </w:tr>
      <w:tr w:rsidR="00E750EC" w:rsidRPr="004508CC" w:rsidTr="004508CC">
        <w:trPr>
          <w:trHeight w:val="20"/>
        </w:trPr>
        <w:tc>
          <w:tcPr>
            <w:tcW w:w="1352" w:type="pct"/>
            <w:tcBorders>
              <w:top w:val="nil"/>
              <w:left w:val="nil"/>
              <w:bottom w:val="nil"/>
              <w:right w:val="nil"/>
            </w:tcBorders>
            <w:shd w:val="clear" w:color="000000" w:fill="FFFFFF"/>
            <w:noWrap/>
            <w:vAlign w:val="bottom"/>
            <w:hideMark/>
          </w:tcPr>
          <w:p w:rsidR="00E750EC" w:rsidRPr="004508CC" w:rsidRDefault="00E750EC" w:rsidP="004508CC">
            <w:pPr>
              <w:rPr>
                <w:sz w:val="20"/>
                <w:szCs w:val="20"/>
                <w:lang w:eastAsia="es-ES"/>
              </w:rPr>
            </w:pPr>
            <w:r w:rsidRPr="004508CC">
              <w:rPr>
                <w:sz w:val="20"/>
                <w:szCs w:val="20"/>
                <w:lang w:eastAsia="es-ES"/>
              </w:rPr>
              <w:t>Desinfectante</w:t>
            </w:r>
          </w:p>
        </w:tc>
        <w:tc>
          <w:tcPr>
            <w:tcW w:w="903"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Unidad</w:t>
            </w:r>
          </w:p>
        </w:tc>
        <w:tc>
          <w:tcPr>
            <w:tcW w:w="410"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0,20</w:t>
            </w:r>
          </w:p>
        </w:tc>
        <w:tc>
          <w:tcPr>
            <w:tcW w:w="657"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3</w:t>
            </w:r>
          </w:p>
        </w:tc>
        <w:tc>
          <w:tcPr>
            <w:tcW w:w="738"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0,60</w:t>
            </w:r>
          </w:p>
        </w:tc>
        <w:tc>
          <w:tcPr>
            <w:tcW w:w="940"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7,20</w:t>
            </w:r>
          </w:p>
        </w:tc>
      </w:tr>
      <w:tr w:rsidR="00E750EC" w:rsidRPr="004508CC" w:rsidTr="004508CC">
        <w:trPr>
          <w:trHeight w:val="20"/>
        </w:trPr>
        <w:tc>
          <w:tcPr>
            <w:tcW w:w="1352" w:type="pct"/>
            <w:tcBorders>
              <w:top w:val="nil"/>
              <w:left w:val="nil"/>
              <w:bottom w:val="nil"/>
              <w:right w:val="nil"/>
            </w:tcBorders>
            <w:shd w:val="clear" w:color="000000" w:fill="FFFFFF"/>
            <w:noWrap/>
            <w:vAlign w:val="bottom"/>
            <w:hideMark/>
          </w:tcPr>
          <w:p w:rsidR="00E750EC" w:rsidRPr="004508CC" w:rsidRDefault="00E750EC" w:rsidP="004508CC">
            <w:pPr>
              <w:rPr>
                <w:sz w:val="20"/>
                <w:szCs w:val="20"/>
                <w:lang w:eastAsia="es-ES"/>
              </w:rPr>
            </w:pPr>
            <w:r w:rsidRPr="004508CC">
              <w:rPr>
                <w:sz w:val="20"/>
                <w:szCs w:val="20"/>
                <w:lang w:eastAsia="es-ES"/>
              </w:rPr>
              <w:t>Jabón</w:t>
            </w:r>
          </w:p>
        </w:tc>
        <w:tc>
          <w:tcPr>
            <w:tcW w:w="903"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Unidad</w:t>
            </w:r>
          </w:p>
        </w:tc>
        <w:tc>
          <w:tcPr>
            <w:tcW w:w="410"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1,00</w:t>
            </w:r>
          </w:p>
        </w:tc>
        <w:tc>
          <w:tcPr>
            <w:tcW w:w="657"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6</w:t>
            </w:r>
          </w:p>
        </w:tc>
        <w:tc>
          <w:tcPr>
            <w:tcW w:w="738"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6,00</w:t>
            </w:r>
          </w:p>
        </w:tc>
        <w:tc>
          <w:tcPr>
            <w:tcW w:w="940"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72,00</w:t>
            </w:r>
          </w:p>
        </w:tc>
      </w:tr>
      <w:tr w:rsidR="00E750EC" w:rsidRPr="004508CC" w:rsidTr="004508CC">
        <w:trPr>
          <w:trHeight w:val="20"/>
        </w:trPr>
        <w:tc>
          <w:tcPr>
            <w:tcW w:w="2255" w:type="pct"/>
            <w:gridSpan w:val="2"/>
            <w:tcBorders>
              <w:top w:val="nil"/>
              <w:left w:val="nil"/>
              <w:bottom w:val="nil"/>
              <w:right w:val="nil"/>
            </w:tcBorders>
            <w:shd w:val="clear" w:color="000000" w:fill="FFFFFF"/>
            <w:noWrap/>
            <w:vAlign w:val="bottom"/>
            <w:hideMark/>
          </w:tcPr>
          <w:p w:rsidR="007C5AF9" w:rsidRPr="004508CC" w:rsidRDefault="007C5AF9" w:rsidP="004508CC">
            <w:pPr>
              <w:rPr>
                <w:b/>
                <w:bCs/>
                <w:sz w:val="20"/>
                <w:szCs w:val="20"/>
                <w:lang w:eastAsia="es-ES"/>
              </w:rPr>
            </w:pPr>
            <w:r w:rsidRPr="004508CC">
              <w:rPr>
                <w:b/>
                <w:bCs/>
                <w:sz w:val="20"/>
                <w:szCs w:val="20"/>
                <w:lang w:eastAsia="es-ES"/>
              </w:rPr>
              <w:t>Depreciación</w:t>
            </w:r>
            <w:r w:rsidR="00E750EC" w:rsidRPr="004508CC">
              <w:rPr>
                <w:b/>
                <w:bCs/>
                <w:sz w:val="20"/>
                <w:szCs w:val="20"/>
                <w:lang w:eastAsia="es-ES"/>
              </w:rPr>
              <w:t xml:space="preserve"> de </w:t>
            </w:r>
            <w:r w:rsidRPr="004508CC">
              <w:rPr>
                <w:b/>
                <w:bCs/>
                <w:sz w:val="20"/>
                <w:szCs w:val="20"/>
                <w:lang w:eastAsia="es-ES"/>
              </w:rPr>
              <w:t>área</w:t>
            </w:r>
          </w:p>
          <w:p w:rsidR="00E750EC" w:rsidRPr="004508CC" w:rsidRDefault="00E750EC" w:rsidP="004508CC">
            <w:pPr>
              <w:rPr>
                <w:b/>
                <w:bCs/>
                <w:sz w:val="20"/>
                <w:szCs w:val="20"/>
                <w:lang w:eastAsia="es-ES"/>
              </w:rPr>
            </w:pPr>
            <w:r w:rsidRPr="004508CC">
              <w:rPr>
                <w:b/>
                <w:bCs/>
                <w:sz w:val="20"/>
                <w:szCs w:val="20"/>
                <w:lang w:eastAsia="es-ES"/>
              </w:rPr>
              <w:t>administrativa</w:t>
            </w:r>
          </w:p>
        </w:tc>
        <w:tc>
          <w:tcPr>
            <w:tcW w:w="410"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p>
        </w:tc>
        <w:tc>
          <w:tcPr>
            <w:tcW w:w="657"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p>
        </w:tc>
        <w:tc>
          <w:tcPr>
            <w:tcW w:w="738" w:type="pct"/>
            <w:tcBorders>
              <w:top w:val="nil"/>
              <w:left w:val="nil"/>
              <w:bottom w:val="nil"/>
              <w:right w:val="nil"/>
            </w:tcBorders>
            <w:shd w:val="clear" w:color="auto" w:fill="auto"/>
            <w:noWrap/>
            <w:vAlign w:val="bottom"/>
            <w:hideMark/>
          </w:tcPr>
          <w:p w:rsidR="00E750EC" w:rsidRPr="004508CC" w:rsidRDefault="000D07E0" w:rsidP="004508CC">
            <w:pPr>
              <w:jc w:val="center"/>
              <w:rPr>
                <w:b/>
                <w:bCs/>
                <w:sz w:val="20"/>
                <w:szCs w:val="20"/>
                <w:lang w:eastAsia="es-ES"/>
              </w:rPr>
            </w:pPr>
            <w:r>
              <w:rPr>
                <w:b/>
                <w:bCs/>
                <w:sz w:val="20"/>
                <w:szCs w:val="20"/>
                <w:lang w:eastAsia="es-ES"/>
              </w:rPr>
              <w:t>26,10</w:t>
            </w:r>
          </w:p>
        </w:tc>
        <w:tc>
          <w:tcPr>
            <w:tcW w:w="940" w:type="pct"/>
            <w:tcBorders>
              <w:top w:val="nil"/>
              <w:left w:val="nil"/>
              <w:bottom w:val="nil"/>
              <w:right w:val="nil"/>
            </w:tcBorders>
            <w:shd w:val="clear" w:color="auto" w:fill="auto"/>
            <w:noWrap/>
            <w:vAlign w:val="bottom"/>
            <w:hideMark/>
          </w:tcPr>
          <w:p w:rsidR="00E750EC" w:rsidRPr="004508CC" w:rsidRDefault="000D07E0" w:rsidP="004508CC">
            <w:pPr>
              <w:jc w:val="center"/>
              <w:rPr>
                <w:b/>
                <w:bCs/>
                <w:sz w:val="20"/>
                <w:szCs w:val="20"/>
                <w:lang w:eastAsia="es-ES"/>
              </w:rPr>
            </w:pPr>
            <w:r>
              <w:rPr>
                <w:b/>
                <w:bCs/>
                <w:sz w:val="20"/>
                <w:szCs w:val="20"/>
                <w:lang w:eastAsia="es-ES"/>
              </w:rPr>
              <w:t>313,23</w:t>
            </w:r>
          </w:p>
        </w:tc>
      </w:tr>
      <w:tr w:rsidR="00E750EC" w:rsidRPr="004508CC" w:rsidTr="004508CC">
        <w:trPr>
          <w:trHeight w:val="20"/>
        </w:trPr>
        <w:tc>
          <w:tcPr>
            <w:tcW w:w="1352" w:type="pct"/>
            <w:tcBorders>
              <w:top w:val="nil"/>
              <w:left w:val="nil"/>
              <w:bottom w:val="nil"/>
              <w:right w:val="nil"/>
            </w:tcBorders>
            <w:shd w:val="clear" w:color="000000" w:fill="FFFFFF"/>
            <w:noWrap/>
            <w:vAlign w:val="bottom"/>
            <w:hideMark/>
          </w:tcPr>
          <w:p w:rsidR="00E750EC" w:rsidRPr="004508CC" w:rsidRDefault="00E750EC" w:rsidP="004508CC">
            <w:pPr>
              <w:rPr>
                <w:sz w:val="20"/>
                <w:szCs w:val="20"/>
                <w:lang w:eastAsia="es-ES"/>
              </w:rPr>
            </w:pPr>
            <w:r w:rsidRPr="004508CC">
              <w:rPr>
                <w:sz w:val="20"/>
                <w:szCs w:val="20"/>
                <w:lang w:eastAsia="es-ES"/>
              </w:rPr>
              <w:t>Muebles y Enseres</w:t>
            </w:r>
          </w:p>
        </w:tc>
        <w:tc>
          <w:tcPr>
            <w:tcW w:w="903" w:type="pct"/>
            <w:tcBorders>
              <w:top w:val="nil"/>
              <w:left w:val="nil"/>
              <w:bottom w:val="nil"/>
              <w:right w:val="nil"/>
            </w:tcBorders>
            <w:shd w:val="clear" w:color="000000" w:fill="FFFFFF"/>
            <w:noWrap/>
            <w:vAlign w:val="bottom"/>
            <w:hideMark/>
          </w:tcPr>
          <w:p w:rsidR="00E750EC" w:rsidRPr="004508CC" w:rsidRDefault="007C5AF9" w:rsidP="004508CC">
            <w:pPr>
              <w:jc w:val="center"/>
              <w:rPr>
                <w:sz w:val="20"/>
                <w:szCs w:val="20"/>
                <w:lang w:eastAsia="es-ES"/>
              </w:rPr>
            </w:pPr>
            <w:r w:rsidRPr="004508CC">
              <w:rPr>
                <w:sz w:val="20"/>
                <w:szCs w:val="20"/>
                <w:lang w:eastAsia="es-ES"/>
              </w:rPr>
              <w:t>d</w:t>
            </w:r>
            <w:r w:rsidR="00E750EC" w:rsidRPr="004508CC">
              <w:rPr>
                <w:sz w:val="20"/>
                <w:szCs w:val="20"/>
                <w:lang w:eastAsia="es-ES"/>
              </w:rPr>
              <w:t>ólar</w:t>
            </w:r>
          </w:p>
        </w:tc>
        <w:tc>
          <w:tcPr>
            <w:tcW w:w="410"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p>
        </w:tc>
        <w:tc>
          <w:tcPr>
            <w:tcW w:w="657"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p>
        </w:tc>
        <w:tc>
          <w:tcPr>
            <w:tcW w:w="738" w:type="pct"/>
            <w:tcBorders>
              <w:top w:val="nil"/>
              <w:left w:val="nil"/>
              <w:bottom w:val="nil"/>
              <w:right w:val="nil"/>
            </w:tcBorders>
            <w:shd w:val="clear" w:color="000000" w:fill="FFFFFF"/>
            <w:noWrap/>
            <w:vAlign w:val="bottom"/>
            <w:hideMark/>
          </w:tcPr>
          <w:p w:rsidR="00E750EC" w:rsidRPr="004508CC" w:rsidRDefault="000D07E0" w:rsidP="004508CC">
            <w:pPr>
              <w:jc w:val="center"/>
              <w:rPr>
                <w:sz w:val="20"/>
                <w:szCs w:val="20"/>
                <w:lang w:eastAsia="es-ES"/>
              </w:rPr>
            </w:pPr>
            <w:r>
              <w:rPr>
                <w:sz w:val="20"/>
                <w:szCs w:val="20"/>
                <w:lang w:eastAsia="es-ES"/>
              </w:rPr>
              <w:t>2,83</w:t>
            </w:r>
          </w:p>
        </w:tc>
        <w:tc>
          <w:tcPr>
            <w:tcW w:w="940" w:type="pct"/>
            <w:tcBorders>
              <w:top w:val="nil"/>
              <w:left w:val="nil"/>
              <w:bottom w:val="nil"/>
              <w:right w:val="nil"/>
            </w:tcBorders>
            <w:shd w:val="clear" w:color="000000" w:fill="FFFFFF"/>
            <w:noWrap/>
            <w:vAlign w:val="bottom"/>
            <w:hideMark/>
          </w:tcPr>
          <w:p w:rsidR="00E750EC" w:rsidRPr="004508CC" w:rsidRDefault="000D07E0" w:rsidP="004508CC">
            <w:pPr>
              <w:jc w:val="center"/>
              <w:rPr>
                <w:sz w:val="20"/>
                <w:szCs w:val="20"/>
                <w:lang w:eastAsia="es-ES"/>
              </w:rPr>
            </w:pPr>
            <w:r>
              <w:rPr>
                <w:sz w:val="20"/>
                <w:szCs w:val="20"/>
                <w:lang w:eastAsia="es-ES"/>
              </w:rPr>
              <w:t>33,90</w:t>
            </w:r>
          </w:p>
        </w:tc>
      </w:tr>
      <w:tr w:rsidR="00E750EC" w:rsidRPr="004508CC" w:rsidTr="004508CC">
        <w:trPr>
          <w:trHeight w:val="20"/>
        </w:trPr>
        <w:tc>
          <w:tcPr>
            <w:tcW w:w="1352" w:type="pct"/>
            <w:tcBorders>
              <w:top w:val="nil"/>
              <w:left w:val="nil"/>
              <w:bottom w:val="nil"/>
              <w:right w:val="nil"/>
            </w:tcBorders>
            <w:shd w:val="clear" w:color="000000" w:fill="FFFFFF"/>
            <w:noWrap/>
            <w:vAlign w:val="bottom"/>
            <w:hideMark/>
          </w:tcPr>
          <w:p w:rsidR="00E750EC" w:rsidRPr="004508CC" w:rsidRDefault="00E750EC" w:rsidP="004508CC">
            <w:pPr>
              <w:rPr>
                <w:sz w:val="20"/>
                <w:szCs w:val="20"/>
                <w:lang w:eastAsia="es-ES"/>
              </w:rPr>
            </w:pPr>
            <w:r w:rsidRPr="004508CC">
              <w:rPr>
                <w:sz w:val="20"/>
                <w:szCs w:val="20"/>
                <w:lang w:eastAsia="es-ES"/>
              </w:rPr>
              <w:t>Equipos de computo</w:t>
            </w:r>
          </w:p>
        </w:tc>
        <w:tc>
          <w:tcPr>
            <w:tcW w:w="903"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dólar</w:t>
            </w:r>
          </w:p>
        </w:tc>
        <w:tc>
          <w:tcPr>
            <w:tcW w:w="410"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p>
        </w:tc>
        <w:tc>
          <w:tcPr>
            <w:tcW w:w="657"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p>
        </w:tc>
        <w:tc>
          <w:tcPr>
            <w:tcW w:w="738" w:type="pct"/>
            <w:tcBorders>
              <w:top w:val="nil"/>
              <w:left w:val="nil"/>
              <w:bottom w:val="nil"/>
              <w:right w:val="nil"/>
            </w:tcBorders>
            <w:shd w:val="clear" w:color="000000" w:fill="FFFFFF"/>
            <w:noWrap/>
            <w:vAlign w:val="bottom"/>
            <w:hideMark/>
          </w:tcPr>
          <w:p w:rsidR="00E750EC" w:rsidRPr="004508CC" w:rsidRDefault="00E750EC" w:rsidP="004508CC">
            <w:pPr>
              <w:jc w:val="center"/>
              <w:rPr>
                <w:sz w:val="20"/>
                <w:szCs w:val="20"/>
                <w:lang w:eastAsia="es-ES"/>
              </w:rPr>
            </w:pPr>
            <w:r w:rsidRPr="004508CC">
              <w:rPr>
                <w:sz w:val="20"/>
                <w:szCs w:val="20"/>
                <w:lang w:eastAsia="es-ES"/>
              </w:rPr>
              <w:t>2</w:t>
            </w:r>
            <w:r w:rsidR="000D07E0">
              <w:rPr>
                <w:sz w:val="20"/>
                <w:szCs w:val="20"/>
                <w:lang w:eastAsia="es-ES"/>
              </w:rPr>
              <w:t>3,28</w:t>
            </w:r>
          </w:p>
        </w:tc>
        <w:tc>
          <w:tcPr>
            <w:tcW w:w="940" w:type="pct"/>
            <w:tcBorders>
              <w:top w:val="nil"/>
              <w:left w:val="nil"/>
              <w:bottom w:val="nil"/>
              <w:right w:val="nil"/>
            </w:tcBorders>
            <w:shd w:val="clear" w:color="000000" w:fill="FFFFFF"/>
            <w:noWrap/>
            <w:vAlign w:val="bottom"/>
            <w:hideMark/>
          </w:tcPr>
          <w:p w:rsidR="00E750EC" w:rsidRPr="004508CC" w:rsidRDefault="000D07E0" w:rsidP="004508CC">
            <w:pPr>
              <w:jc w:val="center"/>
              <w:rPr>
                <w:sz w:val="20"/>
                <w:szCs w:val="20"/>
                <w:lang w:eastAsia="es-ES"/>
              </w:rPr>
            </w:pPr>
            <w:r>
              <w:rPr>
                <w:sz w:val="20"/>
                <w:szCs w:val="20"/>
                <w:lang w:eastAsia="es-ES"/>
              </w:rPr>
              <w:t>279,33</w:t>
            </w:r>
          </w:p>
        </w:tc>
      </w:tr>
      <w:tr w:rsidR="00E750EC" w:rsidRPr="004508CC" w:rsidTr="004508CC">
        <w:trPr>
          <w:trHeight w:val="20"/>
        </w:trPr>
        <w:tc>
          <w:tcPr>
            <w:tcW w:w="2255" w:type="pct"/>
            <w:gridSpan w:val="2"/>
            <w:tcBorders>
              <w:top w:val="single" w:sz="4" w:space="0" w:color="auto"/>
              <w:left w:val="nil"/>
              <w:bottom w:val="single" w:sz="4" w:space="0" w:color="auto"/>
              <w:right w:val="nil"/>
            </w:tcBorders>
            <w:shd w:val="clear" w:color="000000" w:fill="FFFFFF"/>
            <w:noWrap/>
            <w:vAlign w:val="bottom"/>
            <w:hideMark/>
          </w:tcPr>
          <w:p w:rsidR="00E750EC" w:rsidRPr="004508CC" w:rsidRDefault="007C5AF9" w:rsidP="004508CC">
            <w:pPr>
              <w:rPr>
                <w:b/>
                <w:bCs/>
                <w:sz w:val="20"/>
                <w:szCs w:val="20"/>
                <w:lang w:eastAsia="es-ES"/>
              </w:rPr>
            </w:pPr>
            <w:r w:rsidRPr="004508CC">
              <w:rPr>
                <w:b/>
                <w:bCs/>
                <w:sz w:val="20"/>
                <w:szCs w:val="20"/>
                <w:lang w:eastAsia="es-ES"/>
              </w:rPr>
              <w:t>Total Gastos Administrativos</w:t>
            </w:r>
          </w:p>
        </w:tc>
        <w:tc>
          <w:tcPr>
            <w:tcW w:w="410" w:type="pct"/>
            <w:tcBorders>
              <w:top w:val="single" w:sz="4" w:space="0" w:color="auto"/>
              <w:left w:val="nil"/>
              <w:bottom w:val="single" w:sz="4" w:space="0" w:color="auto"/>
              <w:right w:val="nil"/>
            </w:tcBorders>
            <w:shd w:val="clear" w:color="000000" w:fill="FFFFFF"/>
            <w:noWrap/>
            <w:vAlign w:val="bottom"/>
            <w:hideMark/>
          </w:tcPr>
          <w:p w:rsidR="00E750EC" w:rsidRPr="004508CC" w:rsidRDefault="00E750EC" w:rsidP="004508CC">
            <w:pPr>
              <w:rPr>
                <w:b/>
                <w:bCs/>
                <w:sz w:val="20"/>
                <w:szCs w:val="20"/>
                <w:lang w:eastAsia="es-ES"/>
              </w:rPr>
            </w:pPr>
            <w:r w:rsidRPr="004508CC">
              <w:rPr>
                <w:b/>
                <w:bCs/>
                <w:sz w:val="20"/>
                <w:szCs w:val="20"/>
                <w:lang w:eastAsia="es-ES"/>
              </w:rPr>
              <w:t> </w:t>
            </w:r>
          </w:p>
        </w:tc>
        <w:tc>
          <w:tcPr>
            <w:tcW w:w="657" w:type="pct"/>
            <w:tcBorders>
              <w:top w:val="single" w:sz="4" w:space="0" w:color="auto"/>
              <w:left w:val="nil"/>
              <w:bottom w:val="single" w:sz="4" w:space="0" w:color="auto"/>
              <w:right w:val="nil"/>
            </w:tcBorders>
            <w:shd w:val="clear" w:color="000000" w:fill="FFFFFF"/>
            <w:noWrap/>
            <w:vAlign w:val="bottom"/>
            <w:hideMark/>
          </w:tcPr>
          <w:p w:rsidR="00E750EC" w:rsidRPr="004508CC" w:rsidRDefault="00E750EC" w:rsidP="004508CC">
            <w:pPr>
              <w:rPr>
                <w:b/>
                <w:bCs/>
                <w:sz w:val="20"/>
                <w:szCs w:val="20"/>
                <w:lang w:eastAsia="es-ES"/>
              </w:rPr>
            </w:pPr>
            <w:r w:rsidRPr="004508CC">
              <w:rPr>
                <w:b/>
                <w:bCs/>
                <w:sz w:val="20"/>
                <w:szCs w:val="20"/>
                <w:lang w:eastAsia="es-ES"/>
              </w:rPr>
              <w:t> </w:t>
            </w:r>
          </w:p>
        </w:tc>
        <w:tc>
          <w:tcPr>
            <w:tcW w:w="738" w:type="pct"/>
            <w:tcBorders>
              <w:top w:val="single" w:sz="4" w:space="0" w:color="auto"/>
              <w:left w:val="nil"/>
              <w:bottom w:val="single" w:sz="4" w:space="0" w:color="auto"/>
              <w:right w:val="nil"/>
            </w:tcBorders>
            <w:shd w:val="clear" w:color="000000" w:fill="FFFFFF"/>
            <w:noWrap/>
            <w:vAlign w:val="bottom"/>
            <w:hideMark/>
          </w:tcPr>
          <w:p w:rsidR="00E750EC" w:rsidRPr="004508CC" w:rsidRDefault="00E750EC" w:rsidP="004508CC">
            <w:pPr>
              <w:jc w:val="center"/>
              <w:rPr>
                <w:b/>
                <w:bCs/>
                <w:sz w:val="20"/>
                <w:szCs w:val="20"/>
                <w:lang w:eastAsia="es-ES"/>
              </w:rPr>
            </w:pPr>
            <w:r w:rsidRPr="004508CC">
              <w:rPr>
                <w:b/>
                <w:bCs/>
                <w:sz w:val="20"/>
                <w:szCs w:val="20"/>
                <w:lang w:eastAsia="es-ES"/>
              </w:rPr>
              <w:t>1.</w:t>
            </w:r>
            <w:r w:rsidR="000D07E0">
              <w:rPr>
                <w:b/>
                <w:bCs/>
                <w:sz w:val="20"/>
                <w:szCs w:val="20"/>
                <w:lang w:eastAsia="es-ES"/>
              </w:rPr>
              <w:t>904,05</w:t>
            </w:r>
          </w:p>
        </w:tc>
        <w:tc>
          <w:tcPr>
            <w:tcW w:w="940" w:type="pct"/>
            <w:tcBorders>
              <w:top w:val="single" w:sz="4" w:space="0" w:color="auto"/>
              <w:left w:val="nil"/>
              <w:bottom w:val="single" w:sz="4" w:space="0" w:color="auto"/>
              <w:right w:val="nil"/>
            </w:tcBorders>
            <w:shd w:val="clear" w:color="000000" w:fill="FFFFFF"/>
            <w:noWrap/>
            <w:vAlign w:val="bottom"/>
            <w:hideMark/>
          </w:tcPr>
          <w:p w:rsidR="00E750EC" w:rsidRPr="004508CC" w:rsidRDefault="000D07E0" w:rsidP="004508CC">
            <w:pPr>
              <w:jc w:val="center"/>
              <w:rPr>
                <w:b/>
                <w:bCs/>
                <w:sz w:val="20"/>
                <w:szCs w:val="20"/>
                <w:lang w:eastAsia="es-ES"/>
              </w:rPr>
            </w:pPr>
            <w:r>
              <w:rPr>
                <w:b/>
                <w:bCs/>
                <w:sz w:val="20"/>
                <w:szCs w:val="20"/>
                <w:lang w:eastAsia="es-ES"/>
              </w:rPr>
              <w:t>22.848,62</w:t>
            </w:r>
          </w:p>
        </w:tc>
      </w:tr>
    </w:tbl>
    <w:p w:rsidR="004F7522" w:rsidRDefault="004F7522" w:rsidP="00732ECC">
      <w:pPr>
        <w:spacing w:line="360" w:lineRule="auto"/>
        <w:jc w:val="both"/>
      </w:pPr>
    </w:p>
    <w:p w:rsidR="006021C2" w:rsidRDefault="006021C2" w:rsidP="006021C2">
      <w:pPr>
        <w:spacing w:line="360" w:lineRule="auto"/>
        <w:jc w:val="both"/>
      </w:pPr>
    </w:p>
    <w:tbl>
      <w:tblPr>
        <w:tblW w:w="5000" w:type="pct"/>
        <w:tblCellMar>
          <w:left w:w="70" w:type="dxa"/>
          <w:right w:w="70" w:type="dxa"/>
        </w:tblCellMar>
        <w:tblLook w:val="04A0" w:firstRow="1" w:lastRow="0" w:firstColumn="1" w:lastColumn="0" w:noHBand="0" w:noVBand="1"/>
      </w:tblPr>
      <w:tblGrid>
        <w:gridCol w:w="2854"/>
        <w:gridCol w:w="954"/>
        <w:gridCol w:w="973"/>
        <w:gridCol w:w="1390"/>
        <w:gridCol w:w="960"/>
        <w:gridCol w:w="940"/>
      </w:tblGrid>
      <w:tr w:rsidR="007C5AF9" w:rsidRPr="007C5AF9" w:rsidTr="00E017E3">
        <w:trPr>
          <w:trHeight w:val="20"/>
        </w:trPr>
        <w:tc>
          <w:tcPr>
            <w:tcW w:w="5000" w:type="pct"/>
            <w:gridSpan w:val="6"/>
            <w:tcBorders>
              <w:top w:val="single" w:sz="4" w:space="0" w:color="auto"/>
              <w:left w:val="nil"/>
              <w:bottom w:val="single" w:sz="4" w:space="0" w:color="auto"/>
              <w:right w:val="nil"/>
            </w:tcBorders>
            <w:shd w:val="clear" w:color="000000" w:fill="FFFFFF"/>
            <w:noWrap/>
            <w:vAlign w:val="bottom"/>
            <w:hideMark/>
          </w:tcPr>
          <w:p w:rsidR="007C5AF9" w:rsidRPr="007C5AF9" w:rsidRDefault="007C5AF9" w:rsidP="006021C2">
            <w:pPr>
              <w:jc w:val="center"/>
              <w:rPr>
                <w:b/>
                <w:sz w:val="20"/>
                <w:lang w:val="es-ES" w:eastAsia="es-ES"/>
              </w:rPr>
            </w:pPr>
            <w:r w:rsidRPr="007C5AF9">
              <w:rPr>
                <w:b/>
                <w:sz w:val="20"/>
                <w:szCs w:val="22"/>
                <w:lang w:val="es-ES" w:eastAsia="es-ES"/>
              </w:rPr>
              <w:lastRenderedPageBreak/>
              <w:t>Gastos de ventas</w:t>
            </w:r>
          </w:p>
        </w:tc>
      </w:tr>
      <w:tr w:rsidR="007C5AF9" w:rsidRPr="007C5AF9" w:rsidTr="006021C2">
        <w:trPr>
          <w:trHeight w:val="20"/>
        </w:trPr>
        <w:tc>
          <w:tcPr>
            <w:tcW w:w="1768" w:type="pct"/>
            <w:tcBorders>
              <w:top w:val="nil"/>
              <w:left w:val="nil"/>
              <w:bottom w:val="single" w:sz="4" w:space="0" w:color="auto"/>
              <w:right w:val="nil"/>
            </w:tcBorders>
            <w:shd w:val="clear" w:color="000000" w:fill="FFFFFF"/>
            <w:noWrap/>
            <w:vAlign w:val="center"/>
            <w:hideMark/>
          </w:tcPr>
          <w:p w:rsidR="007C5AF9" w:rsidRPr="007C5AF9" w:rsidRDefault="007C5AF9" w:rsidP="006021C2">
            <w:pPr>
              <w:jc w:val="center"/>
              <w:rPr>
                <w:b/>
                <w:bCs/>
                <w:sz w:val="20"/>
                <w:lang w:val="es-ES" w:eastAsia="es-ES"/>
              </w:rPr>
            </w:pPr>
            <w:r w:rsidRPr="007C5AF9">
              <w:rPr>
                <w:b/>
                <w:bCs/>
                <w:sz w:val="20"/>
                <w:szCs w:val="22"/>
                <w:lang w:val="es-ES" w:eastAsia="es-ES"/>
              </w:rPr>
              <w:t>Detalle</w:t>
            </w:r>
          </w:p>
        </w:tc>
        <w:tc>
          <w:tcPr>
            <w:tcW w:w="591" w:type="pct"/>
            <w:tcBorders>
              <w:top w:val="nil"/>
              <w:left w:val="nil"/>
              <w:bottom w:val="single" w:sz="4" w:space="0" w:color="auto"/>
              <w:right w:val="nil"/>
            </w:tcBorders>
            <w:shd w:val="clear" w:color="000000" w:fill="FFFFFF"/>
            <w:vAlign w:val="center"/>
            <w:hideMark/>
          </w:tcPr>
          <w:p w:rsidR="007C5AF9" w:rsidRPr="007C5AF9" w:rsidRDefault="007C5AF9" w:rsidP="006021C2">
            <w:pPr>
              <w:jc w:val="center"/>
              <w:rPr>
                <w:b/>
                <w:bCs/>
                <w:sz w:val="20"/>
                <w:lang w:val="es-ES" w:eastAsia="es-ES"/>
              </w:rPr>
            </w:pPr>
            <w:r w:rsidRPr="007C5AF9">
              <w:rPr>
                <w:b/>
                <w:bCs/>
                <w:sz w:val="20"/>
                <w:szCs w:val="22"/>
                <w:lang w:val="es-ES" w:eastAsia="es-ES"/>
              </w:rPr>
              <w:t>Unidad de medida</w:t>
            </w:r>
          </w:p>
        </w:tc>
        <w:tc>
          <w:tcPr>
            <w:tcW w:w="603" w:type="pct"/>
            <w:tcBorders>
              <w:top w:val="nil"/>
              <w:left w:val="nil"/>
              <w:bottom w:val="single" w:sz="4" w:space="0" w:color="auto"/>
              <w:right w:val="nil"/>
            </w:tcBorders>
            <w:shd w:val="clear" w:color="000000" w:fill="FFFFFF"/>
            <w:vAlign w:val="center"/>
            <w:hideMark/>
          </w:tcPr>
          <w:p w:rsidR="007C5AF9" w:rsidRPr="007C5AF9" w:rsidRDefault="007C5AF9" w:rsidP="006021C2">
            <w:pPr>
              <w:jc w:val="center"/>
              <w:rPr>
                <w:b/>
                <w:bCs/>
                <w:sz w:val="20"/>
                <w:lang w:val="es-ES" w:eastAsia="es-ES"/>
              </w:rPr>
            </w:pPr>
            <w:r w:rsidRPr="007C5AF9">
              <w:rPr>
                <w:b/>
                <w:bCs/>
                <w:sz w:val="20"/>
                <w:szCs w:val="22"/>
                <w:lang w:val="es-ES" w:eastAsia="es-ES"/>
              </w:rPr>
              <w:t>Valor Unitario</w:t>
            </w:r>
          </w:p>
        </w:tc>
        <w:tc>
          <w:tcPr>
            <w:tcW w:w="861" w:type="pct"/>
            <w:tcBorders>
              <w:top w:val="nil"/>
              <w:left w:val="nil"/>
              <w:bottom w:val="single" w:sz="4" w:space="0" w:color="auto"/>
              <w:right w:val="nil"/>
            </w:tcBorders>
            <w:shd w:val="clear" w:color="000000" w:fill="FFFFFF"/>
            <w:vAlign w:val="center"/>
            <w:hideMark/>
          </w:tcPr>
          <w:p w:rsidR="007C5AF9" w:rsidRPr="007C5AF9" w:rsidRDefault="007C5AF9" w:rsidP="006021C2">
            <w:pPr>
              <w:jc w:val="center"/>
              <w:rPr>
                <w:b/>
                <w:bCs/>
                <w:sz w:val="20"/>
                <w:lang w:val="es-ES" w:eastAsia="es-ES"/>
              </w:rPr>
            </w:pPr>
            <w:r w:rsidRPr="007C5AF9">
              <w:rPr>
                <w:b/>
                <w:bCs/>
                <w:sz w:val="20"/>
                <w:szCs w:val="22"/>
                <w:lang w:val="es-ES" w:eastAsia="es-ES"/>
              </w:rPr>
              <w:t>Frecuencia mensual del gasto</w:t>
            </w:r>
          </w:p>
        </w:tc>
        <w:tc>
          <w:tcPr>
            <w:tcW w:w="595" w:type="pct"/>
            <w:tcBorders>
              <w:top w:val="nil"/>
              <w:left w:val="nil"/>
              <w:bottom w:val="single" w:sz="4" w:space="0" w:color="auto"/>
              <w:right w:val="nil"/>
            </w:tcBorders>
            <w:shd w:val="clear" w:color="000000" w:fill="FFFFFF"/>
            <w:vAlign w:val="center"/>
            <w:hideMark/>
          </w:tcPr>
          <w:p w:rsidR="007C5AF9" w:rsidRPr="007C5AF9" w:rsidRDefault="007C5AF9" w:rsidP="006021C2">
            <w:pPr>
              <w:jc w:val="center"/>
              <w:rPr>
                <w:b/>
                <w:bCs/>
                <w:sz w:val="20"/>
                <w:lang w:val="es-ES" w:eastAsia="es-ES"/>
              </w:rPr>
            </w:pPr>
            <w:r w:rsidRPr="007C5AF9">
              <w:rPr>
                <w:b/>
                <w:bCs/>
                <w:sz w:val="20"/>
                <w:szCs w:val="22"/>
                <w:lang w:val="es-ES" w:eastAsia="es-ES"/>
              </w:rPr>
              <w:t>Valor mensual</w:t>
            </w:r>
          </w:p>
        </w:tc>
        <w:tc>
          <w:tcPr>
            <w:tcW w:w="582" w:type="pct"/>
            <w:tcBorders>
              <w:top w:val="nil"/>
              <w:left w:val="nil"/>
              <w:bottom w:val="single" w:sz="4" w:space="0" w:color="auto"/>
              <w:right w:val="nil"/>
            </w:tcBorders>
            <w:shd w:val="clear" w:color="000000" w:fill="FFFFFF"/>
            <w:vAlign w:val="center"/>
            <w:hideMark/>
          </w:tcPr>
          <w:p w:rsidR="007C5AF9" w:rsidRPr="007C5AF9" w:rsidRDefault="007C5AF9" w:rsidP="006021C2">
            <w:pPr>
              <w:jc w:val="center"/>
              <w:rPr>
                <w:b/>
                <w:bCs/>
                <w:sz w:val="20"/>
                <w:lang w:val="es-ES" w:eastAsia="es-ES"/>
              </w:rPr>
            </w:pPr>
            <w:r w:rsidRPr="007C5AF9">
              <w:rPr>
                <w:b/>
                <w:bCs/>
                <w:sz w:val="20"/>
                <w:szCs w:val="22"/>
                <w:lang w:val="es-ES" w:eastAsia="es-ES"/>
              </w:rPr>
              <w:t>Valor anual</w:t>
            </w:r>
          </w:p>
        </w:tc>
      </w:tr>
      <w:tr w:rsidR="007C5AF9" w:rsidRPr="007C5AF9" w:rsidTr="006021C2">
        <w:trPr>
          <w:trHeight w:val="20"/>
        </w:trPr>
        <w:tc>
          <w:tcPr>
            <w:tcW w:w="1768" w:type="pct"/>
            <w:tcBorders>
              <w:top w:val="nil"/>
              <w:left w:val="nil"/>
              <w:bottom w:val="nil"/>
              <w:right w:val="nil"/>
            </w:tcBorders>
            <w:shd w:val="clear" w:color="000000" w:fill="FFFFFF"/>
            <w:noWrap/>
            <w:vAlign w:val="bottom"/>
            <w:hideMark/>
          </w:tcPr>
          <w:p w:rsidR="007C5AF9" w:rsidRPr="007C5AF9" w:rsidRDefault="007C5AF9" w:rsidP="006021C2">
            <w:pPr>
              <w:rPr>
                <w:sz w:val="20"/>
                <w:lang w:val="es-ES" w:eastAsia="es-ES"/>
              </w:rPr>
            </w:pPr>
            <w:r w:rsidRPr="007C5AF9">
              <w:rPr>
                <w:sz w:val="20"/>
                <w:szCs w:val="22"/>
                <w:lang w:val="es-ES" w:eastAsia="es-ES"/>
              </w:rPr>
              <w:t>Afiches</w:t>
            </w:r>
          </w:p>
        </w:tc>
        <w:tc>
          <w:tcPr>
            <w:tcW w:w="591" w:type="pct"/>
            <w:tcBorders>
              <w:top w:val="nil"/>
              <w:left w:val="nil"/>
              <w:bottom w:val="nil"/>
              <w:right w:val="nil"/>
            </w:tcBorders>
            <w:shd w:val="clear" w:color="000000" w:fill="FFFFFF"/>
            <w:noWrap/>
            <w:vAlign w:val="bottom"/>
            <w:hideMark/>
          </w:tcPr>
          <w:p w:rsidR="007C5AF9" w:rsidRPr="007C5AF9" w:rsidRDefault="007C5AF9" w:rsidP="006021C2">
            <w:pPr>
              <w:jc w:val="center"/>
              <w:rPr>
                <w:sz w:val="20"/>
                <w:lang w:val="es-ES" w:eastAsia="es-ES"/>
              </w:rPr>
            </w:pPr>
            <w:r w:rsidRPr="007C5AF9">
              <w:rPr>
                <w:sz w:val="20"/>
                <w:szCs w:val="22"/>
                <w:lang w:val="es-ES" w:eastAsia="es-ES"/>
              </w:rPr>
              <w:t>Unidad</w:t>
            </w:r>
          </w:p>
        </w:tc>
        <w:tc>
          <w:tcPr>
            <w:tcW w:w="603" w:type="pct"/>
            <w:tcBorders>
              <w:top w:val="nil"/>
              <w:left w:val="nil"/>
              <w:bottom w:val="nil"/>
              <w:right w:val="nil"/>
            </w:tcBorders>
            <w:shd w:val="clear" w:color="000000" w:fill="FFFFFF"/>
            <w:noWrap/>
            <w:vAlign w:val="bottom"/>
            <w:hideMark/>
          </w:tcPr>
          <w:p w:rsidR="007C5AF9" w:rsidRPr="007C5AF9" w:rsidRDefault="007C5AF9" w:rsidP="006021C2">
            <w:pPr>
              <w:jc w:val="center"/>
              <w:rPr>
                <w:sz w:val="20"/>
                <w:lang w:val="es-ES" w:eastAsia="es-ES"/>
              </w:rPr>
            </w:pPr>
            <w:r w:rsidRPr="007C5AF9">
              <w:rPr>
                <w:sz w:val="20"/>
                <w:szCs w:val="22"/>
                <w:lang w:val="es-ES" w:eastAsia="es-ES"/>
              </w:rPr>
              <w:t>0,08</w:t>
            </w:r>
          </w:p>
        </w:tc>
        <w:tc>
          <w:tcPr>
            <w:tcW w:w="861" w:type="pct"/>
            <w:tcBorders>
              <w:top w:val="nil"/>
              <w:left w:val="nil"/>
              <w:bottom w:val="nil"/>
              <w:right w:val="nil"/>
            </w:tcBorders>
            <w:shd w:val="clear" w:color="000000" w:fill="FFFFFF"/>
            <w:noWrap/>
            <w:vAlign w:val="bottom"/>
            <w:hideMark/>
          </w:tcPr>
          <w:p w:rsidR="007C5AF9" w:rsidRPr="007C5AF9" w:rsidRDefault="007C5AF9" w:rsidP="006021C2">
            <w:pPr>
              <w:jc w:val="center"/>
              <w:rPr>
                <w:sz w:val="20"/>
                <w:lang w:val="es-ES" w:eastAsia="es-ES"/>
              </w:rPr>
            </w:pPr>
            <w:r w:rsidRPr="007C5AF9">
              <w:rPr>
                <w:sz w:val="20"/>
                <w:szCs w:val="22"/>
                <w:lang w:val="es-ES" w:eastAsia="es-ES"/>
              </w:rPr>
              <w:t>500</w:t>
            </w:r>
          </w:p>
        </w:tc>
        <w:tc>
          <w:tcPr>
            <w:tcW w:w="595" w:type="pct"/>
            <w:tcBorders>
              <w:top w:val="nil"/>
              <w:left w:val="nil"/>
              <w:bottom w:val="nil"/>
              <w:right w:val="nil"/>
            </w:tcBorders>
            <w:shd w:val="clear" w:color="000000" w:fill="FFFFFF"/>
            <w:noWrap/>
            <w:vAlign w:val="bottom"/>
            <w:hideMark/>
          </w:tcPr>
          <w:p w:rsidR="007C5AF9" w:rsidRPr="007C5AF9" w:rsidRDefault="007C5AF9" w:rsidP="006021C2">
            <w:pPr>
              <w:jc w:val="center"/>
              <w:rPr>
                <w:sz w:val="20"/>
                <w:lang w:val="es-ES" w:eastAsia="es-ES"/>
              </w:rPr>
            </w:pPr>
            <w:r w:rsidRPr="007C5AF9">
              <w:rPr>
                <w:sz w:val="20"/>
                <w:szCs w:val="22"/>
                <w:lang w:val="es-ES" w:eastAsia="es-ES"/>
              </w:rPr>
              <w:t>40,00</w:t>
            </w:r>
          </w:p>
        </w:tc>
        <w:tc>
          <w:tcPr>
            <w:tcW w:w="582" w:type="pct"/>
            <w:tcBorders>
              <w:top w:val="nil"/>
              <w:left w:val="nil"/>
              <w:bottom w:val="nil"/>
              <w:right w:val="nil"/>
            </w:tcBorders>
            <w:shd w:val="clear" w:color="000000" w:fill="FFFFFF"/>
            <w:noWrap/>
            <w:vAlign w:val="bottom"/>
            <w:hideMark/>
          </w:tcPr>
          <w:p w:rsidR="007C5AF9" w:rsidRPr="007C5AF9" w:rsidRDefault="007C5AF9" w:rsidP="006021C2">
            <w:pPr>
              <w:jc w:val="center"/>
              <w:rPr>
                <w:sz w:val="20"/>
                <w:lang w:val="es-ES" w:eastAsia="es-ES"/>
              </w:rPr>
            </w:pPr>
            <w:r w:rsidRPr="007C5AF9">
              <w:rPr>
                <w:sz w:val="20"/>
                <w:szCs w:val="22"/>
                <w:lang w:val="es-ES" w:eastAsia="es-ES"/>
              </w:rPr>
              <w:t>480,00</w:t>
            </w:r>
          </w:p>
        </w:tc>
      </w:tr>
      <w:tr w:rsidR="007C5AF9" w:rsidRPr="007C5AF9" w:rsidTr="006021C2">
        <w:trPr>
          <w:trHeight w:val="20"/>
        </w:trPr>
        <w:tc>
          <w:tcPr>
            <w:tcW w:w="1768" w:type="pct"/>
            <w:tcBorders>
              <w:top w:val="nil"/>
              <w:left w:val="nil"/>
              <w:bottom w:val="nil"/>
              <w:right w:val="nil"/>
            </w:tcBorders>
            <w:shd w:val="clear" w:color="000000" w:fill="FFFFFF"/>
            <w:noWrap/>
            <w:vAlign w:val="bottom"/>
            <w:hideMark/>
          </w:tcPr>
          <w:p w:rsidR="007C5AF9" w:rsidRPr="007C5AF9" w:rsidRDefault="007C5AF9" w:rsidP="006021C2">
            <w:pPr>
              <w:rPr>
                <w:sz w:val="20"/>
                <w:lang w:val="es-ES" w:eastAsia="es-ES"/>
              </w:rPr>
            </w:pPr>
            <w:r w:rsidRPr="007C5AF9">
              <w:rPr>
                <w:sz w:val="20"/>
                <w:szCs w:val="22"/>
                <w:lang w:val="es-ES" w:eastAsia="es-ES"/>
              </w:rPr>
              <w:t>Muestras de gel</w:t>
            </w:r>
          </w:p>
        </w:tc>
        <w:tc>
          <w:tcPr>
            <w:tcW w:w="591" w:type="pct"/>
            <w:tcBorders>
              <w:top w:val="nil"/>
              <w:left w:val="nil"/>
              <w:bottom w:val="nil"/>
              <w:right w:val="nil"/>
            </w:tcBorders>
            <w:shd w:val="clear" w:color="000000" w:fill="FFFFFF"/>
            <w:noWrap/>
            <w:vAlign w:val="bottom"/>
            <w:hideMark/>
          </w:tcPr>
          <w:p w:rsidR="007C5AF9" w:rsidRPr="007C5AF9" w:rsidRDefault="007C5AF9" w:rsidP="006021C2">
            <w:pPr>
              <w:jc w:val="center"/>
              <w:rPr>
                <w:sz w:val="20"/>
                <w:lang w:val="es-ES" w:eastAsia="es-ES"/>
              </w:rPr>
            </w:pPr>
            <w:r w:rsidRPr="007C5AF9">
              <w:rPr>
                <w:sz w:val="20"/>
                <w:szCs w:val="22"/>
                <w:lang w:val="es-ES" w:eastAsia="es-ES"/>
              </w:rPr>
              <w:t>Unidad</w:t>
            </w:r>
          </w:p>
        </w:tc>
        <w:tc>
          <w:tcPr>
            <w:tcW w:w="603" w:type="pct"/>
            <w:tcBorders>
              <w:top w:val="nil"/>
              <w:left w:val="nil"/>
              <w:bottom w:val="nil"/>
              <w:right w:val="nil"/>
            </w:tcBorders>
            <w:shd w:val="clear" w:color="000000" w:fill="FFFFFF"/>
            <w:noWrap/>
            <w:vAlign w:val="bottom"/>
            <w:hideMark/>
          </w:tcPr>
          <w:p w:rsidR="007C5AF9" w:rsidRPr="007C5AF9" w:rsidRDefault="007C5AF9" w:rsidP="006021C2">
            <w:pPr>
              <w:jc w:val="center"/>
              <w:rPr>
                <w:sz w:val="20"/>
                <w:lang w:val="es-ES" w:eastAsia="es-ES"/>
              </w:rPr>
            </w:pPr>
            <w:r w:rsidRPr="007C5AF9">
              <w:rPr>
                <w:sz w:val="20"/>
                <w:szCs w:val="22"/>
                <w:lang w:val="es-ES" w:eastAsia="es-ES"/>
              </w:rPr>
              <w:t>0,25</w:t>
            </w:r>
          </w:p>
        </w:tc>
        <w:tc>
          <w:tcPr>
            <w:tcW w:w="861" w:type="pct"/>
            <w:tcBorders>
              <w:top w:val="nil"/>
              <w:left w:val="nil"/>
              <w:bottom w:val="nil"/>
              <w:right w:val="nil"/>
            </w:tcBorders>
            <w:shd w:val="clear" w:color="000000" w:fill="FFFFFF"/>
            <w:noWrap/>
            <w:vAlign w:val="bottom"/>
            <w:hideMark/>
          </w:tcPr>
          <w:p w:rsidR="007C5AF9" w:rsidRPr="007C5AF9" w:rsidRDefault="007C5AF9" w:rsidP="006021C2">
            <w:pPr>
              <w:jc w:val="center"/>
              <w:rPr>
                <w:sz w:val="20"/>
                <w:lang w:val="es-ES" w:eastAsia="es-ES"/>
              </w:rPr>
            </w:pPr>
            <w:r w:rsidRPr="007C5AF9">
              <w:rPr>
                <w:sz w:val="20"/>
                <w:szCs w:val="22"/>
                <w:lang w:val="es-ES" w:eastAsia="es-ES"/>
              </w:rPr>
              <w:t>100</w:t>
            </w:r>
          </w:p>
        </w:tc>
        <w:tc>
          <w:tcPr>
            <w:tcW w:w="595" w:type="pct"/>
            <w:tcBorders>
              <w:top w:val="nil"/>
              <w:left w:val="nil"/>
              <w:bottom w:val="nil"/>
              <w:right w:val="nil"/>
            </w:tcBorders>
            <w:shd w:val="clear" w:color="000000" w:fill="FFFFFF"/>
            <w:noWrap/>
            <w:vAlign w:val="bottom"/>
            <w:hideMark/>
          </w:tcPr>
          <w:p w:rsidR="007C5AF9" w:rsidRPr="007C5AF9" w:rsidRDefault="007C5AF9" w:rsidP="006021C2">
            <w:pPr>
              <w:jc w:val="center"/>
              <w:rPr>
                <w:sz w:val="20"/>
                <w:lang w:val="es-ES" w:eastAsia="es-ES"/>
              </w:rPr>
            </w:pPr>
            <w:r w:rsidRPr="007C5AF9">
              <w:rPr>
                <w:sz w:val="20"/>
                <w:szCs w:val="22"/>
                <w:lang w:val="es-ES" w:eastAsia="es-ES"/>
              </w:rPr>
              <w:t>25,00</w:t>
            </w:r>
          </w:p>
        </w:tc>
        <w:tc>
          <w:tcPr>
            <w:tcW w:w="582" w:type="pct"/>
            <w:tcBorders>
              <w:top w:val="nil"/>
              <w:left w:val="nil"/>
              <w:bottom w:val="nil"/>
              <w:right w:val="nil"/>
            </w:tcBorders>
            <w:shd w:val="clear" w:color="000000" w:fill="FFFFFF"/>
            <w:noWrap/>
            <w:vAlign w:val="bottom"/>
            <w:hideMark/>
          </w:tcPr>
          <w:p w:rsidR="007C5AF9" w:rsidRPr="007C5AF9" w:rsidRDefault="007C5AF9" w:rsidP="006021C2">
            <w:pPr>
              <w:jc w:val="center"/>
              <w:rPr>
                <w:sz w:val="20"/>
                <w:lang w:val="es-ES" w:eastAsia="es-ES"/>
              </w:rPr>
            </w:pPr>
            <w:r w:rsidRPr="007C5AF9">
              <w:rPr>
                <w:sz w:val="20"/>
                <w:szCs w:val="22"/>
                <w:lang w:val="es-ES" w:eastAsia="es-ES"/>
              </w:rPr>
              <w:t>300,00</w:t>
            </w:r>
          </w:p>
        </w:tc>
      </w:tr>
      <w:tr w:rsidR="007C5AF9" w:rsidRPr="007C5AF9" w:rsidTr="006021C2">
        <w:trPr>
          <w:trHeight w:val="20"/>
        </w:trPr>
        <w:tc>
          <w:tcPr>
            <w:tcW w:w="1768" w:type="pct"/>
            <w:tcBorders>
              <w:top w:val="nil"/>
              <w:left w:val="nil"/>
              <w:bottom w:val="nil"/>
              <w:right w:val="nil"/>
            </w:tcBorders>
            <w:shd w:val="clear" w:color="000000" w:fill="FFFFFF"/>
            <w:noWrap/>
            <w:vAlign w:val="bottom"/>
            <w:hideMark/>
          </w:tcPr>
          <w:p w:rsidR="007C5AF9" w:rsidRPr="007C5AF9" w:rsidRDefault="007C5AF9" w:rsidP="006021C2">
            <w:pPr>
              <w:rPr>
                <w:sz w:val="20"/>
                <w:lang w:val="es-ES" w:eastAsia="es-ES"/>
              </w:rPr>
            </w:pPr>
            <w:r w:rsidRPr="007C5AF9">
              <w:rPr>
                <w:sz w:val="20"/>
                <w:szCs w:val="22"/>
                <w:lang w:val="es-ES" w:eastAsia="es-ES"/>
              </w:rPr>
              <w:t>Sueldo vendedor</w:t>
            </w:r>
          </w:p>
        </w:tc>
        <w:tc>
          <w:tcPr>
            <w:tcW w:w="591" w:type="pct"/>
            <w:tcBorders>
              <w:top w:val="nil"/>
              <w:left w:val="nil"/>
              <w:bottom w:val="nil"/>
              <w:right w:val="nil"/>
            </w:tcBorders>
            <w:shd w:val="clear" w:color="000000" w:fill="FFFFFF"/>
            <w:noWrap/>
            <w:vAlign w:val="bottom"/>
            <w:hideMark/>
          </w:tcPr>
          <w:p w:rsidR="007C5AF9" w:rsidRPr="007C5AF9" w:rsidRDefault="007C5AF9" w:rsidP="006021C2">
            <w:pPr>
              <w:jc w:val="center"/>
              <w:rPr>
                <w:sz w:val="20"/>
                <w:lang w:val="es-ES" w:eastAsia="es-ES"/>
              </w:rPr>
            </w:pPr>
            <w:r w:rsidRPr="007C5AF9">
              <w:rPr>
                <w:sz w:val="20"/>
                <w:szCs w:val="22"/>
                <w:lang w:val="es-ES" w:eastAsia="es-ES"/>
              </w:rPr>
              <w:t>Dólar</w:t>
            </w:r>
          </w:p>
        </w:tc>
        <w:tc>
          <w:tcPr>
            <w:tcW w:w="603" w:type="pct"/>
            <w:tcBorders>
              <w:top w:val="nil"/>
              <w:left w:val="nil"/>
              <w:bottom w:val="nil"/>
              <w:right w:val="nil"/>
            </w:tcBorders>
            <w:shd w:val="clear" w:color="000000" w:fill="FFFFFF"/>
            <w:noWrap/>
            <w:vAlign w:val="bottom"/>
            <w:hideMark/>
          </w:tcPr>
          <w:p w:rsidR="007C5AF9" w:rsidRPr="007C5AF9" w:rsidRDefault="007C5AF9" w:rsidP="006021C2">
            <w:pPr>
              <w:jc w:val="center"/>
              <w:rPr>
                <w:sz w:val="20"/>
                <w:lang w:val="es-ES" w:eastAsia="es-ES"/>
              </w:rPr>
            </w:pPr>
          </w:p>
        </w:tc>
        <w:tc>
          <w:tcPr>
            <w:tcW w:w="861" w:type="pct"/>
            <w:tcBorders>
              <w:top w:val="nil"/>
              <w:left w:val="nil"/>
              <w:bottom w:val="nil"/>
              <w:right w:val="nil"/>
            </w:tcBorders>
            <w:shd w:val="clear" w:color="000000" w:fill="FFFFFF"/>
            <w:noWrap/>
            <w:vAlign w:val="bottom"/>
            <w:hideMark/>
          </w:tcPr>
          <w:p w:rsidR="007C5AF9" w:rsidRPr="007C5AF9" w:rsidRDefault="007C5AF9" w:rsidP="006021C2">
            <w:pPr>
              <w:jc w:val="center"/>
              <w:rPr>
                <w:sz w:val="20"/>
                <w:lang w:val="es-ES" w:eastAsia="es-ES"/>
              </w:rPr>
            </w:pPr>
            <w:r w:rsidRPr="007C5AF9">
              <w:rPr>
                <w:sz w:val="20"/>
                <w:szCs w:val="22"/>
                <w:lang w:val="es-ES" w:eastAsia="es-ES"/>
              </w:rPr>
              <w:t>1</w:t>
            </w:r>
          </w:p>
        </w:tc>
        <w:tc>
          <w:tcPr>
            <w:tcW w:w="595" w:type="pct"/>
            <w:tcBorders>
              <w:top w:val="nil"/>
              <w:left w:val="nil"/>
              <w:bottom w:val="nil"/>
              <w:right w:val="nil"/>
            </w:tcBorders>
            <w:shd w:val="clear" w:color="000000" w:fill="FFFFFF"/>
            <w:noWrap/>
            <w:vAlign w:val="bottom"/>
            <w:hideMark/>
          </w:tcPr>
          <w:p w:rsidR="007C5AF9" w:rsidRPr="007C5AF9" w:rsidRDefault="00CD3118" w:rsidP="006021C2">
            <w:pPr>
              <w:jc w:val="center"/>
              <w:rPr>
                <w:sz w:val="20"/>
                <w:lang w:val="es-ES" w:eastAsia="es-ES"/>
              </w:rPr>
            </w:pPr>
            <w:r>
              <w:rPr>
                <w:sz w:val="20"/>
                <w:szCs w:val="22"/>
                <w:lang w:val="es-ES" w:eastAsia="es-ES"/>
              </w:rPr>
              <w:t>523,95</w:t>
            </w:r>
          </w:p>
        </w:tc>
        <w:tc>
          <w:tcPr>
            <w:tcW w:w="582" w:type="pct"/>
            <w:tcBorders>
              <w:top w:val="nil"/>
              <w:left w:val="nil"/>
              <w:bottom w:val="nil"/>
              <w:right w:val="nil"/>
            </w:tcBorders>
            <w:shd w:val="clear" w:color="000000" w:fill="FFFFFF"/>
            <w:noWrap/>
            <w:vAlign w:val="bottom"/>
            <w:hideMark/>
          </w:tcPr>
          <w:p w:rsidR="007C5AF9" w:rsidRPr="007C5AF9" w:rsidRDefault="00CD3118" w:rsidP="006021C2">
            <w:pPr>
              <w:jc w:val="center"/>
              <w:rPr>
                <w:sz w:val="20"/>
                <w:lang w:val="es-ES" w:eastAsia="es-ES"/>
              </w:rPr>
            </w:pPr>
            <w:r>
              <w:rPr>
                <w:sz w:val="20"/>
                <w:szCs w:val="22"/>
                <w:lang w:val="es-ES" w:eastAsia="es-ES"/>
              </w:rPr>
              <w:t>6.287,45</w:t>
            </w:r>
          </w:p>
        </w:tc>
      </w:tr>
      <w:tr w:rsidR="007C5AF9" w:rsidRPr="007C5AF9" w:rsidTr="006021C2">
        <w:trPr>
          <w:trHeight w:val="20"/>
        </w:trPr>
        <w:tc>
          <w:tcPr>
            <w:tcW w:w="1768" w:type="pct"/>
            <w:tcBorders>
              <w:top w:val="single" w:sz="4" w:space="0" w:color="auto"/>
              <w:left w:val="nil"/>
              <w:bottom w:val="single" w:sz="4" w:space="0" w:color="auto"/>
              <w:right w:val="nil"/>
            </w:tcBorders>
            <w:shd w:val="clear" w:color="000000" w:fill="FFFFFF"/>
            <w:noWrap/>
            <w:vAlign w:val="bottom"/>
            <w:hideMark/>
          </w:tcPr>
          <w:p w:rsidR="007C5AF9" w:rsidRPr="007C5AF9" w:rsidRDefault="00ED683E" w:rsidP="006021C2">
            <w:pPr>
              <w:rPr>
                <w:b/>
                <w:bCs/>
                <w:sz w:val="20"/>
                <w:lang w:val="es-ES" w:eastAsia="es-ES"/>
              </w:rPr>
            </w:pPr>
            <w:r>
              <w:rPr>
                <w:b/>
                <w:bCs/>
                <w:sz w:val="20"/>
                <w:szCs w:val="22"/>
                <w:lang w:val="es-ES" w:eastAsia="es-ES"/>
              </w:rPr>
              <w:t>Total</w:t>
            </w:r>
            <w:r w:rsidR="007C5AF9" w:rsidRPr="007C5AF9">
              <w:rPr>
                <w:b/>
                <w:bCs/>
                <w:sz w:val="20"/>
                <w:szCs w:val="22"/>
                <w:lang w:val="es-ES" w:eastAsia="es-ES"/>
              </w:rPr>
              <w:t xml:space="preserve"> gastos de venta</w:t>
            </w:r>
          </w:p>
        </w:tc>
        <w:tc>
          <w:tcPr>
            <w:tcW w:w="591" w:type="pct"/>
            <w:tcBorders>
              <w:top w:val="single" w:sz="4" w:space="0" w:color="auto"/>
              <w:left w:val="nil"/>
              <w:bottom w:val="single" w:sz="4" w:space="0" w:color="auto"/>
              <w:right w:val="nil"/>
            </w:tcBorders>
            <w:shd w:val="clear" w:color="000000" w:fill="FFFFFF"/>
            <w:noWrap/>
            <w:vAlign w:val="bottom"/>
            <w:hideMark/>
          </w:tcPr>
          <w:p w:rsidR="007C5AF9" w:rsidRPr="007C5AF9" w:rsidRDefault="007C5AF9" w:rsidP="006021C2">
            <w:pPr>
              <w:jc w:val="center"/>
              <w:rPr>
                <w:b/>
                <w:bCs/>
                <w:sz w:val="20"/>
                <w:lang w:val="es-ES" w:eastAsia="es-ES"/>
              </w:rPr>
            </w:pPr>
          </w:p>
        </w:tc>
        <w:tc>
          <w:tcPr>
            <w:tcW w:w="603" w:type="pct"/>
            <w:tcBorders>
              <w:top w:val="single" w:sz="4" w:space="0" w:color="auto"/>
              <w:left w:val="nil"/>
              <w:bottom w:val="single" w:sz="4" w:space="0" w:color="auto"/>
              <w:right w:val="nil"/>
            </w:tcBorders>
            <w:shd w:val="clear" w:color="000000" w:fill="FFFFFF"/>
            <w:noWrap/>
            <w:vAlign w:val="bottom"/>
            <w:hideMark/>
          </w:tcPr>
          <w:p w:rsidR="007C5AF9" w:rsidRPr="007C5AF9" w:rsidRDefault="007C5AF9" w:rsidP="006021C2">
            <w:pPr>
              <w:jc w:val="center"/>
              <w:rPr>
                <w:b/>
                <w:bCs/>
                <w:sz w:val="20"/>
                <w:lang w:val="es-ES" w:eastAsia="es-ES"/>
              </w:rPr>
            </w:pPr>
          </w:p>
        </w:tc>
        <w:tc>
          <w:tcPr>
            <w:tcW w:w="861" w:type="pct"/>
            <w:tcBorders>
              <w:top w:val="single" w:sz="4" w:space="0" w:color="auto"/>
              <w:left w:val="nil"/>
              <w:bottom w:val="single" w:sz="4" w:space="0" w:color="auto"/>
              <w:right w:val="nil"/>
            </w:tcBorders>
            <w:shd w:val="clear" w:color="000000" w:fill="FFFFFF"/>
            <w:noWrap/>
            <w:vAlign w:val="bottom"/>
            <w:hideMark/>
          </w:tcPr>
          <w:p w:rsidR="007C5AF9" w:rsidRPr="007C5AF9" w:rsidRDefault="007C5AF9" w:rsidP="006021C2">
            <w:pPr>
              <w:jc w:val="center"/>
              <w:rPr>
                <w:b/>
                <w:bCs/>
                <w:sz w:val="20"/>
                <w:lang w:val="es-ES" w:eastAsia="es-ES"/>
              </w:rPr>
            </w:pPr>
          </w:p>
        </w:tc>
        <w:tc>
          <w:tcPr>
            <w:tcW w:w="595" w:type="pct"/>
            <w:tcBorders>
              <w:top w:val="single" w:sz="4" w:space="0" w:color="auto"/>
              <w:left w:val="nil"/>
              <w:bottom w:val="single" w:sz="4" w:space="0" w:color="auto"/>
              <w:right w:val="nil"/>
            </w:tcBorders>
            <w:shd w:val="clear" w:color="000000" w:fill="FFFFFF"/>
            <w:noWrap/>
            <w:vAlign w:val="bottom"/>
            <w:hideMark/>
          </w:tcPr>
          <w:p w:rsidR="007C5AF9" w:rsidRPr="007C5AF9" w:rsidRDefault="00CD3118" w:rsidP="006021C2">
            <w:pPr>
              <w:jc w:val="center"/>
              <w:rPr>
                <w:b/>
                <w:bCs/>
                <w:sz w:val="20"/>
                <w:lang w:val="es-ES" w:eastAsia="es-ES"/>
              </w:rPr>
            </w:pPr>
            <w:r>
              <w:rPr>
                <w:b/>
                <w:bCs/>
                <w:sz w:val="20"/>
                <w:szCs w:val="22"/>
                <w:lang w:val="es-ES" w:eastAsia="es-ES"/>
              </w:rPr>
              <w:t>588,95</w:t>
            </w:r>
          </w:p>
        </w:tc>
        <w:tc>
          <w:tcPr>
            <w:tcW w:w="582" w:type="pct"/>
            <w:tcBorders>
              <w:top w:val="single" w:sz="4" w:space="0" w:color="auto"/>
              <w:left w:val="nil"/>
              <w:bottom w:val="single" w:sz="4" w:space="0" w:color="auto"/>
              <w:right w:val="nil"/>
            </w:tcBorders>
            <w:shd w:val="clear" w:color="000000" w:fill="FFFFFF"/>
            <w:noWrap/>
            <w:vAlign w:val="bottom"/>
            <w:hideMark/>
          </w:tcPr>
          <w:p w:rsidR="007C5AF9" w:rsidRPr="007C5AF9" w:rsidRDefault="00CD3118" w:rsidP="006021C2">
            <w:pPr>
              <w:jc w:val="center"/>
              <w:rPr>
                <w:b/>
                <w:bCs/>
                <w:sz w:val="20"/>
                <w:lang w:val="es-ES" w:eastAsia="es-ES"/>
              </w:rPr>
            </w:pPr>
            <w:r>
              <w:rPr>
                <w:b/>
                <w:bCs/>
                <w:sz w:val="20"/>
                <w:szCs w:val="22"/>
                <w:lang w:val="es-ES" w:eastAsia="es-ES"/>
              </w:rPr>
              <w:t>7.067,45</w:t>
            </w:r>
          </w:p>
        </w:tc>
      </w:tr>
      <w:tr w:rsidR="00A20FA4" w:rsidRPr="00A20FA4" w:rsidTr="00E017E3">
        <w:trPr>
          <w:trHeight w:val="300"/>
        </w:trPr>
        <w:tc>
          <w:tcPr>
            <w:tcW w:w="0" w:type="auto"/>
            <w:gridSpan w:val="6"/>
            <w:tcBorders>
              <w:top w:val="nil"/>
              <w:left w:val="nil"/>
              <w:bottom w:val="single" w:sz="4" w:space="0" w:color="auto"/>
              <w:right w:val="nil"/>
            </w:tcBorders>
            <w:shd w:val="clear" w:color="000000" w:fill="FFFFFF"/>
            <w:noWrap/>
            <w:vAlign w:val="bottom"/>
            <w:hideMark/>
          </w:tcPr>
          <w:p w:rsidR="00A20FA4" w:rsidRPr="003013E2" w:rsidRDefault="00A20FA4" w:rsidP="006021C2">
            <w:pPr>
              <w:jc w:val="center"/>
              <w:rPr>
                <w:b/>
                <w:sz w:val="20"/>
                <w:szCs w:val="20"/>
                <w:lang w:val="es-ES" w:eastAsia="es-ES"/>
              </w:rPr>
            </w:pPr>
            <w:r w:rsidRPr="003013E2">
              <w:rPr>
                <w:b/>
                <w:sz w:val="20"/>
                <w:szCs w:val="20"/>
                <w:lang w:val="es-ES" w:eastAsia="es-ES"/>
              </w:rPr>
              <w:t>Gastos financieros</w:t>
            </w:r>
          </w:p>
        </w:tc>
      </w:tr>
      <w:tr w:rsidR="00E017E3" w:rsidRPr="00A20FA4" w:rsidTr="00E017E3">
        <w:trPr>
          <w:trHeight w:val="855"/>
        </w:trPr>
        <w:tc>
          <w:tcPr>
            <w:tcW w:w="0" w:type="auto"/>
            <w:tcBorders>
              <w:top w:val="nil"/>
              <w:left w:val="nil"/>
              <w:bottom w:val="single" w:sz="4" w:space="0" w:color="auto"/>
              <w:right w:val="nil"/>
            </w:tcBorders>
            <w:shd w:val="clear" w:color="000000" w:fill="FFFFFF"/>
            <w:noWrap/>
            <w:vAlign w:val="center"/>
            <w:hideMark/>
          </w:tcPr>
          <w:p w:rsidR="00A20FA4" w:rsidRPr="00A20FA4" w:rsidRDefault="00A20FA4" w:rsidP="006021C2">
            <w:pPr>
              <w:jc w:val="center"/>
              <w:rPr>
                <w:b/>
                <w:bCs/>
                <w:sz w:val="20"/>
                <w:szCs w:val="20"/>
                <w:lang w:val="es-ES" w:eastAsia="es-ES"/>
              </w:rPr>
            </w:pPr>
            <w:r w:rsidRPr="00A20FA4">
              <w:rPr>
                <w:b/>
                <w:bCs/>
                <w:sz w:val="20"/>
                <w:szCs w:val="20"/>
                <w:lang w:val="es-ES" w:eastAsia="es-ES"/>
              </w:rPr>
              <w:t>Detalle</w:t>
            </w:r>
          </w:p>
        </w:tc>
        <w:tc>
          <w:tcPr>
            <w:tcW w:w="0" w:type="auto"/>
            <w:tcBorders>
              <w:top w:val="nil"/>
              <w:left w:val="nil"/>
              <w:bottom w:val="single" w:sz="4" w:space="0" w:color="auto"/>
              <w:right w:val="nil"/>
            </w:tcBorders>
            <w:shd w:val="clear" w:color="000000" w:fill="FFFFFF"/>
            <w:vAlign w:val="center"/>
            <w:hideMark/>
          </w:tcPr>
          <w:p w:rsidR="00A20FA4" w:rsidRPr="00A20FA4" w:rsidRDefault="00A20FA4" w:rsidP="006021C2">
            <w:pPr>
              <w:jc w:val="center"/>
              <w:rPr>
                <w:b/>
                <w:bCs/>
                <w:sz w:val="20"/>
                <w:szCs w:val="20"/>
                <w:lang w:val="es-ES" w:eastAsia="es-ES"/>
              </w:rPr>
            </w:pPr>
            <w:r w:rsidRPr="00A20FA4">
              <w:rPr>
                <w:b/>
                <w:bCs/>
                <w:sz w:val="20"/>
                <w:szCs w:val="20"/>
                <w:lang w:val="es-ES" w:eastAsia="es-ES"/>
              </w:rPr>
              <w:t>Unidad de medida</w:t>
            </w:r>
          </w:p>
        </w:tc>
        <w:tc>
          <w:tcPr>
            <w:tcW w:w="0" w:type="auto"/>
            <w:tcBorders>
              <w:top w:val="nil"/>
              <w:left w:val="nil"/>
              <w:bottom w:val="single" w:sz="4" w:space="0" w:color="auto"/>
              <w:right w:val="nil"/>
            </w:tcBorders>
            <w:shd w:val="clear" w:color="000000" w:fill="FFFFFF"/>
            <w:vAlign w:val="center"/>
            <w:hideMark/>
          </w:tcPr>
          <w:p w:rsidR="00A20FA4" w:rsidRPr="00A20FA4" w:rsidRDefault="00A20FA4" w:rsidP="006021C2">
            <w:pPr>
              <w:jc w:val="center"/>
              <w:rPr>
                <w:b/>
                <w:bCs/>
                <w:sz w:val="20"/>
                <w:szCs w:val="20"/>
                <w:lang w:val="es-ES" w:eastAsia="es-ES"/>
              </w:rPr>
            </w:pPr>
            <w:r w:rsidRPr="00A20FA4">
              <w:rPr>
                <w:b/>
                <w:bCs/>
                <w:sz w:val="20"/>
                <w:szCs w:val="20"/>
                <w:lang w:val="es-ES" w:eastAsia="es-ES"/>
              </w:rPr>
              <w:t>Valor unitario</w:t>
            </w:r>
          </w:p>
        </w:tc>
        <w:tc>
          <w:tcPr>
            <w:tcW w:w="0" w:type="auto"/>
            <w:tcBorders>
              <w:top w:val="nil"/>
              <w:left w:val="nil"/>
              <w:bottom w:val="single" w:sz="4" w:space="0" w:color="auto"/>
              <w:right w:val="nil"/>
            </w:tcBorders>
            <w:shd w:val="clear" w:color="000000" w:fill="FFFFFF"/>
            <w:vAlign w:val="center"/>
            <w:hideMark/>
          </w:tcPr>
          <w:p w:rsidR="00A20FA4" w:rsidRPr="00A20FA4" w:rsidRDefault="00A20FA4" w:rsidP="006021C2">
            <w:pPr>
              <w:jc w:val="center"/>
              <w:rPr>
                <w:b/>
                <w:bCs/>
                <w:sz w:val="20"/>
                <w:szCs w:val="20"/>
                <w:lang w:val="es-ES" w:eastAsia="es-ES"/>
              </w:rPr>
            </w:pPr>
            <w:r w:rsidRPr="00A20FA4">
              <w:rPr>
                <w:b/>
                <w:bCs/>
                <w:sz w:val="20"/>
                <w:szCs w:val="20"/>
                <w:lang w:val="es-ES" w:eastAsia="es-ES"/>
              </w:rPr>
              <w:t>Frecuencia mensual del gasto</w:t>
            </w:r>
          </w:p>
        </w:tc>
        <w:tc>
          <w:tcPr>
            <w:tcW w:w="0" w:type="auto"/>
            <w:tcBorders>
              <w:top w:val="nil"/>
              <w:left w:val="nil"/>
              <w:bottom w:val="single" w:sz="4" w:space="0" w:color="auto"/>
              <w:right w:val="nil"/>
            </w:tcBorders>
            <w:shd w:val="clear" w:color="000000" w:fill="FFFFFF"/>
            <w:vAlign w:val="center"/>
            <w:hideMark/>
          </w:tcPr>
          <w:p w:rsidR="00A20FA4" w:rsidRPr="00A20FA4" w:rsidRDefault="00A20FA4" w:rsidP="006021C2">
            <w:pPr>
              <w:jc w:val="center"/>
              <w:rPr>
                <w:b/>
                <w:bCs/>
                <w:sz w:val="20"/>
                <w:szCs w:val="20"/>
                <w:lang w:val="es-ES" w:eastAsia="es-ES"/>
              </w:rPr>
            </w:pPr>
            <w:r w:rsidRPr="00A20FA4">
              <w:rPr>
                <w:b/>
                <w:bCs/>
                <w:sz w:val="20"/>
                <w:szCs w:val="20"/>
                <w:lang w:val="es-ES" w:eastAsia="es-ES"/>
              </w:rPr>
              <w:t>Valor mensual</w:t>
            </w:r>
          </w:p>
        </w:tc>
        <w:tc>
          <w:tcPr>
            <w:tcW w:w="0" w:type="auto"/>
            <w:tcBorders>
              <w:top w:val="nil"/>
              <w:left w:val="nil"/>
              <w:bottom w:val="single" w:sz="4" w:space="0" w:color="auto"/>
              <w:right w:val="nil"/>
            </w:tcBorders>
            <w:shd w:val="clear" w:color="000000" w:fill="FFFFFF"/>
            <w:vAlign w:val="center"/>
            <w:hideMark/>
          </w:tcPr>
          <w:p w:rsidR="00A20FA4" w:rsidRPr="00A20FA4" w:rsidRDefault="00A20FA4" w:rsidP="006021C2">
            <w:pPr>
              <w:jc w:val="center"/>
              <w:rPr>
                <w:b/>
                <w:bCs/>
                <w:sz w:val="20"/>
                <w:szCs w:val="20"/>
                <w:lang w:val="es-ES" w:eastAsia="es-ES"/>
              </w:rPr>
            </w:pPr>
            <w:r w:rsidRPr="00A20FA4">
              <w:rPr>
                <w:b/>
                <w:bCs/>
                <w:sz w:val="20"/>
                <w:szCs w:val="20"/>
                <w:lang w:val="es-ES" w:eastAsia="es-ES"/>
              </w:rPr>
              <w:t>Valor anual</w:t>
            </w:r>
          </w:p>
        </w:tc>
      </w:tr>
      <w:tr w:rsidR="00E017E3" w:rsidRPr="00A20FA4" w:rsidTr="00E017E3">
        <w:trPr>
          <w:trHeight w:val="300"/>
        </w:trPr>
        <w:tc>
          <w:tcPr>
            <w:tcW w:w="0" w:type="auto"/>
            <w:tcBorders>
              <w:top w:val="nil"/>
              <w:left w:val="nil"/>
              <w:bottom w:val="nil"/>
              <w:right w:val="nil"/>
            </w:tcBorders>
            <w:shd w:val="clear" w:color="000000" w:fill="FFFFFF"/>
            <w:noWrap/>
            <w:vAlign w:val="bottom"/>
            <w:hideMark/>
          </w:tcPr>
          <w:p w:rsidR="00A20FA4" w:rsidRPr="00A20FA4" w:rsidRDefault="00A20FA4" w:rsidP="006021C2">
            <w:pPr>
              <w:rPr>
                <w:sz w:val="20"/>
                <w:szCs w:val="20"/>
                <w:lang w:val="es-ES" w:eastAsia="es-ES"/>
              </w:rPr>
            </w:pPr>
            <w:r w:rsidRPr="00A20FA4">
              <w:rPr>
                <w:sz w:val="20"/>
                <w:szCs w:val="20"/>
                <w:lang w:val="es-ES" w:eastAsia="es-ES"/>
              </w:rPr>
              <w:t xml:space="preserve">Pago </w:t>
            </w:r>
            <w:r w:rsidR="00E017E3" w:rsidRPr="00A20FA4">
              <w:rPr>
                <w:sz w:val="20"/>
                <w:szCs w:val="20"/>
                <w:lang w:val="es-ES" w:eastAsia="es-ES"/>
              </w:rPr>
              <w:t>préstamo</w:t>
            </w:r>
            <w:r w:rsidRPr="00A20FA4">
              <w:rPr>
                <w:sz w:val="20"/>
                <w:szCs w:val="20"/>
                <w:lang w:val="es-ES" w:eastAsia="es-ES"/>
              </w:rPr>
              <w:t xml:space="preserve"> </w:t>
            </w:r>
          </w:p>
        </w:tc>
        <w:tc>
          <w:tcPr>
            <w:tcW w:w="0" w:type="auto"/>
            <w:tcBorders>
              <w:top w:val="nil"/>
              <w:left w:val="nil"/>
              <w:bottom w:val="nil"/>
              <w:right w:val="nil"/>
            </w:tcBorders>
            <w:shd w:val="clear" w:color="000000" w:fill="FFFFFF"/>
            <w:noWrap/>
            <w:vAlign w:val="bottom"/>
            <w:hideMark/>
          </w:tcPr>
          <w:p w:rsidR="00A20FA4" w:rsidRPr="00A20FA4" w:rsidRDefault="00E017E3" w:rsidP="006021C2">
            <w:pPr>
              <w:rPr>
                <w:sz w:val="20"/>
                <w:szCs w:val="20"/>
                <w:lang w:val="es-ES" w:eastAsia="es-ES"/>
              </w:rPr>
            </w:pPr>
            <w:r>
              <w:rPr>
                <w:sz w:val="20"/>
                <w:szCs w:val="20"/>
                <w:lang w:val="es-ES" w:eastAsia="es-ES"/>
              </w:rPr>
              <w:t>d</w:t>
            </w:r>
            <w:r w:rsidRPr="00A20FA4">
              <w:rPr>
                <w:sz w:val="20"/>
                <w:szCs w:val="20"/>
                <w:lang w:val="es-ES" w:eastAsia="es-ES"/>
              </w:rPr>
              <w:t>ólar</w:t>
            </w:r>
          </w:p>
        </w:tc>
        <w:tc>
          <w:tcPr>
            <w:tcW w:w="0" w:type="auto"/>
            <w:tcBorders>
              <w:top w:val="nil"/>
              <w:left w:val="nil"/>
              <w:bottom w:val="nil"/>
              <w:right w:val="nil"/>
            </w:tcBorders>
            <w:shd w:val="clear" w:color="000000" w:fill="FFFFFF"/>
            <w:noWrap/>
            <w:vAlign w:val="bottom"/>
            <w:hideMark/>
          </w:tcPr>
          <w:p w:rsidR="00A20FA4" w:rsidRPr="00A20FA4" w:rsidRDefault="00A20FA4" w:rsidP="006021C2">
            <w:pPr>
              <w:rPr>
                <w:sz w:val="20"/>
                <w:szCs w:val="20"/>
                <w:lang w:val="es-ES" w:eastAsia="es-ES"/>
              </w:rPr>
            </w:pPr>
            <w:r w:rsidRPr="00A20FA4">
              <w:rPr>
                <w:sz w:val="20"/>
                <w:szCs w:val="20"/>
                <w:lang w:val="es-ES" w:eastAsia="es-ES"/>
              </w:rPr>
              <w:t> </w:t>
            </w:r>
          </w:p>
        </w:tc>
        <w:tc>
          <w:tcPr>
            <w:tcW w:w="0" w:type="auto"/>
            <w:tcBorders>
              <w:top w:val="nil"/>
              <w:left w:val="nil"/>
              <w:bottom w:val="nil"/>
              <w:right w:val="nil"/>
            </w:tcBorders>
            <w:shd w:val="clear" w:color="000000" w:fill="FFFFFF"/>
            <w:noWrap/>
            <w:vAlign w:val="bottom"/>
            <w:hideMark/>
          </w:tcPr>
          <w:p w:rsidR="00A20FA4" w:rsidRPr="00A20FA4" w:rsidRDefault="00A20FA4" w:rsidP="006021C2">
            <w:pPr>
              <w:rPr>
                <w:sz w:val="20"/>
                <w:szCs w:val="20"/>
                <w:lang w:val="es-ES" w:eastAsia="es-ES"/>
              </w:rPr>
            </w:pPr>
            <w:r w:rsidRPr="00A20FA4">
              <w:rPr>
                <w:sz w:val="20"/>
                <w:szCs w:val="20"/>
                <w:lang w:val="es-ES" w:eastAsia="es-ES"/>
              </w:rPr>
              <w:t> </w:t>
            </w:r>
          </w:p>
        </w:tc>
        <w:tc>
          <w:tcPr>
            <w:tcW w:w="0" w:type="auto"/>
            <w:tcBorders>
              <w:top w:val="nil"/>
              <w:left w:val="nil"/>
              <w:bottom w:val="nil"/>
              <w:right w:val="nil"/>
            </w:tcBorders>
            <w:shd w:val="clear" w:color="000000" w:fill="FFFFFF"/>
            <w:noWrap/>
            <w:vAlign w:val="bottom"/>
            <w:hideMark/>
          </w:tcPr>
          <w:p w:rsidR="00A20FA4" w:rsidRPr="00A20FA4" w:rsidRDefault="00A20FA4" w:rsidP="006021C2">
            <w:pPr>
              <w:jc w:val="right"/>
              <w:rPr>
                <w:sz w:val="20"/>
                <w:szCs w:val="20"/>
                <w:lang w:val="es-ES" w:eastAsia="es-ES"/>
              </w:rPr>
            </w:pPr>
            <w:r w:rsidRPr="00A20FA4">
              <w:rPr>
                <w:sz w:val="20"/>
                <w:szCs w:val="20"/>
                <w:lang w:val="es-ES" w:eastAsia="es-ES"/>
              </w:rPr>
              <w:t>685,91</w:t>
            </w:r>
          </w:p>
        </w:tc>
        <w:tc>
          <w:tcPr>
            <w:tcW w:w="0" w:type="auto"/>
            <w:tcBorders>
              <w:top w:val="nil"/>
              <w:left w:val="nil"/>
              <w:bottom w:val="nil"/>
              <w:right w:val="nil"/>
            </w:tcBorders>
            <w:shd w:val="clear" w:color="000000" w:fill="FFFFFF"/>
            <w:noWrap/>
            <w:vAlign w:val="bottom"/>
            <w:hideMark/>
          </w:tcPr>
          <w:p w:rsidR="00A20FA4" w:rsidRPr="00A20FA4" w:rsidRDefault="00A20FA4" w:rsidP="006021C2">
            <w:pPr>
              <w:jc w:val="right"/>
              <w:rPr>
                <w:sz w:val="20"/>
                <w:szCs w:val="20"/>
                <w:lang w:val="es-ES" w:eastAsia="es-ES"/>
              </w:rPr>
            </w:pPr>
            <w:r w:rsidRPr="00A20FA4">
              <w:rPr>
                <w:sz w:val="20"/>
                <w:szCs w:val="20"/>
                <w:lang w:val="es-ES" w:eastAsia="es-ES"/>
              </w:rPr>
              <w:t>8.230,92</w:t>
            </w:r>
          </w:p>
        </w:tc>
      </w:tr>
      <w:tr w:rsidR="00E017E3" w:rsidRPr="00A20FA4" w:rsidTr="00E017E3">
        <w:trPr>
          <w:trHeight w:val="285"/>
        </w:trPr>
        <w:tc>
          <w:tcPr>
            <w:tcW w:w="0" w:type="auto"/>
            <w:tcBorders>
              <w:top w:val="single" w:sz="4" w:space="0" w:color="auto"/>
              <w:left w:val="nil"/>
              <w:bottom w:val="single" w:sz="4" w:space="0" w:color="auto"/>
              <w:right w:val="nil"/>
            </w:tcBorders>
            <w:shd w:val="clear" w:color="000000" w:fill="FFFFFF"/>
            <w:noWrap/>
            <w:vAlign w:val="bottom"/>
            <w:hideMark/>
          </w:tcPr>
          <w:p w:rsidR="00A20FA4" w:rsidRPr="00A20FA4" w:rsidRDefault="00A20FA4" w:rsidP="006021C2">
            <w:pPr>
              <w:rPr>
                <w:b/>
                <w:bCs/>
                <w:sz w:val="20"/>
                <w:szCs w:val="20"/>
                <w:lang w:val="es-ES" w:eastAsia="es-ES"/>
              </w:rPr>
            </w:pPr>
            <w:r w:rsidRPr="00A20FA4">
              <w:rPr>
                <w:b/>
                <w:bCs/>
                <w:sz w:val="20"/>
                <w:szCs w:val="20"/>
                <w:lang w:val="es-ES" w:eastAsia="es-ES"/>
              </w:rPr>
              <w:t>Total gastos financieros</w:t>
            </w:r>
          </w:p>
        </w:tc>
        <w:tc>
          <w:tcPr>
            <w:tcW w:w="0" w:type="auto"/>
            <w:tcBorders>
              <w:top w:val="single" w:sz="4" w:space="0" w:color="auto"/>
              <w:left w:val="nil"/>
              <w:bottom w:val="single" w:sz="4" w:space="0" w:color="auto"/>
              <w:right w:val="nil"/>
            </w:tcBorders>
            <w:shd w:val="clear" w:color="000000" w:fill="FFFFFF"/>
            <w:noWrap/>
            <w:vAlign w:val="bottom"/>
            <w:hideMark/>
          </w:tcPr>
          <w:p w:rsidR="00A20FA4" w:rsidRPr="00A20FA4" w:rsidRDefault="00A20FA4" w:rsidP="006021C2">
            <w:pPr>
              <w:rPr>
                <w:b/>
                <w:bCs/>
                <w:sz w:val="20"/>
                <w:szCs w:val="20"/>
                <w:lang w:val="es-ES" w:eastAsia="es-ES"/>
              </w:rPr>
            </w:pPr>
            <w:r w:rsidRPr="00A20FA4">
              <w:rPr>
                <w:b/>
                <w:bCs/>
                <w:sz w:val="20"/>
                <w:szCs w:val="20"/>
                <w:lang w:val="es-ES" w:eastAsia="es-ES"/>
              </w:rPr>
              <w:t> </w:t>
            </w:r>
          </w:p>
        </w:tc>
        <w:tc>
          <w:tcPr>
            <w:tcW w:w="0" w:type="auto"/>
            <w:tcBorders>
              <w:top w:val="single" w:sz="4" w:space="0" w:color="auto"/>
              <w:left w:val="nil"/>
              <w:bottom w:val="single" w:sz="4" w:space="0" w:color="auto"/>
              <w:right w:val="nil"/>
            </w:tcBorders>
            <w:shd w:val="clear" w:color="000000" w:fill="FFFFFF"/>
            <w:noWrap/>
            <w:vAlign w:val="bottom"/>
            <w:hideMark/>
          </w:tcPr>
          <w:p w:rsidR="00A20FA4" w:rsidRPr="00A20FA4" w:rsidRDefault="00A20FA4" w:rsidP="006021C2">
            <w:pPr>
              <w:rPr>
                <w:b/>
                <w:bCs/>
                <w:sz w:val="20"/>
                <w:szCs w:val="20"/>
                <w:lang w:val="es-ES" w:eastAsia="es-ES"/>
              </w:rPr>
            </w:pPr>
            <w:r w:rsidRPr="00A20FA4">
              <w:rPr>
                <w:b/>
                <w:bCs/>
                <w:sz w:val="20"/>
                <w:szCs w:val="20"/>
                <w:lang w:val="es-ES" w:eastAsia="es-ES"/>
              </w:rPr>
              <w:t> </w:t>
            </w:r>
          </w:p>
        </w:tc>
        <w:tc>
          <w:tcPr>
            <w:tcW w:w="0" w:type="auto"/>
            <w:tcBorders>
              <w:top w:val="single" w:sz="4" w:space="0" w:color="auto"/>
              <w:left w:val="nil"/>
              <w:bottom w:val="single" w:sz="4" w:space="0" w:color="auto"/>
              <w:right w:val="nil"/>
            </w:tcBorders>
            <w:shd w:val="clear" w:color="000000" w:fill="FFFFFF"/>
            <w:noWrap/>
            <w:vAlign w:val="bottom"/>
            <w:hideMark/>
          </w:tcPr>
          <w:p w:rsidR="00A20FA4" w:rsidRPr="00A20FA4" w:rsidRDefault="00A20FA4" w:rsidP="006021C2">
            <w:pPr>
              <w:rPr>
                <w:b/>
                <w:bCs/>
                <w:sz w:val="20"/>
                <w:szCs w:val="20"/>
                <w:lang w:val="es-ES" w:eastAsia="es-ES"/>
              </w:rPr>
            </w:pPr>
            <w:r w:rsidRPr="00A20FA4">
              <w:rPr>
                <w:b/>
                <w:bCs/>
                <w:sz w:val="20"/>
                <w:szCs w:val="20"/>
                <w:lang w:val="es-ES" w:eastAsia="es-ES"/>
              </w:rPr>
              <w:t> </w:t>
            </w:r>
          </w:p>
        </w:tc>
        <w:tc>
          <w:tcPr>
            <w:tcW w:w="0" w:type="auto"/>
            <w:tcBorders>
              <w:top w:val="single" w:sz="4" w:space="0" w:color="auto"/>
              <w:left w:val="nil"/>
              <w:bottom w:val="single" w:sz="4" w:space="0" w:color="auto"/>
              <w:right w:val="nil"/>
            </w:tcBorders>
            <w:shd w:val="clear" w:color="000000" w:fill="FFFFFF"/>
            <w:noWrap/>
            <w:vAlign w:val="bottom"/>
            <w:hideMark/>
          </w:tcPr>
          <w:p w:rsidR="00A20FA4" w:rsidRPr="00A20FA4" w:rsidRDefault="00A20FA4" w:rsidP="006021C2">
            <w:pPr>
              <w:jc w:val="right"/>
              <w:rPr>
                <w:b/>
                <w:bCs/>
                <w:sz w:val="20"/>
                <w:szCs w:val="20"/>
                <w:lang w:val="es-ES" w:eastAsia="es-ES"/>
              </w:rPr>
            </w:pPr>
            <w:r w:rsidRPr="00A20FA4">
              <w:rPr>
                <w:b/>
                <w:bCs/>
                <w:sz w:val="20"/>
                <w:szCs w:val="20"/>
                <w:lang w:val="es-ES" w:eastAsia="es-ES"/>
              </w:rPr>
              <w:t>685,91</w:t>
            </w:r>
          </w:p>
        </w:tc>
        <w:tc>
          <w:tcPr>
            <w:tcW w:w="0" w:type="auto"/>
            <w:tcBorders>
              <w:top w:val="single" w:sz="4" w:space="0" w:color="auto"/>
              <w:left w:val="nil"/>
              <w:bottom w:val="single" w:sz="4" w:space="0" w:color="auto"/>
              <w:right w:val="nil"/>
            </w:tcBorders>
            <w:shd w:val="clear" w:color="000000" w:fill="FFFFFF"/>
            <w:noWrap/>
            <w:vAlign w:val="bottom"/>
            <w:hideMark/>
          </w:tcPr>
          <w:p w:rsidR="00A20FA4" w:rsidRPr="00A20FA4" w:rsidRDefault="00A20FA4" w:rsidP="006021C2">
            <w:pPr>
              <w:jc w:val="right"/>
              <w:rPr>
                <w:b/>
                <w:bCs/>
                <w:sz w:val="20"/>
                <w:szCs w:val="20"/>
                <w:lang w:val="es-ES" w:eastAsia="es-ES"/>
              </w:rPr>
            </w:pPr>
            <w:r w:rsidRPr="00A20FA4">
              <w:rPr>
                <w:b/>
                <w:bCs/>
                <w:sz w:val="20"/>
                <w:szCs w:val="20"/>
                <w:lang w:val="es-ES" w:eastAsia="es-ES"/>
              </w:rPr>
              <w:t>8.230,92</w:t>
            </w:r>
          </w:p>
        </w:tc>
      </w:tr>
      <w:tr w:rsidR="00E017E3" w:rsidRPr="00A20FA4" w:rsidTr="00E017E3">
        <w:trPr>
          <w:trHeight w:val="300"/>
        </w:trPr>
        <w:tc>
          <w:tcPr>
            <w:tcW w:w="0" w:type="auto"/>
            <w:tcBorders>
              <w:top w:val="nil"/>
              <w:left w:val="nil"/>
              <w:bottom w:val="nil"/>
              <w:right w:val="nil"/>
            </w:tcBorders>
            <w:shd w:val="clear" w:color="000000" w:fill="FFFFFF"/>
            <w:noWrap/>
            <w:vAlign w:val="bottom"/>
            <w:hideMark/>
          </w:tcPr>
          <w:p w:rsidR="00A20FA4" w:rsidRPr="00A20FA4" w:rsidRDefault="00A20FA4" w:rsidP="006021C2">
            <w:pPr>
              <w:rPr>
                <w:sz w:val="20"/>
                <w:szCs w:val="20"/>
                <w:lang w:val="es-ES" w:eastAsia="es-ES"/>
              </w:rPr>
            </w:pPr>
            <w:r w:rsidRPr="00A20FA4">
              <w:rPr>
                <w:sz w:val="20"/>
                <w:szCs w:val="20"/>
                <w:lang w:val="es-ES" w:eastAsia="es-ES"/>
              </w:rPr>
              <w:t> </w:t>
            </w:r>
          </w:p>
        </w:tc>
        <w:tc>
          <w:tcPr>
            <w:tcW w:w="0" w:type="auto"/>
            <w:tcBorders>
              <w:top w:val="nil"/>
              <w:left w:val="nil"/>
              <w:bottom w:val="nil"/>
              <w:right w:val="nil"/>
            </w:tcBorders>
            <w:shd w:val="clear" w:color="000000" w:fill="FFFFFF"/>
            <w:noWrap/>
            <w:vAlign w:val="bottom"/>
            <w:hideMark/>
          </w:tcPr>
          <w:p w:rsidR="00A20FA4" w:rsidRPr="00A20FA4" w:rsidRDefault="00A20FA4" w:rsidP="006021C2">
            <w:pPr>
              <w:rPr>
                <w:sz w:val="20"/>
                <w:szCs w:val="20"/>
                <w:lang w:val="es-ES" w:eastAsia="es-ES"/>
              </w:rPr>
            </w:pPr>
            <w:r w:rsidRPr="00A20FA4">
              <w:rPr>
                <w:sz w:val="20"/>
                <w:szCs w:val="20"/>
                <w:lang w:val="es-ES" w:eastAsia="es-ES"/>
              </w:rPr>
              <w:t> </w:t>
            </w:r>
          </w:p>
        </w:tc>
        <w:tc>
          <w:tcPr>
            <w:tcW w:w="0" w:type="auto"/>
            <w:tcBorders>
              <w:top w:val="nil"/>
              <w:left w:val="nil"/>
              <w:bottom w:val="nil"/>
              <w:right w:val="nil"/>
            </w:tcBorders>
            <w:shd w:val="clear" w:color="000000" w:fill="FFFFFF"/>
            <w:noWrap/>
            <w:vAlign w:val="bottom"/>
            <w:hideMark/>
          </w:tcPr>
          <w:p w:rsidR="00A20FA4" w:rsidRPr="00A20FA4" w:rsidRDefault="00A20FA4" w:rsidP="006021C2">
            <w:pPr>
              <w:rPr>
                <w:sz w:val="20"/>
                <w:szCs w:val="20"/>
                <w:lang w:val="es-ES" w:eastAsia="es-ES"/>
              </w:rPr>
            </w:pPr>
            <w:r w:rsidRPr="00A20FA4">
              <w:rPr>
                <w:sz w:val="20"/>
                <w:szCs w:val="20"/>
                <w:lang w:val="es-ES" w:eastAsia="es-ES"/>
              </w:rPr>
              <w:t> </w:t>
            </w:r>
          </w:p>
        </w:tc>
        <w:tc>
          <w:tcPr>
            <w:tcW w:w="0" w:type="auto"/>
            <w:tcBorders>
              <w:top w:val="nil"/>
              <w:left w:val="nil"/>
              <w:bottom w:val="nil"/>
              <w:right w:val="nil"/>
            </w:tcBorders>
            <w:shd w:val="clear" w:color="000000" w:fill="FFFFFF"/>
            <w:noWrap/>
            <w:vAlign w:val="bottom"/>
            <w:hideMark/>
          </w:tcPr>
          <w:p w:rsidR="00A20FA4" w:rsidRPr="00A20FA4" w:rsidRDefault="00A20FA4" w:rsidP="006021C2">
            <w:pPr>
              <w:rPr>
                <w:sz w:val="20"/>
                <w:szCs w:val="20"/>
                <w:lang w:val="es-ES" w:eastAsia="es-ES"/>
              </w:rPr>
            </w:pPr>
            <w:r w:rsidRPr="00A20FA4">
              <w:rPr>
                <w:sz w:val="20"/>
                <w:szCs w:val="20"/>
                <w:lang w:val="es-ES" w:eastAsia="es-ES"/>
              </w:rPr>
              <w:t> </w:t>
            </w:r>
          </w:p>
        </w:tc>
        <w:tc>
          <w:tcPr>
            <w:tcW w:w="0" w:type="auto"/>
            <w:tcBorders>
              <w:top w:val="nil"/>
              <w:left w:val="nil"/>
              <w:bottom w:val="nil"/>
              <w:right w:val="nil"/>
            </w:tcBorders>
            <w:shd w:val="clear" w:color="000000" w:fill="FFFFFF"/>
            <w:noWrap/>
            <w:vAlign w:val="bottom"/>
            <w:hideMark/>
          </w:tcPr>
          <w:p w:rsidR="00A20FA4" w:rsidRPr="00A20FA4" w:rsidRDefault="00A20FA4" w:rsidP="006021C2">
            <w:pPr>
              <w:rPr>
                <w:sz w:val="20"/>
                <w:szCs w:val="20"/>
                <w:lang w:val="es-ES" w:eastAsia="es-ES"/>
              </w:rPr>
            </w:pPr>
            <w:r w:rsidRPr="00A20FA4">
              <w:rPr>
                <w:sz w:val="20"/>
                <w:szCs w:val="20"/>
                <w:lang w:val="es-ES" w:eastAsia="es-ES"/>
              </w:rPr>
              <w:t> </w:t>
            </w:r>
          </w:p>
        </w:tc>
        <w:tc>
          <w:tcPr>
            <w:tcW w:w="0" w:type="auto"/>
            <w:tcBorders>
              <w:top w:val="nil"/>
              <w:left w:val="nil"/>
              <w:bottom w:val="nil"/>
              <w:right w:val="nil"/>
            </w:tcBorders>
            <w:shd w:val="clear" w:color="000000" w:fill="FFFFFF"/>
            <w:noWrap/>
            <w:vAlign w:val="bottom"/>
            <w:hideMark/>
          </w:tcPr>
          <w:p w:rsidR="00A20FA4" w:rsidRPr="00A20FA4" w:rsidRDefault="00A20FA4" w:rsidP="006021C2">
            <w:pPr>
              <w:rPr>
                <w:sz w:val="20"/>
                <w:szCs w:val="20"/>
                <w:lang w:val="es-ES" w:eastAsia="es-ES"/>
              </w:rPr>
            </w:pPr>
            <w:r w:rsidRPr="00A20FA4">
              <w:rPr>
                <w:sz w:val="20"/>
                <w:szCs w:val="20"/>
                <w:lang w:val="es-ES" w:eastAsia="es-ES"/>
              </w:rPr>
              <w:t> </w:t>
            </w:r>
          </w:p>
        </w:tc>
      </w:tr>
      <w:tr w:rsidR="00E017E3" w:rsidRPr="00A20FA4" w:rsidTr="00E017E3">
        <w:trPr>
          <w:trHeight w:val="285"/>
        </w:trPr>
        <w:tc>
          <w:tcPr>
            <w:tcW w:w="0" w:type="auto"/>
            <w:tcBorders>
              <w:top w:val="single" w:sz="4" w:space="0" w:color="auto"/>
              <w:left w:val="nil"/>
              <w:bottom w:val="single" w:sz="4" w:space="0" w:color="auto"/>
              <w:right w:val="nil"/>
            </w:tcBorders>
            <w:shd w:val="clear" w:color="000000" w:fill="FFFFFF"/>
            <w:noWrap/>
            <w:vAlign w:val="bottom"/>
            <w:hideMark/>
          </w:tcPr>
          <w:p w:rsidR="00A20FA4" w:rsidRPr="00A20FA4" w:rsidRDefault="00A20FA4" w:rsidP="006021C2">
            <w:pPr>
              <w:rPr>
                <w:b/>
                <w:bCs/>
                <w:sz w:val="20"/>
                <w:szCs w:val="20"/>
                <w:lang w:val="es-ES" w:eastAsia="es-ES"/>
              </w:rPr>
            </w:pPr>
            <w:r w:rsidRPr="00A20FA4">
              <w:rPr>
                <w:b/>
                <w:bCs/>
                <w:sz w:val="20"/>
                <w:szCs w:val="20"/>
                <w:lang w:val="es-ES" w:eastAsia="es-ES"/>
              </w:rPr>
              <w:t>Total de gastos</w:t>
            </w:r>
          </w:p>
        </w:tc>
        <w:tc>
          <w:tcPr>
            <w:tcW w:w="0" w:type="auto"/>
            <w:tcBorders>
              <w:top w:val="single" w:sz="4" w:space="0" w:color="auto"/>
              <w:left w:val="nil"/>
              <w:bottom w:val="single" w:sz="4" w:space="0" w:color="auto"/>
              <w:right w:val="nil"/>
            </w:tcBorders>
            <w:shd w:val="clear" w:color="000000" w:fill="FFFFFF"/>
            <w:noWrap/>
            <w:vAlign w:val="bottom"/>
            <w:hideMark/>
          </w:tcPr>
          <w:p w:rsidR="00A20FA4" w:rsidRPr="00A20FA4" w:rsidRDefault="00A20FA4" w:rsidP="006021C2">
            <w:pPr>
              <w:rPr>
                <w:b/>
                <w:bCs/>
                <w:sz w:val="20"/>
                <w:szCs w:val="20"/>
                <w:lang w:val="es-ES" w:eastAsia="es-ES"/>
              </w:rPr>
            </w:pPr>
            <w:r w:rsidRPr="00A20FA4">
              <w:rPr>
                <w:b/>
                <w:bCs/>
                <w:sz w:val="20"/>
                <w:szCs w:val="20"/>
                <w:lang w:val="es-ES" w:eastAsia="es-ES"/>
              </w:rPr>
              <w:t> </w:t>
            </w:r>
          </w:p>
        </w:tc>
        <w:tc>
          <w:tcPr>
            <w:tcW w:w="0" w:type="auto"/>
            <w:tcBorders>
              <w:top w:val="single" w:sz="4" w:space="0" w:color="auto"/>
              <w:left w:val="nil"/>
              <w:bottom w:val="single" w:sz="4" w:space="0" w:color="auto"/>
              <w:right w:val="nil"/>
            </w:tcBorders>
            <w:shd w:val="clear" w:color="000000" w:fill="FFFFFF"/>
            <w:noWrap/>
            <w:vAlign w:val="bottom"/>
            <w:hideMark/>
          </w:tcPr>
          <w:p w:rsidR="00A20FA4" w:rsidRPr="00A20FA4" w:rsidRDefault="00A20FA4" w:rsidP="006021C2">
            <w:pPr>
              <w:rPr>
                <w:b/>
                <w:bCs/>
                <w:sz w:val="20"/>
                <w:szCs w:val="20"/>
                <w:lang w:val="es-ES" w:eastAsia="es-ES"/>
              </w:rPr>
            </w:pPr>
            <w:r w:rsidRPr="00A20FA4">
              <w:rPr>
                <w:b/>
                <w:bCs/>
                <w:sz w:val="20"/>
                <w:szCs w:val="20"/>
                <w:lang w:val="es-ES" w:eastAsia="es-ES"/>
              </w:rPr>
              <w:t> </w:t>
            </w:r>
          </w:p>
        </w:tc>
        <w:tc>
          <w:tcPr>
            <w:tcW w:w="0" w:type="auto"/>
            <w:tcBorders>
              <w:top w:val="single" w:sz="4" w:space="0" w:color="auto"/>
              <w:left w:val="nil"/>
              <w:bottom w:val="single" w:sz="4" w:space="0" w:color="auto"/>
              <w:right w:val="nil"/>
            </w:tcBorders>
            <w:shd w:val="clear" w:color="000000" w:fill="FFFFFF"/>
            <w:noWrap/>
            <w:vAlign w:val="bottom"/>
            <w:hideMark/>
          </w:tcPr>
          <w:p w:rsidR="00A20FA4" w:rsidRPr="00A20FA4" w:rsidRDefault="00A20FA4" w:rsidP="006021C2">
            <w:pPr>
              <w:rPr>
                <w:b/>
                <w:bCs/>
                <w:sz w:val="20"/>
                <w:szCs w:val="20"/>
                <w:lang w:val="es-ES" w:eastAsia="es-ES"/>
              </w:rPr>
            </w:pPr>
            <w:r w:rsidRPr="00A20FA4">
              <w:rPr>
                <w:b/>
                <w:bCs/>
                <w:sz w:val="20"/>
                <w:szCs w:val="20"/>
                <w:lang w:val="es-ES" w:eastAsia="es-ES"/>
              </w:rPr>
              <w:t> </w:t>
            </w:r>
          </w:p>
        </w:tc>
        <w:tc>
          <w:tcPr>
            <w:tcW w:w="0" w:type="auto"/>
            <w:tcBorders>
              <w:top w:val="single" w:sz="4" w:space="0" w:color="auto"/>
              <w:left w:val="nil"/>
              <w:bottom w:val="single" w:sz="4" w:space="0" w:color="auto"/>
              <w:right w:val="nil"/>
            </w:tcBorders>
            <w:shd w:val="clear" w:color="000000" w:fill="FFFFFF"/>
            <w:noWrap/>
            <w:vAlign w:val="bottom"/>
            <w:hideMark/>
          </w:tcPr>
          <w:p w:rsidR="00A20FA4" w:rsidRPr="00A20FA4" w:rsidRDefault="00A20FA4" w:rsidP="006021C2">
            <w:pPr>
              <w:jc w:val="right"/>
              <w:rPr>
                <w:b/>
                <w:bCs/>
                <w:sz w:val="20"/>
                <w:szCs w:val="20"/>
                <w:lang w:val="es-ES" w:eastAsia="es-ES"/>
              </w:rPr>
            </w:pPr>
            <w:r w:rsidRPr="00A20FA4">
              <w:rPr>
                <w:b/>
                <w:bCs/>
                <w:sz w:val="20"/>
                <w:szCs w:val="20"/>
                <w:lang w:val="es-ES" w:eastAsia="es-ES"/>
              </w:rPr>
              <w:t>3.</w:t>
            </w:r>
            <w:r w:rsidR="000D07E0">
              <w:rPr>
                <w:b/>
                <w:bCs/>
                <w:sz w:val="20"/>
                <w:szCs w:val="20"/>
                <w:lang w:val="es-ES" w:eastAsia="es-ES"/>
              </w:rPr>
              <w:t>178,92</w:t>
            </w:r>
          </w:p>
        </w:tc>
        <w:tc>
          <w:tcPr>
            <w:tcW w:w="0" w:type="auto"/>
            <w:tcBorders>
              <w:top w:val="single" w:sz="4" w:space="0" w:color="auto"/>
              <w:left w:val="nil"/>
              <w:bottom w:val="single" w:sz="4" w:space="0" w:color="auto"/>
              <w:right w:val="nil"/>
            </w:tcBorders>
            <w:shd w:val="clear" w:color="000000" w:fill="FFFFFF"/>
            <w:noWrap/>
            <w:vAlign w:val="bottom"/>
            <w:hideMark/>
          </w:tcPr>
          <w:p w:rsidR="00A20FA4" w:rsidRPr="00A20FA4" w:rsidRDefault="00CD3118" w:rsidP="006021C2">
            <w:pPr>
              <w:jc w:val="right"/>
              <w:rPr>
                <w:b/>
                <w:bCs/>
                <w:sz w:val="20"/>
                <w:szCs w:val="20"/>
                <w:lang w:val="es-ES" w:eastAsia="es-ES"/>
              </w:rPr>
            </w:pPr>
            <w:r>
              <w:rPr>
                <w:b/>
                <w:bCs/>
                <w:sz w:val="20"/>
                <w:szCs w:val="20"/>
                <w:lang w:val="es-ES" w:eastAsia="es-ES"/>
              </w:rPr>
              <w:t>38.</w:t>
            </w:r>
            <w:r w:rsidR="000D07E0">
              <w:rPr>
                <w:b/>
                <w:bCs/>
                <w:sz w:val="20"/>
                <w:szCs w:val="20"/>
                <w:lang w:val="es-ES" w:eastAsia="es-ES"/>
              </w:rPr>
              <w:t>146,99</w:t>
            </w:r>
          </w:p>
        </w:tc>
      </w:tr>
      <w:tr w:rsidR="00E017E3" w:rsidRPr="00A20FA4" w:rsidTr="00E017E3">
        <w:trPr>
          <w:trHeight w:val="20"/>
        </w:trPr>
        <w:tc>
          <w:tcPr>
            <w:tcW w:w="0" w:type="auto"/>
            <w:gridSpan w:val="6"/>
            <w:tcBorders>
              <w:top w:val="single" w:sz="4" w:space="0" w:color="auto"/>
              <w:left w:val="nil"/>
              <w:bottom w:val="nil"/>
              <w:right w:val="nil"/>
            </w:tcBorders>
            <w:shd w:val="clear" w:color="000000" w:fill="FFFFFF"/>
            <w:noWrap/>
            <w:hideMark/>
          </w:tcPr>
          <w:p w:rsidR="00E017E3" w:rsidRPr="002D114B" w:rsidRDefault="00E017E3" w:rsidP="006021C2">
            <w:pPr>
              <w:rPr>
                <w:sz w:val="20"/>
                <w:szCs w:val="20"/>
              </w:rPr>
            </w:pPr>
            <w:r w:rsidRPr="002D114B">
              <w:rPr>
                <w:b/>
                <w:sz w:val="20"/>
                <w:szCs w:val="20"/>
              </w:rPr>
              <w:t>Fuente:</w:t>
            </w:r>
            <w:r w:rsidRPr="002D114B">
              <w:rPr>
                <w:sz w:val="20"/>
                <w:szCs w:val="20"/>
              </w:rPr>
              <w:t xml:space="preserve"> Elaboración propia</w:t>
            </w:r>
          </w:p>
        </w:tc>
      </w:tr>
      <w:tr w:rsidR="00E017E3" w:rsidRPr="00A20FA4" w:rsidTr="00E017E3">
        <w:trPr>
          <w:trHeight w:val="20"/>
        </w:trPr>
        <w:tc>
          <w:tcPr>
            <w:tcW w:w="0" w:type="auto"/>
            <w:gridSpan w:val="6"/>
            <w:tcBorders>
              <w:top w:val="nil"/>
              <w:left w:val="nil"/>
              <w:bottom w:val="nil"/>
              <w:right w:val="nil"/>
            </w:tcBorders>
            <w:shd w:val="clear" w:color="000000" w:fill="FFFFFF"/>
            <w:noWrap/>
            <w:hideMark/>
          </w:tcPr>
          <w:p w:rsidR="00E017E3" w:rsidRPr="002D114B" w:rsidRDefault="00E017E3" w:rsidP="006021C2">
            <w:pPr>
              <w:rPr>
                <w:sz w:val="20"/>
                <w:szCs w:val="20"/>
              </w:rPr>
            </w:pPr>
          </w:p>
        </w:tc>
      </w:tr>
    </w:tbl>
    <w:p w:rsidR="004F7522" w:rsidRDefault="004F7522" w:rsidP="006021C2">
      <w:pPr>
        <w:spacing w:line="360" w:lineRule="auto"/>
        <w:jc w:val="both"/>
      </w:pPr>
    </w:p>
    <w:p w:rsidR="00A43B0E" w:rsidRDefault="00A43B0E" w:rsidP="006021C2">
      <w:pPr>
        <w:spacing w:line="360" w:lineRule="auto"/>
        <w:jc w:val="both"/>
      </w:pPr>
      <w:r w:rsidRPr="000E079E">
        <w:t>De acuerdo a los gastos, se puede decir que se va requerir mensualmente un valor total de $</w:t>
      </w:r>
      <w:r w:rsidR="00E017E3">
        <w:t>3.</w:t>
      </w:r>
      <w:r w:rsidR="000D07E0">
        <w:t>178,92</w:t>
      </w:r>
      <w:r w:rsidRPr="000E079E">
        <w:t xml:space="preserve"> del cual se asignará de la siguiente mane</w:t>
      </w:r>
      <w:r w:rsidR="0011144F">
        <w:t>ra, en gastos Administrativos $</w:t>
      </w:r>
      <w:r w:rsidR="005128B0">
        <w:t>1.</w:t>
      </w:r>
      <w:r w:rsidR="000D07E0">
        <w:t>904,05</w:t>
      </w:r>
      <w:r w:rsidRPr="000E079E">
        <w:t xml:space="preserve"> en gastos de Ventas $</w:t>
      </w:r>
      <w:r w:rsidR="00CD3118">
        <w:t>588,95</w:t>
      </w:r>
      <w:r w:rsidRPr="000E079E">
        <w:t xml:space="preserve"> en gastos Financieros $</w:t>
      </w:r>
      <w:r w:rsidR="00E017E3">
        <w:t xml:space="preserve">685,91 </w:t>
      </w:r>
      <w:r w:rsidRPr="000E079E">
        <w:t>determinado que el mayor valor está designado al gasto administrativo.</w:t>
      </w:r>
    </w:p>
    <w:p w:rsidR="00732ECC" w:rsidRPr="000E079E" w:rsidRDefault="00732ECC" w:rsidP="006021C2">
      <w:pPr>
        <w:spacing w:line="360" w:lineRule="auto"/>
        <w:jc w:val="both"/>
      </w:pPr>
    </w:p>
    <w:p w:rsidR="00A43B0E" w:rsidRPr="000E079E" w:rsidRDefault="00A43B0E" w:rsidP="006021C2">
      <w:pPr>
        <w:spacing w:line="360" w:lineRule="auto"/>
        <w:jc w:val="both"/>
      </w:pPr>
      <w:r w:rsidRPr="000E079E">
        <w:t>De acuerdo a los gastos, se puede decir que se va requerir anualmente un valor total de $</w:t>
      </w:r>
      <w:r w:rsidR="00CD3118">
        <w:t>38.</w:t>
      </w:r>
      <w:r w:rsidR="000D07E0">
        <w:t>146,99</w:t>
      </w:r>
      <w:r w:rsidRPr="000E079E">
        <w:t xml:space="preserve"> del cual se asignará de la siguiente manera, en gastos Administrativos $</w:t>
      </w:r>
      <w:r w:rsidR="000D07E0">
        <w:t>22.848,62</w:t>
      </w:r>
      <w:r w:rsidR="00760CFF">
        <w:t xml:space="preserve"> </w:t>
      </w:r>
      <w:r w:rsidR="00760CFF" w:rsidRPr="000E079E">
        <w:t>en</w:t>
      </w:r>
      <w:r w:rsidRPr="000E079E">
        <w:t xml:space="preserve"> gastos de Ventas $</w:t>
      </w:r>
      <w:r w:rsidR="00CD3118">
        <w:t>7.067,45</w:t>
      </w:r>
      <w:r w:rsidRPr="000E079E">
        <w:t xml:space="preserve"> en gastos Financieros $</w:t>
      </w:r>
      <w:r w:rsidR="00E017E3">
        <w:t>8.230,92</w:t>
      </w:r>
      <w:r w:rsidRPr="000E079E">
        <w:t xml:space="preserve"> determinado que el mayor valor está designado al gasto administrativo.</w:t>
      </w:r>
    </w:p>
    <w:p w:rsidR="0011144F" w:rsidRDefault="0011144F" w:rsidP="006021C2">
      <w:pPr>
        <w:spacing w:line="360" w:lineRule="auto"/>
      </w:pPr>
    </w:p>
    <w:p w:rsidR="0011144F" w:rsidRDefault="0011144F" w:rsidP="007C5AF9">
      <w:pPr>
        <w:spacing w:line="360" w:lineRule="auto"/>
        <w:sectPr w:rsidR="0011144F" w:rsidSect="009177D4">
          <w:pgSz w:w="11900" w:h="16840"/>
          <w:pgMar w:top="1701" w:right="1701" w:bottom="1701" w:left="2268" w:header="1418" w:footer="283" w:gutter="0"/>
          <w:cols w:space="708"/>
          <w:docGrid w:linePitch="360"/>
        </w:sectPr>
      </w:pPr>
    </w:p>
    <w:p w:rsidR="0084760B" w:rsidRDefault="00A43B0E" w:rsidP="006021C2">
      <w:pPr>
        <w:pStyle w:val="Ttulo1"/>
        <w:spacing w:before="0" w:line="360" w:lineRule="auto"/>
        <w:jc w:val="both"/>
        <w:rPr>
          <w:rFonts w:cs="Times New Roman"/>
          <w:szCs w:val="24"/>
        </w:rPr>
      </w:pPr>
      <w:bookmarkStart w:id="321" w:name="_Toc7451715"/>
      <w:r w:rsidRPr="0084760B">
        <w:rPr>
          <w:rFonts w:cs="Times New Roman"/>
          <w:szCs w:val="24"/>
        </w:rPr>
        <w:lastRenderedPageBreak/>
        <w:t>5.3.4 Proyección de Gastos</w:t>
      </w:r>
      <w:bookmarkEnd w:id="321"/>
    </w:p>
    <w:p w:rsidR="00074ED8" w:rsidRPr="00074ED8" w:rsidRDefault="00074ED8" w:rsidP="006021C2">
      <w:pPr>
        <w:spacing w:line="360" w:lineRule="auto"/>
      </w:pPr>
    </w:p>
    <w:p w:rsidR="00A31F25" w:rsidRDefault="00732ECC" w:rsidP="006021C2">
      <w:pPr>
        <w:spacing w:line="360" w:lineRule="auto"/>
        <w:jc w:val="both"/>
      </w:pPr>
      <w:r>
        <w:t xml:space="preserve">En la tabla </w:t>
      </w:r>
      <w:r w:rsidR="00ED683E">
        <w:t>58</w:t>
      </w:r>
      <w:r w:rsidR="007F0781">
        <w:t>, se detalla l</w:t>
      </w:r>
      <w:r w:rsidR="00A43B0E" w:rsidRPr="00FA4079">
        <w:t xml:space="preserve">a proyección de gastos </w:t>
      </w:r>
      <w:r w:rsidR="005A1947">
        <w:t>se determinará</w:t>
      </w:r>
      <w:r w:rsidR="00A43B0E" w:rsidRPr="00FA4079">
        <w:t xml:space="preserve"> de acuerdo a la vida útil que tendrá el proyecto el cual será de 5 años y será proyectado con el índice de inflación que es del 2,82% perteneciente al año 2018. </w:t>
      </w:r>
    </w:p>
    <w:p w:rsidR="00D545CE" w:rsidRDefault="00D545CE" w:rsidP="006021C2">
      <w:pPr>
        <w:spacing w:line="360" w:lineRule="auto"/>
        <w:jc w:val="both"/>
      </w:pPr>
    </w:p>
    <w:p w:rsidR="00FB2A84" w:rsidRDefault="00FB2A84" w:rsidP="006021C2">
      <w:pPr>
        <w:pStyle w:val="Descripcin"/>
        <w:keepNext/>
        <w:spacing w:after="0" w:line="360" w:lineRule="auto"/>
        <w:rPr>
          <w:noProof/>
          <w:color w:val="000000" w:themeColor="text1"/>
          <w:sz w:val="20"/>
        </w:rPr>
      </w:pPr>
      <w:bookmarkStart w:id="322" w:name="_Toc7629757"/>
      <w:r w:rsidRPr="00FB2A84">
        <w:rPr>
          <w:color w:val="000000" w:themeColor="text1"/>
          <w:sz w:val="20"/>
        </w:rPr>
        <w:t xml:space="preserve">Tabla </w:t>
      </w:r>
      <w:r w:rsidR="006D647B" w:rsidRPr="00FB2A84">
        <w:rPr>
          <w:color w:val="000000" w:themeColor="text1"/>
          <w:sz w:val="20"/>
        </w:rPr>
        <w:fldChar w:fldCharType="begin"/>
      </w:r>
      <w:r w:rsidRPr="00FB2A84">
        <w:rPr>
          <w:color w:val="000000" w:themeColor="text1"/>
          <w:sz w:val="20"/>
        </w:rPr>
        <w:instrText xml:space="preserve"> SEQ Tabla \* ARABIC </w:instrText>
      </w:r>
      <w:r w:rsidR="006D647B" w:rsidRPr="00FB2A84">
        <w:rPr>
          <w:color w:val="000000" w:themeColor="text1"/>
          <w:sz w:val="20"/>
        </w:rPr>
        <w:fldChar w:fldCharType="separate"/>
      </w:r>
      <w:r w:rsidR="009E7CD6">
        <w:rPr>
          <w:noProof/>
          <w:color w:val="000000" w:themeColor="text1"/>
          <w:sz w:val="20"/>
        </w:rPr>
        <w:t>58</w:t>
      </w:r>
      <w:r w:rsidR="006D647B" w:rsidRPr="00FB2A84">
        <w:rPr>
          <w:color w:val="000000" w:themeColor="text1"/>
          <w:sz w:val="20"/>
        </w:rPr>
        <w:fldChar w:fldCharType="end"/>
      </w:r>
      <w:r w:rsidRPr="00FB2A84">
        <w:rPr>
          <w:color w:val="000000" w:themeColor="text1"/>
          <w:sz w:val="20"/>
        </w:rPr>
        <w:br/>
      </w:r>
      <w:r w:rsidR="000D07E0">
        <w:rPr>
          <w:noProof/>
          <w:color w:val="000000" w:themeColor="text1"/>
          <w:sz w:val="20"/>
        </w:rPr>
        <w:t>Proyección</w:t>
      </w:r>
      <w:r w:rsidRPr="00FB2A84">
        <w:rPr>
          <w:noProof/>
          <w:color w:val="000000" w:themeColor="text1"/>
          <w:sz w:val="20"/>
        </w:rPr>
        <w:t xml:space="preserve"> de Gastos</w:t>
      </w:r>
      <w:bookmarkEnd w:id="322"/>
    </w:p>
    <w:tbl>
      <w:tblPr>
        <w:tblW w:w="5000" w:type="pct"/>
        <w:tblLayout w:type="fixed"/>
        <w:tblCellMar>
          <w:left w:w="70" w:type="dxa"/>
          <w:right w:w="70" w:type="dxa"/>
        </w:tblCellMar>
        <w:tblLook w:val="04A0" w:firstRow="1" w:lastRow="0" w:firstColumn="1" w:lastColumn="0" w:noHBand="0" w:noVBand="1"/>
      </w:tblPr>
      <w:tblGrid>
        <w:gridCol w:w="1489"/>
        <w:gridCol w:w="849"/>
        <w:gridCol w:w="710"/>
        <w:gridCol w:w="567"/>
        <w:gridCol w:w="851"/>
        <w:gridCol w:w="708"/>
        <w:gridCol w:w="567"/>
        <w:gridCol w:w="851"/>
        <w:gridCol w:w="773"/>
        <w:gridCol w:w="505"/>
        <w:gridCol w:w="848"/>
        <w:gridCol w:w="744"/>
        <w:gridCol w:w="533"/>
        <w:gridCol w:w="851"/>
        <w:gridCol w:w="713"/>
        <w:gridCol w:w="562"/>
        <w:gridCol w:w="890"/>
      </w:tblGrid>
      <w:tr w:rsidR="003A6491" w:rsidRPr="00E6005F" w:rsidTr="003A6491">
        <w:trPr>
          <w:trHeight w:val="255"/>
        </w:trPr>
        <w:tc>
          <w:tcPr>
            <w:tcW w:w="572" w:type="pct"/>
            <w:vMerge w:val="restart"/>
            <w:tcBorders>
              <w:top w:val="single" w:sz="4" w:space="0" w:color="auto"/>
              <w:left w:val="nil"/>
              <w:bottom w:val="single" w:sz="4" w:space="0" w:color="000000"/>
              <w:right w:val="nil"/>
            </w:tcBorders>
            <w:shd w:val="clear" w:color="000000" w:fill="FFFFFF"/>
            <w:noWrap/>
            <w:vAlign w:val="center"/>
            <w:hideMark/>
          </w:tcPr>
          <w:p w:rsidR="00E6005F" w:rsidRPr="00E6005F" w:rsidRDefault="00F6162A" w:rsidP="00E6005F">
            <w:pPr>
              <w:jc w:val="center"/>
              <w:rPr>
                <w:b/>
                <w:bCs/>
                <w:sz w:val="16"/>
                <w:szCs w:val="16"/>
              </w:rPr>
            </w:pPr>
            <w:r w:rsidRPr="00E6005F">
              <w:rPr>
                <w:b/>
                <w:bCs/>
                <w:sz w:val="16"/>
                <w:szCs w:val="16"/>
              </w:rPr>
              <w:t>Descripción</w:t>
            </w:r>
          </w:p>
        </w:tc>
        <w:tc>
          <w:tcPr>
            <w:tcW w:w="326" w:type="pct"/>
            <w:tcBorders>
              <w:top w:val="single" w:sz="4" w:space="0" w:color="auto"/>
              <w:left w:val="nil"/>
              <w:bottom w:val="nil"/>
              <w:right w:val="nil"/>
            </w:tcBorders>
            <w:shd w:val="clear" w:color="000000" w:fill="FFFFFF"/>
            <w:noWrap/>
            <w:vAlign w:val="center"/>
            <w:hideMark/>
          </w:tcPr>
          <w:p w:rsidR="00E6005F" w:rsidRPr="00E6005F" w:rsidRDefault="00E6005F" w:rsidP="00E6005F">
            <w:pPr>
              <w:jc w:val="center"/>
              <w:rPr>
                <w:b/>
                <w:bCs/>
                <w:sz w:val="16"/>
                <w:szCs w:val="16"/>
              </w:rPr>
            </w:pPr>
            <w:r w:rsidRPr="00E6005F">
              <w:rPr>
                <w:b/>
                <w:bCs/>
                <w:sz w:val="16"/>
                <w:szCs w:val="16"/>
              </w:rPr>
              <w:t>Gasto</w:t>
            </w:r>
          </w:p>
        </w:tc>
        <w:tc>
          <w:tcPr>
            <w:tcW w:w="491" w:type="pct"/>
            <w:gridSpan w:val="2"/>
            <w:tcBorders>
              <w:top w:val="single" w:sz="4" w:space="0" w:color="auto"/>
              <w:left w:val="nil"/>
              <w:bottom w:val="nil"/>
              <w:right w:val="nil"/>
            </w:tcBorders>
            <w:shd w:val="clear" w:color="000000" w:fill="FFFFFF"/>
            <w:noWrap/>
            <w:vAlign w:val="bottom"/>
            <w:hideMark/>
          </w:tcPr>
          <w:p w:rsidR="00E6005F" w:rsidRPr="00E6005F" w:rsidRDefault="00E6005F" w:rsidP="00E6005F">
            <w:pPr>
              <w:jc w:val="center"/>
              <w:rPr>
                <w:b/>
                <w:bCs/>
                <w:sz w:val="16"/>
                <w:szCs w:val="16"/>
              </w:rPr>
            </w:pPr>
            <w:r w:rsidRPr="00E6005F">
              <w:rPr>
                <w:b/>
                <w:bCs/>
                <w:sz w:val="16"/>
                <w:szCs w:val="16"/>
              </w:rPr>
              <w:t>Gastos</w:t>
            </w:r>
          </w:p>
        </w:tc>
        <w:tc>
          <w:tcPr>
            <w:tcW w:w="327" w:type="pct"/>
            <w:vMerge w:val="restart"/>
            <w:tcBorders>
              <w:top w:val="single" w:sz="4" w:space="0" w:color="auto"/>
              <w:left w:val="nil"/>
              <w:bottom w:val="single" w:sz="4" w:space="0" w:color="000000"/>
              <w:right w:val="nil"/>
            </w:tcBorders>
            <w:shd w:val="clear" w:color="000000" w:fill="FFFFFF"/>
            <w:vAlign w:val="center"/>
            <w:hideMark/>
          </w:tcPr>
          <w:p w:rsidR="00E6005F" w:rsidRPr="00E6005F" w:rsidRDefault="00E6005F" w:rsidP="00E6005F">
            <w:pPr>
              <w:jc w:val="center"/>
              <w:rPr>
                <w:b/>
                <w:bCs/>
                <w:sz w:val="16"/>
                <w:szCs w:val="16"/>
              </w:rPr>
            </w:pPr>
            <w:r w:rsidRPr="00E6005F">
              <w:rPr>
                <w:b/>
                <w:bCs/>
                <w:sz w:val="16"/>
                <w:szCs w:val="16"/>
              </w:rPr>
              <w:t>Total año 1</w:t>
            </w:r>
          </w:p>
        </w:tc>
        <w:tc>
          <w:tcPr>
            <w:tcW w:w="490" w:type="pct"/>
            <w:gridSpan w:val="2"/>
            <w:tcBorders>
              <w:top w:val="single" w:sz="4" w:space="0" w:color="auto"/>
              <w:left w:val="nil"/>
              <w:bottom w:val="nil"/>
              <w:right w:val="nil"/>
            </w:tcBorders>
            <w:shd w:val="clear" w:color="000000" w:fill="FFFFFF"/>
            <w:noWrap/>
            <w:vAlign w:val="bottom"/>
            <w:hideMark/>
          </w:tcPr>
          <w:p w:rsidR="00E6005F" w:rsidRPr="00E6005F" w:rsidRDefault="00E6005F" w:rsidP="00E6005F">
            <w:pPr>
              <w:jc w:val="center"/>
              <w:rPr>
                <w:b/>
                <w:bCs/>
                <w:sz w:val="16"/>
                <w:szCs w:val="16"/>
              </w:rPr>
            </w:pPr>
            <w:r w:rsidRPr="00E6005F">
              <w:rPr>
                <w:b/>
                <w:bCs/>
                <w:sz w:val="16"/>
                <w:szCs w:val="16"/>
              </w:rPr>
              <w:t>Gastos</w:t>
            </w:r>
          </w:p>
        </w:tc>
        <w:tc>
          <w:tcPr>
            <w:tcW w:w="327" w:type="pct"/>
            <w:vMerge w:val="restart"/>
            <w:tcBorders>
              <w:top w:val="single" w:sz="4" w:space="0" w:color="auto"/>
              <w:left w:val="nil"/>
              <w:bottom w:val="single" w:sz="4" w:space="0" w:color="000000"/>
              <w:right w:val="nil"/>
            </w:tcBorders>
            <w:shd w:val="clear" w:color="000000" w:fill="FFFFFF"/>
            <w:vAlign w:val="center"/>
            <w:hideMark/>
          </w:tcPr>
          <w:p w:rsidR="00E6005F" w:rsidRPr="00E6005F" w:rsidRDefault="00E6005F" w:rsidP="00E6005F">
            <w:pPr>
              <w:jc w:val="center"/>
              <w:rPr>
                <w:b/>
                <w:bCs/>
                <w:sz w:val="16"/>
                <w:szCs w:val="16"/>
              </w:rPr>
            </w:pPr>
            <w:r w:rsidRPr="00E6005F">
              <w:rPr>
                <w:b/>
                <w:bCs/>
                <w:sz w:val="16"/>
                <w:szCs w:val="16"/>
              </w:rPr>
              <w:t>Total año 2</w:t>
            </w:r>
          </w:p>
        </w:tc>
        <w:tc>
          <w:tcPr>
            <w:tcW w:w="491" w:type="pct"/>
            <w:gridSpan w:val="2"/>
            <w:tcBorders>
              <w:top w:val="single" w:sz="4" w:space="0" w:color="auto"/>
              <w:left w:val="nil"/>
              <w:bottom w:val="nil"/>
              <w:right w:val="nil"/>
            </w:tcBorders>
            <w:shd w:val="clear" w:color="000000" w:fill="FFFFFF"/>
            <w:noWrap/>
            <w:vAlign w:val="bottom"/>
            <w:hideMark/>
          </w:tcPr>
          <w:p w:rsidR="00E6005F" w:rsidRPr="00E6005F" w:rsidRDefault="00E6005F" w:rsidP="00E6005F">
            <w:pPr>
              <w:jc w:val="center"/>
              <w:rPr>
                <w:b/>
                <w:bCs/>
                <w:sz w:val="16"/>
                <w:szCs w:val="16"/>
              </w:rPr>
            </w:pPr>
            <w:r w:rsidRPr="00E6005F">
              <w:rPr>
                <w:b/>
                <w:bCs/>
                <w:sz w:val="16"/>
                <w:szCs w:val="16"/>
              </w:rPr>
              <w:t>Gastos</w:t>
            </w:r>
          </w:p>
        </w:tc>
        <w:tc>
          <w:tcPr>
            <w:tcW w:w="326" w:type="pct"/>
            <w:vMerge w:val="restart"/>
            <w:tcBorders>
              <w:top w:val="single" w:sz="4" w:space="0" w:color="auto"/>
              <w:left w:val="nil"/>
              <w:bottom w:val="single" w:sz="4" w:space="0" w:color="000000"/>
              <w:right w:val="nil"/>
            </w:tcBorders>
            <w:shd w:val="clear" w:color="000000" w:fill="FFFFFF"/>
            <w:vAlign w:val="center"/>
            <w:hideMark/>
          </w:tcPr>
          <w:p w:rsidR="00E6005F" w:rsidRPr="00E6005F" w:rsidRDefault="00E6005F" w:rsidP="00E6005F">
            <w:pPr>
              <w:jc w:val="center"/>
              <w:rPr>
                <w:b/>
                <w:bCs/>
                <w:sz w:val="16"/>
                <w:szCs w:val="16"/>
              </w:rPr>
            </w:pPr>
            <w:r w:rsidRPr="00E6005F">
              <w:rPr>
                <w:b/>
                <w:bCs/>
                <w:sz w:val="16"/>
                <w:szCs w:val="16"/>
              </w:rPr>
              <w:t>Total año 3</w:t>
            </w:r>
          </w:p>
        </w:tc>
        <w:tc>
          <w:tcPr>
            <w:tcW w:w="491" w:type="pct"/>
            <w:gridSpan w:val="2"/>
            <w:tcBorders>
              <w:top w:val="single" w:sz="4" w:space="0" w:color="auto"/>
              <w:left w:val="nil"/>
              <w:bottom w:val="nil"/>
              <w:right w:val="nil"/>
            </w:tcBorders>
            <w:shd w:val="clear" w:color="000000" w:fill="FFFFFF"/>
            <w:noWrap/>
            <w:vAlign w:val="bottom"/>
            <w:hideMark/>
          </w:tcPr>
          <w:p w:rsidR="00E6005F" w:rsidRPr="00E6005F" w:rsidRDefault="00E6005F" w:rsidP="00E6005F">
            <w:pPr>
              <w:jc w:val="center"/>
              <w:rPr>
                <w:b/>
                <w:bCs/>
                <w:sz w:val="16"/>
                <w:szCs w:val="16"/>
              </w:rPr>
            </w:pPr>
            <w:r w:rsidRPr="00E6005F">
              <w:rPr>
                <w:b/>
                <w:bCs/>
                <w:sz w:val="16"/>
                <w:szCs w:val="16"/>
              </w:rPr>
              <w:t>Gastos</w:t>
            </w:r>
          </w:p>
        </w:tc>
        <w:tc>
          <w:tcPr>
            <w:tcW w:w="327" w:type="pct"/>
            <w:vMerge w:val="restart"/>
            <w:tcBorders>
              <w:top w:val="single" w:sz="4" w:space="0" w:color="auto"/>
              <w:left w:val="nil"/>
              <w:bottom w:val="single" w:sz="4" w:space="0" w:color="000000"/>
              <w:right w:val="nil"/>
            </w:tcBorders>
            <w:shd w:val="clear" w:color="000000" w:fill="FFFFFF"/>
            <w:vAlign w:val="center"/>
            <w:hideMark/>
          </w:tcPr>
          <w:p w:rsidR="00E6005F" w:rsidRPr="00E6005F" w:rsidRDefault="00E6005F" w:rsidP="00E6005F">
            <w:pPr>
              <w:jc w:val="center"/>
              <w:rPr>
                <w:b/>
                <w:bCs/>
                <w:sz w:val="16"/>
                <w:szCs w:val="16"/>
              </w:rPr>
            </w:pPr>
            <w:r w:rsidRPr="00E6005F">
              <w:rPr>
                <w:b/>
                <w:bCs/>
                <w:sz w:val="16"/>
                <w:szCs w:val="16"/>
              </w:rPr>
              <w:t>Total año 4</w:t>
            </w:r>
          </w:p>
        </w:tc>
        <w:tc>
          <w:tcPr>
            <w:tcW w:w="490" w:type="pct"/>
            <w:gridSpan w:val="2"/>
            <w:tcBorders>
              <w:top w:val="single" w:sz="4" w:space="0" w:color="auto"/>
              <w:left w:val="nil"/>
              <w:bottom w:val="nil"/>
              <w:right w:val="nil"/>
            </w:tcBorders>
            <w:shd w:val="clear" w:color="000000" w:fill="FFFFFF"/>
            <w:noWrap/>
            <w:vAlign w:val="bottom"/>
            <w:hideMark/>
          </w:tcPr>
          <w:p w:rsidR="00E6005F" w:rsidRPr="00E6005F" w:rsidRDefault="00E6005F" w:rsidP="00E6005F">
            <w:pPr>
              <w:jc w:val="center"/>
              <w:rPr>
                <w:b/>
                <w:bCs/>
                <w:sz w:val="16"/>
                <w:szCs w:val="16"/>
              </w:rPr>
            </w:pPr>
            <w:r w:rsidRPr="00E6005F">
              <w:rPr>
                <w:b/>
                <w:bCs/>
                <w:sz w:val="16"/>
                <w:szCs w:val="16"/>
              </w:rPr>
              <w:t>Gastos</w:t>
            </w:r>
          </w:p>
        </w:tc>
        <w:tc>
          <w:tcPr>
            <w:tcW w:w="342" w:type="pct"/>
            <w:vMerge w:val="restart"/>
            <w:tcBorders>
              <w:top w:val="single" w:sz="4" w:space="0" w:color="auto"/>
              <w:left w:val="nil"/>
              <w:bottom w:val="single" w:sz="4" w:space="0" w:color="000000"/>
              <w:right w:val="nil"/>
            </w:tcBorders>
            <w:shd w:val="clear" w:color="000000" w:fill="FFFFFF"/>
            <w:vAlign w:val="center"/>
            <w:hideMark/>
          </w:tcPr>
          <w:p w:rsidR="00E6005F" w:rsidRPr="00E6005F" w:rsidRDefault="00E6005F" w:rsidP="00E6005F">
            <w:pPr>
              <w:jc w:val="center"/>
              <w:rPr>
                <w:b/>
                <w:bCs/>
                <w:sz w:val="16"/>
                <w:szCs w:val="16"/>
              </w:rPr>
            </w:pPr>
            <w:r w:rsidRPr="00E6005F">
              <w:rPr>
                <w:b/>
                <w:bCs/>
                <w:sz w:val="16"/>
                <w:szCs w:val="16"/>
              </w:rPr>
              <w:t>Total año 5</w:t>
            </w:r>
          </w:p>
        </w:tc>
      </w:tr>
      <w:tr w:rsidR="003A6491" w:rsidRPr="00E6005F" w:rsidTr="003A6491">
        <w:trPr>
          <w:trHeight w:val="260"/>
        </w:trPr>
        <w:tc>
          <w:tcPr>
            <w:tcW w:w="572" w:type="pct"/>
            <w:vMerge/>
            <w:tcBorders>
              <w:top w:val="single" w:sz="4" w:space="0" w:color="auto"/>
              <w:left w:val="nil"/>
              <w:bottom w:val="single" w:sz="4" w:space="0" w:color="000000"/>
              <w:right w:val="nil"/>
            </w:tcBorders>
            <w:vAlign w:val="center"/>
            <w:hideMark/>
          </w:tcPr>
          <w:p w:rsidR="00E6005F" w:rsidRPr="00E6005F" w:rsidRDefault="00E6005F" w:rsidP="00E6005F">
            <w:pPr>
              <w:rPr>
                <w:b/>
                <w:bCs/>
                <w:sz w:val="16"/>
                <w:szCs w:val="16"/>
              </w:rPr>
            </w:pPr>
          </w:p>
        </w:tc>
        <w:tc>
          <w:tcPr>
            <w:tcW w:w="326" w:type="pct"/>
            <w:tcBorders>
              <w:top w:val="nil"/>
              <w:left w:val="nil"/>
              <w:bottom w:val="single" w:sz="4" w:space="0" w:color="auto"/>
              <w:right w:val="nil"/>
            </w:tcBorders>
            <w:shd w:val="clear" w:color="000000" w:fill="FFFFFF"/>
            <w:noWrap/>
            <w:vAlign w:val="center"/>
            <w:hideMark/>
          </w:tcPr>
          <w:p w:rsidR="00E6005F" w:rsidRPr="00E6005F" w:rsidRDefault="00E6005F" w:rsidP="00E6005F">
            <w:pPr>
              <w:jc w:val="center"/>
              <w:rPr>
                <w:b/>
                <w:bCs/>
                <w:sz w:val="16"/>
                <w:szCs w:val="16"/>
              </w:rPr>
            </w:pPr>
            <w:r w:rsidRPr="00E6005F">
              <w:rPr>
                <w:b/>
                <w:bCs/>
                <w:sz w:val="16"/>
                <w:szCs w:val="16"/>
              </w:rPr>
              <w:t>mensual</w:t>
            </w:r>
          </w:p>
        </w:tc>
        <w:tc>
          <w:tcPr>
            <w:tcW w:w="273" w:type="pct"/>
            <w:tcBorders>
              <w:top w:val="nil"/>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6"/>
                <w:szCs w:val="16"/>
              </w:rPr>
            </w:pPr>
            <w:r w:rsidRPr="00E6005F">
              <w:rPr>
                <w:b/>
                <w:bCs/>
                <w:sz w:val="16"/>
                <w:szCs w:val="16"/>
              </w:rPr>
              <w:t>Fijos</w:t>
            </w:r>
          </w:p>
        </w:tc>
        <w:tc>
          <w:tcPr>
            <w:tcW w:w="218" w:type="pct"/>
            <w:tcBorders>
              <w:top w:val="nil"/>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6"/>
                <w:szCs w:val="16"/>
              </w:rPr>
            </w:pPr>
            <w:r w:rsidRPr="00E6005F">
              <w:rPr>
                <w:b/>
                <w:bCs/>
                <w:sz w:val="16"/>
                <w:szCs w:val="16"/>
              </w:rPr>
              <w:t>Variables</w:t>
            </w:r>
          </w:p>
        </w:tc>
        <w:tc>
          <w:tcPr>
            <w:tcW w:w="327" w:type="pct"/>
            <w:vMerge/>
            <w:tcBorders>
              <w:top w:val="single" w:sz="4" w:space="0" w:color="auto"/>
              <w:left w:val="nil"/>
              <w:bottom w:val="single" w:sz="4" w:space="0" w:color="000000"/>
              <w:right w:val="nil"/>
            </w:tcBorders>
            <w:vAlign w:val="center"/>
            <w:hideMark/>
          </w:tcPr>
          <w:p w:rsidR="00E6005F" w:rsidRPr="00E6005F" w:rsidRDefault="00E6005F" w:rsidP="00E6005F">
            <w:pPr>
              <w:rPr>
                <w:b/>
                <w:bCs/>
                <w:sz w:val="16"/>
                <w:szCs w:val="16"/>
              </w:rPr>
            </w:pPr>
          </w:p>
        </w:tc>
        <w:tc>
          <w:tcPr>
            <w:tcW w:w="272" w:type="pct"/>
            <w:tcBorders>
              <w:top w:val="nil"/>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6"/>
                <w:szCs w:val="16"/>
              </w:rPr>
            </w:pPr>
            <w:r w:rsidRPr="00E6005F">
              <w:rPr>
                <w:b/>
                <w:bCs/>
                <w:sz w:val="16"/>
                <w:szCs w:val="16"/>
              </w:rPr>
              <w:t>Fijos</w:t>
            </w:r>
          </w:p>
        </w:tc>
        <w:tc>
          <w:tcPr>
            <w:tcW w:w="218" w:type="pct"/>
            <w:tcBorders>
              <w:top w:val="nil"/>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6"/>
                <w:szCs w:val="16"/>
              </w:rPr>
            </w:pPr>
            <w:r w:rsidRPr="00E6005F">
              <w:rPr>
                <w:b/>
                <w:bCs/>
                <w:sz w:val="16"/>
                <w:szCs w:val="16"/>
              </w:rPr>
              <w:t>Variables</w:t>
            </w:r>
          </w:p>
        </w:tc>
        <w:tc>
          <w:tcPr>
            <w:tcW w:w="327" w:type="pct"/>
            <w:vMerge/>
            <w:tcBorders>
              <w:top w:val="single" w:sz="4" w:space="0" w:color="auto"/>
              <w:left w:val="nil"/>
              <w:bottom w:val="single" w:sz="4" w:space="0" w:color="000000"/>
              <w:right w:val="nil"/>
            </w:tcBorders>
            <w:vAlign w:val="center"/>
            <w:hideMark/>
          </w:tcPr>
          <w:p w:rsidR="00E6005F" w:rsidRPr="00E6005F" w:rsidRDefault="00E6005F" w:rsidP="00E6005F">
            <w:pPr>
              <w:rPr>
                <w:b/>
                <w:bCs/>
                <w:sz w:val="16"/>
                <w:szCs w:val="16"/>
              </w:rPr>
            </w:pPr>
          </w:p>
        </w:tc>
        <w:tc>
          <w:tcPr>
            <w:tcW w:w="297" w:type="pct"/>
            <w:tcBorders>
              <w:top w:val="nil"/>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6"/>
                <w:szCs w:val="16"/>
              </w:rPr>
            </w:pPr>
            <w:r w:rsidRPr="00E6005F">
              <w:rPr>
                <w:b/>
                <w:bCs/>
                <w:sz w:val="16"/>
                <w:szCs w:val="16"/>
              </w:rPr>
              <w:t>Fijos</w:t>
            </w:r>
          </w:p>
        </w:tc>
        <w:tc>
          <w:tcPr>
            <w:tcW w:w="194" w:type="pct"/>
            <w:tcBorders>
              <w:top w:val="nil"/>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6"/>
                <w:szCs w:val="16"/>
              </w:rPr>
            </w:pPr>
            <w:r w:rsidRPr="00E6005F">
              <w:rPr>
                <w:b/>
                <w:bCs/>
                <w:sz w:val="16"/>
                <w:szCs w:val="16"/>
              </w:rPr>
              <w:t>Variables</w:t>
            </w:r>
          </w:p>
        </w:tc>
        <w:tc>
          <w:tcPr>
            <w:tcW w:w="326" w:type="pct"/>
            <w:vMerge/>
            <w:tcBorders>
              <w:top w:val="single" w:sz="4" w:space="0" w:color="auto"/>
              <w:left w:val="nil"/>
              <w:bottom w:val="single" w:sz="4" w:space="0" w:color="000000"/>
              <w:right w:val="nil"/>
            </w:tcBorders>
            <w:vAlign w:val="center"/>
            <w:hideMark/>
          </w:tcPr>
          <w:p w:rsidR="00E6005F" w:rsidRPr="00E6005F" w:rsidRDefault="00E6005F" w:rsidP="00E6005F">
            <w:pPr>
              <w:rPr>
                <w:b/>
                <w:bCs/>
                <w:sz w:val="16"/>
                <w:szCs w:val="16"/>
              </w:rPr>
            </w:pPr>
          </w:p>
        </w:tc>
        <w:tc>
          <w:tcPr>
            <w:tcW w:w="286" w:type="pct"/>
            <w:tcBorders>
              <w:top w:val="nil"/>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6"/>
                <w:szCs w:val="16"/>
              </w:rPr>
            </w:pPr>
            <w:r w:rsidRPr="00E6005F">
              <w:rPr>
                <w:b/>
                <w:bCs/>
                <w:sz w:val="16"/>
                <w:szCs w:val="16"/>
              </w:rPr>
              <w:t>Fijos</w:t>
            </w:r>
          </w:p>
        </w:tc>
        <w:tc>
          <w:tcPr>
            <w:tcW w:w="205" w:type="pct"/>
            <w:tcBorders>
              <w:top w:val="nil"/>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6"/>
                <w:szCs w:val="16"/>
              </w:rPr>
            </w:pPr>
            <w:r w:rsidRPr="00E6005F">
              <w:rPr>
                <w:b/>
                <w:bCs/>
                <w:sz w:val="16"/>
                <w:szCs w:val="16"/>
              </w:rPr>
              <w:t>Variables</w:t>
            </w:r>
          </w:p>
        </w:tc>
        <w:tc>
          <w:tcPr>
            <w:tcW w:w="327" w:type="pct"/>
            <w:vMerge/>
            <w:tcBorders>
              <w:top w:val="single" w:sz="4" w:space="0" w:color="auto"/>
              <w:left w:val="nil"/>
              <w:bottom w:val="single" w:sz="4" w:space="0" w:color="000000"/>
              <w:right w:val="nil"/>
            </w:tcBorders>
            <w:vAlign w:val="center"/>
            <w:hideMark/>
          </w:tcPr>
          <w:p w:rsidR="00E6005F" w:rsidRPr="00E6005F" w:rsidRDefault="00E6005F" w:rsidP="00E6005F">
            <w:pPr>
              <w:rPr>
                <w:b/>
                <w:bCs/>
                <w:sz w:val="16"/>
                <w:szCs w:val="16"/>
              </w:rPr>
            </w:pPr>
          </w:p>
        </w:tc>
        <w:tc>
          <w:tcPr>
            <w:tcW w:w="274" w:type="pct"/>
            <w:tcBorders>
              <w:top w:val="nil"/>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6"/>
                <w:szCs w:val="16"/>
              </w:rPr>
            </w:pPr>
            <w:r w:rsidRPr="00E6005F">
              <w:rPr>
                <w:b/>
                <w:bCs/>
                <w:sz w:val="16"/>
                <w:szCs w:val="16"/>
              </w:rPr>
              <w:t>Fijos</w:t>
            </w:r>
          </w:p>
        </w:tc>
        <w:tc>
          <w:tcPr>
            <w:tcW w:w="216" w:type="pct"/>
            <w:tcBorders>
              <w:top w:val="nil"/>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6"/>
                <w:szCs w:val="16"/>
              </w:rPr>
            </w:pPr>
            <w:r w:rsidRPr="00E6005F">
              <w:rPr>
                <w:b/>
                <w:bCs/>
                <w:sz w:val="16"/>
                <w:szCs w:val="16"/>
              </w:rPr>
              <w:t>Variables</w:t>
            </w:r>
          </w:p>
        </w:tc>
        <w:tc>
          <w:tcPr>
            <w:tcW w:w="342" w:type="pct"/>
            <w:vMerge/>
            <w:tcBorders>
              <w:top w:val="single" w:sz="4" w:space="0" w:color="auto"/>
              <w:left w:val="nil"/>
              <w:bottom w:val="single" w:sz="4" w:space="0" w:color="000000"/>
              <w:right w:val="nil"/>
            </w:tcBorders>
            <w:vAlign w:val="center"/>
            <w:hideMark/>
          </w:tcPr>
          <w:p w:rsidR="00E6005F" w:rsidRPr="00E6005F" w:rsidRDefault="00E6005F" w:rsidP="00E6005F">
            <w:pPr>
              <w:rPr>
                <w:b/>
                <w:bCs/>
                <w:sz w:val="16"/>
                <w:szCs w:val="16"/>
              </w:rPr>
            </w:pPr>
          </w:p>
        </w:tc>
      </w:tr>
      <w:tr w:rsidR="003A6491" w:rsidRPr="00E6005F" w:rsidTr="003A6491">
        <w:trPr>
          <w:trHeight w:val="260"/>
        </w:trPr>
        <w:tc>
          <w:tcPr>
            <w:tcW w:w="572" w:type="pct"/>
            <w:tcBorders>
              <w:top w:val="nil"/>
              <w:left w:val="nil"/>
              <w:bottom w:val="nil"/>
              <w:right w:val="nil"/>
            </w:tcBorders>
            <w:shd w:val="clear" w:color="000000" w:fill="FFFFFF"/>
            <w:noWrap/>
            <w:vAlign w:val="bottom"/>
            <w:hideMark/>
          </w:tcPr>
          <w:p w:rsidR="00E6005F" w:rsidRPr="00E6005F" w:rsidRDefault="00E6005F" w:rsidP="00E6005F">
            <w:pPr>
              <w:rPr>
                <w:b/>
                <w:bCs/>
                <w:sz w:val="16"/>
                <w:szCs w:val="16"/>
              </w:rPr>
            </w:pPr>
            <w:r w:rsidRPr="00E6005F">
              <w:rPr>
                <w:b/>
                <w:bCs/>
                <w:sz w:val="16"/>
                <w:szCs w:val="16"/>
              </w:rPr>
              <w:t>Sueldos del personal A</w:t>
            </w:r>
            <w:r w:rsidR="003A6491">
              <w:rPr>
                <w:b/>
                <w:bCs/>
                <w:sz w:val="16"/>
                <w:szCs w:val="16"/>
              </w:rPr>
              <w:t>dm</w:t>
            </w:r>
          </w:p>
        </w:tc>
        <w:tc>
          <w:tcPr>
            <w:tcW w:w="326"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1.817,00</w:t>
            </w:r>
          </w:p>
        </w:tc>
        <w:tc>
          <w:tcPr>
            <w:tcW w:w="273"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1.817,00</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 </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21.803,99</w:t>
            </w:r>
          </w:p>
        </w:tc>
        <w:tc>
          <w:tcPr>
            <w:tcW w:w="272"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1.868,24</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 </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22.418,86</w:t>
            </w:r>
          </w:p>
        </w:tc>
        <w:tc>
          <w:tcPr>
            <w:tcW w:w="297"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1.920,92</w:t>
            </w:r>
          </w:p>
        </w:tc>
        <w:tc>
          <w:tcPr>
            <w:tcW w:w="194"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 </w:t>
            </w:r>
          </w:p>
        </w:tc>
        <w:tc>
          <w:tcPr>
            <w:tcW w:w="326"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23.051,07</w:t>
            </w:r>
          </w:p>
        </w:tc>
        <w:tc>
          <w:tcPr>
            <w:tcW w:w="286"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1.975,09</w:t>
            </w:r>
          </w:p>
        </w:tc>
        <w:tc>
          <w:tcPr>
            <w:tcW w:w="205"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 </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23.701,11</w:t>
            </w:r>
          </w:p>
        </w:tc>
        <w:tc>
          <w:tcPr>
            <w:tcW w:w="274"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2.030,79</w:t>
            </w:r>
          </w:p>
        </w:tc>
        <w:tc>
          <w:tcPr>
            <w:tcW w:w="216"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 </w:t>
            </w:r>
          </w:p>
        </w:tc>
        <w:tc>
          <w:tcPr>
            <w:tcW w:w="342"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24.369,49</w:t>
            </w:r>
          </w:p>
        </w:tc>
      </w:tr>
      <w:tr w:rsidR="003A6491" w:rsidRPr="00E6005F" w:rsidTr="003A6491">
        <w:trPr>
          <w:trHeight w:val="260"/>
        </w:trPr>
        <w:tc>
          <w:tcPr>
            <w:tcW w:w="572" w:type="pct"/>
            <w:tcBorders>
              <w:top w:val="nil"/>
              <w:left w:val="nil"/>
              <w:bottom w:val="nil"/>
              <w:right w:val="nil"/>
            </w:tcBorders>
            <w:shd w:val="clear" w:color="000000" w:fill="FFFFFF"/>
            <w:noWrap/>
            <w:vAlign w:val="bottom"/>
            <w:hideMark/>
          </w:tcPr>
          <w:p w:rsidR="00E6005F" w:rsidRPr="00E6005F" w:rsidRDefault="00E6005F" w:rsidP="00E6005F">
            <w:pPr>
              <w:rPr>
                <w:sz w:val="16"/>
                <w:szCs w:val="16"/>
              </w:rPr>
            </w:pPr>
            <w:r w:rsidRPr="00E6005F">
              <w:rPr>
                <w:sz w:val="16"/>
                <w:szCs w:val="16"/>
              </w:rPr>
              <w:t>Gerente</w:t>
            </w:r>
          </w:p>
        </w:tc>
        <w:tc>
          <w:tcPr>
            <w:tcW w:w="326"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1.223,24</w:t>
            </w:r>
          </w:p>
        </w:tc>
        <w:tc>
          <w:tcPr>
            <w:tcW w:w="273"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1.223,24</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14.678,89</w:t>
            </w:r>
          </w:p>
        </w:tc>
        <w:tc>
          <w:tcPr>
            <w:tcW w:w="272"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1.257,74</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15.092,83</w:t>
            </w:r>
          </w:p>
        </w:tc>
        <w:tc>
          <w:tcPr>
            <w:tcW w:w="29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1.293,20</w:t>
            </w:r>
          </w:p>
        </w:tc>
        <w:tc>
          <w:tcPr>
            <w:tcW w:w="194"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2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15.518,45</w:t>
            </w:r>
          </w:p>
        </w:tc>
        <w:tc>
          <w:tcPr>
            <w:tcW w:w="28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1.329,67</w:t>
            </w:r>
          </w:p>
        </w:tc>
        <w:tc>
          <w:tcPr>
            <w:tcW w:w="205"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15.956,07</w:t>
            </w:r>
          </w:p>
        </w:tc>
        <w:tc>
          <w:tcPr>
            <w:tcW w:w="274"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1.367,17</w:t>
            </w:r>
          </w:p>
        </w:tc>
        <w:tc>
          <w:tcPr>
            <w:tcW w:w="21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42"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16.406,03</w:t>
            </w:r>
          </w:p>
        </w:tc>
      </w:tr>
      <w:tr w:rsidR="003A6491" w:rsidRPr="00E6005F" w:rsidTr="003A6491">
        <w:trPr>
          <w:trHeight w:val="260"/>
        </w:trPr>
        <w:tc>
          <w:tcPr>
            <w:tcW w:w="572" w:type="pct"/>
            <w:tcBorders>
              <w:top w:val="nil"/>
              <w:left w:val="nil"/>
              <w:bottom w:val="nil"/>
              <w:right w:val="nil"/>
            </w:tcBorders>
            <w:shd w:val="clear" w:color="000000" w:fill="FFFFFF"/>
            <w:noWrap/>
            <w:vAlign w:val="bottom"/>
            <w:hideMark/>
          </w:tcPr>
          <w:p w:rsidR="00E6005F" w:rsidRPr="00E6005F" w:rsidRDefault="00E6005F" w:rsidP="00E6005F">
            <w:pPr>
              <w:rPr>
                <w:sz w:val="16"/>
                <w:szCs w:val="16"/>
              </w:rPr>
            </w:pPr>
            <w:r w:rsidRPr="00E6005F">
              <w:rPr>
                <w:sz w:val="16"/>
                <w:szCs w:val="16"/>
              </w:rPr>
              <w:t>Contadora</w:t>
            </w:r>
          </w:p>
        </w:tc>
        <w:tc>
          <w:tcPr>
            <w:tcW w:w="326"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593,76</w:t>
            </w:r>
          </w:p>
        </w:tc>
        <w:tc>
          <w:tcPr>
            <w:tcW w:w="273"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593,76</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7.125,10</w:t>
            </w:r>
          </w:p>
        </w:tc>
        <w:tc>
          <w:tcPr>
            <w:tcW w:w="272"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610,50</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7.326,03</w:t>
            </w:r>
          </w:p>
        </w:tc>
        <w:tc>
          <w:tcPr>
            <w:tcW w:w="29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627,72</w:t>
            </w:r>
          </w:p>
        </w:tc>
        <w:tc>
          <w:tcPr>
            <w:tcW w:w="194"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2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7.532,62</w:t>
            </w:r>
          </w:p>
        </w:tc>
        <w:tc>
          <w:tcPr>
            <w:tcW w:w="28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645,42</w:t>
            </w:r>
          </w:p>
        </w:tc>
        <w:tc>
          <w:tcPr>
            <w:tcW w:w="205"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7.745,04</w:t>
            </w:r>
          </w:p>
        </w:tc>
        <w:tc>
          <w:tcPr>
            <w:tcW w:w="274"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663,62</w:t>
            </w:r>
          </w:p>
        </w:tc>
        <w:tc>
          <w:tcPr>
            <w:tcW w:w="21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42"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7.963,45</w:t>
            </w:r>
          </w:p>
        </w:tc>
      </w:tr>
      <w:tr w:rsidR="003A6491" w:rsidRPr="00E6005F" w:rsidTr="003A6491">
        <w:trPr>
          <w:trHeight w:val="260"/>
        </w:trPr>
        <w:tc>
          <w:tcPr>
            <w:tcW w:w="572" w:type="pct"/>
            <w:tcBorders>
              <w:top w:val="nil"/>
              <w:left w:val="nil"/>
              <w:bottom w:val="nil"/>
              <w:right w:val="nil"/>
            </w:tcBorders>
            <w:shd w:val="clear" w:color="000000" w:fill="FFFFFF"/>
            <w:noWrap/>
            <w:vAlign w:val="bottom"/>
            <w:hideMark/>
          </w:tcPr>
          <w:p w:rsidR="00E6005F" w:rsidRPr="00E6005F" w:rsidRDefault="00E6005F" w:rsidP="00E6005F">
            <w:pPr>
              <w:rPr>
                <w:b/>
                <w:bCs/>
                <w:sz w:val="16"/>
                <w:szCs w:val="16"/>
              </w:rPr>
            </w:pPr>
            <w:r w:rsidRPr="00E6005F">
              <w:rPr>
                <w:b/>
                <w:bCs/>
                <w:sz w:val="16"/>
                <w:szCs w:val="16"/>
              </w:rPr>
              <w:t>Suministros de oficina</w:t>
            </w:r>
          </w:p>
        </w:tc>
        <w:tc>
          <w:tcPr>
            <w:tcW w:w="326" w:type="pct"/>
            <w:tcBorders>
              <w:top w:val="nil"/>
              <w:left w:val="nil"/>
              <w:bottom w:val="nil"/>
              <w:right w:val="nil"/>
            </w:tcBorders>
            <w:shd w:val="clear" w:color="000000" w:fill="FFFFFF"/>
            <w:noWrap/>
            <w:vAlign w:val="center"/>
            <w:hideMark/>
          </w:tcPr>
          <w:p w:rsidR="00E6005F" w:rsidRPr="00E6005F" w:rsidRDefault="00E6005F" w:rsidP="00E6005F">
            <w:pPr>
              <w:jc w:val="center"/>
              <w:rPr>
                <w:b/>
                <w:bCs/>
                <w:sz w:val="15"/>
                <w:szCs w:val="15"/>
              </w:rPr>
            </w:pPr>
            <w:r w:rsidRPr="00E6005F">
              <w:rPr>
                <w:b/>
                <w:bCs/>
                <w:sz w:val="15"/>
                <w:szCs w:val="15"/>
              </w:rPr>
              <w:t>33,10</w:t>
            </w:r>
          </w:p>
        </w:tc>
        <w:tc>
          <w:tcPr>
            <w:tcW w:w="273" w:type="pct"/>
            <w:tcBorders>
              <w:top w:val="nil"/>
              <w:left w:val="nil"/>
              <w:bottom w:val="nil"/>
              <w:right w:val="nil"/>
            </w:tcBorders>
            <w:shd w:val="clear" w:color="000000" w:fill="FFFFFF"/>
            <w:noWrap/>
            <w:vAlign w:val="center"/>
            <w:hideMark/>
          </w:tcPr>
          <w:p w:rsidR="00E6005F" w:rsidRPr="00E6005F" w:rsidRDefault="00E6005F" w:rsidP="00E6005F">
            <w:pPr>
              <w:jc w:val="center"/>
              <w:rPr>
                <w:b/>
                <w:bCs/>
                <w:sz w:val="15"/>
                <w:szCs w:val="15"/>
              </w:rPr>
            </w:pPr>
            <w:r w:rsidRPr="00E6005F">
              <w:rPr>
                <w:b/>
                <w:bCs/>
                <w:sz w:val="15"/>
                <w:szCs w:val="15"/>
              </w:rPr>
              <w:t> </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33,10</w:t>
            </w:r>
          </w:p>
        </w:tc>
        <w:tc>
          <w:tcPr>
            <w:tcW w:w="327" w:type="pct"/>
            <w:tcBorders>
              <w:top w:val="nil"/>
              <w:left w:val="nil"/>
              <w:bottom w:val="nil"/>
              <w:right w:val="nil"/>
            </w:tcBorders>
            <w:shd w:val="clear" w:color="000000" w:fill="FFFFFF"/>
            <w:noWrap/>
            <w:vAlign w:val="center"/>
            <w:hideMark/>
          </w:tcPr>
          <w:p w:rsidR="00E6005F" w:rsidRPr="00E6005F" w:rsidRDefault="00E6005F" w:rsidP="00E6005F">
            <w:pPr>
              <w:jc w:val="center"/>
              <w:rPr>
                <w:b/>
                <w:bCs/>
                <w:sz w:val="15"/>
                <w:szCs w:val="15"/>
              </w:rPr>
            </w:pPr>
            <w:r w:rsidRPr="00E6005F">
              <w:rPr>
                <w:b/>
                <w:bCs/>
                <w:sz w:val="15"/>
                <w:szCs w:val="15"/>
              </w:rPr>
              <w:t>397,20</w:t>
            </w:r>
          </w:p>
        </w:tc>
        <w:tc>
          <w:tcPr>
            <w:tcW w:w="272"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34,03</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408,40</w:t>
            </w:r>
          </w:p>
        </w:tc>
        <w:tc>
          <w:tcPr>
            <w:tcW w:w="297"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34,99</w:t>
            </w:r>
          </w:p>
        </w:tc>
        <w:tc>
          <w:tcPr>
            <w:tcW w:w="194"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w:t>
            </w:r>
          </w:p>
        </w:tc>
        <w:tc>
          <w:tcPr>
            <w:tcW w:w="326"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419,92</w:t>
            </w:r>
          </w:p>
        </w:tc>
        <w:tc>
          <w:tcPr>
            <w:tcW w:w="286"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35,98</w:t>
            </w:r>
          </w:p>
        </w:tc>
        <w:tc>
          <w:tcPr>
            <w:tcW w:w="205"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431,76</w:t>
            </w:r>
          </w:p>
        </w:tc>
        <w:tc>
          <w:tcPr>
            <w:tcW w:w="274"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36,99</w:t>
            </w:r>
          </w:p>
        </w:tc>
        <w:tc>
          <w:tcPr>
            <w:tcW w:w="216"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w:t>
            </w:r>
          </w:p>
        </w:tc>
        <w:tc>
          <w:tcPr>
            <w:tcW w:w="342"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443,94</w:t>
            </w:r>
          </w:p>
        </w:tc>
      </w:tr>
      <w:tr w:rsidR="003A6491" w:rsidRPr="00E6005F" w:rsidTr="003A6491">
        <w:trPr>
          <w:trHeight w:val="260"/>
        </w:trPr>
        <w:tc>
          <w:tcPr>
            <w:tcW w:w="572" w:type="pct"/>
            <w:tcBorders>
              <w:top w:val="nil"/>
              <w:left w:val="nil"/>
              <w:bottom w:val="nil"/>
              <w:right w:val="nil"/>
            </w:tcBorders>
            <w:shd w:val="clear" w:color="000000" w:fill="FFFFFF"/>
            <w:noWrap/>
            <w:vAlign w:val="bottom"/>
            <w:hideMark/>
          </w:tcPr>
          <w:p w:rsidR="00E6005F" w:rsidRPr="00E6005F" w:rsidRDefault="00E6005F" w:rsidP="00E6005F">
            <w:pPr>
              <w:rPr>
                <w:sz w:val="16"/>
                <w:szCs w:val="16"/>
              </w:rPr>
            </w:pPr>
            <w:r w:rsidRPr="00E6005F">
              <w:rPr>
                <w:sz w:val="16"/>
                <w:szCs w:val="16"/>
              </w:rPr>
              <w:t>Papel</w:t>
            </w:r>
          </w:p>
        </w:tc>
        <w:tc>
          <w:tcPr>
            <w:tcW w:w="32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9,00</w:t>
            </w:r>
          </w:p>
        </w:tc>
        <w:tc>
          <w:tcPr>
            <w:tcW w:w="273"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9,00</w:t>
            </w:r>
          </w:p>
        </w:tc>
        <w:tc>
          <w:tcPr>
            <w:tcW w:w="327" w:type="pct"/>
            <w:tcBorders>
              <w:top w:val="nil"/>
              <w:left w:val="nil"/>
              <w:bottom w:val="nil"/>
              <w:right w:val="nil"/>
            </w:tcBorders>
            <w:shd w:val="clear" w:color="000000" w:fill="FFFFFF"/>
            <w:noWrap/>
            <w:vAlign w:val="center"/>
            <w:hideMark/>
          </w:tcPr>
          <w:p w:rsidR="00E6005F" w:rsidRPr="00E6005F" w:rsidRDefault="00E6005F" w:rsidP="00E6005F">
            <w:pPr>
              <w:jc w:val="center"/>
              <w:rPr>
                <w:sz w:val="15"/>
                <w:szCs w:val="15"/>
              </w:rPr>
            </w:pPr>
            <w:r w:rsidRPr="00E6005F">
              <w:rPr>
                <w:sz w:val="15"/>
                <w:szCs w:val="15"/>
              </w:rPr>
              <w:t>108,00</w:t>
            </w:r>
          </w:p>
        </w:tc>
        <w:tc>
          <w:tcPr>
            <w:tcW w:w="272"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9,25</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111,05</w:t>
            </w:r>
          </w:p>
        </w:tc>
        <w:tc>
          <w:tcPr>
            <w:tcW w:w="29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9,51</w:t>
            </w:r>
          </w:p>
        </w:tc>
        <w:tc>
          <w:tcPr>
            <w:tcW w:w="194"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2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114,18</w:t>
            </w:r>
          </w:p>
        </w:tc>
        <w:tc>
          <w:tcPr>
            <w:tcW w:w="28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9,78</w:t>
            </w:r>
          </w:p>
        </w:tc>
        <w:tc>
          <w:tcPr>
            <w:tcW w:w="205"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117,40</w:t>
            </w:r>
          </w:p>
        </w:tc>
        <w:tc>
          <w:tcPr>
            <w:tcW w:w="274"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10,06</w:t>
            </w:r>
          </w:p>
        </w:tc>
        <w:tc>
          <w:tcPr>
            <w:tcW w:w="21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42"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120,71</w:t>
            </w:r>
          </w:p>
        </w:tc>
      </w:tr>
      <w:tr w:rsidR="003A6491" w:rsidRPr="00E6005F" w:rsidTr="003A6491">
        <w:trPr>
          <w:trHeight w:val="260"/>
        </w:trPr>
        <w:tc>
          <w:tcPr>
            <w:tcW w:w="572" w:type="pct"/>
            <w:tcBorders>
              <w:top w:val="nil"/>
              <w:left w:val="nil"/>
              <w:bottom w:val="nil"/>
              <w:right w:val="nil"/>
            </w:tcBorders>
            <w:shd w:val="clear" w:color="000000" w:fill="FFFFFF"/>
            <w:noWrap/>
            <w:vAlign w:val="bottom"/>
            <w:hideMark/>
          </w:tcPr>
          <w:p w:rsidR="00E6005F" w:rsidRPr="00E6005F" w:rsidRDefault="00E6005F" w:rsidP="00E6005F">
            <w:pPr>
              <w:rPr>
                <w:sz w:val="16"/>
                <w:szCs w:val="16"/>
              </w:rPr>
            </w:pPr>
            <w:r w:rsidRPr="00E6005F">
              <w:rPr>
                <w:sz w:val="16"/>
                <w:szCs w:val="16"/>
              </w:rPr>
              <w:t>Esferos</w:t>
            </w:r>
          </w:p>
        </w:tc>
        <w:tc>
          <w:tcPr>
            <w:tcW w:w="32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2,50</w:t>
            </w:r>
          </w:p>
        </w:tc>
        <w:tc>
          <w:tcPr>
            <w:tcW w:w="273"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2,50</w:t>
            </w:r>
          </w:p>
        </w:tc>
        <w:tc>
          <w:tcPr>
            <w:tcW w:w="327" w:type="pct"/>
            <w:tcBorders>
              <w:top w:val="nil"/>
              <w:left w:val="nil"/>
              <w:bottom w:val="nil"/>
              <w:right w:val="nil"/>
            </w:tcBorders>
            <w:shd w:val="clear" w:color="000000" w:fill="FFFFFF"/>
            <w:noWrap/>
            <w:vAlign w:val="center"/>
            <w:hideMark/>
          </w:tcPr>
          <w:p w:rsidR="00E6005F" w:rsidRPr="00E6005F" w:rsidRDefault="00E6005F" w:rsidP="00E6005F">
            <w:pPr>
              <w:jc w:val="center"/>
              <w:rPr>
                <w:sz w:val="15"/>
                <w:szCs w:val="15"/>
              </w:rPr>
            </w:pPr>
            <w:r w:rsidRPr="00E6005F">
              <w:rPr>
                <w:sz w:val="15"/>
                <w:szCs w:val="15"/>
              </w:rPr>
              <w:t>30,00</w:t>
            </w:r>
          </w:p>
        </w:tc>
        <w:tc>
          <w:tcPr>
            <w:tcW w:w="272"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2,57</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30,85</w:t>
            </w:r>
          </w:p>
        </w:tc>
        <w:tc>
          <w:tcPr>
            <w:tcW w:w="29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2,64</w:t>
            </w:r>
          </w:p>
        </w:tc>
        <w:tc>
          <w:tcPr>
            <w:tcW w:w="194"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2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31,72</w:t>
            </w:r>
          </w:p>
        </w:tc>
        <w:tc>
          <w:tcPr>
            <w:tcW w:w="28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2,72</w:t>
            </w:r>
          </w:p>
        </w:tc>
        <w:tc>
          <w:tcPr>
            <w:tcW w:w="205"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32,61</w:t>
            </w:r>
          </w:p>
        </w:tc>
        <w:tc>
          <w:tcPr>
            <w:tcW w:w="274"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2,79</w:t>
            </w:r>
          </w:p>
        </w:tc>
        <w:tc>
          <w:tcPr>
            <w:tcW w:w="21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42"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33,53</w:t>
            </w:r>
          </w:p>
        </w:tc>
      </w:tr>
      <w:tr w:rsidR="003A6491" w:rsidRPr="00E6005F" w:rsidTr="003A6491">
        <w:trPr>
          <w:trHeight w:val="260"/>
        </w:trPr>
        <w:tc>
          <w:tcPr>
            <w:tcW w:w="572" w:type="pct"/>
            <w:tcBorders>
              <w:top w:val="nil"/>
              <w:left w:val="nil"/>
              <w:bottom w:val="nil"/>
              <w:right w:val="nil"/>
            </w:tcBorders>
            <w:shd w:val="clear" w:color="000000" w:fill="FFFFFF"/>
            <w:noWrap/>
            <w:vAlign w:val="bottom"/>
            <w:hideMark/>
          </w:tcPr>
          <w:p w:rsidR="00E6005F" w:rsidRPr="00E6005F" w:rsidRDefault="00E6005F" w:rsidP="00E6005F">
            <w:pPr>
              <w:rPr>
                <w:sz w:val="16"/>
                <w:szCs w:val="16"/>
              </w:rPr>
            </w:pPr>
            <w:r w:rsidRPr="00E6005F">
              <w:rPr>
                <w:sz w:val="16"/>
                <w:szCs w:val="16"/>
              </w:rPr>
              <w:t>Clips</w:t>
            </w:r>
          </w:p>
        </w:tc>
        <w:tc>
          <w:tcPr>
            <w:tcW w:w="32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0,40</w:t>
            </w:r>
          </w:p>
        </w:tc>
        <w:tc>
          <w:tcPr>
            <w:tcW w:w="273"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0,40</w:t>
            </w:r>
          </w:p>
        </w:tc>
        <w:tc>
          <w:tcPr>
            <w:tcW w:w="327" w:type="pct"/>
            <w:tcBorders>
              <w:top w:val="nil"/>
              <w:left w:val="nil"/>
              <w:bottom w:val="nil"/>
              <w:right w:val="nil"/>
            </w:tcBorders>
            <w:shd w:val="clear" w:color="000000" w:fill="FFFFFF"/>
            <w:noWrap/>
            <w:vAlign w:val="center"/>
            <w:hideMark/>
          </w:tcPr>
          <w:p w:rsidR="00E6005F" w:rsidRPr="00E6005F" w:rsidRDefault="00E6005F" w:rsidP="00E6005F">
            <w:pPr>
              <w:jc w:val="center"/>
              <w:rPr>
                <w:sz w:val="15"/>
                <w:szCs w:val="15"/>
              </w:rPr>
            </w:pPr>
            <w:r w:rsidRPr="00E6005F">
              <w:rPr>
                <w:sz w:val="15"/>
                <w:szCs w:val="15"/>
              </w:rPr>
              <w:t>4,80</w:t>
            </w:r>
          </w:p>
        </w:tc>
        <w:tc>
          <w:tcPr>
            <w:tcW w:w="272"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0,41</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4,94</w:t>
            </w:r>
          </w:p>
        </w:tc>
        <w:tc>
          <w:tcPr>
            <w:tcW w:w="29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0,42</w:t>
            </w:r>
          </w:p>
        </w:tc>
        <w:tc>
          <w:tcPr>
            <w:tcW w:w="194"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2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5,07</w:t>
            </w:r>
          </w:p>
        </w:tc>
        <w:tc>
          <w:tcPr>
            <w:tcW w:w="28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0,43</w:t>
            </w:r>
          </w:p>
        </w:tc>
        <w:tc>
          <w:tcPr>
            <w:tcW w:w="205"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5,22</w:t>
            </w:r>
          </w:p>
        </w:tc>
        <w:tc>
          <w:tcPr>
            <w:tcW w:w="274"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0,45</w:t>
            </w:r>
          </w:p>
        </w:tc>
        <w:tc>
          <w:tcPr>
            <w:tcW w:w="21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42"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5,36</w:t>
            </w:r>
          </w:p>
        </w:tc>
      </w:tr>
      <w:tr w:rsidR="003A6491" w:rsidRPr="00E6005F" w:rsidTr="003A6491">
        <w:trPr>
          <w:trHeight w:val="260"/>
        </w:trPr>
        <w:tc>
          <w:tcPr>
            <w:tcW w:w="572" w:type="pct"/>
            <w:tcBorders>
              <w:top w:val="nil"/>
              <w:left w:val="nil"/>
              <w:bottom w:val="nil"/>
              <w:right w:val="nil"/>
            </w:tcBorders>
            <w:shd w:val="clear" w:color="000000" w:fill="FFFFFF"/>
            <w:noWrap/>
            <w:vAlign w:val="bottom"/>
            <w:hideMark/>
          </w:tcPr>
          <w:p w:rsidR="00E6005F" w:rsidRPr="00E6005F" w:rsidRDefault="00E6005F" w:rsidP="00E6005F">
            <w:pPr>
              <w:rPr>
                <w:sz w:val="16"/>
                <w:szCs w:val="16"/>
              </w:rPr>
            </w:pPr>
            <w:r w:rsidRPr="00E6005F">
              <w:rPr>
                <w:sz w:val="16"/>
                <w:szCs w:val="16"/>
              </w:rPr>
              <w:t>Borrador</w:t>
            </w:r>
          </w:p>
        </w:tc>
        <w:tc>
          <w:tcPr>
            <w:tcW w:w="32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0,30</w:t>
            </w:r>
          </w:p>
        </w:tc>
        <w:tc>
          <w:tcPr>
            <w:tcW w:w="273"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0,30</w:t>
            </w:r>
          </w:p>
        </w:tc>
        <w:tc>
          <w:tcPr>
            <w:tcW w:w="327" w:type="pct"/>
            <w:tcBorders>
              <w:top w:val="nil"/>
              <w:left w:val="nil"/>
              <w:bottom w:val="nil"/>
              <w:right w:val="nil"/>
            </w:tcBorders>
            <w:shd w:val="clear" w:color="000000" w:fill="FFFFFF"/>
            <w:noWrap/>
            <w:vAlign w:val="center"/>
            <w:hideMark/>
          </w:tcPr>
          <w:p w:rsidR="00E6005F" w:rsidRPr="00E6005F" w:rsidRDefault="00E6005F" w:rsidP="00E6005F">
            <w:pPr>
              <w:jc w:val="center"/>
              <w:rPr>
                <w:sz w:val="15"/>
                <w:szCs w:val="15"/>
              </w:rPr>
            </w:pPr>
            <w:r w:rsidRPr="00E6005F">
              <w:rPr>
                <w:sz w:val="15"/>
                <w:szCs w:val="15"/>
              </w:rPr>
              <w:t>3,60</w:t>
            </w:r>
          </w:p>
        </w:tc>
        <w:tc>
          <w:tcPr>
            <w:tcW w:w="272"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0,31</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3,70</w:t>
            </w:r>
          </w:p>
        </w:tc>
        <w:tc>
          <w:tcPr>
            <w:tcW w:w="29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0,32</w:t>
            </w:r>
          </w:p>
        </w:tc>
        <w:tc>
          <w:tcPr>
            <w:tcW w:w="194"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2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3,81</w:t>
            </w:r>
          </w:p>
        </w:tc>
        <w:tc>
          <w:tcPr>
            <w:tcW w:w="28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0,33</w:t>
            </w:r>
          </w:p>
        </w:tc>
        <w:tc>
          <w:tcPr>
            <w:tcW w:w="205"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3,91</w:t>
            </w:r>
          </w:p>
        </w:tc>
        <w:tc>
          <w:tcPr>
            <w:tcW w:w="274"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0,34</w:t>
            </w:r>
          </w:p>
        </w:tc>
        <w:tc>
          <w:tcPr>
            <w:tcW w:w="21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42"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4,02</w:t>
            </w:r>
          </w:p>
        </w:tc>
      </w:tr>
      <w:tr w:rsidR="003A6491" w:rsidRPr="00E6005F" w:rsidTr="003A6491">
        <w:trPr>
          <w:trHeight w:val="260"/>
        </w:trPr>
        <w:tc>
          <w:tcPr>
            <w:tcW w:w="572" w:type="pct"/>
            <w:tcBorders>
              <w:top w:val="nil"/>
              <w:left w:val="nil"/>
              <w:bottom w:val="nil"/>
              <w:right w:val="nil"/>
            </w:tcBorders>
            <w:shd w:val="clear" w:color="000000" w:fill="FFFFFF"/>
            <w:noWrap/>
            <w:vAlign w:val="bottom"/>
            <w:hideMark/>
          </w:tcPr>
          <w:p w:rsidR="00E6005F" w:rsidRPr="00E6005F" w:rsidRDefault="00E6005F" w:rsidP="00E6005F">
            <w:pPr>
              <w:rPr>
                <w:sz w:val="16"/>
                <w:szCs w:val="16"/>
              </w:rPr>
            </w:pPr>
            <w:r w:rsidRPr="00E6005F">
              <w:rPr>
                <w:sz w:val="16"/>
                <w:szCs w:val="16"/>
              </w:rPr>
              <w:t xml:space="preserve">Carpeta </w:t>
            </w:r>
            <w:r w:rsidR="00F6162A" w:rsidRPr="00E6005F">
              <w:rPr>
                <w:sz w:val="16"/>
                <w:szCs w:val="16"/>
              </w:rPr>
              <w:t>cartón</w:t>
            </w:r>
          </w:p>
        </w:tc>
        <w:tc>
          <w:tcPr>
            <w:tcW w:w="32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1,60</w:t>
            </w:r>
          </w:p>
        </w:tc>
        <w:tc>
          <w:tcPr>
            <w:tcW w:w="273"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1,60</w:t>
            </w:r>
          </w:p>
        </w:tc>
        <w:tc>
          <w:tcPr>
            <w:tcW w:w="327" w:type="pct"/>
            <w:tcBorders>
              <w:top w:val="nil"/>
              <w:left w:val="nil"/>
              <w:bottom w:val="nil"/>
              <w:right w:val="nil"/>
            </w:tcBorders>
            <w:shd w:val="clear" w:color="000000" w:fill="FFFFFF"/>
            <w:noWrap/>
            <w:vAlign w:val="center"/>
            <w:hideMark/>
          </w:tcPr>
          <w:p w:rsidR="00E6005F" w:rsidRPr="00E6005F" w:rsidRDefault="00E6005F" w:rsidP="00E6005F">
            <w:pPr>
              <w:jc w:val="center"/>
              <w:rPr>
                <w:sz w:val="15"/>
                <w:szCs w:val="15"/>
              </w:rPr>
            </w:pPr>
            <w:r w:rsidRPr="00E6005F">
              <w:rPr>
                <w:sz w:val="15"/>
                <w:szCs w:val="15"/>
              </w:rPr>
              <w:t>19,20</w:t>
            </w:r>
          </w:p>
        </w:tc>
        <w:tc>
          <w:tcPr>
            <w:tcW w:w="272"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1,65</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19,74</w:t>
            </w:r>
          </w:p>
        </w:tc>
        <w:tc>
          <w:tcPr>
            <w:tcW w:w="29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1,69</w:t>
            </w:r>
          </w:p>
        </w:tc>
        <w:tc>
          <w:tcPr>
            <w:tcW w:w="194"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2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20,30</w:t>
            </w:r>
          </w:p>
        </w:tc>
        <w:tc>
          <w:tcPr>
            <w:tcW w:w="28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1,74</w:t>
            </w:r>
          </w:p>
        </w:tc>
        <w:tc>
          <w:tcPr>
            <w:tcW w:w="205"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20,87</w:t>
            </w:r>
          </w:p>
        </w:tc>
        <w:tc>
          <w:tcPr>
            <w:tcW w:w="274"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1,79</w:t>
            </w:r>
          </w:p>
        </w:tc>
        <w:tc>
          <w:tcPr>
            <w:tcW w:w="21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42"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21,46</w:t>
            </w:r>
          </w:p>
        </w:tc>
      </w:tr>
      <w:tr w:rsidR="003A6491" w:rsidRPr="00E6005F" w:rsidTr="003A6491">
        <w:trPr>
          <w:trHeight w:val="260"/>
        </w:trPr>
        <w:tc>
          <w:tcPr>
            <w:tcW w:w="572" w:type="pct"/>
            <w:tcBorders>
              <w:top w:val="nil"/>
              <w:left w:val="nil"/>
              <w:bottom w:val="nil"/>
              <w:right w:val="nil"/>
            </w:tcBorders>
            <w:shd w:val="clear" w:color="000000" w:fill="FFFFFF"/>
            <w:noWrap/>
            <w:vAlign w:val="bottom"/>
            <w:hideMark/>
          </w:tcPr>
          <w:p w:rsidR="00E6005F" w:rsidRPr="00E6005F" w:rsidRDefault="00F6162A" w:rsidP="00E6005F">
            <w:pPr>
              <w:rPr>
                <w:sz w:val="16"/>
                <w:szCs w:val="16"/>
              </w:rPr>
            </w:pPr>
            <w:r w:rsidRPr="00E6005F">
              <w:rPr>
                <w:sz w:val="16"/>
                <w:szCs w:val="16"/>
              </w:rPr>
              <w:t>Lápiz</w:t>
            </w:r>
          </w:p>
        </w:tc>
        <w:tc>
          <w:tcPr>
            <w:tcW w:w="32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0,50</w:t>
            </w:r>
          </w:p>
        </w:tc>
        <w:tc>
          <w:tcPr>
            <w:tcW w:w="273"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0,50</w:t>
            </w:r>
          </w:p>
        </w:tc>
        <w:tc>
          <w:tcPr>
            <w:tcW w:w="327" w:type="pct"/>
            <w:tcBorders>
              <w:top w:val="nil"/>
              <w:left w:val="nil"/>
              <w:bottom w:val="nil"/>
              <w:right w:val="nil"/>
            </w:tcBorders>
            <w:shd w:val="clear" w:color="000000" w:fill="FFFFFF"/>
            <w:noWrap/>
            <w:vAlign w:val="center"/>
            <w:hideMark/>
          </w:tcPr>
          <w:p w:rsidR="00E6005F" w:rsidRPr="00E6005F" w:rsidRDefault="00E6005F" w:rsidP="00E6005F">
            <w:pPr>
              <w:jc w:val="center"/>
              <w:rPr>
                <w:sz w:val="15"/>
                <w:szCs w:val="15"/>
              </w:rPr>
            </w:pPr>
            <w:r w:rsidRPr="00E6005F">
              <w:rPr>
                <w:sz w:val="15"/>
                <w:szCs w:val="15"/>
              </w:rPr>
              <w:t>6,00</w:t>
            </w:r>
          </w:p>
        </w:tc>
        <w:tc>
          <w:tcPr>
            <w:tcW w:w="272"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0,51</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6,17</w:t>
            </w:r>
          </w:p>
        </w:tc>
        <w:tc>
          <w:tcPr>
            <w:tcW w:w="29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0,53</w:t>
            </w:r>
          </w:p>
        </w:tc>
        <w:tc>
          <w:tcPr>
            <w:tcW w:w="194"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2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6,34</w:t>
            </w:r>
          </w:p>
        </w:tc>
        <w:tc>
          <w:tcPr>
            <w:tcW w:w="28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0,54</w:t>
            </w:r>
          </w:p>
        </w:tc>
        <w:tc>
          <w:tcPr>
            <w:tcW w:w="205"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6,52</w:t>
            </w:r>
          </w:p>
        </w:tc>
        <w:tc>
          <w:tcPr>
            <w:tcW w:w="274"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0,56</w:t>
            </w:r>
          </w:p>
        </w:tc>
        <w:tc>
          <w:tcPr>
            <w:tcW w:w="21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42"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6,71</w:t>
            </w:r>
          </w:p>
        </w:tc>
      </w:tr>
      <w:tr w:rsidR="003A6491" w:rsidRPr="00E6005F" w:rsidTr="003A6491">
        <w:trPr>
          <w:trHeight w:val="260"/>
        </w:trPr>
        <w:tc>
          <w:tcPr>
            <w:tcW w:w="572" w:type="pct"/>
            <w:tcBorders>
              <w:top w:val="nil"/>
              <w:left w:val="nil"/>
              <w:bottom w:val="nil"/>
              <w:right w:val="nil"/>
            </w:tcBorders>
            <w:shd w:val="clear" w:color="000000" w:fill="FFFFFF"/>
            <w:noWrap/>
            <w:vAlign w:val="bottom"/>
            <w:hideMark/>
          </w:tcPr>
          <w:p w:rsidR="00E6005F" w:rsidRPr="00E6005F" w:rsidRDefault="00E6005F" w:rsidP="00E6005F">
            <w:pPr>
              <w:rPr>
                <w:sz w:val="16"/>
                <w:szCs w:val="16"/>
              </w:rPr>
            </w:pPr>
            <w:r w:rsidRPr="00E6005F">
              <w:rPr>
                <w:sz w:val="16"/>
                <w:szCs w:val="16"/>
              </w:rPr>
              <w:t>Regla</w:t>
            </w:r>
          </w:p>
        </w:tc>
        <w:tc>
          <w:tcPr>
            <w:tcW w:w="32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0,50</w:t>
            </w:r>
          </w:p>
        </w:tc>
        <w:tc>
          <w:tcPr>
            <w:tcW w:w="273"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0,50</w:t>
            </w:r>
          </w:p>
        </w:tc>
        <w:tc>
          <w:tcPr>
            <w:tcW w:w="327" w:type="pct"/>
            <w:tcBorders>
              <w:top w:val="nil"/>
              <w:left w:val="nil"/>
              <w:bottom w:val="nil"/>
              <w:right w:val="nil"/>
            </w:tcBorders>
            <w:shd w:val="clear" w:color="000000" w:fill="FFFFFF"/>
            <w:noWrap/>
            <w:vAlign w:val="center"/>
            <w:hideMark/>
          </w:tcPr>
          <w:p w:rsidR="00E6005F" w:rsidRPr="00E6005F" w:rsidRDefault="00E6005F" w:rsidP="00E6005F">
            <w:pPr>
              <w:jc w:val="center"/>
              <w:rPr>
                <w:sz w:val="15"/>
                <w:szCs w:val="15"/>
              </w:rPr>
            </w:pPr>
            <w:r w:rsidRPr="00E6005F">
              <w:rPr>
                <w:sz w:val="15"/>
                <w:szCs w:val="15"/>
              </w:rPr>
              <w:t>6,00</w:t>
            </w:r>
          </w:p>
        </w:tc>
        <w:tc>
          <w:tcPr>
            <w:tcW w:w="272"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0,51</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6,17</w:t>
            </w:r>
          </w:p>
        </w:tc>
        <w:tc>
          <w:tcPr>
            <w:tcW w:w="29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0,53</w:t>
            </w:r>
          </w:p>
        </w:tc>
        <w:tc>
          <w:tcPr>
            <w:tcW w:w="194"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2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6,34</w:t>
            </w:r>
          </w:p>
        </w:tc>
        <w:tc>
          <w:tcPr>
            <w:tcW w:w="28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0,54</w:t>
            </w:r>
          </w:p>
        </w:tc>
        <w:tc>
          <w:tcPr>
            <w:tcW w:w="205"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6,52</w:t>
            </w:r>
          </w:p>
        </w:tc>
        <w:tc>
          <w:tcPr>
            <w:tcW w:w="274"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0,56</w:t>
            </w:r>
          </w:p>
        </w:tc>
        <w:tc>
          <w:tcPr>
            <w:tcW w:w="21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42"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6,71</w:t>
            </w:r>
          </w:p>
        </w:tc>
      </w:tr>
      <w:tr w:rsidR="003A6491" w:rsidRPr="00E6005F" w:rsidTr="003A6491">
        <w:trPr>
          <w:trHeight w:val="260"/>
        </w:trPr>
        <w:tc>
          <w:tcPr>
            <w:tcW w:w="572" w:type="pct"/>
            <w:tcBorders>
              <w:top w:val="nil"/>
              <w:left w:val="nil"/>
              <w:bottom w:val="nil"/>
              <w:right w:val="nil"/>
            </w:tcBorders>
            <w:shd w:val="clear" w:color="000000" w:fill="FFFFFF"/>
            <w:noWrap/>
            <w:vAlign w:val="bottom"/>
            <w:hideMark/>
          </w:tcPr>
          <w:p w:rsidR="00E6005F" w:rsidRPr="00E6005F" w:rsidRDefault="00E6005F" w:rsidP="00E6005F">
            <w:pPr>
              <w:rPr>
                <w:sz w:val="16"/>
                <w:szCs w:val="16"/>
              </w:rPr>
            </w:pPr>
            <w:r w:rsidRPr="00E6005F">
              <w:rPr>
                <w:sz w:val="16"/>
                <w:szCs w:val="16"/>
              </w:rPr>
              <w:t>Grapadora</w:t>
            </w:r>
          </w:p>
        </w:tc>
        <w:tc>
          <w:tcPr>
            <w:tcW w:w="32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5,50</w:t>
            </w:r>
          </w:p>
        </w:tc>
        <w:tc>
          <w:tcPr>
            <w:tcW w:w="273"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5,50</w:t>
            </w:r>
          </w:p>
        </w:tc>
        <w:tc>
          <w:tcPr>
            <w:tcW w:w="327" w:type="pct"/>
            <w:tcBorders>
              <w:top w:val="nil"/>
              <w:left w:val="nil"/>
              <w:bottom w:val="nil"/>
              <w:right w:val="nil"/>
            </w:tcBorders>
            <w:shd w:val="clear" w:color="000000" w:fill="FFFFFF"/>
            <w:noWrap/>
            <w:vAlign w:val="center"/>
            <w:hideMark/>
          </w:tcPr>
          <w:p w:rsidR="00E6005F" w:rsidRPr="00E6005F" w:rsidRDefault="00E6005F" w:rsidP="00E6005F">
            <w:pPr>
              <w:jc w:val="center"/>
              <w:rPr>
                <w:sz w:val="15"/>
                <w:szCs w:val="15"/>
              </w:rPr>
            </w:pPr>
            <w:r w:rsidRPr="00E6005F">
              <w:rPr>
                <w:sz w:val="15"/>
                <w:szCs w:val="15"/>
              </w:rPr>
              <w:t>66,00</w:t>
            </w:r>
          </w:p>
        </w:tc>
        <w:tc>
          <w:tcPr>
            <w:tcW w:w="272"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5,66</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67,86</w:t>
            </w:r>
          </w:p>
        </w:tc>
        <w:tc>
          <w:tcPr>
            <w:tcW w:w="29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5,81</w:t>
            </w:r>
          </w:p>
        </w:tc>
        <w:tc>
          <w:tcPr>
            <w:tcW w:w="194"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2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69,77</w:t>
            </w:r>
          </w:p>
        </w:tc>
        <w:tc>
          <w:tcPr>
            <w:tcW w:w="28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5,98</w:t>
            </w:r>
          </w:p>
        </w:tc>
        <w:tc>
          <w:tcPr>
            <w:tcW w:w="205"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71,74</w:t>
            </w:r>
          </w:p>
        </w:tc>
        <w:tc>
          <w:tcPr>
            <w:tcW w:w="274"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6,15</w:t>
            </w:r>
          </w:p>
        </w:tc>
        <w:tc>
          <w:tcPr>
            <w:tcW w:w="21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42"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73,77</w:t>
            </w:r>
          </w:p>
        </w:tc>
      </w:tr>
      <w:tr w:rsidR="003A6491" w:rsidRPr="00E6005F" w:rsidTr="003A6491">
        <w:trPr>
          <w:trHeight w:val="260"/>
        </w:trPr>
        <w:tc>
          <w:tcPr>
            <w:tcW w:w="572" w:type="pct"/>
            <w:tcBorders>
              <w:top w:val="nil"/>
              <w:left w:val="nil"/>
              <w:bottom w:val="nil"/>
              <w:right w:val="nil"/>
            </w:tcBorders>
            <w:shd w:val="clear" w:color="000000" w:fill="FFFFFF"/>
            <w:noWrap/>
            <w:vAlign w:val="bottom"/>
            <w:hideMark/>
          </w:tcPr>
          <w:p w:rsidR="00E6005F" w:rsidRPr="00E6005F" w:rsidRDefault="00E6005F" w:rsidP="00E6005F">
            <w:pPr>
              <w:rPr>
                <w:sz w:val="16"/>
                <w:szCs w:val="16"/>
              </w:rPr>
            </w:pPr>
            <w:r w:rsidRPr="00E6005F">
              <w:rPr>
                <w:sz w:val="16"/>
                <w:szCs w:val="16"/>
              </w:rPr>
              <w:t>Perforadora</w:t>
            </w:r>
          </w:p>
        </w:tc>
        <w:tc>
          <w:tcPr>
            <w:tcW w:w="32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6,75</w:t>
            </w:r>
          </w:p>
        </w:tc>
        <w:tc>
          <w:tcPr>
            <w:tcW w:w="273"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6,75</w:t>
            </w:r>
          </w:p>
        </w:tc>
        <w:tc>
          <w:tcPr>
            <w:tcW w:w="327" w:type="pct"/>
            <w:tcBorders>
              <w:top w:val="nil"/>
              <w:left w:val="nil"/>
              <w:bottom w:val="nil"/>
              <w:right w:val="nil"/>
            </w:tcBorders>
            <w:shd w:val="clear" w:color="000000" w:fill="FFFFFF"/>
            <w:noWrap/>
            <w:vAlign w:val="center"/>
            <w:hideMark/>
          </w:tcPr>
          <w:p w:rsidR="00E6005F" w:rsidRPr="00E6005F" w:rsidRDefault="00E6005F" w:rsidP="00E6005F">
            <w:pPr>
              <w:jc w:val="center"/>
              <w:rPr>
                <w:sz w:val="15"/>
                <w:szCs w:val="15"/>
              </w:rPr>
            </w:pPr>
            <w:r w:rsidRPr="00E6005F">
              <w:rPr>
                <w:sz w:val="15"/>
                <w:szCs w:val="15"/>
              </w:rPr>
              <w:t>81,00</w:t>
            </w:r>
          </w:p>
        </w:tc>
        <w:tc>
          <w:tcPr>
            <w:tcW w:w="272"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6,94</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83,28</w:t>
            </w:r>
          </w:p>
        </w:tc>
        <w:tc>
          <w:tcPr>
            <w:tcW w:w="29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7,14</w:t>
            </w:r>
          </w:p>
        </w:tc>
        <w:tc>
          <w:tcPr>
            <w:tcW w:w="194"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2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85,63</w:t>
            </w:r>
          </w:p>
        </w:tc>
        <w:tc>
          <w:tcPr>
            <w:tcW w:w="28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7,34</w:t>
            </w:r>
          </w:p>
        </w:tc>
        <w:tc>
          <w:tcPr>
            <w:tcW w:w="205"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88,05</w:t>
            </w:r>
          </w:p>
        </w:tc>
        <w:tc>
          <w:tcPr>
            <w:tcW w:w="274"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7,54</w:t>
            </w:r>
          </w:p>
        </w:tc>
        <w:tc>
          <w:tcPr>
            <w:tcW w:w="21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42"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90,53</w:t>
            </w:r>
          </w:p>
        </w:tc>
      </w:tr>
      <w:tr w:rsidR="003A6491" w:rsidRPr="00E6005F" w:rsidTr="003A6491">
        <w:trPr>
          <w:trHeight w:val="260"/>
        </w:trPr>
        <w:tc>
          <w:tcPr>
            <w:tcW w:w="572" w:type="pct"/>
            <w:tcBorders>
              <w:top w:val="nil"/>
              <w:left w:val="nil"/>
              <w:bottom w:val="nil"/>
              <w:right w:val="nil"/>
            </w:tcBorders>
            <w:shd w:val="clear" w:color="000000" w:fill="FFFFFF"/>
            <w:noWrap/>
            <w:vAlign w:val="bottom"/>
            <w:hideMark/>
          </w:tcPr>
          <w:p w:rsidR="00E6005F" w:rsidRPr="00E6005F" w:rsidRDefault="00E6005F" w:rsidP="00E6005F">
            <w:pPr>
              <w:rPr>
                <w:sz w:val="16"/>
                <w:szCs w:val="16"/>
              </w:rPr>
            </w:pPr>
            <w:r w:rsidRPr="00E6005F">
              <w:rPr>
                <w:sz w:val="16"/>
                <w:szCs w:val="16"/>
              </w:rPr>
              <w:t>Resaltador</w:t>
            </w:r>
          </w:p>
        </w:tc>
        <w:tc>
          <w:tcPr>
            <w:tcW w:w="32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0,90</w:t>
            </w:r>
          </w:p>
        </w:tc>
        <w:tc>
          <w:tcPr>
            <w:tcW w:w="273"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0,90</w:t>
            </w:r>
          </w:p>
        </w:tc>
        <w:tc>
          <w:tcPr>
            <w:tcW w:w="327" w:type="pct"/>
            <w:tcBorders>
              <w:top w:val="nil"/>
              <w:left w:val="nil"/>
              <w:bottom w:val="nil"/>
              <w:right w:val="nil"/>
            </w:tcBorders>
            <w:shd w:val="clear" w:color="000000" w:fill="FFFFFF"/>
            <w:noWrap/>
            <w:vAlign w:val="center"/>
            <w:hideMark/>
          </w:tcPr>
          <w:p w:rsidR="00E6005F" w:rsidRPr="00E6005F" w:rsidRDefault="00E6005F" w:rsidP="00E6005F">
            <w:pPr>
              <w:jc w:val="center"/>
              <w:rPr>
                <w:sz w:val="15"/>
                <w:szCs w:val="15"/>
              </w:rPr>
            </w:pPr>
            <w:r w:rsidRPr="00E6005F">
              <w:rPr>
                <w:sz w:val="15"/>
                <w:szCs w:val="15"/>
              </w:rPr>
              <w:t>10,80</w:t>
            </w:r>
          </w:p>
        </w:tc>
        <w:tc>
          <w:tcPr>
            <w:tcW w:w="272"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0,93</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11,10</w:t>
            </w:r>
          </w:p>
        </w:tc>
        <w:tc>
          <w:tcPr>
            <w:tcW w:w="29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0,95</w:t>
            </w:r>
          </w:p>
        </w:tc>
        <w:tc>
          <w:tcPr>
            <w:tcW w:w="194"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2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11,42</w:t>
            </w:r>
          </w:p>
        </w:tc>
        <w:tc>
          <w:tcPr>
            <w:tcW w:w="28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0,98</w:t>
            </w:r>
          </w:p>
        </w:tc>
        <w:tc>
          <w:tcPr>
            <w:tcW w:w="205"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11,74</w:t>
            </w:r>
          </w:p>
        </w:tc>
        <w:tc>
          <w:tcPr>
            <w:tcW w:w="274"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1,01</w:t>
            </w:r>
          </w:p>
        </w:tc>
        <w:tc>
          <w:tcPr>
            <w:tcW w:w="21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42"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12,07</w:t>
            </w:r>
          </w:p>
        </w:tc>
      </w:tr>
      <w:tr w:rsidR="003A6491" w:rsidRPr="00E6005F" w:rsidTr="003A6491">
        <w:trPr>
          <w:trHeight w:val="260"/>
        </w:trPr>
        <w:tc>
          <w:tcPr>
            <w:tcW w:w="572" w:type="pct"/>
            <w:tcBorders>
              <w:top w:val="nil"/>
              <w:left w:val="nil"/>
              <w:bottom w:val="nil"/>
              <w:right w:val="nil"/>
            </w:tcBorders>
            <w:shd w:val="clear" w:color="000000" w:fill="FFFFFF"/>
            <w:noWrap/>
            <w:vAlign w:val="bottom"/>
            <w:hideMark/>
          </w:tcPr>
          <w:p w:rsidR="00E6005F" w:rsidRPr="00E6005F" w:rsidRDefault="00E6005F" w:rsidP="00E6005F">
            <w:pPr>
              <w:rPr>
                <w:sz w:val="16"/>
                <w:szCs w:val="16"/>
              </w:rPr>
            </w:pPr>
            <w:r w:rsidRPr="00E6005F">
              <w:rPr>
                <w:sz w:val="16"/>
                <w:szCs w:val="16"/>
              </w:rPr>
              <w:t>Grapas</w:t>
            </w:r>
          </w:p>
        </w:tc>
        <w:tc>
          <w:tcPr>
            <w:tcW w:w="32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1,25</w:t>
            </w:r>
          </w:p>
        </w:tc>
        <w:tc>
          <w:tcPr>
            <w:tcW w:w="273"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1,25</w:t>
            </w:r>
          </w:p>
        </w:tc>
        <w:tc>
          <w:tcPr>
            <w:tcW w:w="327" w:type="pct"/>
            <w:tcBorders>
              <w:top w:val="nil"/>
              <w:left w:val="nil"/>
              <w:bottom w:val="nil"/>
              <w:right w:val="nil"/>
            </w:tcBorders>
            <w:shd w:val="clear" w:color="000000" w:fill="FFFFFF"/>
            <w:noWrap/>
            <w:vAlign w:val="center"/>
            <w:hideMark/>
          </w:tcPr>
          <w:p w:rsidR="00E6005F" w:rsidRPr="00E6005F" w:rsidRDefault="00E6005F" w:rsidP="00E6005F">
            <w:pPr>
              <w:jc w:val="center"/>
              <w:rPr>
                <w:sz w:val="15"/>
                <w:szCs w:val="15"/>
              </w:rPr>
            </w:pPr>
            <w:r w:rsidRPr="00E6005F">
              <w:rPr>
                <w:sz w:val="15"/>
                <w:szCs w:val="15"/>
              </w:rPr>
              <w:t>15,00</w:t>
            </w:r>
          </w:p>
        </w:tc>
        <w:tc>
          <w:tcPr>
            <w:tcW w:w="272"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1,29</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15,42</w:t>
            </w:r>
          </w:p>
        </w:tc>
        <w:tc>
          <w:tcPr>
            <w:tcW w:w="29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1,32</w:t>
            </w:r>
          </w:p>
        </w:tc>
        <w:tc>
          <w:tcPr>
            <w:tcW w:w="194"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2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15,86</w:t>
            </w:r>
          </w:p>
        </w:tc>
        <w:tc>
          <w:tcPr>
            <w:tcW w:w="28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1,36</w:t>
            </w:r>
          </w:p>
        </w:tc>
        <w:tc>
          <w:tcPr>
            <w:tcW w:w="205"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16,31</w:t>
            </w:r>
          </w:p>
        </w:tc>
        <w:tc>
          <w:tcPr>
            <w:tcW w:w="274"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1,40</w:t>
            </w:r>
          </w:p>
        </w:tc>
        <w:tc>
          <w:tcPr>
            <w:tcW w:w="21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42"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16,76</w:t>
            </w:r>
          </w:p>
        </w:tc>
      </w:tr>
      <w:tr w:rsidR="003A6491" w:rsidRPr="00E6005F" w:rsidTr="003A6491">
        <w:trPr>
          <w:trHeight w:val="260"/>
        </w:trPr>
        <w:tc>
          <w:tcPr>
            <w:tcW w:w="572" w:type="pct"/>
            <w:tcBorders>
              <w:top w:val="nil"/>
              <w:left w:val="nil"/>
              <w:bottom w:val="nil"/>
              <w:right w:val="nil"/>
            </w:tcBorders>
            <w:shd w:val="clear" w:color="000000" w:fill="FFFFFF"/>
            <w:noWrap/>
            <w:vAlign w:val="bottom"/>
            <w:hideMark/>
          </w:tcPr>
          <w:p w:rsidR="00E6005F" w:rsidRPr="00E6005F" w:rsidRDefault="00E6005F" w:rsidP="00E6005F">
            <w:pPr>
              <w:rPr>
                <w:sz w:val="16"/>
                <w:szCs w:val="16"/>
              </w:rPr>
            </w:pPr>
            <w:r w:rsidRPr="00E6005F">
              <w:rPr>
                <w:sz w:val="16"/>
                <w:szCs w:val="16"/>
              </w:rPr>
              <w:t>Tiza liquida</w:t>
            </w:r>
          </w:p>
        </w:tc>
        <w:tc>
          <w:tcPr>
            <w:tcW w:w="32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3,90</w:t>
            </w:r>
          </w:p>
        </w:tc>
        <w:tc>
          <w:tcPr>
            <w:tcW w:w="273"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3,90</w:t>
            </w:r>
          </w:p>
        </w:tc>
        <w:tc>
          <w:tcPr>
            <w:tcW w:w="327" w:type="pct"/>
            <w:tcBorders>
              <w:top w:val="nil"/>
              <w:left w:val="nil"/>
              <w:bottom w:val="nil"/>
              <w:right w:val="nil"/>
            </w:tcBorders>
            <w:shd w:val="clear" w:color="000000" w:fill="FFFFFF"/>
            <w:noWrap/>
            <w:vAlign w:val="center"/>
            <w:hideMark/>
          </w:tcPr>
          <w:p w:rsidR="00E6005F" w:rsidRPr="00E6005F" w:rsidRDefault="00E6005F" w:rsidP="00E6005F">
            <w:pPr>
              <w:jc w:val="center"/>
              <w:rPr>
                <w:sz w:val="15"/>
                <w:szCs w:val="15"/>
              </w:rPr>
            </w:pPr>
            <w:r w:rsidRPr="00E6005F">
              <w:rPr>
                <w:sz w:val="15"/>
                <w:szCs w:val="15"/>
              </w:rPr>
              <w:t>46,80</w:t>
            </w:r>
          </w:p>
        </w:tc>
        <w:tc>
          <w:tcPr>
            <w:tcW w:w="272"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4,01</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48,12</w:t>
            </w:r>
          </w:p>
        </w:tc>
        <w:tc>
          <w:tcPr>
            <w:tcW w:w="29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4,12</w:t>
            </w:r>
          </w:p>
        </w:tc>
        <w:tc>
          <w:tcPr>
            <w:tcW w:w="194"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2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49,48</w:t>
            </w:r>
          </w:p>
        </w:tc>
        <w:tc>
          <w:tcPr>
            <w:tcW w:w="28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4,24</w:t>
            </w:r>
          </w:p>
        </w:tc>
        <w:tc>
          <w:tcPr>
            <w:tcW w:w="205"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50,87</w:t>
            </w:r>
          </w:p>
        </w:tc>
        <w:tc>
          <w:tcPr>
            <w:tcW w:w="274"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4,36</w:t>
            </w:r>
          </w:p>
        </w:tc>
        <w:tc>
          <w:tcPr>
            <w:tcW w:w="21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42"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52,31</w:t>
            </w:r>
          </w:p>
        </w:tc>
      </w:tr>
      <w:tr w:rsidR="003A6491" w:rsidRPr="00E6005F" w:rsidTr="003A6491">
        <w:trPr>
          <w:trHeight w:val="260"/>
        </w:trPr>
        <w:tc>
          <w:tcPr>
            <w:tcW w:w="572" w:type="pct"/>
            <w:tcBorders>
              <w:top w:val="nil"/>
              <w:left w:val="nil"/>
              <w:bottom w:val="nil"/>
              <w:right w:val="nil"/>
            </w:tcBorders>
            <w:shd w:val="clear" w:color="000000" w:fill="FFFFFF"/>
            <w:noWrap/>
            <w:vAlign w:val="bottom"/>
            <w:hideMark/>
          </w:tcPr>
          <w:p w:rsidR="00E6005F" w:rsidRDefault="00E6005F" w:rsidP="00E6005F">
            <w:pPr>
              <w:rPr>
                <w:sz w:val="16"/>
                <w:szCs w:val="16"/>
              </w:rPr>
            </w:pPr>
            <w:r w:rsidRPr="00E6005F">
              <w:rPr>
                <w:sz w:val="16"/>
                <w:szCs w:val="16"/>
              </w:rPr>
              <w:t> </w:t>
            </w:r>
          </w:p>
          <w:p w:rsidR="00E6005F" w:rsidRDefault="00E6005F" w:rsidP="00E6005F">
            <w:pPr>
              <w:rPr>
                <w:sz w:val="16"/>
                <w:szCs w:val="16"/>
              </w:rPr>
            </w:pPr>
          </w:p>
          <w:p w:rsidR="00E6005F" w:rsidRPr="00E6005F" w:rsidRDefault="00E6005F" w:rsidP="00E6005F">
            <w:pPr>
              <w:rPr>
                <w:sz w:val="16"/>
                <w:szCs w:val="16"/>
              </w:rPr>
            </w:pPr>
          </w:p>
        </w:tc>
        <w:tc>
          <w:tcPr>
            <w:tcW w:w="32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 </w:t>
            </w:r>
          </w:p>
        </w:tc>
        <w:tc>
          <w:tcPr>
            <w:tcW w:w="273"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 </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 </w:t>
            </w:r>
          </w:p>
        </w:tc>
        <w:tc>
          <w:tcPr>
            <w:tcW w:w="327" w:type="pct"/>
            <w:tcBorders>
              <w:top w:val="nil"/>
              <w:left w:val="nil"/>
              <w:bottom w:val="nil"/>
              <w:right w:val="nil"/>
            </w:tcBorders>
            <w:shd w:val="clear" w:color="000000" w:fill="FFFFFF"/>
            <w:vAlign w:val="center"/>
            <w:hideMark/>
          </w:tcPr>
          <w:p w:rsidR="00E6005F" w:rsidRPr="00E6005F" w:rsidRDefault="00E6005F" w:rsidP="00E6005F">
            <w:pPr>
              <w:jc w:val="center"/>
              <w:rPr>
                <w:sz w:val="15"/>
                <w:szCs w:val="15"/>
              </w:rPr>
            </w:pPr>
            <w:r w:rsidRPr="00E6005F">
              <w:rPr>
                <w:sz w:val="15"/>
                <w:szCs w:val="15"/>
              </w:rPr>
              <w:t> </w:t>
            </w:r>
          </w:p>
        </w:tc>
        <w:tc>
          <w:tcPr>
            <w:tcW w:w="272"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 </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 </w:t>
            </w:r>
          </w:p>
        </w:tc>
        <w:tc>
          <w:tcPr>
            <w:tcW w:w="327" w:type="pct"/>
            <w:tcBorders>
              <w:top w:val="nil"/>
              <w:left w:val="nil"/>
              <w:bottom w:val="nil"/>
              <w:right w:val="nil"/>
            </w:tcBorders>
            <w:shd w:val="clear" w:color="000000" w:fill="FFFFFF"/>
            <w:vAlign w:val="center"/>
            <w:hideMark/>
          </w:tcPr>
          <w:p w:rsidR="00E6005F" w:rsidRPr="00E6005F" w:rsidRDefault="00E6005F" w:rsidP="00E6005F">
            <w:pPr>
              <w:jc w:val="center"/>
              <w:rPr>
                <w:sz w:val="15"/>
                <w:szCs w:val="15"/>
              </w:rPr>
            </w:pPr>
            <w:r w:rsidRPr="00E6005F">
              <w:rPr>
                <w:sz w:val="15"/>
                <w:szCs w:val="15"/>
              </w:rPr>
              <w:t> </w:t>
            </w:r>
          </w:p>
        </w:tc>
        <w:tc>
          <w:tcPr>
            <w:tcW w:w="29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 </w:t>
            </w:r>
          </w:p>
        </w:tc>
        <w:tc>
          <w:tcPr>
            <w:tcW w:w="194"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 </w:t>
            </w:r>
          </w:p>
        </w:tc>
        <w:tc>
          <w:tcPr>
            <w:tcW w:w="326" w:type="pct"/>
            <w:tcBorders>
              <w:top w:val="nil"/>
              <w:left w:val="nil"/>
              <w:bottom w:val="nil"/>
              <w:right w:val="nil"/>
            </w:tcBorders>
            <w:shd w:val="clear" w:color="000000" w:fill="FFFFFF"/>
            <w:vAlign w:val="center"/>
            <w:hideMark/>
          </w:tcPr>
          <w:p w:rsidR="00E6005F" w:rsidRPr="00E6005F" w:rsidRDefault="00E6005F" w:rsidP="00E6005F">
            <w:pPr>
              <w:jc w:val="center"/>
              <w:rPr>
                <w:sz w:val="15"/>
                <w:szCs w:val="15"/>
              </w:rPr>
            </w:pPr>
            <w:r w:rsidRPr="00E6005F">
              <w:rPr>
                <w:sz w:val="15"/>
                <w:szCs w:val="15"/>
              </w:rPr>
              <w:t> </w:t>
            </w:r>
          </w:p>
        </w:tc>
        <w:tc>
          <w:tcPr>
            <w:tcW w:w="28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 </w:t>
            </w:r>
          </w:p>
        </w:tc>
        <w:tc>
          <w:tcPr>
            <w:tcW w:w="205"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 </w:t>
            </w:r>
          </w:p>
        </w:tc>
        <w:tc>
          <w:tcPr>
            <w:tcW w:w="327" w:type="pct"/>
            <w:tcBorders>
              <w:top w:val="nil"/>
              <w:left w:val="nil"/>
              <w:bottom w:val="nil"/>
              <w:right w:val="nil"/>
            </w:tcBorders>
            <w:shd w:val="clear" w:color="000000" w:fill="FFFFFF"/>
            <w:vAlign w:val="center"/>
            <w:hideMark/>
          </w:tcPr>
          <w:p w:rsidR="00E6005F" w:rsidRPr="00E6005F" w:rsidRDefault="00E6005F" w:rsidP="00E6005F">
            <w:pPr>
              <w:jc w:val="center"/>
              <w:rPr>
                <w:sz w:val="15"/>
                <w:szCs w:val="15"/>
              </w:rPr>
            </w:pPr>
            <w:r w:rsidRPr="00E6005F">
              <w:rPr>
                <w:sz w:val="15"/>
                <w:szCs w:val="15"/>
              </w:rPr>
              <w:t> </w:t>
            </w:r>
          </w:p>
        </w:tc>
        <w:tc>
          <w:tcPr>
            <w:tcW w:w="274"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 </w:t>
            </w:r>
          </w:p>
        </w:tc>
        <w:tc>
          <w:tcPr>
            <w:tcW w:w="21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 </w:t>
            </w:r>
          </w:p>
        </w:tc>
        <w:tc>
          <w:tcPr>
            <w:tcW w:w="342" w:type="pct"/>
            <w:tcBorders>
              <w:top w:val="nil"/>
              <w:left w:val="nil"/>
              <w:bottom w:val="nil"/>
              <w:right w:val="nil"/>
            </w:tcBorders>
            <w:shd w:val="clear" w:color="000000" w:fill="FFFFFF"/>
            <w:vAlign w:val="center"/>
            <w:hideMark/>
          </w:tcPr>
          <w:p w:rsidR="00E6005F" w:rsidRPr="00E6005F" w:rsidRDefault="00E6005F" w:rsidP="00E6005F">
            <w:pPr>
              <w:jc w:val="center"/>
              <w:rPr>
                <w:sz w:val="15"/>
                <w:szCs w:val="15"/>
              </w:rPr>
            </w:pPr>
            <w:r w:rsidRPr="00E6005F">
              <w:rPr>
                <w:sz w:val="15"/>
                <w:szCs w:val="15"/>
              </w:rPr>
              <w:t> </w:t>
            </w:r>
          </w:p>
        </w:tc>
      </w:tr>
      <w:tr w:rsidR="003A6491" w:rsidRPr="00E6005F" w:rsidTr="003A6491">
        <w:trPr>
          <w:trHeight w:val="260"/>
        </w:trPr>
        <w:tc>
          <w:tcPr>
            <w:tcW w:w="572" w:type="pct"/>
            <w:tcBorders>
              <w:top w:val="nil"/>
              <w:left w:val="nil"/>
              <w:bottom w:val="nil"/>
              <w:right w:val="nil"/>
            </w:tcBorders>
            <w:shd w:val="clear" w:color="000000" w:fill="FFFFFF"/>
            <w:noWrap/>
            <w:vAlign w:val="bottom"/>
            <w:hideMark/>
          </w:tcPr>
          <w:p w:rsidR="00E6005F" w:rsidRPr="00E6005F" w:rsidRDefault="00E6005F" w:rsidP="00E6005F">
            <w:pPr>
              <w:rPr>
                <w:b/>
                <w:bCs/>
                <w:sz w:val="16"/>
                <w:szCs w:val="16"/>
              </w:rPr>
            </w:pPr>
            <w:r w:rsidRPr="00E6005F">
              <w:rPr>
                <w:b/>
                <w:bCs/>
                <w:sz w:val="16"/>
                <w:szCs w:val="16"/>
              </w:rPr>
              <w:lastRenderedPageBreak/>
              <w:t>Suministro de limpieza</w:t>
            </w:r>
          </w:p>
        </w:tc>
        <w:tc>
          <w:tcPr>
            <w:tcW w:w="326"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27,85</w:t>
            </w:r>
          </w:p>
        </w:tc>
        <w:tc>
          <w:tcPr>
            <w:tcW w:w="273"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 </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27,85</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334,20</w:t>
            </w:r>
          </w:p>
        </w:tc>
        <w:tc>
          <w:tcPr>
            <w:tcW w:w="272"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 </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28,64</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343,62</w:t>
            </w:r>
          </w:p>
        </w:tc>
        <w:tc>
          <w:tcPr>
            <w:tcW w:w="297"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 </w:t>
            </w:r>
          </w:p>
        </w:tc>
        <w:tc>
          <w:tcPr>
            <w:tcW w:w="194"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29,44</w:t>
            </w:r>
          </w:p>
        </w:tc>
        <w:tc>
          <w:tcPr>
            <w:tcW w:w="326"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353,31</w:t>
            </w:r>
          </w:p>
        </w:tc>
        <w:tc>
          <w:tcPr>
            <w:tcW w:w="286"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 </w:t>
            </w:r>
          </w:p>
        </w:tc>
        <w:tc>
          <w:tcPr>
            <w:tcW w:w="205"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30,27</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363,28</w:t>
            </w:r>
          </w:p>
        </w:tc>
        <w:tc>
          <w:tcPr>
            <w:tcW w:w="274"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 </w:t>
            </w:r>
          </w:p>
        </w:tc>
        <w:tc>
          <w:tcPr>
            <w:tcW w:w="216"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31,13</w:t>
            </w:r>
          </w:p>
        </w:tc>
        <w:tc>
          <w:tcPr>
            <w:tcW w:w="342"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373,52</w:t>
            </w:r>
          </w:p>
        </w:tc>
      </w:tr>
      <w:tr w:rsidR="003A6491" w:rsidRPr="00E6005F" w:rsidTr="003A6491">
        <w:trPr>
          <w:trHeight w:val="260"/>
        </w:trPr>
        <w:tc>
          <w:tcPr>
            <w:tcW w:w="572" w:type="pct"/>
            <w:tcBorders>
              <w:top w:val="nil"/>
              <w:left w:val="nil"/>
              <w:bottom w:val="nil"/>
              <w:right w:val="nil"/>
            </w:tcBorders>
            <w:shd w:val="clear" w:color="000000" w:fill="FFFFFF"/>
            <w:noWrap/>
            <w:vAlign w:val="bottom"/>
            <w:hideMark/>
          </w:tcPr>
          <w:p w:rsidR="00E6005F" w:rsidRPr="00E6005F" w:rsidRDefault="00E6005F" w:rsidP="00E6005F">
            <w:pPr>
              <w:rPr>
                <w:sz w:val="16"/>
                <w:szCs w:val="16"/>
              </w:rPr>
            </w:pPr>
            <w:r w:rsidRPr="00E6005F">
              <w:rPr>
                <w:sz w:val="16"/>
                <w:szCs w:val="16"/>
              </w:rPr>
              <w:t>Escoba</w:t>
            </w:r>
          </w:p>
        </w:tc>
        <w:tc>
          <w:tcPr>
            <w:tcW w:w="32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3,20</w:t>
            </w:r>
          </w:p>
        </w:tc>
        <w:tc>
          <w:tcPr>
            <w:tcW w:w="273"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3,20</w:t>
            </w:r>
          </w:p>
        </w:tc>
        <w:tc>
          <w:tcPr>
            <w:tcW w:w="327" w:type="pct"/>
            <w:tcBorders>
              <w:top w:val="nil"/>
              <w:left w:val="nil"/>
              <w:bottom w:val="nil"/>
              <w:right w:val="nil"/>
            </w:tcBorders>
            <w:shd w:val="clear" w:color="000000" w:fill="FFFFFF"/>
            <w:vAlign w:val="center"/>
            <w:hideMark/>
          </w:tcPr>
          <w:p w:rsidR="00E6005F" w:rsidRPr="00E6005F" w:rsidRDefault="00E6005F" w:rsidP="00E6005F">
            <w:pPr>
              <w:jc w:val="center"/>
              <w:rPr>
                <w:sz w:val="15"/>
                <w:szCs w:val="15"/>
              </w:rPr>
            </w:pPr>
            <w:r w:rsidRPr="00E6005F">
              <w:rPr>
                <w:sz w:val="15"/>
                <w:szCs w:val="15"/>
              </w:rPr>
              <w:t>3,29</w:t>
            </w:r>
          </w:p>
        </w:tc>
        <w:tc>
          <w:tcPr>
            <w:tcW w:w="272"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3,29</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39,48</w:t>
            </w:r>
          </w:p>
        </w:tc>
        <w:tc>
          <w:tcPr>
            <w:tcW w:w="29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194"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3,38</w:t>
            </w:r>
          </w:p>
        </w:tc>
        <w:tc>
          <w:tcPr>
            <w:tcW w:w="32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40,60</w:t>
            </w:r>
          </w:p>
        </w:tc>
        <w:tc>
          <w:tcPr>
            <w:tcW w:w="28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205"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3,48</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41,74</w:t>
            </w:r>
          </w:p>
        </w:tc>
        <w:tc>
          <w:tcPr>
            <w:tcW w:w="274"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21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3,58</w:t>
            </w:r>
          </w:p>
        </w:tc>
        <w:tc>
          <w:tcPr>
            <w:tcW w:w="342"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42,92</w:t>
            </w:r>
          </w:p>
        </w:tc>
      </w:tr>
      <w:tr w:rsidR="003A6491" w:rsidRPr="00E6005F" w:rsidTr="003A6491">
        <w:trPr>
          <w:trHeight w:val="260"/>
        </w:trPr>
        <w:tc>
          <w:tcPr>
            <w:tcW w:w="572" w:type="pct"/>
            <w:tcBorders>
              <w:top w:val="nil"/>
              <w:left w:val="nil"/>
              <w:bottom w:val="nil"/>
              <w:right w:val="nil"/>
            </w:tcBorders>
            <w:shd w:val="clear" w:color="000000" w:fill="FFFFFF"/>
            <w:noWrap/>
            <w:vAlign w:val="bottom"/>
            <w:hideMark/>
          </w:tcPr>
          <w:p w:rsidR="00E6005F" w:rsidRPr="00E6005F" w:rsidRDefault="00F6162A" w:rsidP="00E6005F">
            <w:pPr>
              <w:rPr>
                <w:sz w:val="16"/>
                <w:szCs w:val="16"/>
              </w:rPr>
            </w:pPr>
            <w:r w:rsidRPr="00E6005F">
              <w:rPr>
                <w:sz w:val="16"/>
                <w:szCs w:val="16"/>
              </w:rPr>
              <w:t>Balde</w:t>
            </w:r>
          </w:p>
        </w:tc>
        <w:tc>
          <w:tcPr>
            <w:tcW w:w="32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10,00</w:t>
            </w:r>
          </w:p>
        </w:tc>
        <w:tc>
          <w:tcPr>
            <w:tcW w:w="273"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10,00</w:t>
            </w:r>
          </w:p>
        </w:tc>
        <w:tc>
          <w:tcPr>
            <w:tcW w:w="327" w:type="pct"/>
            <w:tcBorders>
              <w:top w:val="nil"/>
              <w:left w:val="nil"/>
              <w:bottom w:val="nil"/>
              <w:right w:val="nil"/>
            </w:tcBorders>
            <w:shd w:val="clear" w:color="000000" w:fill="FFFFFF"/>
            <w:vAlign w:val="center"/>
            <w:hideMark/>
          </w:tcPr>
          <w:p w:rsidR="00E6005F" w:rsidRPr="00E6005F" w:rsidRDefault="00E6005F" w:rsidP="00E6005F">
            <w:pPr>
              <w:jc w:val="center"/>
              <w:rPr>
                <w:sz w:val="15"/>
                <w:szCs w:val="15"/>
              </w:rPr>
            </w:pPr>
            <w:r w:rsidRPr="00E6005F">
              <w:rPr>
                <w:sz w:val="15"/>
                <w:szCs w:val="15"/>
              </w:rPr>
              <w:t>10,28</w:t>
            </w:r>
          </w:p>
        </w:tc>
        <w:tc>
          <w:tcPr>
            <w:tcW w:w="272"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10,28</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123,38</w:t>
            </w:r>
          </w:p>
        </w:tc>
        <w:tc>
          <w:tcPr>
            <w:tcW w:w="29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194"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10,57</w:t>
            </w:r>
          </w:p>
        </w:tc>
        <w:tc>
          <w:tcPr>
            <w:tcW w:w="32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126,86</w:t>
            </w:r>
          </w:p>
        </w:tc>
        <w:tc>
          <w:tcPr>
            <w:tcW w:w="28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205"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10,87</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130,44</w:t>
            </w:r>
          </w:p>
        </w:tc>
        <w:tc>
          <w:tcPr>
            <w:tcW w:w="274"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21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11,18</w:t>
            </w:r>
          </w:p>
        </w:tc>
        <w:tc>
          <w:tcPr>
            <w:tcW w:w="342"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134,12</w:t>
            </w:r>
          </w:p>
        </w:tc>
      </w:tr>
      <w:tr w:rsidR="003A6491" w:rsidRPr="00E6005F" w:rsidTr="003A6491">
        <w:trPr>
          <w:trHeight w:val="260"/>
        </w:trPr>
        <w:tc>
          <w:tcPr>
            <w:tcW w:w="572" w:type="pct"/>
            <w:tcBorders>
              <w:top w:val="nil"/>
              <w:left w:val="nil"/>
              <w:bottom w:val="nil"/>
              <w:right w:val="nil"/>
            </w:tcBorders>
            <w:shd w:val="clear" w:color="000000" w:fill="FFFFFF"/>
            <w:noWrap/>
            <w:vAlign w:val="bottom"/>
            <w:hideMark/>
          </w:tcPr>
          <w:p w:rsidR="00E6005F" w:rsidRPr="00E6005F" w:rsidRDefault="00E6005F" w:rsidP="00E6005F">
            <w:pPr>
              <w:rPr>
                <w:sz w:val="16"/>
                <w:szCs w:val="16"/>
              </w:rPr>
            </w:pPr>
            <w:r w:rsidRPr="00E6005F">
              <w:rPr>
                <w:sz w:val="16"/>
                <w:szCs w:val="16"/>
              </w:rPr>
              <w:t>Trapeador</w:t>
            </w:r>
          </w:p>
        </w:tc>
        <w:tc>
          <w:tcPr>
            <w:tcW w:w="32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2,00</w:t>
            </w:r>
          </w:p>
        </w:tc>
        <w:tc>
          <w:tcPr>
            <w:tcW w:w="273"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2,00</w:t>
            </w:r>
          </w:p>
        </w:tc>
        <w:tc>
          <w:tcPr>
            <w:tcW w:w="327" w:type="pct"/>
            <w:tcBorders>
              <w:top w:val="nil"/>
              <w:left w:val="nil"/>
              <w:bottom w:val="nil"/>
              <w:right w:val="nil"/>
            </w:tcBorders>
            <w:shd w:val="clear" w:color="000000" w:fill="FFFFFF"/>
            <w:vAlign w:val="center"/>
            <w:hideMark/>
          </w:tcPr>
          <w:p w:rsidR="00E6005F" w:rsidRPr="00E6005F" w:rsidRDefault="00E6005F" w:rsidP="00E6005F">
            <w:pPr>
              <w:jc w:val="center"/>
              <w:rPr>
                <w:sz w:val="15"/>
                <w:szCs w:val="15"/>
              </w:rPr>
            </w:pPr>
            <w:r w:rsidRPr="00E6005F">
              <w:rPr>
                <w:sz w:val="15"/>
                <w:szCs w:val="15"/>
              </w:rPr>
              <w:t>2,06</w:t>
            </w:r>
          </w:p>
        </w:tc>
        <w:tc>
          <w:tcPr>
            <w:tcW w:w="272"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2,06</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24,68</w:t>
            </w:r>
          </w:p>
        </w:tc>
        <w:tc>
          <w:tcPr>
            <w:tcW w:w="29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194"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2,11</w:t>
            </w:r>
          </w:p>
        </w:tc>
        <w:tc>
          <w:tcPr>
            <w:tcW w:w="32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25,37</w:t>
            </w:r>
          </w:p>
        </w:tc>
        <w:tc>
          <w:tcPr>
            <w:tcW w:w="28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205"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2,17</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26,09</w:t>
            </w:r>
          </w:p>
        </w:tc>
        <w:tc>
          <w:tcPr>
            <w:tcW w:w="274"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21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2,24</w:t>
            </w:r>
          </w:p>
        </w:tc>
        <w:tc>
          <w:tcPr>
            <w:tcW w:w="342"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26,82</w:t>
            </w:r>
          </w:p>
        </w:tc>
      </w:tr>
      <w:tr w:rsidR="003A6491" w:rsidRPr="00E6005F" w:rsidTr="003A6491">
        <w:trPr>
          <w:trHeight w:val="260"/>
        </w:trPr>
        <w:tc>
          <w:tcPr>
            <w:tcW w:w="572" w:type="pct"/>
            <w:tcBorders>
              <w:top w:val="nil"/>
              <w:left w:val="nil"/>
              <w:bottom w:val="nil"/>
              <w:right w:val="nil"/>
            </w:tcBorders>
            <w:shd w:val="clear" w:color="000000" w:fill="FFFFFF"/>
            <w:noWrap/>
            <w:vAlign w:val="bottom"/>
            <w:hideMark/>
          </w:tcPr>
          <w:p w:rsidR="00E6005F" w:rsidRPr="00E6005F" w:rsidRDefault="00E6005F" w:rsidP="00E6005F">
            <w:pPr>
              <w:rPr>
                <w:sz w:val="16"/>
                <w:szCs w:val="16"/>
              </w:rPr>
            </w:pPr>
            <w:r w:rsidRPr="00E6005F">
              <w:rPr>
                <w:sz w:val="16"/>
                <w:szCs w:val="16"/>
              </w:rPr>
              <w:t>Pala</w:t>
            </w:r>
          </w:p>
        </w:tc>
        <w:tc>
          <w:tcPr>
            <w:tcW w:w="32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1,25</w:t>
            </w:r>
          </w:p>
        </w:tc>
        <w:tc>
          <w:tcPr>
            <w:tcW w:w="273"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1,25</w:t>
            </w:r>
          </w:p>
        </w:tc>
        <w:tc>
          <w:tcPr>
            <w:tcW w:w="327" w:type="pct"/>
            <w:tcBorders>
              <w:top w:val="nil"/>
              <w:left w:val="nil"/>
              <w:bottom w:val="nil"/>
              <w:right w:val="nil"/>
            </w:tcBorders>
            <w:shd w:val="clear" w:color="000000" w:fill="FFFFFF"/>
            <w:vAlign w:val="center"/>
            <w:hideMark/>
          </w:tcPr>
          <w:p w:rsidR="00E6005F" w:rsidRPr="00E6005F" w:rsidRDefault="00E6005F" w:rsidP="00E6005F">
            <w:pPr>
              <w:jc w:val="center"/>
              <w:rPr>
                <w:sz w:val="15"/>
                <w:szCs w:val="15"/>
              </w:rPr>
            </w:pPr>
            <w:r w:rsidRPr="00E6005F">
              <w:rPr>
                <w:sz w:val="15"/>
                <w:szCs w:val="15"/>
              </w:rPr>
              <w:t>1,29</w:t>
            </w:r>
          </w:p>
        </w:tc>
        <w:tc>
          <w:tcPr>
            <w:tcW w:w="272"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1,29</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15,42</w:t>
            </w:r>
          </w:p>
        </w:tc>
        <w:tc>
          <w:tcPr>
            <w:tcW w:w="29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194"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1,32</w:t>
            </w:r>
          </w:p>
        </w:tc>
        <w:tc>
          <w:tcPr>
            <w:tcW w:w="32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15,86</w:t>
            </w:r>
          </w:p>
        </w:tc>
        <w:tc>
          <w:tcPr>
            <w:tcW w:w="28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205"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1,36</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16,31</w:t>
            </w:r>
          </w:p>
        </w:tc>
        <w:tc>
          <w:tcPr>
            <w:tcW w:w="274"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21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1,40</w:t>
            </w:r>
          </w:p>
        </w:tc>
        <w:tc>
          <w:tcPr>
            <w:tcW w:w="342"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16,76</w:t>
            </w:r>
          </w:p>
        </w:tc>
      </w:tr>
      <w:tr w:rsidR="003A6491" w:rsidRPr="00E6005F" w:rsidTr="003A6491">
        <w:trPr>
          <w:trHeight w:val="260"/>
        </w:trPr>
        <w:tc>
          <w:tcPr>
            <w:tcW w:w="572" w:type="pct"/>
            <w:tcBorders>
              <w:top w:val="nil"/>
              <w:left w:val="nil"/>
              <w:bottom w:val="nil"/>
              <w:right w:val="nil"/>
            </w:tcBorders>
            <w:shd w:val="clear" w:color="000000" w:fill="FFFFFF"/>
            <w:noWrap/>
            <w:vAlign w:val="bottom"/>
            <w:hideMark/>
          </w:tcPr>
          <w:p w:rsidR="00E6005F" w:rsidRPr="00E6005F" w:rsidRDefault="00E6005F" w:rsidP="00E6005F">
            <w:pPr>
              <w:rPr>
                <w:sz w:val="16"/>
                <w:szCs w:val="16"/>
              </w:rPr>
            </w:pPr>
            <w:r w:rsidRPr="00E6005F">
              <w:rPr>
                <w:sz w:val="16"/>
                <w:szCs w:val="16"/>
              </w:rPr>
              <w:t>Detergente</w:t>
            </w:r>
          </w:p>
        </w:tc>
        <w:tc>
          <w:tcPr>
            <w:tcW w:w="32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3,00</w:t>
            </w:r>
          </w:p>
        </w:tc>
        <w:tc>
          <w:tcPr>
            <w:tcW w:w="273"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3,00</w:t>
            </w:r>
          </w:p>
        </w:tc>
        <w:tc>
          <w:tcPr>
            <w:tcW w:w="327" w:type="pct"/>
            <w:tcBorders>
              <w:top w:val="nil"/>
              <w:left w:val="nil"/>
              <w:bottom w:val="nil"/>
              <w:right w:val="nil"/>
            </w:tcBorders>
            <w:shd w:val="clear" w:color="000000" w:fill="FFFFFF"/>
            <w:vAlign w:val="center"/>
            <w:hideMark/>
          </w:tcPr>
          <w:p w:rsidR="00E6005F" w:rsidRPr="00E6005F" w:rsidRDefault="00E6005F" w:rsidP="00E6005F">
            <w:pPr>
              <w:jc w:val="center"/>
              <w:rPr>
                <w:sz w:val="15"/>
                <w:szCs w:val="15"/>
              </w:rPr>
            </w:pPr>
            <w:r w:rsidRPr="00E6005F">
              <w:rPr>
                <w:sz w:val="15"/>
                <w:szCs w:val="15"/>
              </w:rPr>
              <w:t>3,08</w:t>
            </w:r>
          </w:p>
        </w:tc>
        <w:tc>
          <w:tcPr>
            <w:tcW w:w="272"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3,08</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37,02</w:t>
            </w:r>
          </w:p>
        </w:tc>
        <w:tc>
          <w:tcPr>
            <w:tcW w:w="29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194"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3,17</w:t>
            </w:r>
          </w:p>
        </w:tc>
        <w:tc>
          <w:tcPr>
            <w:tcW w:w="32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38,06</w:t>
            </w:r>
          </w:p>
        </w:tc>
        <w:tc>
          <w:tcPr>
            <w:tcW w:w="28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205"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3,26</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39,13</w:t>
            </w:r>
          </w:p>
        </w:tc>
        <w:tc>
          <w:tcPr>
            <w:tcW w:w="274"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21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3,35</w:t>
            </w:r>
          </w:p>
        </w:tc>
        <w:tc>
          <w:tcPr>
            <w:tcW w:w="342"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40,24</w:t>
            </w:r>
          </w:p>
        </w:tc>
      </w:tr>
      <w:tr w:rsidR="003A6491" w:rsidRPr="00E6005F" w:rsidTr="003A6491">
        <w:trPr>
          <w:trHeight w:val="260"/>
        </w:trPr>
        <w:tc>
          <w:tcPr>
            <w:tcW w:w="572" w:type="pct"/>
            <w:tcBorders>
              <w:top w:val="nil"/>
              <w:left w:val="nil"/>
              <w:bottom w:val="nil"/>
              <w:right w:val="nil"/>
            </w:tcBorders>
            <w:shd w:val="clear" w:color="000000" w:fill="FFFFFF"/>
            <w:noWrap/>
            <w:vAlign w:val="bottom"/>
            <w:hideMark/>
          </w:tcPr>
          <w:p w:rsidR="00E6005F" w:rsidRPr="00E6005F" w:rsidRDefault="00E6005F" w:rsidP="00E6005F">
            <w:pPr>
              <w:rPr>
                <w:sz w:val="16"/>
                <w:szCs w:val="16"/>
              </w:rPr>
            </w:pPr>
            <w:r w:rsidRPr="00E6005F">
              <w:rPr>
                <w:sz w:val="16"/>
                <w:szCs w:val="16"/>
              </w:rPr>
              <w:t>Cloro</w:t>
            </w:r>
          </w:p>
        </w:tc>
        <w:tc>
          <w:tcPr>
            <w:tcW w:w="32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1,80</w:t>
            </w:r>
          </w:p>
        </w:tc>
        <w:tc>
          <w:tcPr>
            <w:tcW w:w="273"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1,80</w:t>
            </w:r>
          </w:p>
        </w:tc>
        <w:tc>
          <w:tcPr>
            <w:tcW w:w="327" w:type="pct"/>
            <w:tcBorders>
              <w:top w:val="nil"/>
              <w:left w:val="nil"/>
              <w:bottom w:val="nil"/>
              <w:right w:val="nil"/>
            </w:tcBorders>
            <w:shd w:val="clear" w:color="000000" w:fill="FFFFFF"/>
            <w:vAlign w:val="center"/>
            <w:hideMark/>
          </w:tcPr>
          <w:p w:rsidR="00E6005F" w:rsidRPr="00E6005F" w:rsidRDefault="00E6005F" w:rsidP="00E6005F">
            <w:pPr>
              <w:jc w:val="center"/>
              <w:rPr>
                <w:sz w:val="15"/>
                <w:szCs w:val="15"/>
              </w:rPr>
            </w:pPr>
            <w:r w:rsidRPr="00E6005F">
              <w:rPr>
                <w:sz w:val="15"/>
                <w:szCs w:val="15"/>
              </w:rPr>
              <w:t>1,85</w:t>
            </w:r>
          </w:p>
        </w:tc>
        <w:tc>
          <w:tcPr>
            <w:tcW w:w="272"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1,85</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22,21</w:t>
            </w:r>
          </w:p>
        </w:tc>
        <w:tc>
          <w:tcPr>
            <w:tcW w:w="29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194"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1,90</w:t>
            </w:r>
          </w:p>
        </w:tc>
        <w:tc>
          <w:tcPr>
            <w:tcW w:w="32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22,84</w:t>
            </w:r>
          </w:p>
        </w:tc>
        <w:tc>
          <w:tcPr>
            <w:tcW w:w="28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205"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1,96</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23,48</w:t>
            </w:r>
          </w:p>
        </w:tc>
        <w:tc>
          <w:tcPr>
            <w:tcW w:w="274"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21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2,01</w:t>
            </w:r>
          </w:p>
        </w:tc>
        <w:tc>
          <w:tcPr>
            <w:tcW w:w="342"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24,14</w:t>
            </w:r>
          </w:p>
        </w:tc>
      </w:tr>
      <w:tr w:rsidR="003A6491" w:rsidRPr="00E6005F" w:rsidTr="003A6491">
        <w:trPr>
          <w:trHeight w:val="260"/>
        </w:trPr>
        <w:tc>
          <w:tcPr>
            <w:tcW w:w="572" w:type="pct"/>
            <w:tcBorders>
              <w:top w:val="nil"/>
              <w:left w:val="nil"/>
              <w:bottom w:val="nil"/>
              <w:right w:val="nil"/>
            </w:tcBorders>
            <w:shd w:val="clear" w:color="000000" w:fill="FFFFFF"/>
            <w:noWrap/>
            <w:vAlign w:val="bottom"/>
            <w:hideMark/>
          </w:tcPr>
          <w:p w:rsidR="00E6005F" w:rsidRPr="00E6005F" w:rsidRDefault="00E6005F" w:rsidP="00E6005F">
            <w:pPr>
              <w:rPr>
                <w:sz w:val="16"/>
                <w:szCs w:val="16"/>
              </w:rPr>
            </w:pPr>
            <w:r w:rsidRPr="00E6005F">
              <w:rPr>
                <w:sz w:val="16"/>
                <w:szCs w:val="16"/>
              </w:rPr>
              <w:t>Desinfectante</w:t>
            </w:r>
          </w:p>
        </w:tc>
        <w:tc>
          <w:tcPr>
            <w:tcW w:w="32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0,60</w:t>
            </w:r>
          </w:p>
        </w:tc>
        <w:tc>
          <w:tcPr>
            <w:tcW w:w="273"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0,60</w:t>
            </w:r>
          </w:p>
        </w:tc>
        <w:tc>
          <w:tcPr>
            <w:tcW w:w="327" w:type="pct"/>
            <w:tcBorders>
              <w:top w:val="nil"/>
              <w:left w:val="nil"/>
              <w:bottom w:val="nil"/>
              <w:right w:val="nil"/>
            </w:tcBorders>
            <w:shd w:val="clear" w:color="000000" w:fill="FFFFFF"/>
            <w:vAlign w:val="center"/>
            <w:hideMark/>
          </w:tcPr>
          <w:p w:rsidR="00E6005F" w:rsidRPr="00E6005F" w:rsidRDefault="00E6005F" w:rsidP="00E6005F">
            <w:pPr>
              <w:jc w:val="center"/>
              <w:rPr>
                <w:sz w:val="15"/>
                <w:szCs w:val="15"/>
              </w:rPr>
            </w:pPr>
            <w:r w:rsidRPr="00E6005F">
              <w:rPr>
                <w:sz w:val="15"/>
                <w:szCs w:val="15"/>
              </w:rPr>
              <w:t>0,62</w:t>
            </w:r>
          </w:p>
        </w:tc>
        <w:tc>
          <w:tcPr>
            <w:tcW w:w="272"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0,62</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7,40</w:t>
            </w:r>
          </w:p>
        </w:tc>
        <w:tc>
          <w:tcPr>
            <w:tcW w:w="29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194"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0,63</w:t>
            </w:r>
          </w:p>
        </w:tc>
        <w:tc>
          <w:tcPr>
            <w:tcW w:w="32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7,61</w:t>
            </w:r>
          </w:p>
        </w:tc>
        <w:tc>
          <w:tcPr>
            <w:tcW w:w="28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205"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0,65</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7,83</w:t>
            </w:r>
          </w:p>
        </w:tc>
        <w:tc>
          <w:tcPr>
            <w:tcW w:w="274"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21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0,67</w:t>
            </w:r>
          </w:p>
        </w:tc>
        <w:tc>
          <w:tcPr>
            <w:tcW w:w="342"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8,05</w:t>
            </w:r>
          </w:p>
        </w:tc>
      </w:tr>
      <w:tr w:rsidR="003A6491" w:rsidRPr="00E6005F" w:rsidTr="003A6491">
        <w:trPr>
          <w:trHeight w:val="260"/>
        </w:trPr>
        <w:tc>
          <w:tcPr>
            <w:tcW w:w="572" w:type="pct"/>
            <w:tcBorders>
              <w:top w:val="nil"/>
              <w:left w:val="nil"/>
              <w:bottom w:val="nil"/>
              <w:right w:val="nil"/>
            </w:tcBorders>
            <w:shd w:val="clear" w:color="000000" w:fill="FFFFFF"/>
            <w:noWrap/>
            <w:vAlign w:val="bottom"/>
            <w:hideMark/>
          </w:tcPr>
          <w:p w:rsidR="00E6005F" w:rsidRPr="00E6005F" w:rsidRDefault="00F6162A" w:rsidP="00E6005F">
            <w:pPr>
              <w:rPr>
                <w:sz w:val="16"/>
                <w:szCs w:val="16"/>
              </w:rPr>
            </w:pPr>
            <w:r w:rsidRPr="00E6005F">
              <w:rPr>
                <w:sz w:val="16"/>
                <w:szCs w:val="16"/>
              </w:rPr>
              <w:t>Jabón</w:t>
            </w:r>
          </w:p>
        </w:tc>
        <w:tc>
          <w:tcPr>
            <w:tcW w:w="32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6,00</w:t>
            </w:r>
          </w:p>
        </w:tc>
        <w:tc>
          <w:tcPr>
            <w:tcW w:w="273"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6,00</w:t>
            </w:r>
          </w:p>
        </w:tc>
        <w:tc>
          <w:tcPr>
            <w:tcW w:w="327" w:type="pct"/>
            <w:tcBorders>
              <w:top w:val="nil"/>
              <w:left w:val="nil"/>
              <w:bottom w:val="nil"/>
              <w:right w:val="nil"/>
            </w:tcBorders>
            <w:shd w:val="clear" w:color="000000" w:fill="FFFFFF"/>
            <w:vAlign w:val="center"/>
            <w:hideMark/>
          </w:tcPr>
          <w:p w:rsidR="00E6005F" w:rsidRPr="00E6005F" w:rsidRDefault="00E6005F" w:rsidP="00E6005F">
            <w:pPr>
              <w:jc w:val="center"/>
              <w:rPr>
                <w:sz w:val="15"/>
                <w:szCs w:val="15"/>
              </w:rPr>
            </w:pPr>
            <w:r w:rsidRPr="00E6005F">
              <w:rPr>
                <w:sz w:val="15"/>
                <w:szCs w:val="15"/>
              </w:rPr>
              <w:t>6,17</w:t>
            </w:r>
          </w:p>
        </w:tc>
        <w:tc>
          <w:tcPr>
            <w:tcW w:w="272"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6,17</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74,03</w:t>
            </w:r>
          </w:p>
        </w:tc>
        <w:tc>
          <w:tcPr>
            <w:tcW w:w="29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194"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6,34</w:t>
            </w:r>
          </w:p>
        </w:tc>
        <w:tc>
          <w:tcPr>
            <w:tcW w:w="32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76,12</w:t>
            </w:r>
          </w:p>
        </w:tc>
        <w:tc>
          <w:tcPr>
            <w:tcW w:w="28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205"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6,52</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78,26</w:t>
            </w:r>
          </w:p>
        </w:tc>
        <w:tc>
          <w:tcPr>
            <w:tcW w:w="274"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21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6,71</w:t>
            </w:r>
          </w:p>
        </w:tc>
        <w:tc>
          <w:tcPr>
            <w:tcW w:w="342"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80,47</w:t>
            </w:r>
          </w:p>
        </w:tc>
      </w:tr>
      <w:tr w:rsidR="003A6491" w:rsidRPr="00E6005F" w:rsidTr="003A6491">
        <w:trPr>
          <w:trHeight w:val="260"/>
        </w:trPr>
        <w:tc>
          <w:tcPr>
            <w:tcW w:w="572" w:type="pct"/>
            <w:tcBorders>
              <w:top w:val="nil"/>
              <w:left w:val="nil"/>
              <w:bottom w:val="nil"/>
              <w:right w:val="nil"/>
            </w:tcBorders>
            <w:shd w:val="clear" w:color="000000" w:fill="FFFFFF"/>
            <w:noWrap/>
            <w:vAlign w:val="bottom"/>
            <w:hideMark/>
          </w:tcPr>
          <w:p w:rsidR="00E6005F" w:rsidRPr="00E6005F" w:rsidRDefault="00F6162A" w:rsidP="00E6005F">
            <w:pPr>
              <w:rPr>
                <w:b/>
                <w:bCs/>
                <w:sz w:val="16"/>
                <w:szCs w:val="16"/>
              </w:rPr>
            </w:pPr>
            <w:r w:rsidRPr="00E6005F">
              <w:rPr>
                <w:b/>
                <w:bCs/>
                <w:sz w:val="16"/>
                <w:szCs w:val="16"/>
              </w:rPr>
              <w:t>Depreciación</w:t>
            </w:r>
            <w:r w:rsidR="00E6005F" w:rsidRPr="00E6005F">
              <w:rPr>
                <w:b/>
                <w:bCs/>
                <w:sz w:val="16"/>
                <w:szCs w:val="16"/>
              </w:rPr>
              <w:t xml:space="preserve"> de </w:t>
            </w:r>
            <w:r w:rsidRPr="00E6005F">
              <w:rPr>
                <w:b/>
                <w:bCs/>
                <w:sz w:val="16"/>
                <w:szCs w:val="16"/>
              </w:rPr>
              <w:t>área</w:t>
            </w:r>
            <w:r w:rsidR="00E6005F" w:rsidRPr="00E6005F">
              <w:rPr>
                <w:b/>
                <w:bCs/>
                <w:sz w:val="16"/>
                <w:szCs w:val="16"/>
              </w:rPr>
              <w:t xml:space="preserve"> admi</w:t>
            </w:r>
          </w:p>
        </w:tc>
        <w:tc>
          <w:tcPr>
            <w:tcW w:w="326"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26,10</w:t>
            </w:r>
          </w:p>
        </w:tc>
        <w:tc>
          <w:tcPr>
            <w:tcW w:w="273"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26,10</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313,23</w:t>
            </w:r>
          </w:p>
        </w:tc>
        <w:tc>
          <w:tcPr>
            <w:tcW w:w="272"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26,84</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322,06</w:t>
            </w:r>
          </w:p>
        </w:tc>
        <w:tc>
          <w:tcPr>
            <w:tcW w:w="297"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27,60</w:t>
            </w:r>
          </w:p>
        </w:tc>
        <w:tc>
          <w:tcPr>
            <w:tcW w:w="194"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w:t>
            </w:r>
          </w:p>
        </w:tc>
        <w:tc>
          <w:tcPr>
            <w:tcW w:w="326"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331,14</w:t>
            </w:r>
          </w:p>
        </w:tc>
        <w:tc>
          <w:tcPr>
            <w:tcW w:w="286"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28,37</w:t>
            </w:r>
          </w:p>
        </w:tc>
        <w:tc>
          <w:tcPr>
            <w:tcW w:w="205"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340,48</w:t>
            </w:r>
          </w:p>
        </w:tc>
        <w:tc>
          <w:tcPr>
            <w:tcW w:w="274"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29,17</w:t>
            </w:r>
          </w:p>
        </w:tc>
        <w:tc>
          <w:tcPr>
            <w:tcW w:w="216"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w:t>
            </w:r>
          </w:p>
        </w:tc>
        <w:tc>
          <w:tcPr>
            <w:tcW w:w="342"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350,08</w:t>
            </w:r>
          </w:p>
        </w:tc>
      </w:tr>
      <w:tr w:rsidR="003A6491" w:rsidRPr="00E6005F" w:rsidTr="003A6491">
        <w:trPr>
          <w:trHeight w:val="260"/>
        </w:trPr>
        <w:tc>
          <w:tcPr>
            <w:tcW w:w="572" w:type="pct"/>
            <w:tcBorders>
              <w:top w:val="nil"/>
              <w:left w:val="nil"/>
              <w:bottom w:val="nil"/>
              <w:right w:val="nil"/>
            </w:tcBorders>
            <w:shd w:val="clear" w:color="000000" w:fill="FFFFFF"/>
            <w:noWrap/>
            <w:vAlign w:val="bottom"/>
            <w:hideMark/>
          </w:tcPr>
          <w:p w:rsidR="00E6005F" w:rsidRPr="00E6005F" w:rsidRDefault="00E6005F" w:rsidP="00E6005F">
            <w:pPr>
              <w:rPr>
                <w:sz w:val="16"/>
                <w:szCs w:val="16"/>
              </w:rPr>
            </w:pPr>
            <w:r w:rsidRPr="00E6005F">
              <w:rPr>
                <w:sz w:val="16"/>
                <w:szCs w:val="16"/>
              </w:rPr>
              <w:t>Muebles y Enseres</w:t>
            </w:r>
          </w:p>
        </w:tc>
        <w:tc>
          <w:tcPr>
            <w:tcW w:w="32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2,83</w:t>
            </w:r>
          </w:p>
        </w:tc>
        <w:tc>
          <w:tcPr>
            <w:tcW w:w="273"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2,83</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33,90</w:t>
            </w:r>
          </w:p>
        </w:tc>
        <w:tc>
          <w:tcPr>
            <w:tcW w:w="272"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2,90</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34,86</w:t>
            </w:r>
          </w:p>
        </w:tc>
        <w:tc>
          <w:tcPr>
            <w:tcW w:w="29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2,99</w:t>
            </w:r>
          </w:p>
        </w:tc>
        <w:tc>
          <w:tcPr>
            <w:tcW w:w="194"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2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35,84</w:t>
            </w:r>
          </w:p>
        </w:tc>
        <w:tc>
          <w:tcPr>
            <w:tcW w:w="28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3,07</w:t>
            </w:r>
          </w:p>
        </w:tc>
        <w:tc>
          <w:tcPr>
            <w:tcW w:w="205"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36,85</w:t>
            </w:r>
          </w:p>
        </w:tc>
        <w:tc>
          <w:tcPr>
            <w:tcW w:w="274"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3,16</w:t>
            </w:r>
          </w:p>
        </w:tc>
        <w:tc>
          <w:tcPr>
            <w:tcW w:w="21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42"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37,89</w:t>
            </w:r>
          </w:p>
        </w:tc>
      </w:tr>
      <w:tr w:rsidR="003A6491" w:rsidRPr="00E6005F" w:rsidTr="003A6491">
        <w:trPr>
          <w:trHeight w:val="260"/>
        </w:trPr>
        <w:tc>
          <w:tcPr>
            <w:tcW w:w="572" w:type="pct"/>
            <w:tcBorders>
              <w:top w:val="nil"/>
              <w:left w:val="nil"/>
              <w:bottom w:val="nil"/>
              <w:right w:val="nil"/>
            </w:tcBorders>
            <w:shd w:val="clear" w:color="000000" w:fill="FFFFFF"/>
            <w:noWrap/>
            <w:vAlign w:val="bottom"/>
            <w:hideMark/>
          </w:tcPr>
          <w:p w:rsidR="00E6005F" w:rsidRPr="00E6005F" w:rsidRDefault="00E6005F" w:rsidP="00E6005F">
            <w:pPr>
              <w:rPr>
                <w:sz w:val="16"/>
                <w:szCs w:val="16"/>
              </w:rPr>
            </w:pPr>
            <w:r w:rsidRPr="00E6005F">
              <w:rPr>
                <w:sz w:val="16"/>
                <w:szCs w:val="16"/>
              </w:rPr>
              <w:t>Equipos de computo</w:t>
            </w:r>
          </w:p>
        </w:tc>
        <w:tc>
          <w:tcPr>
            <w:tcW w:w="32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23,28</w:t>
            </w:r>
          </w:p>
        </w:tc>
        <w:tc>
          <w:tcPr>
            <w:tcW w:w="273"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23,28</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279,33</w:t>
            </w:r>
          </w:p>
        </w:tc>
        <w:tc>
          <w:tcPr>
            <w:tcW w:w="272"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23,93</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287,20</w:t>
            </w:r>
          </w:p>
        </w:tc>
        <w:tc>
          <w:tcPr>
            <w:tcW w:w="29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24,61</w:t>
            </w:r>
          </w:p>
        </w:tc>
        <w:tc>
          <w:tcPr>
            <w:tcW w:w="194"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2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295,30</w:t>
            </w:r>
          </w:p>
        </w:tc>
        <w:tc>
          <w:tcPr>
            <w:tcW w:w="28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25,30</w:t>
            </w:r>
          </w:p>
        </w:tc>
        <w:tc>
          <w:tcPr>
            <w:tcW w:w="205"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303,63</w:t>
            </w:r>
          </w:p>
        </w:tc>
        <w:tc>
          <w:tcPr>
            <w:tcW w:w="274"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26,02</w:t>
            </w:r>
          </w:p>
        </w:tc>
        <w:tc>
          <w:tcPr>
            <w:tcW w:w="21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42"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312,19</w:t>
            </w:r>
          </w:p>
        </w:tc>
      </w:tr>
      <w:tr w:rsidR="003A6491" w:rsidRPr="00E6005F" w:rsidTr="003A6491">
        <w:trPr>
          <w:trHeight w:val="260"/>
        </w:trPr>
        <w:tc>
          <w:tcPr>
            <w:tcW w:w="572" w:type="pct"/>
            <w:tcBorders>
              <w:top w:val="single" w:sz="4" w:space="0" w:color="auto"/>
              <w:left w:val="nil"/>
              <w:bottom w:val="single" w:sz="4" w:space="0" w:color="auto"/>
              <w:right w:val="nil"/>
            </w:tcBorders>
            <w:shd w:val="clear" w:color="000000" w:fill="FFFFFF"/>
            <w:noWrap/>
            <w:vAlign w:val="bottom"/>
            <w:hideMark/>
          </w:tcPr>
          <w:p w:rsidR="00E6005F" w:rsidRPr="00E6005F" w:rsidRDefault="00E6005F" w:rsidP="00E6005F">
            <w:pPr>
              <w:rPr>
                <w:b/>
                <w:bCs/>
                <w:sz w:val="16"/>
                <w:szCs w:val="16"/>
              </w:rPr>
            </w:pPr>
            <w:r w:rsidRPr="00E6005F">
              <w:rPr>
                <w:b/>
                <w:bCs/>
                <w:sz w:val="16"/>
                <w:szCs w:val="16"/>
              </w:rPr>
              <w:t>Total</w:t>
            </w:r>
          </w:p>
        </w:tc>
        <w:tc>
          <w:tcPr>
            <w:tcW w:w="326" w:type="pct"/>
            <w:tcBorders>
              <w:top w:val="single" w:sz="4" w:space="0" w:color="auto"/>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1.904,05</w:t>
            </w:r>
          </w:p>
        </w:tc>
        <w:tc>
          <w:tcPr>
            <w:tcW w:w="273" w:type="pct"/>
            <w:tcBorders>
              <w:top w:val="single" w:sz="4" w:space="0" w:color="auto"/>
              <w:left w:val="nil"/>
              <w:bottom w:val="single" w:sz="4" w:space="0" w:color="auto"/>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1.843,10</w:t>
            </w:r>
          </w:p>
        </w:tc>
        <w:tc>
          <w:tcPr>
            <w:tcW w:w="218" w:type="pct"/>
            <w:tcBorders>
              <w:top w:val="single" w:sz="4" w:space="0" w:color="auto"/>
              <w:left w:val="nil"/>
              <w:bottom w:val="single" w:sz="4" w:space="0" w:color="auto"/>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60,95</w:t>
            </w:r>
          </w:p>
        </w:tc>
        <w:tc>
          <w:tcPr>
            <w:tcW w:w="327" w:type="pct"/>
            <w:tcBorders>
              <w:top w:val="single" w:sz="4" w:space="0" w:color="auto"/>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22.848,62</w:t>
            </w:r>
          </w:p>
        </w:tc>
        <w:tc>
          <w:tcPr>
            <w:tcW w:w="272" w:type="pct"/>
            <w:tcBorders>
              <w:top w:val="single" w:sz="4" w:space="0" w:color="auto"/>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 </w:t>
            </w:r>
          </w:p>
        </w:tc>
        <w:tc>
          <w:tcPr>
            <w:tcW w:w="218" w:type="pct"/>
            <w:tcBorders>
              <w:top w:val="single" w:sz="4" w:space="0" w:color="auto"/>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 </w:t>
            </w:r>
          </w:p>
        </w:tc>
        <w:tc>
          <w:tcPr>
            <w:tcW w:w="327" w:type="pct"/>
            <w:tcBorders>
              <w:top w:val="single" w:sz="4" w:space="0" w:color="auto"/>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23.492,95</w:t>
            </w:r>
          </w:p>
        </w:tc>
        <w:tc>
          <w:tcPr>
            <w:tcW w:w="297" w:type="pct"/>
            <w:tcBorders>
              <w:top w:val="single" w:sz="4" w:space="0" w:color="auto"/>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 </w:t>
            </w:r>
          </w:p>
        </w:tc>
        <w:tc>
          <w:tcPr>
            <w:tcW w:w="194" w:type="pct"/>
            <w:tcBorders>
              <w:top w:val="single" w:sz="4" w:space="0" w:color="auto"/>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 </w:t>
            </w:r>
          </w:p>
        </w:tc>
        <w:tc>
          <w:tcPr>
            <w:tcW w:w="326" w:type="pct"/>
            <w:tcBorders>
              <w:top w:val="single" w:sz="4" w:space="0" w:color="auto"/>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24.155,45</w:t>
            </w:r>
          </w:p>
        </w:tc>
        <w:tc>
          <w:tcPr>
            <w:tcW w:w="286" w:type="pct"/>
            <w:tcBorders>
              <w:top w:val="single" w:sz="4" w:space="0" w:color="auto"/>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 </w:t>
            </w:r>
          </w:p>
        </w:tc>
        <w:tc>
          <w:tcPr>
            <w:tcW w:w="205" w:type="pct"/>
            <w:tcBorders>
              <w:top w:val="single" w:sz="4" w:space="0" w:color="auto"/>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 </w:t>
            </w:r>
          </w:p>
        </w:tc>
        <w:tc>
          <w:tcPr>
            <w:tcW w:w="327" w:type="pct"/>
            <w:tcBorders>
              <w:top w:val="single" w:sz="4" w:space="0" w:color="auto"/>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24.836,63</w:t>
            </w:r>
          </w:p>
        </w:tc>
        <w:tc>
          <w:tcPr>
            <w:tcW w:w="274" w:type="pct"/>
            <w:tcBorders>
              <w:top w:val="single" w:sz="4" w:space="0" w:color="auto"/>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 </w:t>
            </w:r>
          </w:p>
        </w:tc>
        <w:tc>
          <w:tcPr>
            <w:tcW w:w="216" w:type="pct"/>
            <w:tcBorders>
              <w:top w:val="single" w:sz="4" w:space="0" w:color="auto"/>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 </w:t>
            </w:r>
          </w:p>
        </w:tc>
        <w:tc>
          <w:tcPr>
            <w:tcW w:w="342" w:type="pct"/>
            <w:tcBorders>
              <w:top w:val="single" w:sz="4" w:space="0" w:color="auto"/>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25.537,02</w:t>
            </w:r>
          </w:p>
        </w:tc>
      </w:tr>
      <w:tr w:rsidR="003A6491" w:rsidRPr="00E6005F" w:rsidTr="003A6491">
        <w:trPr>
          <w:trHeight w:val="260"/>
        </w:trPr>
        <w:tc>
          <w:tcPr>
            <w:tcW w:w="572" w:type="pct"/>
            <w:tcBorders>
              <w:top w:val="nil"/>
              <w:left w:val="nil"/>
              <w:bottom w:val="nil"/>
              <w:right w:val="nil"/>
            </w:tcBorders>
            <w:shd w:val="clear" w:color="000000" w:fill="FFFFFF"/>
            <w:noWrap/>
            <w:vAlign w:val="bottom"/>
            <w:hideMark/>
          </w:tcPr>
          <w:p w:rsidR="00E6005F" w:rsidRPr="00E6005F" w:rsidRDefault="00E6005F" w:rsidP="00E6005F">
            <w:pPr>
              <w:rPr>
                <w:b/>
                <w:bCs/>
                <w:sz w:val="16"/>
                <w:szCs w:val="16"/>
              </w:rPr>
            </w:pPr>
            <w:r w:rsidRPr="00E6005F">
              <w:rPr>
                <w:b/>
                <w:bCs/>
                <w:sz w:val="16"/>
                <w:szCs w:val="16"/>
              </w:rPr>
              <w:t>Gastos de ventas</w:t>
            </w:r>
          </w:p>
        </w:tc>
        <w:tc>
          <w:tcPr>
            <w:tcW w:w="326" w:type="pct"/>
            <w:tcBorders>
              <w:top w:val="nil"/>
              <w:left w:val="nil"/>
              <w:bottom w:val="nil"/>
              <w:right w:val="nil"/>
            </w:tcBorders>
            <w:shd w:val="clear" w:color="000000" w:fill="FFFFFF"/>
            <w:noWrap/>
            <w:vAlign w:val="bottom"/>
            <w:hideMark/>
          </w:tcPr>
          <w:p w:rsidR="00E6005F" w:rsidRPr="00E6005F" w:rsidRDefault="00E6005F" w:rsidP="00E6005F">
            <w:pPr>
              <w:rPr>
                <w:sz w:val="15"/>
                <w:szCs w:val="15"/>
              </w:rPr>
            </w:pPr>
            <w:r w:rsidRPr="00E6005F">
              <w:rPr>
                <w:sz w:val="15"/>
                <w:szCs w:val="15"/>
              </w:rPr>
              <w:t> </w:t>
            </w:r>
          </w:p>
        </w:tc>
        <w:tc>
          <w:tcPr>
            <w:tcW w:w="273" w:type="pct"/>
            <w:tcBorders>
              <w:top w:val="nil"/>
              <w:left w:val="nil"/>
              <w:bottom w:val="nil"/>
              <w:right w:val="nil"/>
            </w:tcBorders>
            <w:shd w:val="clear" w:color="000000" w:fill="FFFFFF"/>
            <w:noWrap/>
            <w:vAlign w:val="bottom"/>
            <w:hideMark/>
          </w:tcPr>
          <w:p w:rsidR="00E6005F" w:rsidRPr="00E6005F" w:rsidRDefault="00E6005F" w:rsidP="00E6005F">
            <w:pPr>
              <w:rPr>
                <w:sz w:val="15"/>
                <w:szCs w:val="15"/>
              </w:rPr>
            </w:pPr>
            <w:r w:rsidRPr="00E6005F">
              <w:rPr>
                <w:sz w:val="15"/>
                <w:szCs w:val="15"/>
              </w:rPr>
              <w:t> </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rPr>
                <w:sz w:val="15"/>
                <w:szCs w:val="15"/>
              </w:rPr>
            </w:pPr>
            <w:r w:rsidRPr="00E6005F">
              <w:rPr>
                <w:sz w:val="15"/>
                <w:szCs w:val="15"/>
              </w:rPr>
              <w:t> </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rPr>
                <w:sz w:val="15"/>
                <w:szCs w:val="15"/>
              </w:rPr>
            </w:pPr>
            <w:r w:rsidRPr="00E6005F">
              <w:rPr>
                <w:sz w:val="15"/>
                <w:szCs w:val="15"/>
              </w:rPr>
              <w:t> </w:t>
            </w:r>
          </w:p>
        </w:tc>
        <w:tc>
          <w:tcPr>
            <w:tcW w:w="272" w:type="pct"/>
            <w:tcBorders>
              <w:top w:val="nil"/>
              <w:left w:val="nil"/>
              <w:bottom w:val="nil"/>
              <w:right w:val="nil"/>
            </w:tcBorders>
            <w:shd w:val="clear" w:color="000000" w:fill="FFFFFF"/>
            <w:noWrap/>
            <w:vAlign w:val="bottom"/>
            <w:hideMark/>
          </w:tcPr>
          <w:p w:rsidR="00E6005F" w:rsidRPr="00E6005F" w:rsidRDefault="00E6005F" w:rsidP="00E6005F">
            <w:pPr>
              <w:rPr>
                <w:sz w:val="15"/>
                <w:szCs w:val="15"/>
              </w:rPr>
            </w:pPr>
            <w:r w:rsidRPr="00E6005F">
              <w:rPr>
                <w:sz w:val="15"/>
                <w:szCs w:val="15"/>
              </w:rPr>
              <w:t> </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rPr>
                <w:sz w:val="15"/>
                <w:szCs w:val="15"/>
              </w:rPr>
            </w:pPr>
            <w:r w:rsidRPr="00E6005F">
              <w:rPr>
                <w:sz w:val="15"/>
                <w:szCs w:val="15"/>
              </w:rPr>
              <w:t> </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rPr>
                <w:sz w:val="15"/>
                <w:szCs w:val="15"/>
              </w:rPr>
            </w:pPr>
            <w:r w:rsidRPr="00E6005F">
              <w:rPr>
                <w:sz w:val="15"/>
                <w:szCs w:val="15"/>
              </w:rPr>
              <w:t> </w:t>
            </w:r>
          </w:p>
        </w:tc>
        <w:tc>
          <w:tcPr>
            <w:tcW w:w="297" w:type="pct"/>
            <w:tcBorders>
              <w:top w:val="nil"/>
              <w:left w:val="nil"/>
              <w:bottom w:val="nil"/>
              <w:right w:val="nil"/>
            </w:tcBorders>
            <w:shd w:val="clear" w:color="000000" w:fill="FFFFFF"/>
            <w:noWrap/>
            <w:vAlign w:val="bottom"/>
            <w:hideMark/>
          </w:tcPr>
          <w:p w:rsidR="00E6005F" w:rsidRPr="00E6005F" w:rsidRDefault="00E6005F" w:rsidP="00E6005F">
            <w:pPr>
              <w:rPr>
                <w:sz w:val="15"/>
                <w:szCs w:val="15"/>
              </w:rPr>
            </w:pPr>
            <w:r w:rsidRPr="00E6005F">
              <w:rPr>
                <w:sz w:val="15"/>
                <w:szCs w:val="15"/>
              </w:rPr>
              <w:t> </w:t>
            </w:r>
          </w:p>
        </w:tc>
        <w:tc>
          <w:tcPr>
            <w:tcW w:w="194" w:type="pct"/>
            <w:tcBorders>
              <w:top w:val="nil"/>
              <w:left w:val="nil"/>
              <w:bottom w:val="nil"/>
              <w:right w:val="nil"/>
            </w:tcBorders>
            <w:shd w:val="clear" w:color="000000" w:fill="FFFFFF"/>
            <w:noWrap/>
            <w:vAlign w:val="bottom"/>
            <w:hideMark/>
          </w:tcPr>
          <w:p w:rsidR="00E6005F" w:rsidRPr="00E6005F" w:rsidRDefault="00E6005F" w:rsidP="00E6005F">
            <w:pPr>
              <w:rPr>
                <w:sz w:val="15"/>
                <w:szCs w:val="15"/>
              </w:rPr>
            </w:pPr>
            <w:r w:rsidRPr="00E6005F">
              <w:rPr>
                <w:sz w:val="15"/>
                <w:szCs w:val="15"/>
              </w:rPr>
              <w:t> </w:t>
            </w:r>
          </w:p>
        </w:tc>
        <w:tc>
          <w:tcPr>
            <w:tcW w:w="326" w:type="pct"/>
            <w:tcBorders>
              <w:top w:val="nil"/>
              <w:left w:val="nil"/>
              <w:bottom w:val="nil"/>
              <w:right w:val="nil"/>
            </w:tcBorders>
            <w:shd w:val="clear" w:color="000000" w:fill="FFFFFF"/>
            <w:noWrap/>
            <w:vAlign w:val="bottom"/>
            <w:hideMark/>
          </w:tcPr>
          <w:p w:rsidR="00E6005F" w:rsidRPr="00E6005F" w:rsidRDefault="00E6005F" w:rsidP="00E6005F">
            <w:pPr>
              <w:rPr>
                <w:sz w:val="15"/>
                <w:szCs w:val="15"/>
              </w:rPr>
            </w:pPr>
            <w:r w:rsidRPr="00E6005F">
              <w:rPr>
                <w:sz w:val="15"/>
                <w:szCs w:val="15"/>
              </w:rPr>
              <w:t> </w:t>
            </w:r>
          </w:p>
        </w:tc>
        <w:tc>
          <w:tcPr>
            <w:tcW w:w="286" w:type="pct"/>
            <w:tcBorders>
              <w:top w:val="nil"/>
              <w:left w:val="nil"/>
              <w:bottom w:val="nil"/>
              <w:right w:val="nil"/>
            </w:tcBorders>
            <w:shd w:val="clear" w:color="000000" w:fill="FFFFFF"/>
            <w:noWrap/>
            <w:vAlign w:val="bottom"/>
            <w:hideMark/>
          </w:tcPr>
          <w:p w:rsidR="00E6005F" w:rsidRPr="00E6005F" w:rsidRDefault="00E6005F" w:rsidP="00E6005F">
            <w:pPr>
              <w:rPr>
                <w:sz w:val="15"/>
                <w:szCs w:val="15"/>
              </w:rPr>
            </w:pPr>
            <w:r w:rsidRPr="00E6005F">
              <w:rPr>
                <w:sz w:val="15"/>
                <w:szCs w:val="15"/>
              </w:rPr>
              <w:t> </w:t>
            </w:r>
          </w:p>
        </w:tc>
        <w:tc>
          <w:tcPr>
            <w:tcW w:w="205" w:type="pct"/>
            <w:tcBorders>
              <w:top w:val="nil"/>
              <w:left w:val="nil"/>
              <w:bottom w:val="nil"/>
              <w:right w:val="nil"/>
            </w:tcBorders>
            <w:shd w:val="clear" w:color="000000" w:fill="FFFFFF"/>
            <w:noWrap/>
            <w:vAlign w:val="bottom"/>
            <w:hideMark/>
          </w:tcPr>
          <w:p w:rsidR="00E6005F" w:rsidRPr="00E6005F" w:rsidRDefault="00E6005F" w:rsidP="00E6005F">
            <w:pPr>
              <w:rPr>
                <w:sz w:val="15"/>
                <w:szCs w:val="15"/>
              </w:rPr>
            </w:pPr>
            <w:r w:rsidRPr="00E6005F">
              <w:rPr>
                <w:sz w:val="15"/>
                <w:szCs w:val="15"/>
              </w:rPr>
              <w:t> </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rPr>
                <w:sz w:val="15"/>
                <w:szCs w:val="15"/>
              </w:rPr>
            </w:pPr>
            <w:r w:rsidRPr="00E6005F">
              <w:rPr>
                <w:sz w:val="15"/>
                <w:szCs w:val="15"/>
              </w:rPr>
              <w:t> </w:t>
            </w:r>
          </w:p>
        </w:tc>
        <w:tc>
          <w:tcPr>
            <w:tcW w:w="274" w:type="pct"/>
            <w:tcBorders>
              <w:top w:val="nil"/>
              <w:left w:val="nil"/>
              <w:bottom w:val="nil"/>
              <w:right w:val="nil"/>
            </w:tcBorders>
            <w:shd w:val="clear" w:color="000000" w:fill="FFFFFF"/>
            <w:noWrap/>
            <w:vAlign w:val="bottom"/>
            <w:hideMark/>
          </w:tcPr>
          <w:p w:rsidR="00E6005F" w:rsidRPr="00E6005F" w:rsidRDefault="00E6005F" w:rsidP="00E6005F">
            <w:pPr>
              <w:rPr>
                <w:sz w:val="15"/>
                <w:szCs w:val="15"/>
              </w:rPr>
            </w:pPr>
            <w:r w:rsidRPr="00E6005F">
              <w:rPr>
                <w:sz w:val="15"/>
                <w:szCs w:val="15"/>
              </w:rPr>
              <w:t> </w:t>
            </w:r>
          </w:p>
        </w:tc>
        <w:tc>
          <w:tcPr>
            <w:tcW w:w="216" w:type="pct"/>
            <w:tcBorders>
              <w:top w:val="nil"/>
              <w:left w:val="nil"/>
              <w:bottom w:val="nil"/>
              <w:right w:val="nil"/>
            </w:tcBorders>
            <w:shd w:val="clear" w:color="000000" w:fill="FFFFFF"/>
            <w:noWrap/>
            <w:vAlign w:val="bottom"/>
            <w:hideMark/>
          </w:tcPr>
          <w:p w:rsidR="00E6005F" w:rsidRPr="00E6005F" w:rsidRDefault="00E6005F" w:rsidP="00E6005F">
            <w:pPr>
              <w:rPr>
                <w:sz w:val="15"/>
                <w:szCs w:val="15"/>
              </w:rPr>
            </w:pPr>
            <w:r w:rsidRPr="00E6005F">
              <w:rPr>
                <w:sz w:val="15"/>
                <w:szCs w:val="15"/>
              </w:rPr>
              <w:t> </w:t>
            </w:r>
          </w:p>
        </w:tc>
        <w:tc>
          <w:tcPr>
            <w:tcW w:w="342" w:type="pct"/>
            <w:tcBorders>
              <w:top w:val="nil"/>
              <w:left w:val="nil"/>
              <w:bottom w:val="nil"/>
              <w:right w:val="nil"/>
            </w:tcBorders>
            <w:shd w:val="clear" w:color="000000" w:fill="FFFFFF"/>
            <w:noWrap/>
            <w:vAlign w:val="bottom"/>
            <w:hideMark/>
          </w:tcPr>
          <w:p w:rsidR="00E6005F" w:rsidRPr="00E6005F" w:rsidRDefault="00E6005F" w:rsidP="00E6005F">
            <w:pPr>
              <w:jc w:val="right"/>
              <w:rPr>
                <w:sz w:val="15"/>
                <w:szCs w:val="15"/>
              </w:rPr>
            </w:pPr>
          </w:p>
        </w:tc>
      </w:tr>
      <w:tr w:rsidR="003A6491" w:rsidRPr="00E6005F" w:rsidTr="003A6491">
        <w:trPr>
          <w:trHeight w:val="260"/>
        </w:trPr>
        <w:tc>
          <w:tcPr>
            <w:tcW w:w="572" w:type="pct"/>
            <w:vMerge w:val="restart"/>
            <w:tcBorders>
              <w:top w:val="single" w:sz="4" w:space="0" w:color="auto"/>
              <w:left w:val="nil"/>
              <w:bottom w:val="single" w:sz="4" w:space="0" w:color="000000"/>
              <w:right w:val="nil"/>
            </w:tcBorders>
            <w:shd w:val="clear" w:color="000000" w:fill="FFFFFF"/>
            <w:noWrap/>
            <w:vAlign w:val="center"/>
            <w:hideMark/>
          </w:tcPr>
          <w:p w:rsidR="00E6005F" w:rsidRPr="00E6005F" w:rsidRDefault="00F6162A" w:rsidP="00E6005F">
            <w:pPr>
              <w:jc w:val="center"/>
              <w:rPr>
                <w:b/>
                <w:bCs/>
                <w:sz w:val="16"/>
                <w:szCs w:val="16"/>
              </w:rPr>
            </w:pPr>
            <w:r w:rsidRPr="00E6005F">
              <w:rPr>
                <w:b/>
                <w:bCs/>
                <w:sz w:val="16"/>
                <w:szCs w:val="16"/>
              </w:rPr>
              <w:t>Descripción</w:t>
            </w:r>
          </w:p>
        </w:tc>
        <w:tc>
          <w:tcPr>
            <w:tcW w:w="326" w:type="pct"/>
            <w:tcBorders>
              <w:top w:val="single" w:sz="4" w:space="0" w:color="auto"/>
              <w:left w:val="nil"/>
              <w:bottom w:val="nil"/>
              <w:right w:val="nil"/>
            </w:tcBorders>
            <w:shd w:val="clear" w:color="000000" w:fill="FFFFFF"/>
            <w:noWrap/>
            <w:vAlign w:val="center"/>
            <w:hideMark/>
          </w:tcPr>
          <w:p w:rsidR="00E6005F" w:rsidRPr="00E6005F" w:rsidRDefault="00E6005F" w:rsidP="00E6005F">
            <w:pPr>
              <w:jc w:val="center"/>
              <w:rPr>
                <w:b/>
                <w:bCs/>
                <w:sz w:val="15"/>
                <w:szCs w:val="15"/>
              </w:rPr>
            </w:pPr>
            <w:r w:rsidRPr="00E6005F">
              <w:rPr>
                <w:b/>
                <w:bCs/>
                <w:sz w:val="15"/>
                <w:szCs w:val="15"/>
              </w:rPr>
              <w:t>Gasto</w:t>
            </w:r>
          </w:p>
        </w:tc>
        <w:tc>
          <w:tcPr>
            <w:tcW w:w="491" w:type="pct"/>
            <w:gridSpan w:val="2"/>
            <w:tcBorders>
              <w:top w:val="single" w:sz="4" w:space="0" w:color="auto"/>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Gastos</w:t>
            </w:r>
          </w:p>
        </w:tc>
        <w:tc>
          <w:tcPr>
            <w:tcW w:w="327" w:type="pct"/>
            <w:vMerge w:val="restart"/>
            <w:tcBorders>
              <w:top w:val="single" w:sz="4" w:space="0" w:color="auto"/>
              <w:left w:val="nil"/>
              <w:bottom w:val="nil"/>
              <w:right w:val="nil"/>
            </w:tcBorders>
            <w:shd w:val="clear" w:color="000000" w:fill="FFFFFF"/>
            <w:vAlign w:val="center"/>
            <w:hideMark/>
          </w:tcPr>
          <w:p w:rsidR="00E6005F" w:rsidRPr="00E6005F" w:rsidRDefault="00E6005F" w:rsidP="00E6005F">
            <w:pPr>
              <w:jc w:val="center"/>
              <w:rPr>
                <w:b/>
                <w:bCs/>
                <w:sz w:val="15"/>
                <w:szCs w:val="15"/>
              </w:rPr>
            </w:pPr>
            <w:r w:rsidRPr="00E6005F">
              <w:rPr>
                <w:b/>
                <w:bCs/>
                <w:sz w:val="15"/>
                <w:szCs w:val="15"/>
              </w:rPr>
              <w:t>Total año 1</w:t>
            </w:r>
          </w:p>
        </w:tc>
        <w:tc>
          <w:tcPr>
            <w:tcW w:w="490" w:type="pct"/>
            <w:gridSpan w:val="2"/>
            <w:tcBorders>
              <w:top w:val="single" w:sz="4" w:space="0" w:color="auto"/>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Gastos</w:t>
            </w:r>
          </w:p>
        </w:tc>
        <w:tc>
          <w:tcPr>
            <w:tcW w:w="327" w:type="pct"/>
            <w:vMerge w:val="restart"/>
            <w:tcBorders>
              <w:top w:val="single" w:sz="4" w:space="0" w:color="auto"/>
              <w:left w:val="nil"/>
              <w:bottom w:val="nil"/>
              <w:right w:val="nil"/>
            </w:tcBorders>
            <w:shd w:val="clear" w:color="000000" w:fill="FFFFFF"/>
            <w:vAlign w:val="center"/>
            <w:hideMark/>
          </w:tcPr>
          <w:p w:rsidR="00E6005F" w:rsidRPr="00E6005F" w:rsidRDefault="00E6005F" w:rsidP="00E6005F">
            <w:pPr>
              <w:jc w:val="center"/>
              <w:rPr>
                <w:b/>
                <w:bCs/>
                <w:sz w:val="15"/>
                <w:szCs w:val="15"/>
              </w:rPr>
            </w:pPr>
            <w:r w:rsidRPr="00E6005F">
              <w:rPr>
                <w:b/>
                <w:bCs/>
                <w:sz w:val="15"/>
                <w:szCs w:val="15"/>
              </w:rPr>
              <w:t>Total año 2</w:t>
            </w:r>
          </w:p>
        </w:tc>
        <w:tc>
          <w:tcPr>
            <w:tcW w:w="491" w:type="pct"/>
            <w:gridSpan w:val="2"/>
            <w:tcBorders>
              <w:top w:val="single" w:sz="4" w:space="0" w:color="auto"/>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Gastos</w:t>
            </w:r>
          </w:p>
        </w:tc>
        <w:tc>
          <w:tcPr>
            <w:tcW w:w="326" w:type="pct"/>
            <w:vMerge w:val="restart"/>
            <w:tcBorders>
              <w:top w:val="single" w:sz="4" w:space="0" w:color="auto"/>
              <w:left w:val="nil"/>
              <w:bottom w:val="nil"/>
              <w:right w:val="nil"/>
            </w:tcBorders>
            <w:shd w:val="clear" w:color="000000" w:fill="FFFFFF"/>
            <w:vAlign w:val="center"/>
            <w:hideMark/>
          </w:tcPr>
          <w:p w:rsidR="00E6005F" w:rsidRPr="00E6005F" w:rsidRDefault="00E6005F" w:rsidP="00E6005F">
            <w:pPr>
              <w:jc w:val="center"/>
              <w:rPr>
                <w:b/>
                <w:bCs/>
                <w:sz w:val="15"/>
                <w:szCs w:val="15"/>
              </w:rPr>
            </w:pPr>
            <w:r w:rsidRPr="00E6005F">
              <w:rPr>
                <w:b/>
                <w:bCs/>
                <w:sz w:val="15"/>
                <w:szCs w:val="15"/>
              </w:rPr>
              <w:t>Total año 3</w:t>
            </w:r>
          </w:p>
        </w:tc>
        <w:tc>
          <w:tcPr>
            <w:tcW w:w="491" w:type="pct"/>
            <w:gridSpan w:val="2"/>
            <w:tcBorders>
              <w:top w:val="single" w:sz="4" w:space="0" w:color="auto"/>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Gastos</w:t>
            </w:r>
          </w:p>
        </w:tc>
        <w:tc>
          <w:tcPr>
            <w:tcW w:w="327" w:type="pct"/>
            <w:vMerge w:val="restart"/>
            <w:tcBorders>
              <w:top w:val="single" w:sz="4" w:space="0" w:color="auto"/>
              <w:left w:val="nil"/>
              <w:bottom w:val="nil"/>
              <w:right w:val="nil"/>
            </w:tcBorders>
            <w:shd w:val="clear" w:color="000000" w:fill="FFFFFF"/>
            <w:vAlign w:val="center"/>
            <w:hideMark/>
          </w:tcPr>
          <w:p w:rsidR="00E6005F" w:rsidRPr="00E6005F" w:rsidRDefault="00E6005F" w:rsidP="00E6005F">
            <w:pPr>
              <w:jc w:val="center"/>
              <w:rPr>
                <w:b/>
                <w:bCs/>
                <w:sz w:val="15"/>
                <w:szCs w:val="15"/>
              </w:rPr>
            </w:pPr>
            <w:r w:rsidRPr="00E6005F">
              <w:rPr>
                <w:b/>
                <w:bCs/>
                <w:sz w:val="15"/>
                <w:szCs w:val="15"/>
              </w:rPr>
              <w:t>Total año 4</w:t>
            </w:r>
          </w:p>
        </w:tc>
        <w:tc>
          <w:tcPr>
            <w:tcW w:w="490" w:type="pct"/>
            <w:gridSpan w:val="2"/>
            <w:tcBorders>
              <w:top w:val="single" w:sz="4" w:space="0" w:color="auto"/>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Gastos</w:t>
            </w:r>
          </w:p>
        </w:tc>
        <w:tc>
          <w:tcPr>
            <w:tcW w:w="342" w:type="pct"/>
            <w:vMerge w:val="restart"/>
            <w:tcBorders>
              <w:top w:val="single" w:sz="4" w:space="0" w:color="auto"/>
              <w:left w:val="nil"/>
              <w:bottom w:val="nil"/>
              <w:right w:val="nil"/>
            </w:tcBorders>
            <w:shd w:val="clear" w:color="000000" w:fill="FFFFFF"/>
            <w:vAlign w:val="center"/>
            <w:hideMark/>
          </w:tcPr>
          <w:p w:rsidR="00E6005F" w:rsidRPr="00E6005F" w:rsidRDefault="00E6005F" w:rsidP="00E6005F">
            <w:pPr>
              <w:jc w:val="center"/>
              <w:rPr>
                <w:b/>
                <w:bCs/>
                <w:sz w:val="15"/>
                <w:szCs w:val="15"/>
              </w:rPr>
            </w:pPr>
            <w:r w:rsidRPr="00E6005F">
              <w:rPr>
                <w:b/>
                <w:bCs/>
                <w:sz w:val="15"/>
                <w:szCs w:val="15"/>
              </w:rPr>
              <w:t>Total año 5</w:t>
            </w:r>
          </w:p>
        </w:tc>
      </w:tr>
      <w:tr w:rsidR="003A6491" w:rsidRPr="00E6005F" w:rsidTr="003A6491">
        <w:trPr>
          <w:trHeight w:val="260"/>
        </w:trPr>
        <w:tc>
          <w:tcPr>
            <w:tcW w:w="572" w:type="pct"/>
            <w:vMerge/>
            <w:tcBorders>
              <w:top w:val="single" w:sz="4" w:space="0" w:color="auto"/>
              <w:left w:val="nil"/>
              <w:bottom w:val="single" w:sz="4" w:space="0" w:color="000000"/>
              <w:right w:val="nil"/>
            </w:tcBorders>
            <w:vAlign w:val="center"/>
            <w:hideMark/>
          </w:tcPr>
          <w:p w:rsidR="00E6005F" w:rsidRPr="00E6005F" w:rsidRDefault="00E6005F" w:rsidP="00E6005F">
            <w:pPr>
              <w:rPr>
                <w:b/>
                <w:bCs/>
                <w:sz w:val="16"/>
                <w:szCs w:val="16"/>
              </w:rPr>
            </w:pPr>
          </w:p>
        </w:tc>
        <w:tc>
          <w:tcPr>
            <w:tcW w:w="326" w:type="pct"/>
            <w:tcBorders>
              <w:top w:val="nil"/>
              <w:left w:val="nil"/>
              <w:bottom w:val="nil"/>
              <w:right w:val="nil"/>
            </w:tcBorders>
            <w:shd w:val="clear" w:color="000000" w:fill="FFFFFF"/>
            <w:noWrap/>
            <w:vAlign w:val="center"/>
            <w:hideMark/>
          </w:tcPr>
          <w:p w:rsidR="00E6005F" w:rsidRPr="00E6005F" w:rsidRDefault="00E6005F" w:rsidP="00E6005F">
            <w:pPr>
              <w:jc w:val="center"/>
              <w:rPr>
                <w:b/>
                <w:bCs/>
                <w:sz w:val="15"/>
                <w:szCs w:val="15"/>
              </w:rPr>
            </w:pPr>
            <w:r w:rsidRPr="00E6005F">
              <w:rPr>
                <w:b/>
                <w:bCs/>
                <w:sz w:val="15"/>
                <w:szCs w:val="15"/>
              </w:rPr>
              <w:t>mensual</w:t>
            </w:r>
          </w:p>
        </w:tc>
        <w:tc>
          <w:tcPr>
            <w:tcW w:w="273"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Fijos</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Variables</w:t>
            </w:r>
          </w:p>
        </w:tc>
        <w:tc>
          <w:tcPr>
            <w:tcW w:w="327" w:type="pct"/>
            <w:vMerge/>
            <w:tcBorders>
              <w:top w:val="single" w:sz="4" w:space="0" w:color="auto"/>
              <w:left w:val="nil"/>
              <w:bottom w:val="nil"/>
              <w:right w:val="nil"/>
            </w:tcBorders>
            <w:vAlign w:val="center"/>
            <w:hideMark/>
          </w:tcPr>
          <w:p w:rsidR="00E6005F" w:rsidRPr="00E6005F" w:rsidRDefault="00E6005F" w:rsidP="00E6005F">
            <w:pPr>
              <w:rPr>
                <w:b/>
                <w:bCs/>
                <w:sz w:val="15"/>
                <w:szCs w:val="15"/>
              </w:rPr>
            </w:pPr>
          </w:p>
        </w:tc>
        <w:tc>
          <w:tcPr>
            <w:tcW w:w="272"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Fijos</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Variables</w:t>
            </w:r>
          </w:p>
        </w:tc>
        <w:tc>
          <w:tcPr>
            <w:tcW w:w="327" w:type="pct"/>
            <w:vMerge/>
            <w:tcBorders>
              <w:top w:val="single" w:sz="4" w:space="0" w:color="auto"/>
              <w:left w:val="nil"/>
              <w:bottom w:val="nil"/>
              <w:right w:val="nil"/>
            </w:tcBorders>
            <w:vAlign w:val="center"/>
            <w:hideMark/>
          </w:tcPr>
          <w:p w:rsidR="00E6005F" w:rsidRPr="00E6005F" w:rsidRDefault="00E6005F" w:rsidP="00E6005F">
            <w:pPr>
              <w:rPr>
                <w:b/>
                <w:bCs/>
                <w:sz w:val="15"/>
                <w:szCs w:val="15"/>
              </w:rPr>
            </w:pPr>
          </w:p>
        </w:tc>
        <w:tc>
          <w:tcPr>
            <w:tcW w:w="297"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Fijos</w:t>
            </w:r>
          </w:p>
        </w:tc>
        <w:tc>
          <w:tcPr>
            <w:tcW w:w="194"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Variables</w:t>
            </w:r>
          </w:p>
        </w:tc>
        <w:tc>
          <w:tcPr>
            <w:tcW w:w="326" w:type="pct"/>
            <w:vMerge/>
            <w:tcBorders>
              <w:top w:val="single" w:sz="4" w:space="0" w:color="auto"/>
              <w:left w:val="nil"/>
              <w:bottom w:val="nil"/>
              <w:right w:val="nil"/>
            </w:tcBorders>
            <w:vAlign w:val="center"/>
            <w:hideMark/>
          </w:tcPr>
          <w:p w:rsidR="00E6005F" w:rsidRPr="00E6005F" w:rsidRDefault="00E6005F" w:rsidP="00E6005F">
            <w:pPr>
              <w:rPr>
                <w:b/>
                <w:bCs/>
                <w:sz w:val="15"/>
                <w:szCs w:val="15"/>
              </w:rPr>
            </w:pPr>
          </w:p>
        </w:tc>
        <w:tc>
          <w:tcPr>
            <w:tcW w:w="286"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Fijos</w:t>
            </w:r>
          </w:p>
        </w:tc>
        <w:tc>
          <w:tcPr>
            <w:tcW w:w="205"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Variables</w:t>
            </w:r>
          </w:p>
        </w:tc>
        <w:tc>
          <w:tcPr>
            <w:tcW w:w="327" w:type="pct"/>
            <w:vMerge/>
            <w:tcBorders>
              <w:top w:val="single" w:sz="4" w:space="0" w:color="auto"/>
              <w:left w:val="nil"/>
              <w:bottom w:val="nil"/>
              <w:right w:val="nil"/>
            </w:tcBorders>
            <w:vAlign w:val="center"/>
            <w:hideMark/>
          </w:tcPr>
          <w:p w:rsidR="00E6005F" w:rsidRPr="00E6005F" w:rsidRDefault="00E6005F" w:rsidP="00E6005F">
            <w:pPr>
              <w:rPr>
                <w:b/>
                <w:bCs/>
                <w:sz w:val="15"/>
                <w:szCs w:val="15"/>
              </w:rPr>
            </w:pPr>
          </w:p>
        </w:tc>
        <w:tc>
          <w:tcPr>
            <w:tcW w:w="274"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Fijos</w:t>
            </w:r>
          </w:p>
        </w:tc>
        <w:tc>
          <w:tcPr>
            <w:tcW w:w="216" w:type="pct"/>
            <w:tcBorders>
              <w:top w:val="nil"/>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Variables</w:t>
            </w:r>
          </w:p>
        </w:tc>
        <w:tc>
          <w:tcPr>
            <w:tcW w:w="342" w:type="pct"/>
            <w:vMerge/>
            <w:tcBorders>
              <w:top w:val="single" w:sz="4" w:space="0" w:color="auto"/>
              <w:left w:val="nil"/>
              <w:bottom w:val="nil"/>
              <w:right w:val="nil"/>
            </w:tcBorders>
            <w:vAlign w:val="center"/>
            <w:hideMark/>
          </w:tcPr>
          <w:p w:rsidR="00E6005F" w:rsidRPr="00E6005F" w:rsidRDefault="00E6005F" w:rsidP="00E6005F">
            <w:pPr>
              <w:rPr>
                <w:b/>
                <w:bCs/>
                <w:sz w:val="15"/>
                <w:szCs w:val="15"/>
              </w:rPr>
            </w:pPr>
          </w:p>
        </w:tc>
      </w:tr>
      <w:tr w:rsidR="003A6491" w:rsidRPr="00E6005F" w:rsidTr="003A6491">
        <w:trPr>
          <w:trHeight w:val="260"/>
        </w:trPr>
        <w:tc>
          <w:tcPr>
            <w:tcW w:w="572" w:type="pct"/>
            <w:tcBorders>
              <w:top w:val="nil"/>
              <w:left w:val="nil"/>
              <w:bottom w:val="nil"/>
              <w:right w:val="nil"/>
            </w:tcBorders>
            <w:shd w:val="clear" w:color="000000" w:fill="FFFFFF"/>
            <w:noWrap/>
            <w:vAlign w:val="bottom"/>
            <w:hideMark/>
          </w:tcPr>
          <w:p w:rsidR="00E6005F" w:rsidRPr="00E6005F" w:rsidRDefault="00E6005F" w:rsidP="00E6005F">
            <w:pPr>
              <w:rPr>
                <w:sz w:val="16"/>
                <w:szCs w:val="16"/>
              </w:rPr>
            </w:pPr>
            <w:r w:rsidRPr="00E6005F">
              <w:rPr>
                <w:sz w:val="16"/>
                <w:szCs w:val="16"/>
              </w:rPr>
              <w:t>Afiches</w:t>
            </w:r>
          </w:p>
        </w:tc>
        <w:tc>
          <w:tcPr>
            <w:tcW w:w="326" w:type="pct"/>
            <w:tcBorders>
              <w:top w:val="single" w:sz="4" w:space="0" w:color="auto"/>
              <w:left w:val="nil"/>
              <w:bottom w:val="nil"/>
              <w:right w:val="nil"/>
            </w:tcBorders>
            <w:shd w:val="clear" w:color="auto" w:fill="auto"/>
            <w:noWrap/>
            <w:vAlign w:val="bottom"/>
            <w:hideMark/>
          </w:tcPr>
          <w:p w:rsidR="00E6005F" w:rsidRPr="00E6005F" w:rsidRDefault="00E6005F" w:rsidP="00E6005F">
            <w:pPr>
              <w:jc w:val="center"/>
              <w:rPr>
                <w:sz w:val="15"/>
                <w:szCs w:val="15"/>
              </w:rPr>
            </w:pPr>
            <w:r w:rsidRPr="00E6005F">
              <w:rPr>
                <w:sz w:val="15"/>
                <w:szCs w:val="15"/>
              </w:rPr>
              <w:t>40,00</w:t>
            </w:r>
          </w:p>
        </w:tc>
        <w:tc>
          <w:tcPr>
            <w:tcW w:w="273" w:type="pct"/>
            <w:tcBorders>
              <w:top w:val="single" w:sz="4" w:space="0" w:color="auto"/>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218" w:type="pct"/>
            <w:tcBorders>
              <w:top w:val="single" w:sz="4" w:space="0" w:color="auto"/>
              <w:left w:val="nil"/>
              <w:bottom w:val="nil"/>
              <w:right w:val="nil"/>
            </w:tcBorders>
            <w:shd w:val="clear" w:color="auto" w:fill="auto"/>
            <w:noWrap/>
            <w:vAlign w:val="bottom"/>
            <w:hideMark/>
          </w:tcPr>
          <w:p w:rsidR="00E6005F" w:rsidRPr="00E6005F" w:rsidRDefault="00E6005F" w:rsidP="00E6005F">
            <w:pPr>
              <w:jc w:val="center"/>
              <w:rPr>
                <w:sz w:val="15"/>
                <w:szCs w:val="15"/>
              </w:rPr>
            </w:pPr>
            <w:r w:rsidRPr="00E6005F">
              <w:rPr>
                <w:sz w:val="15"/>
                <w:szCs w:val="15"/>
              </w:rPr>
              <w:t>40,00</w:t>
            </w:r>
          </w:p>
        </w:tc>
        <w:tc>
          <w:tcPr>
            <w:tcW w:w="327" w:type="pct"/>
            <w:tcBorders>
              <w:top w:val="single" w:sz="4" w:space="0" w:color="auto"/>
              <w:left w:val="nil"/>
              <w:bottom w:val="nil"/>
              <w:right w:val="nil"/>
            </w:tcBorders>
            <w:shd w:val="clear" w:color="auto" w:fill="auto"/>
            <w:noWrap/>
            <w:vAlign w:val="bottom"/>
            <w:hideMark/>
          </w:tcPr>
          <w:p w:rsidR="00E6005F" w:rsidRPr="00E6005F" w:rsidRDefault="00E6005F" w:rsidP="00E6005F">
            <w:pPr>
              <w:jc w:val="center"/>
              <w:rPr>
                <w:b/>
                <w:bCs/>
                <w:sz w:val="15"/>
                <w:szCs w:val="15"/>
              </w:rPr>
            </w:pPr>
            <w:r w:rsidRPr="00E6005F">
              <w:rPr>
                <w:b/>
                <w:bCs/>
                <w:sz w:val="15"/>
                <w:szCs w:val="15"/>
              </w:rPr>
              <w:t>480,00</w:t>
            </w:r>
          </w:p>
        </w:tc>
        <w:tc>
          <w:tcPr>
            <w:tcW w:w="272" w:type="pct"/>
            <w:tcBorders>
              <w:top w:val="single" w:sz="4" w:space="0" w:color="auto"/>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218" w:type="pct"/>
            <w:tcBorders>
              <w:top w:val="single" w:sz="4" w:space="0" w:color="auto"/>
              <w:left w:val="nil"/>
              <w:bottom w:val="nil"/>
              <w:right w:val="nil"/>
            </w:tcBorders>
            <w:shd w:val="clear" w:color="auto" w:fill="auto"/>
            <w:noWrap/>
            <w:vAlign w:val="bottom"/>
            <w:hideMark/>
          </w:tcPr>
          <w:p w:rsidR="00E6005F" w:rsidRPr="00E6005F" w:rsidRDefault="00E6005F" w:rsidP="00E6005F">
            <w:pPr>
              <w:jc w:val="center"/>
              <w:rPr>
                <w:sz w:val="15"/>
                <w:szCs w:val="15"/>
              </w:rPr>
            </w:pPr>
            <w:r w:rsidRPr="00E6005F">
              <w:rPr>
                <w:sz w:val="15"/>
                <w:szCs w:val="15"/>
              </w:rPr>
              <w:t>41,13</w:t>
            </w:r>
          </w:p>
        </w:tc>
        <w:tc>
          <w:tcPr>
            <w:tcW w:w="327" w:type="pct"/>
            <w:tcBorders>
              <w:top w:val="single" w:sz="4" w:space="0" w:color="auto"/>
              <w:left w:val="nil"/>
              <w:bottom w:val="nil"/>
              <w:right w:val="nil"/>
            </w:tcBorders>
            <w:shd w:val="clear" w:color="auto" w:fill="auto"/>
            <w:noWrap/>
            <w:vAlign w:val="bottom"/>
            <w:hideMark/>
          </w:tcPr>
          <w:p w:rsidR="00E6005F" w:rsidRPr="00E6005F" w:rsidRDefault="00E6005F" w:rsidP="00E6005F">
            <w:pPr>
              <w:jc w:val="center"/>
              <w:rPr>
                <w:b/>
                <w:bCs/>
                <w:sz w:val="15"/>
                <w:szCs w:val="15"/>
              </w:rPr>
            </w:pPr>
            <w:r w:rsidRPr="00E6005F">
              <w:rPr>
                <w:b/>
                <w:bCs/>
                <w:sz w:val="15"/>
                <w:szCs w:val="15"/>
              </w:rPr>
              <w:t>493,54</w:t>
            </w:r>
          </w:p>
        </w:tc>
        <w:tc>
          <w:tcPr>
            <w:tcW w:w="297" w:type="pct"/>
            <w:tcBorders>
              <w:top w:val="single" w:sz="4" w:space="0" w:color="auto"/>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194" w:type="pct"/>
            <w:tcBorders>
              <w:top w:val="single" w:sz="4" w:space="0" w:color="auto"/>
              <w:left w:val="nil"/>
              <w:bottom w:val="nil"/>
              <w:right w:val="nil"/>
            </w:tcBorders>
            <w:shd w:val="clear" w:color="auto" w:fill="auto"/>
            <w:noWrap/>
            <w:vAlign w:val="bottom"/>
            <w:hideMark/>
          </w:tcPr>
          <w:p w:rsidR="00E6005F" w:rsidRPr="00E6005F" w:rsidRDefault="00E6005F" w:rsidP="00E6005F">
            <w:pPr>
              <w:jc w:val="center"/>
              <w:rPr>
                <w:sz w:val="15"/>
                <w:szCs w:val="15"/>
              </w:rPr>
            </w:pPr>
            <w:r w:rsidRPr="00E6005F">
              <w:rPr>
                <w:sz w:val="15"/>
                <w:szCs w:val="15"/>
              </w:rPr>
              <w:t>42,29</w:t>
            </w:r>
          </w:p>
        </w:tc>
        <w:tc>
          <w:tcPr>
            <w:tcW w:w="326" w:type="pct"/>
            <w:tcBorders>
              <w:top w:val="single" w:sz="4" w:space="0" w:color="auto"/>
              <w:left w:val="nil"/>
              <w:bottom w:val="nil"/>
              <w:right w:val="nil"/>
            </w:tcBorders>
            <w:shd w:val="clear" w:color="auto" w:fill="auto"/>
            <w:noWrap/>
            <w:vAlign w:val="bottom"/>
            <w:hideMark/>
          </w:tcPr>
          <w:p w:rsidR="00E6005F" w:rsidRPr="00E6005F" w:rsidRDefault="00E6005F" w:rsidP="00E6005F">
            <w:pPr>
              <w:jc w:val="center"/>
              <w:rPr>
                <w:b/>
                <w:bCs/>
                <w:sz w:val="15"/>
                <w:szCs w:val="15"/>
              </w:rPr>
            </w:pPr>
            <w:r w:rsidRPr="00E6005F">
              <w:rPr>
                <w:b/>
                <w:bCs/>
                <w:sz w:val="15"/>
                <w:szCs w:val="15"/>
              </w:rPr>
              <w:t>507,45</w:t>
            </w:r>
          </w:p>
        </w:tc>
        <w:tc>
          <w:tcPr>
            <w:tcW w:w="286" w:type="pct"/>
            <w:tcBorders>
              <w:top w:val="single" w:sz="4" w:space="0" w:color="auto"/>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205" w:type="pct"/>
            <w:tcBorders>
              <w:top w:val="single" w:sz="4" w:space="0" w:color="auto"/>
              <w:left w:val="nil"/>
              <w:bottom w:val="nil"/>
              <w:right w:val="nil"/>
            </w:tcBorders>
            <w:shd w:val="clear" w:color="auto" w:fill="auto"/>
            <w:noWrap/>
            <w:vAlign w:val="bottom"/>
            <w:hideMark/>
          </w:tcPr>
          <w:p w:rsidR="00E6005F" w:rsidRPr="00E6005F" w:rsidRDefault="00E6005F" w:rsidP="00E6005F">
            <w:pPr>
              <w:jc w:val="center"/>
              <w:rPr>
                <w:sz w:val="15"/>
                <w:szCs w:val="15"/>
              </w:rPr>
            </w:pPr>
            <w:r w:rsidRPr="00E6005F">
              <w:rPr>
                <w:sz w:val="15"/>
                <w:szCs w:val="15"/>
              </w:rPr>
              <w:t>43,48</w:t>
            </w:r>
          </w:p>
        </w:tc>
        <w:tc>
          <w:tcPr>
            <w:tcW w:w="327" w:type="pct"/>
            <w:tcBorders>
              <w:top w:val="single" w:sz="4" w:space="0" w:color="auto"/>
              <w:left w:val="nil"/>
              <w:bottom w:val="nil"/>
              <w:right w:val="nil"/>
            </w:tcBorders>
            <w:shd w:val="clear" w:color="auto" w:fill="auto"/>
            <w:noWrap/>
            <w:vAlign w:val="bottom"/>
            <w:hideMark/>
          </w:tcPr>
          <w:p w:rsidR="00E6005F" w:rsidRPr="00E6005F" w:rsidRDefault="00E6005F" w:rsidP="00E6005F">
            <w:pPr>
              <w:jc w:val="center"/>
              <w:rPr>
                <w:b/>
                <w:bCs/>
                <w:sz w:val="15"/>
                <w:szCs w:val="15"/>
              </w:rPr>
            </w:pPr>
            <w:r w:rsidRPr="00E6005F">
              <w:rPr>
                <w:b/>
                <w:bCs/>
                <w:sz w:val="15"/>
                <w:szCs w:val="15"/>
              </w:rPr>
              <w:t>521,76</w:t>
            </w:r>
          </w:p>
        </w:tc>
        <w:tc>
          <w:tcPr>
            <w:tcW w:w="274" w:type="pct"/>
            <w:tcBorders>
              <w:top w:val="single" w:sz="4" w:space="0" w:color="auto"/>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216" w:type="pct"/>
            <w:tcBorders>
              <w:top w:val="single" w:sz="4" w:space="0" w:color="auto"/>
              <w:left w:val="nil"/>
              <w:bottom w:val="nil"/>
              <w:right w:val="nil"/>
            </w:tcBorders>
            <w:shd w:val="clear" w:color="auto" w:fill="auto"/>
            <w:noWrap/>
            <w:vAlign w:val="bottom"/>
            <w:hideMark/>
          </w:tcPr>
          <w:p w:rsidR="00E6005F" w:rsidRPr="00E6005F" w:rsidRDefault="00E6005F" w:rsidP="00E6005F">
            <w:pPr>
              <w:jc w:val="center"/>
              <w:rPr>
                <w:sz w:val="15"/>
                <w:szCs w:val="15"/>
              </w:rPr>
            </w:pPr>
            <w:r w:rsidRPr="00E6005F">
              <w:rPr>
                <w:sz w:val="15"/>
                <w:szCs w:val="15"/>
              </w:rPr>
              <w:t>44,71</w:t>
            </w:r>
          </w:p>
        </w:tc>
        <w:tc>
          <w:tcPr>
            <w:tcW w:w="342" w:type="pct"/>
            <w:tcBorders>
              <w:top w:val="single" w:sz="4" w:space="0" w:color="auto"/>
              <w:left w:val="nil"/>
              <w:bottom w:val="nil"/>
              <w:right w:val="nil"/>
            </w:tcBorders>
            <w:shd w:val="clear" w:color="auto" w:fill="auto"/>
            <w:noWrap/>
            <w:vAlign w:val="bottom"/>
            <w:hideMark/>
          </w:tcPr>
          <w:p w:rsidR="00E6005F" w:rsidRPr="00E6005F" w:rsidRDefault="00E6005F" w:rsidP="00E6005F">
            <w:pPr>
              <w:jc w:val="center"/>
              <w:rPr>
                <w:b/>
                <w:bCs/>
                <w:sz w:val="15"/>
                <w:szCs w:val="15"/>
              </w:rPr>
            </w:pPr>
            <w:r w:rsidRPr="00E6005F">
              <w:rPr>
                <w:b/>
                <w:bCs/>
                <w:sz w:val="15"/>
                <w:szCs w:val="15"/>
              </w:rPr>
              <w:t>536,48</w:t>
            </w:r>
          </w:p>
        </w:tc>
      </w:tr>
      <w:tr w:rsidR="003A6491" w:rsidRPr="00E6005F" w:rsidTr="003A6491">
        <w:trPr>
          <w:trHeight w:val="260"/>
        </w:trPr>
        <w:tc>
          <w:tcPr>
            <w:tcW w:w="572" w:type="pct"/>
            <w:tcBorders>
              <w:top w:val="nil"/>
              <w:left w:val="nil"/>
              <w:bottom w:val="nil"/>
              <w:right w:val="nil"/>
            </w:tcBorders>
            <w:shd w:val="clear" w:color="000000" w:fill="FFFFFF"/>
            <w:noWrap/>
            <w:vAlign w:val="bottom"/>
            <w:hideMark/>
          </w:tcPr>
          <w:p w:rsidR="00E6005F" w:rsidRPr="00E6005F" w:rsidRDefault="00E6005F" w:rsidP="00E6005F">
            <w:pPr>
              <w:rPr>
                <w:sz w:val="16"/>
                <w:szCs w:val="16"/>
              </w:rPr>
            </w:pPr>
            <w:r w:rsidRPr="00E6005F">
              <w:rPr>
                <w:sz w:val="16"/>
                <w:szCs w:val="16"/>
              </w:rPr>
              <w:t>Muestras de gel</w:t>
            </w:r>
          </w:p>
        </w:tc>
        <w:tc>
          <w:tcPr>
            <w:tcW w:w="326" w:type="pct"/>
            <w:tcBorders>
              <w:top w:val="nil"/>
              <w:left w:val="nil"/>
              <w:bottom w:val="nil"/>
              <w:right w:val="nil"/>
            </w:tcBorders>
            <w:shd w:val="clear" w:color="auto" w:fill="auto"/>
            <w:noWrap/>
            <w:vAlign w:val="bottom"/>
            <w:hideMark/>
          </w:tcPr>
          <w:p w:rsidR="00E6005F" w:rsidRPr="00E6005F" w:rsidRDefault="00E6005F" w:rsidP="00E6005F">
            <w:pPr>
              <w:jc w:val="center"/>
              <w:rPr>
                <w:sz w:val="15"/>
                <w:szCs w:val="15"/>
              </w:rPr>
            </w:pPr>
            <w:r w:rsidRPr="00E6005F">
              <w:rPr>
                <w:sz w:val="15"/>
                <w:szCs w:val="15"/>
              </w:rPr>
              <w:t>25,00</w:t>
            </w:r>
          </w:p>
        </w:tc>
        <w:tc>
          <w:tcPr>
            <w:tcW w:w="273" w:type="pct"/>
            <w:tcBorders>
              <w:top w:val="nil"/>
              <w:left w:val="nil"/>
              <w:bottom w:val="nil"/>
              <w:right w:val="nil"/>
            </w:tcBorders>
            <w:shd w:val="clear" w:color="auto" w:fill="auto"/>
            <w:noWrap/>
            <w:vAlign w:val="bottom"/>
            <w:hideMark/>
          </w:tcPr>
          <w:p w:rsidR="00E6005F" w:rsidRPr="00E6005F" w:rsidRDefault="00E6005F" w:rsidP="00E6005F">
            <w:pPr>
              <w:jc w:val="center"/>
              <w:rPr>
                <w:sz w:val="15"/>
                <w:szCs w:val="15"/>
              </w:rPr>
            </w:pPr>
            <w:r w:rsidRPr="00E6005F">
              <w:rPr>
                <w:sz w:val="15"/>
                <w:szCs w:val="15"/>
              </w:rPr>
              <w:t>-</w:t>
            </w:r>
          </w:p>
        </w:tc>
        <w:tc>
          <w:tcPr>
            <w:tcW w:w="218" w:type="pct"/>
            <w:tcBorders>
              <w:top w:val="nil"/>
              <w:left w:val="nil"/>
              <w:bottom w:val="nil"/>
              <w:right w:val="nil"/>
            </w:tcBorders>
            <w:shd w:val="clear" w:color="auto" w:fill="auto"/>
            <w:noWrap/>
            <w:vAlign w:val="bottom"/>
            <w:hideMark/>
          </w:tcPr>
          <w:p w:rsidR="00E6005F" w:rsidRPr="00E6005F" w:rsidRDefault="00E6005F" w:rsidP="00E6005F">
            <w:pPr>
              <w:jc w:val="center"/>
              <w:rPr>
                <w:sz w:val="15"/>
                <w:szCs w:val="15"/>
              </w:rPr>
            </w:pPr>
            <w:r w:rsidRPr="00E6005F">
              <w:rPr>
                <w:sz w:val="15"/>
                <w:szCs w:val="15"/>
              </w:rPr>
              <w:t>25,00</w:t>
            </w:r>
          </w:p>
        </w:tc>
        <w:tc>
          <w:tcPr>
            <w:tcW w:w="327" w:type="pct"/>
            <w:tcBorders>
              <w:top w:val="nil"/>
              <w:left w:val="nil"/>
              <w:bottom w:val="nil"/>
              <w:right w:val="nil"/>
            </w:tcBorders>
            <w:shd w:val="clear" w:color="auto" w:fill="auto"/>
            <w:noWrap/>
            <w:vAlign w:val="bottom"/>
            <w:hideMark/>
          </w:tcPr>
          <w:p w:rsidR="00E6005F" w:rsidRPr="00E6005F" w:rsidRDefault="00E6005F" w:rsidP="00E6005F">
            <w:pPr>
              <w:jc w:val="center"/>
              <w:rPr>
                <w:b/>
                <w:bCs/>
                <w:sz w:val="15"/>
                <w:szCs w:val="15"/>
              </w:rPr>
            </w:pPr>
            <w:r w:rsidRPr="00E6005F">
              <w:rPr>
                <w:b/>
                <w:bCs/>
                <w:sz w:val="15"/>
                <w:szCs w:val="15"/>
              </w:rPr>
              <w:t>300,00</w:t>
            </w:r>
          </w:p>
        </w:tc>
        <w:tc>
          <w:tcPr>
            <w:tcW w:w="272"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218" w:type="pct"/>
            <w:tcBorders>
              <w:top w:val="nil"/>
              <w:left w:val="nil"/>
              <w:bottom w:val="nil"/>
              <w:right w:val="nil"/>
            </w:tcBorders>
            <w:shd w:val="clear" w:color="auto" w:fill="auto"/>
            <w:noWrap/>
            <w:vAlign w:val="bottom"/>
            <w:hideMark/>
          </w:tcPr>
          <w:p w:rsidR="00E6005F" w:rsidRPr="00E6005F" w:rsidRDefault="00E6005F" w:rsidP="00E6005F">
            <w:pPr>
              <w:jc w:val="center"/>
              <w:rPr>
                <w:sz w:val="15"/>
                <w:szCs w:val="15"/>
              </w:rPr>
            </w:pPr>
            <w:r w:rsidRPr="00E6005F">
              <w:rPr>
                <w:sz w:val="15"/>
                <w:szCs w:val="15"/>
              </w:rPr>
              <w:t>25,71</w:t>
            </w:r>
          </w:p>
        </w:tc>
        <w:tc>
          <w:tcPr>
            <w:tcW w:w="327" w:type="pct"/>
            <w:tcBorders>
              <w:top w:val="nil"/>
              <w:left w:val="nil"/>
              <w:bottom w:val="nil"/>
              <w:right w:val="nil"/>
            </w:tcBorders>
            <w:shd w:val="clear" w:color="auto" w:fill="auto"/>
            <w:noWrap/>
            <w:vAlign w:val="bottom"/>
            <w:hideMark/>
          </w:tcPr>
          <w:p w:rsidR="00E6005F" w:rsidRPr="00E6005F" w:rsidRDefault="00E6005F" w:rsidP="00E6005F">
            <w:pPr>
              <w:jc w:val="center"/>
              <w:rPr>
                <w:b/>
                <w:bCs/>
                <w:sz w:val="15"/>
                <w:szCs w:val="15"/>
              </w:rPr>
            </w:pPr>
            <w:r w:rsidRPr="00E6005F">
              <w:rPr>
                <w:b/>
                <w:bCs/>
                <w:sz w:val="15"/>
                <w:szCs w:val="15"/>
              </w:rPr>
              <w:t>308,46</w:t>
            </w:r>
          </w:p>
        </w:tc>
        <w:tc>
          <w:tcPr>
            <w:tcW w:w="29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194" w:type="pct"/>
            <w:tcBorders>
              <w:top w:val="nil"/>
              <w:left w:val="nil"/>
              <w:bottom w:val="nil"/>
              <w:right w:val="nil"/>
            </w:tcBorders>
            <w:shd w:val="clear" w:color="auto" w:fill="auto"/>
            <w:noWrap/>
            <w:vAlign w:val="bottom"/>
            <w:hideMark/>
          </w:tcPr>
          <w:p w:rsidR="00E6005F" w:rsidRPr="00E6005F" w:rsidRDefault="00E6005F" w:rsidP="00E6005F">
            <w:pPr>
              <w:jc w:val="center"/>
              <w:rPr>
                <w:sz w:val="15"/>
                <w:szCs w:val="15"/>
              </w:rPr>
            </w:pPr>
            <w:r w:rsidRPr="00E6005F">
              <w:rPr>
                <w:sz w:val="15"/>
                <w:szCs w:val="15"/>
              </w:rPr>
              <w:t>26,43</w:t>
            </w:r>
          </w:p>
        </w:tc>
        <w:tc>
          <w:tcPr>
            <w:tcW w:w="326" w:type="pct"/>
            <w:tcBorders>
              <w:top w:val="nil"/>
              <w:left w:val="nil"/>
              <w:bottom w:val="nil"/>
              <w:right w:val="nil"/>
            </w:tcBorders>
            <w:shd w:val="clear" w:color="auto" w:fill="auto"/>
            <w:noWrap/>
            <w:vAlign w:val="bottom"/>
            <w:hideMark/>
          </w:tcPr>
          <w:p w:rsidR="00E6005F" w:rsidRPr="00E6005F" w:rsidRDefault="00E6005F" w:rsidP="00E6005F">
            <w:pPr>
              <w:jc w:val="center"/>
              <w:rPr>
                <w:b/>
                <w:bCs/>
                <w:sz w:val="15"/>
                <w:szCs w:val="15"/>
              </w:rPr>
            </w:pPr>
            <w:r w:rsidRPr="00E6005F">
              <w:rPr>
                <w:b/>
                <w:bCs/>
                <w:sz w:val="15"/>
                <w:szCs w:val="15"/>
              </w:rPr>
              <w:t>317,16</w:t>
            </w:r>
          </w:p>
        </w:tc>
        <w:tc>
          <w:tcPr>
            <w:tcW w:w="28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205" w:type="pct"/>
            <w:tcBorders>
              <w:top w:val="nil"/>
              <w:left w:val="nil"/>
              <w:bottom w:val="nil"/>
              <w:right w:val="nil"/>
            </w:tcBorders>
            <w:shd w:val="clear" w:color="auto" w:fill="auto"/>
            <w:noWrap/>
            <w:vAlign w:val="bottom"/>
            <w:hideMark/>
          </w:tcPr>
          <w:p w:rsidR="00E6005F" w:rsidRPr="00E6005F" w:rsidRDefault="00E6005F" w:rsidP="00E6005F">
            <w:pPr>
              <w:jc w:val="center"/>
              <w:rPr>
                <w:sz w:val="15"/>
                <w:szCs w:val="15"/>
              </w:rPr>
            </w:pPr>
            <w:r w:rsidRPr="00E6005F">
              <w:rPr>
                <w:sz w:val="15"/>
                <w:szCs w:val="15"/>
              </w:rPr>
              <w:t>27,18</w:t>
            </w:r>
          </w:p>
        </w:tc>
        <w:tc>
          <w:tcPr>
            <w:tcW w:w="327" w:type="pct"/>
            <w:tcBorders>
              <w:top w:val="nil"/>
              <w:left w:val="nil"/>
              <w:bottom w:val="nil"/>
              <w:right w:val="nil"/>
            </w:tcBorders>
            <w:shd w:val="clear" w:color="auto" w:fill="auto"/>
            <w:noWrap/>
            <w:vAlign w:val="bottom"/>
            <w:hideMark/>
          </w:tcPr>
          <w:p w:rsidR="00E6005F" w:rsidRPr="00E6005F" w:rsidRDefault="00E6005F" w:rsidP="00E6005F">
            <w:pPr>
              <w:jc w:val="center"/>
              <w:rPr>
                <w:b/>
                <w:bCs/>
                <w:sz w:val="15"/>
                <w:szCs w:val="15"/>
              </w:rPr>
            </w:pPr>
            <w:r w:rsidRPr="00E6005F">
              <w:rPr>
                <w:b/>
                <w:bCs/>
                <w:sz w:val="15"/>
                <w:szCs w:val="15"/>
              </w:rPr>
              <w:t>326,10</w:t>
            </w:r>
          </w:p>
        </w:tc>
        <w:tc>
          <w:tcPr>
            <w:tcW w:w="274"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216" w:type="pct"/>
            <w:tcBorders>
              <w:top w:val="nil"/>
              <w:left w:val="nil"/>
              <w:bottom w:val="nil"/>
              <w:right w:val="nil"/>
            </w:tcBorders>
            <w:shd w:val="clear" w:color="auto" w:fill="auto"/>
            <w:noWrap/>
            <w:vAlign w:val="bottom"/>
            <w:hideMark/>
          </w:tcPr>
          <w:p w:rsidR="00E6005F" w:rsidRPr="00E6005F" w:rsidRDefault="00E6005F" w:rsidP="00E6005F">
            <w:pPr>
              <w:jc w:val="center"/>
              <w:rPr>
                <w:sz w:val="15"/>
                <w:szCs w:val="15"/>
              </w:rPr>
            </w:pPr>
            <w:r w:rsidRPr="00E6005F">
              <w:rPr>
                <w:sz w:val="15"/>
                <w:szCs w:val="15"/>
              </w:rPr>
              <w:t>27,94</w:t>
            </w:r>
          </w:p>
        </w:tc>
        <w:tc>
          <w:tcPr>
            <w:tcW w:w="342" w:type="pct"/>
            <w:tcBorders>
              <w:top w:val="nil"/>
              <w:left w:val="nil"/>
              <w:bottom w:val="nil"/>
              <w:right w:val="nil"/>
            </w:tcBorders>
            <w:shd w:val="clear" w:color="auto" w:fill="auto"/>
            <w:noWrap/>
            <w:vAlign w:val="bottom"/>
            <w:hideMark/>
          </w:tcPr>
          <w:p w:rsidR="00E6005F" w:rsidRPr="00E6005F" w:rsidRDefault="00E6005F" w:rsidP="00E6005F">
            <w:pPr>
              <w:jc w:val="center"/>
              <w:rPr>
                <w:b/>
                <w:bCs/>
                <w:sz w:val="15"/>
                <w:szCs w:val="15"/>
              </w:rPr>
            </w:pPr>
            <w:r w:rsidRPr="00E6005F">
              <w:rPr>
                <w:b/>
                <w:bCs/>
                <w:sz w:val="15"/>
                <w:szCs w:val="15"/>
              </w:rPr>
              <w:t>335,30</w:t>
            </w:r>
          </w:p>
        </w:tc>
      </w:tr>
      <w:tr w:rsidR="003A6491" w:rsidRPr="00E6005F" w:rsidTr="003A6491">
        <w:trPr>
          <w:trHeight w:val="260"/>
        </w:trPr>
        <w:tc>
          <w:tcPr>
            <w:tcW w:w="572" w:type="pct"/>
            <w:tcBorders>
              <w:top w:val="nil"/>
              <w:left w:val="nil"/>
              <w:bottom w:val="nil"/>
              <w:right w:val="nil"/>
            </w:tcBorders>
            <w:shd w:val="clear" w:color="000000" w:fill="FFFFFF"/>
            <w:noWrap/>
            <w:vAlign w:val="bottom"/>
            <w:hideMark/>
          </w:tcPr>
          <w:p w:rsidR="00E6005F" w:rsidRPr="00E6005F" w:rsidRDefault="00E6005F" w:rsidP="00E6005F">
            <w:pPr>
              <w:rPr>
                <w:sz w:val="16"/>
                <w:szCs w:val="16"/>
              </w:rPr>
            </w:pPr>
            <w:r w:rsidRPr="00E6005F">
              <w:rPr>
                <w:sz w:val="16"/>
                <w:szCs w:val="16"/>
              </w:rPr>
              <w:t>Sueldo vendedor</w:t>
            </w:r>
          </w:p>
        </w:tc>
        <w:tc>
          <w:tcPr>
            <w:tcW w:w="326" w:type="pct"/>
            <w:tcBorders>
              <w:top w:val="nil"/>
              <w:left w:val="nil"/>
              <w:bottom w:val="single" w:sz="4" w:space="0" w:color="auto"/>
              <w:right w:val="nil"/>
            </w:tcBorders>
            <w:shd w:val="clear" w:color="auto" w:fill="auto"/>
            <w:noWrap/>
            <w:vAlign w:val="bottom"/>
            <w:hideMark/>
          </w:tcPr>
          <w:p w:rsidR="00E6005F" w:rsidRPr="00E6005F" w:rsidRDefault="00E6005F" w:rsidP="00E6005F">
            <w:pPr>
              <w:jc w:val="center"/>
              <w:rPr>
                <w:sz w:val="15"/>
                <w:szCs w:val="15"/>
              </w:rPr>
            </w:pPr>
            <w:r w:rsidRPr="00E6005F">
              <w:rPr>
                <w:sz w:val="15"/>
                <w:szCs w:val="15"/>
              </w:rPr>
              <w:t>523,95</w:t>
            </w:r>
          </w:p>
        </w:tc>
        <w:tc>
          <w:tcPr>
            <w:tcW w:w="273" w:type="pct"/>
            <w:tcBorders>
              <w:top w:val="nil"/>
              <w:left w:val="nil"/>
              <w:bottom w:val="single" w:sz="4" w:space="0" w:color="auto"/>
              <w:right w:val="nil"/>
            </w:tcBorders>
            <w:shd w:val="clear" w:color="auto" w:fill="auto"/>
            <w:noWrap/>
            <w:vAlign w:val="bottom"/>
            <w:hideMark/>
          </w:tcPr>
          <w:p w:rsidR="00E6005F" w:rsidRPr="00E6005F" w:rsidRDefault="00E6005F" w:rsidP="00E6005F">
            <w:pPr>
              <w:jc w:val="center"/>
              <w:rPr>
                <w:sz w:val="15"/>
                <w:szCs w:val="15"/>
              </w:rPr>
            </w:pPr>
            <w:r w:rsidRPr="00E6005F">
              <w:rPr>
                <w:sz w:val="15"/>
                <w:szCs w:val="15"/>
              </w:rPr>
              <w:t>523,95</w:t>
            </w:r>
          </w:p>
        </w:tc>
        <w:tc>
          <w:tcPr>
            <w:tcW w:w="218" w:type="pct"/>
            <w:tcBorders>
              <w:top w:val="nil"/>
              <w:left w:val="nil"/>
              <w:bottom w:val="single" w:sz="4" w:space="0" w:color="auto"/>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27" w:type="pct"/>
            <w:tcBorders>
              <w:top w:val="nil"/>
              <w:left w:val="nil"/>
              <w:bottom w:val="single" w:sz="4" w:space="0" w:color="auto"/>
              <w:right w:val="nil"/>
            </w:tcBorders>
            <w:shd w:val="clear" w:color="auto" w:fill="auto"/>
            <w:noWrap/>
            <w:vAlign w:val="bottom"/>
            <w:hideMark/>
          </w:tcPr>
          <w:p w:rsidR="00E6005F" w:rsidRPr="00E6005F" w:rsidRDefault="00E6005F" w:rsidP="00E6005F">
            <w:pPr>
              <w:jc w:val="center"/>
              <w:rPr>
                <w:b/>
                <w:bCs/>
                <w:sz w:val="15"/>
                <w:szCs w:val="15"/>
              </w:rPr>
            </w:pPr>
            <w:r w:rsidRPr="00E6005F">
              <w:rPr>
                <w:b/>
                <w:bCs/>
                <w:sz w:val="15"/>
                <w:szCs w:val="15"/>
              </w:rPr>
              <w:t>6.287,45</w:t>
            </w:r>
          </w:p>
        </w:tc>
        <w:tc>
          <w:tcPr>
            <w:tcW w:w="272" w:type="pct"/>
            <w:tcBorders>
              <w:top w:val="nil"/>
              <w:left w:val="nil"/>
              <w:bottom w:val="single" w:sz="4" w:space="0" w:color="auto"/>
              <w:right w:val="nil"/>
            </w:tcBorders>
            <w:shd w:val="clear" w:color="auto" w:fill="auto"/>
            <w:noWrap/>
            <w:vAlign w:val="bottom"/>
            <w:hideMark/>
          </w:tcPr>
          <w:p w:rsidR="00E6005F" w:rsidRPr="00E6005F" w:rsidRDefault="00E6005F" w:rsidP="00E6005F">
            <w:pPr>
              <w:jc w:val="center"/>
              <w:rPr>
                <w:sz w:val="15"/>
                <w:szCs w:val="15"/>
              </w:rPr>
            </w:pPr>
            <w:r w:rsidRPr="00E6005F">
              <w:rPr>
                <w:sz w:val="15"/>
                <w:szCs w:val="15"/>
              </w:rPr>
              <w:t>538,73</w:t>
            </w:r>
          </w:p>
        </w:tc>
        <w:tc>
          <w:tcPr>
            <w:tcW w:w="218" w:type="pct"/>
            <w:tcBorders>
              <w:top w:val="nil"/>
              <w:left w:val="nil"/>
              <w:bottom w:val="single" w:sz="4" w:space="0" w:color="auto"/>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27" w:type="pct"/>
            <w:tcBorders>
              <w:top w:val="nil"/>
              <w:left w:val="nil"/>
              <w:bottom w:val="single" w:sz="4" w:space="0" w:color="auto"/>
              <w:right w:val="nil"/>
            </w:tcBorders>
            <w:shd w:val="clear" w:color="auto" w:fill="auto"/>
            <w:noWrap/>
            <w:vAlign w:val="bottom"/>
            <w:hideMark/>
          </w:tcPr>
          <w:p w:rsidR="00E6005F" w:rsidRPr="00E6005F" w:rsidRDefault="00E6005F" w:rsidP="00E6005F">
            <w:pPr>
              <w:jc w:val="center"/>
              <w:rPr>
                <w:b/>
                <w:bCs/>
                <w:sz w:val="15"/>
                <w:szCs w:val="15"/>
              </w:rPr>
            </w:pPr>
            <w:r w:rsidRPr="00E6005F">
              <w:rPr>
                <w:b/>
                <w:bCs/>
                <w:sz w:val="15"/>
                <w:szCs w:val="15"/>
              </w:rPr>
              <w:t>6464,76</w:t>
            </w:r>
          </w:p>
        </w:tc>
        <w:tc>
          <w:tcPr>
            <w:tcW w:w="297" w:type="pct"/>
            <w:tcBorders>
              <w:top w:val="nil"/>
              <w:left w:val="nil"/>
              <w:bottom w:val="single" w:sz="4" w:space="0" w:color="auto"/>
              <w:right w:val="nil"/>
            </w:tcBorders>
            <w:shd w:val="clear" w:color="auto" w:fill="auto"/>
            <w:noWrap/>
            <w:vAlign w:val="bottom"/>
            <w:hideMark/>
          </w:tcPr>
          <w:p w:rsidR="00E6005F" w:rsidRPr="00E6005F" w:rsidRDefault="00E6005F" w:rsidP="00E6005F">
            <w:pPr>
              <w:jc w:val="center"/>
              <w:rPr>
                <w:sz w:val="15"/>
                <w:szCs w:val="15"/>
              </w:rPr>
            </w:pPr>
            <w:r w:rsidRPr="00E6005F">
              <w:rPr>
                <w:sz w:val="15"/>
                <w:szCs w:val="15"/>
              </w:rPr>
              <w:t>553,92</w:t>
            </w:r>
          </w:p>
        </w:tc>
        <w:tc>
          <w:tcPr>
            <w:tcW w:w="194" w:type="pct"/>
            <w:tcBorders>
              <w:top w:val="nil"/>
              <w:left w:val="nil"/>
              <w:bottom w:val="single" w:sz="4" w:space="0" w:color="auto"/>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26" w:type="pct"/>
            <w:tcBorders>
              <w:top w:val="nil"/>
              <w:left w:val="nil"/>
              <w:bottom w:val="single" w:sz="4" w:space="0" w:color="auto"/>
              <w:right w:val="nil"/>
            </w:tcBorders>
            <w:shd w:val="clear" w:color="auto" w:fill="auto"/>
            <w:noWrap/>
            <w:vAlign w:val="bottom"/>
            <w:hideMark/>
          </w:tcPr>
          <w:p w:rsidR="00E6005F" w:rsidRPr="00E6005F" w:rsidRDefault="00E6005F" w:rsidP="00E6005F">
            <w:pPr>
              <w:jc w:val="center"/>
              <w:rPr>
                <w:b/>
                <w:bCs/>
                <w:sz w:val="15"/>
                <w:szCs w:val="15"/>
              </w:rPr>
            </w:pPr>
            <w:r w:rsidRPr="00E6005F">
              <w:rPr>
                <w:b/>
                <w:bCs/>
                <w:sz w:val="15"/>
                <w:szCs w:val="15"/>
              </w:rPr>
              <w:t>6647,06</w:t>
            </w:r>
          </w:p>
        </w:tc>
        <w:tc>
          <w:tcPr>
            <w:tcW w:w="286" w:type="pct"/>
            <w:tcBorders>
              <w:top w:val="nil"/>
              <w:left w:val="nil"/>
              <w:bottom w:val="single" w:sz="4" w:space="0" w:color="auto"/>
              <w:right w:val="nil"/>
            </w:tcBorders>
            <w:shd w:val="clear" w:color="auto" w:fill="auto"/>
            <w:noWrap/>
            <w:vAlign w:val="bottom"/>
            <w:hideMark/>
          </w:tcPr>
          <w:p w:rsidR="00E6005F" w:rsidRPr="00E6005F" w:rsidRDefault="00E6005F" w:rsidP="00E6005F">
            <w:pPr>
              <w:jc w:val="center"/>
              <w:rPr>
                <w:sz w:val="15"/>
                <w:szCs w:val="15"/>
              </w:rPr>
            </w:pPr>
            <w:r w:rsidRPr="00E6005F">
              <w:rPr>
                <w:sz w:val="15"/>
                <w:szCs w:val="15"/>
              </w:rPr>
              <w:t>569,54</w:t>
            </w:r>
          </w:p>
        </w:tc>
        <w:tc>
          <w:tcPr>
            <w:tcW w:w="205" w:type="pct"/>
            <w:tcBorders>
              <w:top w:val="nil"/>
              <w:left w:val="nil"/>
              <w:bottom w:val="single" w:sz="4" w:space="0" w:color="auto"/>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27" w:type="pct"/>
            <w:tcBorders>
              <w:top w:val="nil"/>
              <w:left w:val="nil"/>
              <w:bottom w:val="single" w:sz="4" w:space="0" w:color="auto"/>
              <w:right w:val="nil"/>
            </w:tcBorders>
            <w:shd w:val="clear" w:color="auto" w:fill="auto"/>
            <w:noWrap/>
            <w:vAlign w:val="bottom"/>
            <w:hideMark/>
          </w:tcPr>
          <w:p w:rsidR="00E6005F" w:rsidRPr="00E6005F" w:rsidRDefault="00E6005F" w:rsidP="00E6005F">
            <w:pPr>
              <w:jc w:val="center"/>
              <w:rPr>
                <w:b/>
                <w:bCs/>
                <w:sz w:val="15"/>
                <w:szCs w:val="15"/>
              </w:rPr>
            </w:pPr>
            <w:r w:rsidRPr="00E6005F">
              <w:rPr>
                <w:b/>
                <w:bCs/>
                <w:sz w:val="15"/>
                <w:szCs w:val="15"/>
              </w:rPr>
              <w:t>6834,51</w:t>
            </w:r>
          </w:p>
        </w:tc>
        <w:tc>
          <w:tcPr>
            <w:tcW w:w="274" w:type="pct"/>
            <w:tcBorders>
              <w:top w:val="nil"/>
              <w:left w:val="nil"/>
              <w:bottom w:val="single" w:sz="4" w:space="0" w:color="auto"/>
              <w:right w:val="nil"/>
            </w:tcBorders>
            <w:shd w:val="clear" w:color="auto" w:fill="auto"/>
            <w:noWrap/>
            <w:vAlign w:val="bottom"/>
            <w:hideMark/>
          </w:tcPr>
          <w:p w:rsidR="00E6005F" w:rsidRPr="00E6005F" w:rsidRDefault="00E6005F" w:rsidP="00E6005F">
            <w:pPr>
              <w:jc w:val="center"/>
              <w:rPr>
                <w:sz w:val="15"/>
                <w:szCs w:val="15"/>
              </w:rPr>
            </w:pPr>
            <w:r w:rsidRPr="00E6005F">
              <w:rPr>
                <w:sz w:val="15"/>
                <w:szCs w:val="15"/>
              </w:rPr>
              <w:t>585,60</w:t>
            </w:r>
          </w:p>
        </w:tc>
        <w:tc>
          <w:tcPr>
            <w:tcW w:w="216" w:type="pct"/>
            <w:tcBorders>
              <w:top w:val="nil"/>
              <w:left w:val="nil"/>
              <w:bottom w:val="single" w:sz="4" w:space="0" w:color="auto"/>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42" w:type="pct"/>
            <w:tcBorders>
              <w:top w:val="nil"/>
              <w:left w:val="nil"/>
              <w:bottom w:val="single" w:sz="4" w:space="0" w:color="auto"/>
              <w:right w:val="nil"/>
            </w:tcBorders>
            <w:shd w:val="clear" w:color="auto" w:fill="auto"/>
            <w:noWrap/>
            <w:vAlign w:val="bottom"/>
            <w:hideMark/>
          </w:tcPr>
          <w:p w:rsidR="00E6005F" w:rsidRPr="00E6005F" w:rsidRDefault="00E6005F" w:rsidP="00E6005F">
            <w:pPr>
              <w:jc w:val="center"/>
              <w:rPr>
                <w:b/>
                <w:bCs/>
                <w:sz w:val="15"/>
                <w:szCs w:val="15"/>
              </w:rPr>
            </w:pPr>
            <w:r w:rsidRPr="00E6005F">
              <w:rPr>
                <w:b/>
                <w:bCs/>
                <w:sz w:val="15"/>
                <w:szCs w:val="15"/>
              </w:rPr>
              <w:t>7027,24</w:t>
            </w:r>
          </w:p>
        </w:tc>
      </w:tr>
      <w:tr w:rsidR="003A6491" w:rsidRPr="00E6005F" w:rsidTr="003A6491">
        <w:trPr>
          <w:trHeight w:val="260"/>
        </w:trPr>
        <w:tc>
          <w:tcPr>
            <w:tcW w:w="572" w:type="pct"/>
            <w:tcBorders>
              <w:top w:val="single" w:sz="4" w:space="0" w:color="auto"/>
              <w:left w:val="nil"/>
              <w:bottom w:val="single" w:sz="4" w:space="0" w:color="auto"/>
              <w:right w:val="nil"/>
            </w:tcBorders>
            <w:shd w:val="clear" w:color="000000" w:fill="FFFFFF"/>
            <w:noWrap/>
            <w:vAlign w:val="bottom"/>
            <w:hideMark/>
          </w:tcPr>
          <w:p w:rsidR="00E6005F" w:rsidRPr="00E6005F" w:rsidRDefault="00E6005F" w:rsidP="00E6005F">
            <w:pPr>
              <w:rPr>
                <w:b/>
                <w:bCs/>
                <w:sz w:val="16"/>
                <w:szCs w:val="16"/>
              </w:rPr>
            </w:pPr>
            <w:r w:rsidRPr="00E6005F">
              <w:rPr>
                <w:b/>
                <w:bCs/>
                <w:sz w:val="16"/>
                <w:szCs w:val="16"/>
              </w:rPr>
              <w:t>Total</w:t>
            </w:r>
          </w:p>
        </w:tc>
        <w:tc>
          <w:tcPr>
            <w:tcW w:w="326" w:type="pct"/>
            <w:tcBorders>
              <w:top w:val="nil"/>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588,95</w:t>
            </w:r>
          </w:p>
        </w:tc>
        <w:tc>
          <w:tcPr>
            <w:tcW w:w="273" w:type="pct"/>
            <w:tcBorders>
              <w:top w:val="nil"/>
              <w:left w:val="nil"/>
              <w:bottom w:val="single" w:sz="4" w:space="0" w:color="auto"/>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523,95</w:t>
            </w:r>
          </w:p>
        </w:tc>
        <w:tc>
          <w:tcPr>
            <w:tcW w:w="218" w:type="pct"/>
            <w:tcBorders>
              <w:top w:val="nil"/>
              <w:left w:val="nil"/>
              <w:bottom w:val="single" w:sz="4" w:space="0" w:color="auto"/>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65,00</w:t>
            </w:r>
          </w:p>
        </w:tc>
        <w:tc>
          <w:tcPr>
            <w:tcW w:w="327" w:type="pct"/>
            <w:tcBorders>
              <w:top w:val="nil"/>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7.067,45</w:t>
            </w:r>
          </w:p>
        </w:tc>
        <w:tc>
          <w:tcPr>
            <w:tcW w:w="272" w:type="pct"/>
            <w:tcBorders>
              <w:top w:val="nil"/>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 </w:t>
            </w:r>
          </w:p>
        </w:tc>
        <w:tc>
          <w:tcPr>
            <w:tcW w:w="218" w:type="pct"/>
            <w:tcBorders>
              <w:top w:val="nil"/>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 </w:t>
            </w:r>
          </w:p>
        </w:tc>
        <w:tc>
          <w:tcPr>
            <w:tcW w:w="327" w:type="pct"/>
            <w:tcBorders>
              <w:top w:val="nil"/>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7.266,75</w:t>
            </w:r>
          </w:p>
        </w:tc>
        <w:tc>
          <w:tcPr>
            <w:tcW w:w="297" w:type="pct"/>
            <w:tcBorders>
              <w:top w:val="nil"/>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 </w:t>
            </w:r>
          </w:p>
        </w:tc>
        <w:tc>
          <w:tcPr>
            <w:tcW w:w="194" w:type="pct"/>
            <w:tcBorders>
              <w:top w:val="nil"/>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 </w:t>
            </w:r>
          </w:p>
        </w:tc>
        <w:tc>
          <w:tcPr>
            <w:tcW w:w="326" w:type="pct"/>
            <w:tcBorders>
              <w:top w:val="nil"/>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7.471,68</w:t>
            </w:r>
          </w:p>
        </w:tc>
        <w:tc>
          <w:tcPr>
            <w:tcW w:w="286" w:type="pct"/>
            <w:tcBorders>
              <w:top w:val="nil"/>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 </w:t>
            </w:r>
          </w:p>
        </w:tc>
        <w:tc>
          <w:tcPr>
            <w:tcW w:w="205" w:type="pct"/>
            <w:tcBorders>
              <w:top w:val="nil"/>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 </w:t>
            </w:r>
          </w:p>
        </w:tc>
        <w:tc>
          <w:tcPr>
            <w:tcW w:w="327" w:type="pct"/>
            <w:tcBorders>
              <w:top w:val="nil"/>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7.682,38</w:t>
            </w:r>
          </w:p>
        </w:tc>
        <w:tc>
          <w:tcPr>
            <w:tcW w:w="274" w:type="pct"/>
            <w:tcBorders>
              <w:top w:val="nil"/>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 </w:t>
            </w:r>
          </w:p>
        </w:tc>
        <w:tc>
          <w:tcPr>
            <w:tcW w:w="216" w:type="pct"/>
            <w:tcBorders>
              <w:top w:val="nil"/>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 </w:t>
            </w:r>
          </w:p>
        </w:tc>
        <w:tc>
          <w:tcPr>
            <w:tcW w:w="342" w:type="pct"/>
            <w:tcBorders>
              <w:top w:val="nil"/>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7.899,02</w:t>
            </w:r>
          </w:p>
        </w:tc>
      </w:tr>
      <w:tr w:rsidR="003A6491" w:rsidRPr="00E6005F" w:rsidTr="003A6491">
        <w:trPr>
          <w:trHeight w:val="260"/>
        </w:trPr>
        <w:tc>
          <w:tcPr>
            <w:tcW w:w="572" w:type="pct"/>
            <w:tcBorders>
              <w:top w:val="nil"/>
              <w:left w:val="nil"/>
              <w:bottom w:val="nil"/>
              <w:right w:val="nil"/>
            </w:tcBorders>
            <w:shd w:val="clear" w:color="000000" w:fill="FFFFFF"/>
            <w:noWrap/>
            <w:vAlign w:val="bottom"/>
            <w:hideMark/>
          </w:tcPr>
          <w:p w:rsidR="00E6005F" w:rsidRPr="00E6005F" w:rsidRDefault="00E6005F" w:rsidP="00E6005F">
            <w:pPr>
              <w:rPr>
                <w:b/>
                <w:bCs/>
                <w:sz w:val="16"/>
                <w:szCs w:val="16"/>
              </w:rPr>
            </w:pPr>
            <w:r w:rsidRPr="00E6005F">
              <w:rPr>
                <w:b/>
                <w:bCs/>
                <w:sz w:val="16"/>
                <w:szCs w:val="16"/>
              </w:rPr>
              <w:t>Gastos financieros</w:t>
            </w:r>
          </w:p>
        </w:tc>
        <w:tc>
          <w:tcPr>
            <w:tcW w:w="326" w:type="pct"/>
            <w:tcBorders>
              <w:top w:val="nil"/>
              <w:left w:val="nil"/>
              <w:bottom w:val="nil"/>
              <w:right w:val="nil"/>
            </w:tcBorders>
            <w:shd w:val="clear" w:color="000000" w:fill="FFFFFF"/>
            <w:noWrap/>
            <w:vAlign w:val="bottom"/>
            <w:hideMark/>
          </w:tcPr>
          <w:p w:rsidR="00E6005F" w:rsidRPr="00E6005F" w:rsidRDefault="00E6005F" w:rsidP="00E6005F">
            <w:pPr>
              <w:rPr>
                <w:sz w:val="15"/>
                <w:szCs w:val="15"/>
              </w:rPr>
            </w:pPr>
            <w:r w:rsidRPr="00E6005F">
              <w:rPr>
                <w:sz w:val="15"/>
                <w:szCs w:val="15"/>
              </w:rPr>
              <w:t> </w:t>
            </w:r>
          </w:p>
        </w:tc>
        <w:tc>
          <w:tcPr>
            <w:tcW w:w="273" w:type="pct"/>
            <w:tcBorders>
              <w:top w:val="nil"/>
              <w:left w:val="nil"/>
              <w:bottom w:val="nil"/>
              <w:right w:val="nil"/>
            </w:tcBorders>
            <w:shd w:val="clear" w:color="000000" w:fill="FFFFFF"/>
            <w:noWrap/>
            <w:vAlign w:val="bottom"/>
            <w:hideMark/>
          </w:tcPr>
          <w:p w:rsidR="00E6005F" w:rsidRPr="00E6005F" w:rsidRDefault="00E6005F" w:rsidP="00E6005F">
            <w:pPr>
              <w:rPr>
                <w:sz w:val="15"/>
                <w:szCs w:val="15"/>
              </w:rPr>
            </w:pPr>
            <w:r w:rsidRPr="00E6005F">
              <w:rPr>
                <w:sz w:val="15"/>
                <w:szCs w:val="15"/>
              </w:rPr>
              <w:t> </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rPr>
                <w:sz w:val="15"/>
                <w:szCs w:val="15"/>
              </w:rPr>
            </w:pPr>
            <w:r w:rsidRPr="00E6005F">
              <w:rPr>
                <w:sz w:val="15"/>
                <w:szCs w:val="15"/>
              </w:rPr>
              <w:t> </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rPr>
                <w:sz w:val="15"/>
                <w:szCs w:val="15"/>
              </w:rPr>
            </w:pPr>
            <w:r w:rsidRPr="00E6005F">
              <w:rPr>
                <w:sz w:val="15"/>
                <w:szCs w:val="15"/>
              </w:rPr>
              <w:t> </w:t>
            </w:r>
          </w:p>
        </w:tc>
        <w:tc>
          <w:tcPr>
            <w:tcW w:w="272" w:type="pct"/>
            <w:tcBorders>
              <w:top w:val="nil"/>
              <w:left w:val="nil"/>
              <w:bottom w:val="nil"/>
              <w:right w:val="nil"/>
            </w:tcBorders>
            <w:shd w:val="clear" w:color="000000" w:fill="FFFFFF"/>
            <w:noWrap/>
            <w:vAlign w:val="bottom"/>
            <w:hideMark/>
          </w:tcPr>
          <w:p w:rsidR="00E6005F" w:rsidRPr="00E6005F" w:rsidRDefault="00E6005F" w:rsidP="00E6005F">
            <w:pPr>
              <w:rPr>
                <w:sz w:val="15"/>
                <w:szCs w:val="15"/>
              </w:rPr>
            </w:pPr>
            <w:r w:rsidRPr="00E6005F">
              <w:rPr>
                <w:sz w:val="15"/>
                <w:szCs w:val="15"/>
              </w:rPr>
              <w:t> </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rPr>
                <w:sz w:val="15"/>
                <w:szCs w:val="15"/>
              </w:rPr>
            </w:pPr>
            <w:r w:rsidRPr="00E6005F">
              <w:rPr>
                <w:sz w:val="15"/>
                <w:szCs w:val="15"/>
              </w:rPr>
              <w:t> </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rPr>
                <w:sz w:val="15"/>
                <w:szCs w:val="15"/>
              </w:rPr>
            </w:pPr>
            <w:r w:rsidRPr="00E6005F">
              <w:rPr>
                <w:sz w:val="15"/>
                <w:szCs w:val="15"/>
              </w:rPr>
              <w:t> </w:t>
            </w:r>
          </w:p>
        </w:tc>
        <w:tc>
          <w:tcPr>
            <w:tcW w:w="297" w:type="pct"/>
            <w:tcBorders>
              <w:top w:val="nil"/>
              <w:left w:val="nil"/>
              <w:bottom w:val="nil"/>
              <w:right w:val="nil"/>
            </w:tcBorders>
            <w:shd w:val="clear" w:color="000000" w:fill="FFFFFF"/>
            <w:noWrap/>
            <w:vAlign w:val="bottom"/>
            <w:hideMark/>
          </w:tcPr>
          <w:p w:rsidR="00E6005F" w:rsidRPr="00E6005F" w:rsidRDefault="00E6005F" w:rsidP="00E6005F">
            <w:pPr>
              <w:rPr>
                <w:sz w:val="15"/>
                <w:szCs w:val="15"/>
              </w:rPr>
            </w:pPr>
            <w:r w:rsidRPr="00E6005F">
              <w:rPr>
                <w:sz w:val="15"/>
                <w:szCs w:val="15"/>
              </w:rPr>
              <w:t> </w:t>
            </w:r>
          </w:p>
        </w:tc>
        <w:tc>
          <w:tcPr>
            <w:tcW w:w="194" w:type="pct"/>
            <w:tcBorders>
              <w:top w:val="nil"/>
              <w:left w:val="nil"/>
              <w:bottom w:val="nil"/>
              <w:right w:val="nil"/>
            </w:tcBorders>
            <w:shd w:val="clear" w:color="000000" w:fill="FFFFFF"/>
            <w:noWrap/>
            <w:vAlign w:val="bottom"/>
            <w:hideMark/>
          </w:tcPr>
          <w:p w:rsidR="00E6005F" w:rsidRPr="00E6005F" w:rsidRDefault="00E6005F" w:rsidP="00E6005F">
            <w:pPr>
              <w:rPr>
                <w:sz w:val="15"/>
                <w:szCs w:val="15"/>
              </w:rPr>
            </w:pPr>
            <w:r w:rsidRPr="00E6005F">
              <w:rPr>
                <w:sz w:val="15"/>
                <w:szCs w:val="15"/>
              </w:rPr>
              <w:t> </w:t>
            </w:r>
          </w:p>
        </w:tc>
        <w:tc>
          <w:tcPr>
            <w:tcW w:w="326" w:type="pct"/>
            <w:tcBorders>
              <w:top w:val="nil"/>
              <w:left w:val="nil"/>
              <w:bottom w:val="nil"/>
              <w:right w:val="nil"/>
            </w:tcBorders>
            <w:shd w:val="clear" w:color="000000" w:fill="FFFFFF"/>
            <w:noWrap/>
            <w:vAlign w:val="bottom"/>
            <w:hideMark/>
          </w:tcPr>
          <w:p w:rsidR="00E6005F" w:rsidRPr="00E6005F" w:rsidRDefault="00E6005F" w:rsidP="00E6005F">
            <w:pPr>
              <w:rPr>
                <w:sz w:val="15"/>
                <w:szCs w:val="15"/>
              </w:rPr>
            </w:pPr>
            <w:r w:rsidRPr="00E6005F">
              <w:rPr>
                <w:sz w:val="15"/>
                <w:szCs w:val="15"/>
              </w:rPr>
              <w:t> </w:t>
            </w:r>
          </w:p>
        </w:tc>
        <w:tc>
          <w:tcPr>
            <w:tcW w:w="286" w:type="pct"/>
            <w:tcBorders>
              <w:top w:val="nil"/>
              <w:left w:val="nil"/>
              <w:bottom w:val="nil"/>
              <w:right w:val="nil"/>
            </w:tcBorders>
            <w:shd w:val="clear" w:color="000000" w:fill="FFFFFF"/>
            <w:noWrap/>
            <w:vAlign w:val="bottom"/>
            <w:hideMark/>
          </w:tcPr>
          <w:p w:rsidR="00E6005F" w:rsidRPr="00E6005F" w:rsidRDefault="00E6005F" w:rsidP="00E6005F">
            <w:pPr>
              <w:rPr>
                <w:sz w:val="15"/>
                <w:szCs w:val="15"/>
              </w:rPr>
            </w:pPr>
            <w:r w:rsidRPr="00E6005F">
              <w:rPr>
                <w:sz w:val="15"/>
                <w:szCs w:val="15"/>
              </w:rPr>
              <w:t> </w:t>
            </w:r>
          </w:p>
        </w:tc>
        <w:tc>
          <w:tcPr>
            <w:tcW w:w="205" w:type="pct"/>
            <w:tcBorders>
              <w:top w:val="nil"/>
              <w:left w:val="nil"/>
              <w:bottom w:val="nil"/>
              <w:right w:val="nil"/>
            </w:tcBorders>
            <w:shd w:val="clear" w:color="000000" w:fill="FFFFFF"/>
            <w:noWrap/>
            <w:vAlign w:val="bottom"/>
            <w:hideMark/>
          </w:tcPr>
          <w:p w:rsidR="00E6005F" w:rsidRPr="00E6005F" w:rsidRDefault="00E6005F" w:rsidP="00E6005F">
            <w:pPr>
              <w:rPr>
                <w:sz w:val="15"/>
                <w:szCs w:val="15"/>
              </w:rPr>
            </w:pPr>
            <w:r w:rsidRPr="00E6005F">
              <w:rPr>
                <w:sz w:val="15"/>
                <w:szCs w:val="15"/>
              </w:rPr>
              <w:t> </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rPr>
                <w:sz w:val="15"/>
                <w:szCs w:val="15"/>
              </w:rPr>
            </w:pPr>
            <w:r w:rsidRPr="00E6005F">
              <w:rPr>
                <w:sz w:val="15"/>
                <w:szCs w:val="15"/>
              </w:rPr>
              <w:t> </w:t>
            </w:r>
          </w:p>
        </w:tc>
        <w:tc>
          <w:tcPr>
            <w:tcW w:w="274" w:type="pct"/>
            <w:tcBorders>
              <w:top w:val="nil"/>
              <w:left w:val="nil"/>
              <w:bottom w:val="nil"/>
              <w:right w:val="nil"/>
            </w:tcBorders>
            <w:shd w:val="clear" w:color="000000" w:fill="FFFFFF"/>
            <w:noWrap/>
            <w:vAlign w:val="bottom"/>
            <w:hideMark/>
          </w:tcPr>
          <w:p w:rsidR="00E6005F" w:rsidRPr="00E6005F" w:rsidRDefault="00E6005F" w:rsidP="00E6005F">
            <w:pPr>
              <w:rPr>
                <w:sz w:val="15"/>
                <w:szCs w:val="15"/>
              </w:rPr>
            </w:pPr>
            <w:r w:rsidRPr="00E6005F">
              <w:rPr>
                <w:sz w:val="15"/>
                <w:szCs w:val="15"/>
              </w:rPr>
              <w:t> </w:t>
            </w:r>
          </w:p>
        </w:tc>
        <w:tc>
          <w:tcPr>
            <w:tcW w:w="216" w:type="pct"/>
            <w:tcBorders>
              <w:top w:val="nil"/>
              <w:left w:val="nil"/>
              <w:bottom w:val="nil"/>
              <w:right w:val="nil"/>
            </w:tcBorders>
            <w:shd w:val="clear" w:color="000000" w:fill="FFFFFF"/>
            <w:noWrap/>
            <w:vAlign w:val="bottom"/>
            <w:hideMark/>
          </w:tcPr>
          <w:p w:rsidR="00E6005F" w:rsidRPr="00E6005F" w:rsidRDefault="00E6005F" w:rsidP="00E6005F">
            <w:pPr>
              <w:rPr>
                <w:sz w:val="15"/>
                <w:szCs w:val="15"/>
              </w:rPr>
            </w:pPr>
            <w:r w:rsidRPr="00E6005F">
              <w:rPr>
                <w:sz w:val="15"/>
                <w:szCs w:val="15"/>
              </w:rPr>
              <w:t> </w:t>
            </w:r>
          </w:p>
        </w:tc>
        <w:tc>
          <w:tcPr>
            <w:tcW w:w="342" w:type="pct"/>
            <w:tcBorders>
              <w:top w:val="nil"/>
              <w:left w:val="nil"/>
              <w:bottom w:val="nil"/>
              <w:right w:val="nil"/>
            </w:tcBorders>
            <w:shd w:val="clear" w:color="000000" w:fill="FFFFFF"/>
            <w:noWrap/>
            <w:vAlign w:val="bottom"/>
            <w:hideMark/>
          </w:tcPr>
          <w:p w:rsidR="00E6005F" w:rsidRPr="00E6005F" w:rsidRDefault="00E6005F" w:rsidP="00E6005F">
            <w:pPr>
              <w:jc w:val="right"/>
              <w:rPr>
                <w:sz w:val="15"/>
                <w:szCs w:val="15"/>
              </w:rPr>
            </w:pPr>
          </w:p>
        </w:tc>
      </w:tr>
      <w:tr w:rsidR="003A6491" w:rsidRPr="00E6005F" w:rsidTr="003A6491">
        <w:trPr>
          <w:trHeight w:val="260"/>
        </w:trPr>
        <w:tc>
          <w:tcPr>
            <w:tcW w:w="572" w:type="pct"/>
            <w:vMerge w:val="restart"/>
            <w:tcBorders>
              <w:top w:val="single" w:sz="4" w:space="0" w:color="auto"/>
              <w:left w:val="nil"/>
              <w:bottom w:val="single" w:sz="4" w:space="0" w:color="000000"/>
              <w:right w:val="nil"/>
            </w:tcBorders>
            <w:shd w:val="clear" w:color="000000" w:fill="FFFFFF"/>
            <w:noWrap/>
            <w:vAlign w:val="center"/>
            <w:hideMark/>
          </w:tcPr>
          <w:p w:rsidR="00E6005F" w:rsidRPr="00E6005F" w:rsidRDefault="00F6162A" w:rsidP="00E6005F">
            <w:pPr>
              <w:jc w:val="center"/>
              <w:rPr>
                <w:b/>
                <w:bCs/>
                <w:sz w:val="16"/>
                <w:szCs w:val="16"/>
              </w:rPr>
            </w:pPr>
            <w:r w:rsidRPr="00E6005F">
              <w:rPr>
                <w:b/>
                <w:bCs/>
                <w:sz w:val="16"/>
                <w:szCs w:val="16"/>
              </w:rPr>
              <w:t>Descripción</w:t>
            </w:r>
          </w:p>
        </w:tc>
        <w:tc>
          <w:tcPr>
            <w:tcW w:w="326" w:type="pct"/>
            <w:tcBorders>
              <w:top w:val="single" w:sz="4" w:space="0" w:color="auto"/>
              <w:left w:val="nil"/>
              <w:bottom w:val="nil"/>
              <w:right w:val="nil"/>
            </w:tcBorders>
            <w:shd w:val="clear" w:color="000000" w:fill="FFFFFF"/>
            <w:noWrap/>
            <w:vAlign w:val="center"/>
            <w:hideMark/>
          </w:tcPr>
          <w:p w:rsidR="00E6005F" w:rsidRPr="00E6005F" w:rsidRDefault="00E6005F" w:rsidP="00E6005F">
            <w:pPr>
              <w:jc w:val="center"/>
              <w:rPr>
                <w:b/>
                <w:bCs/>
                <w:sz w:val="15"/>
                <w:szCs w:val="15"/>
              </w:rPr>
            </w:pPr>
            <w:r w:rsidRPr="00E6005F">
              <w:rPr>
                <w:b/>
                <w:bCs/>
                <w:sz w:val="15"/>
                <w:szCs w:val="15"/>
              </w:rPr>
              <w:t>Gast</w:t>
            </w:r>
            <w:r w:rsidR="003A6491">
              <w:rPr>
                <w:b/>
                <w:bCs/>
                <w:sz w:val="15"/>
                <w:szCs w:val="15"/>
              </w:rPr>
              <w:t>o</w:t>
            </w:r>
          </w:p>
        </w:tc>
        <w:tc>
          <w:tcPr>
            <w:tcW w:w="491" w:type="pct"/>
            <w:gridSpan w:val="2"/>
            <w:tcBorders>
              <w:top w:val="single" w:sz="4" w:space="0" w:color="auto"/>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Gastos</w:t>
            </w:r>
          </w:p>
        </w:tc>
        <w:tc>
          <w:tcPr>
            <w:tcW w:w="327" w:type="pct"/>
            <w:vMerge w:val="restart"/>
            <w:tcBorders>
              <w:top w:val="single" w:sz="4" w:space="0" w:color="auto"/>
              <w:left w:val="nil"/>
              <w:bottom w:val="single" w:sz="4" w:space="0" w:color="000000"/>
              <w:right w:val="nil"/>
            </w:tcBorders>
            <w:shd w:val="clear" w:color="000000" w:fill="FFFFFF"/>
            <w:vAlign w:val="center"/>
            <w:hideMark/>
          </w:tcPr>
          <w:p w:rsidR="00E6005F" w:rsidRPr="00E6005F" w:rsidRDefault="00E6005F" w:rsidP="00E6005F">
            <w:pPr>
              <w:jc w:val="center"/>
              <w:rPr>
                <w:b/>
                <w:bCs/>
                <w:sz w:val="15"/>
                <w:szCs w:val="15"/>
              </w:rPr>
            </w:pPr>
            <w:r w:rsidRPr="00E6005F">
              <w:rPr>
                <w:b/>
                <w:bCs/>
                <w:sz w:val="15"/>
                <w:szCs w:val="15"/>
              </w:rPr>
              <w:t>Total año 1</w:t>
            </w:r>
          </w:p>
        </w:tc>
        <w:tc>
          <w:tcPr>
            <w:tcW w:w="490" w:type="pct"/>
            <w:gridSpan w:val="2"/>
            <w:tcBorders>
              <w:top w:val="single" w:sz="4" w:space="0" w:color="auto"/>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Gastos</w:t>
            </w:r>
          </w:p>
        </w:tc>
        <w:tc>
          <w:tcPr>
            <w:tcW w:w="327" w:type="pct"/>
            <w:vMerge w:val="restart"/>
            <w:tcBorders>
              <w:top w:val="single" w:sz="4" w:space="0" w:color="auto"/>
              <w:left w:val="nil"/>
              <w:bottom w:val="single" w:sz="4" w:space="0" w:color="000000"/>
              <w:right w:val="nil"/>
            </w:tcBorders>
            <w:shd w:val="clear" w:color="000000" w:fill="FFFFFF"/>
            <w:vAlign w:val="center"/>
            <w:hideMark/>
          </w:tcPr>
          <w:p w:rsidR="00E6005F" w:rsidRPr="00E6005F" w:rsidRDefault="00E6005F" w:rsidP="00E6005F">
            <w:pPr>
              <w:jc w:val="center"/>
              <w:rPr>
                <w:b/>
                <w:bCs/>
                <w:sz w:val="15"/>
                <w:szCs w:val="15"/>
              </w:rPr>
            </w:pPr>
            <w:r w:rsidRPr="00E6005F">
              <w:rPr>
                <w:b/>
                <w:bCs/>
                <w:sz w:val="15"/>
                <w:szCs w:val="15"/>
              </w:rPr>
              <w:t>Total año 2</w:t>
            </w:r>
          </w:p>
        </w:tc>
        <w:tc>
          <w:tcPr>
            <w:tcW w:w="491" w:type="pct"/>
            <w:gridSpan w:val="2"/>
            <w:tcBorders>
              <w:top w:val="single" w:sz="4" w:space="0" w:color="auto"/>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Gastos</w:t>
            </w:r>
          </w:p>
        </w:tc>
        <w:tc>
          <w:tcPr>
            <w:tcW w:w="326" w:type="pct"/>
            <w:vMerge w:val="restart"/>
            <w:tcBorders>
              <w:top w:val="single" w:sz="4" w:space="0" w:color="auto"/>
              <w:left w:val="nil"/>
              <w:bottom w:val="single" w:sz="4" w:space="0" w:color="000000"/>
              <w:right w:val="nil"/>
            </w:tcBorders>
            <w:shd w:val="clear" w:color="000000" w:fill="FFFFFF"/>
            <w:vAlign w:val="center"/>
            <w:hideMark/>
          </w:tcPr>
          <w:p w:rsidR="00E6005F" w:rsidRPr="00E6005F" w:rsidRDefault="00E6005F" w:rsidP="00E6005F">
            <w:pPr>
              <w:jc w:val="center"/>
              <w:rPr>
                <w:b/>
                <w:bCs/>
                <w:sz w:val="15"/>
                <w:szCs w:val="15"/>
              </w:rPr>
            </w:pPr>
            <w:r w:rsidRPr="00E6005F">
              <w:rPr>
                <w:b/>
                <w:bCs/>
                <w:sz w:val="15"/>
                <w:szCs w:val="15"/>
              </w:rPr>
              <w:t>Total año 3</w:t>
            </w:r>
          </w:p>
        </w:tc>
        <w:tc>
          <w:tcPr>
            <w:tcW w:w="491" w:type="pct"/>
            <w:gridSpan w:val="2"/>
            <w:tcBorders>
              <w:top w:val="single" w:sz="4" w:space="0" w:color="auto"/>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Gastos</w:t>
            </w:r>
          </w:p>
        </w:tc>
        <w:tc>
          <w:tcPr>
            <w:tcW w:w="327" w:type="pct"/>
            <w:vMerge w:val="restart"/>
            <w:tcBorders>
              <w:top w:val="single" w:sz="4" w:space="0" w:color="auto"/>
              <w:left w:val="nil"/>
              <w:bottom w:val="single" w:sz="4" w:space="0" w:color="000000"/>
              <w:right w:val="nil"/>
            </w:tcBorders>
            <w:shd w:val="clear" w:color="000000" w:fill="FFFFFF"/>
            <w:vAlign w:val="center"/>
            <w:hideMark/>
          </w:tcPr>
          <w:p w:rsidR="00E6005F" w:rsidRPr="00E6005F" w:rsidRDefault="00E6005F" w:rsidP="00E6005F">
            <w:pPr>
              <w:jc w:val="center"/>
              <w:rPr>
                <w:b/>
                <w:bCs/>
                <w:sz w:val="15"/>
                <w:szCs w:val="15"/>
              </w:rPr>
            </w:pPr>
            <w:r w:rsidRPr="00E6005F">
              <w:rPr>
                <w:b/>
                <w:bCs/>
                <w:sz w:val="15"/>
                <w:szCs w:val="15"/>
              </w:rPr>
              <w:t>Total año 4</w:t>
            </w:r>
          </w:p>
        </w:tc>
        <w:tc>
          <w:tcPr>
            <w:tcW w:w="490" w:type="pct"/>
            <w:gridSpan w:val="2"/>
            <w:tcBorders>
              <w:top w:val="single" w:sz="4" w:space="0" w:color="auto"/>
              <w:left w:val="nil"/>
              <w:bottom w:val="nil"/>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Gastos</w:t>
            </w:r>
          </w:p>
        </w:tc>
        <w:tc>
          <w:tcPr>
            <w:tcW w:w="342" w:type="pct"/>
            <w:vMerge w:val="restart"/>
            <w:tcBorders>
              <w:top w:val="single" w:sz="4" w:space="0" w:color="auto"/>
              <w:left w:val="nil"/>
              <w:bottom w:val="single" w:sz="4" w:space="0" w:color="000000"/>
              <w:right w:val="nil"/>
            </w:tcBorders>
            <w:shd w:val="clear" w:color="000000" w:fill="FFFFFF"/>
            <w:vAlign w:val="center"/>
            <w:hideMark/>
          </w:tcPr>
          <w:p w:rsidR="00E6005F" w:rsidRPr="00E6005F" w:rsidRDefault="00E6005F" w:rsidP="00E6005F">
            <w:pPr>
              <w:jc w:val="center"/>
              <w:rPr>
                <w:b/>
                <w:bCs/>
                <w:sz w:val="15"/>
                <w:szCs w:val="15"/>
              </w:rPr>
            </w:pPr>
            <w:r w:rsidRPr="00E6005F">
              <w:rPr>
                <w:b/>
                <w:bCs/>
                <w:sz w:val="15"/>
                <w:szCs w:val="15"/>
              </w:rPr>
              <w:t>Total año 5</w:t>
            </w:r>
          </w:p>
        </w:tc>
      </w:tr>
      <w:tr w:rsidR="003A6491" w:rsidRPr="00E6005F" w:rsidTr="003A6491">
        <w:trPr>
          <w:trHeight w:val="260"/>
        </w:trPr>
        <w:tc>
          <w:tcPr>
            <w:tcW w:w="572" w:type="pct"/>
            <w:vMerge/>
            <w:tcBorders>
              <w:top w:val="single" w:sz="4" w:space="0" w:color="auto"/>
              <w:left w:val="nil"/>
              <w:bottom w:val="single" w:sz="4" w:space="0" w:color="000000"/>
              <w:right w:val="nil"/>
            </w:tcBorders>
            <w:vAlign w:val="center"/>
            <w:hideMark/>
          </w:tcPr>
          <w:p w:rsidR="00E6005F" w:rsidRPr="00E6005F" w:rsidRDefault="00E6005F" w:rsidP="00E6005F">
            <w:pPr>
              <w:rPr>
                <w:b/>
                <w:bCs/>
                <w:sz w:val="16"/>
                <w:szCs w:val="16"/>
              </w:rPr>
            </w:pPr>
          </w:p>
        </w:tc>
        <w:tc>
          <w:tcPr>
            <w:tcW w:w="326" w:type="pct"/>
            <w:tcBorders>
              <w:top w:val="nil"/>
              <w:left w:val="nil"/>
              <w:bottom w:val="single" w:sz="4" w:space="0" w:color="auto"/>
              <w:right w:val="nil"/>
            </w:tcBorders>
            <w:shd w:val="clear" w:color="000000" w:fill="FFFFFF"/>
            <w:noWrap/>
            <w:vAlign w:val="center"/>
            <w:hideMark/>
          </w:tcPr>
          <w:p w:rsidR="00E6005F" w:rsidRPr="00E6005F" w:rsidRDefault="00E6005F" w:rsidP="00E6005F">
            <w:pPr>
              <w:jc w:val="center"/>
              <w:rPr>
                <w:b/>
                <w:bCs/>
                <w:sz w:val="15"/>
                <w:szCs w:val="15"/>
              </w:rPr>
            </w:pPr>
            <w:r w:rsidRPr="00E6005F">
              <w:rPr>
                <w:b/>
                <w:bCs/>
                <w:sz w:val="15"/>
                <w:szCs w:val="15"/>
              </w:rPr>
              <w:t>mensual</w:t>
            </w:r>
          </w:p>
        </w:tc>
        <w:tc>
          <w:tcPr>
            <w:tcW w:w="273" w:type="pct"/>
            <w:tcBorders>
              <w:top w:val="nil"/>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Fijos</w:t>
            </w:r>
          </w:p>
        </w:tc>
        <w:tc>
          <w:tcPr>
            <w:tcW w:w="218" w:type="pct"/>
            <w:tcBorders>
              <w:top w:val="nil"/>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Variables</w:t>
            </w:r>
          </w:p>
        </w:tc>
        <w:tc>
          <w:tcPr>
            <w:tcW w:w="327" w:type="pct"/>
            <w:vMerge/>
            <w:tcBorders>
              <w:top w:val="single" w:sz="4" w:space="0" w:color="auto"/>
              <w:left w:val="nil"/>
              <w:bottom w:val="single" w:sz="4" w:space="0" w:color="000000"/>
              <w:right w:val="nil"/>
            </w:tcBorders>
            <w:vAlign w:val="center"/>
            <w:hideMark/>
          </w:tcPr>
          <w:p w:rsidR="00E6005F" w:rsidRPr="00E6005F" w:rsidRDefault="00E6005F" w:rsidP="00E6005F">
            <w:pPr>
              <w:rPr>
                <w:b/>
                <w:bCs/>
                <w:sz w:val="15"/>
                <w:szCs w:val="15"/>
              </w:rPr>
            </w:pPr>
          </w:p>
        </w:tc>
        <w:tc>
          <w:tcPr>
            <w:tcW w:w="272" w:type="pct"/>
            <w:tcBorders>
              <w:top w:val="nil"/>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Fijos</w:t>
            </w:r>
          </w:p>
        </w:tc>
        <w:tc>
          <w:tcPr>
            <w:tcW w:w="218" w:type="pct"/>
            <w:tcBorders>
              <w:top w:val="nil"/>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Variables</w:t>
            </w:r>
          </w:p>
        </w:tc>
        <w:tc>
          <w:tcPr>
            <w:tcW w:w="327" w:type="pct"/>
            <w:vMerge/>
            <w:tcBorders>
              <w:top w:val="single" w:sz="4" w:space="0" w:color="auto"/>
              <w:left w:val="nil"/>
              <w:bottom w:val="single" w:sz="4" w:space="0" w:color="000000"/>
              <w:right w:val="nil"/>
            </w:tcBorders>
            <w:vAlign w:val="center"/>
            <w:hideMark/>
          </w:tcPr>
          <w:p w:rsidR="00E6005F" w:rsidRPr="00E6005F" w:rsidRDefault="00E6005F" w:rsidP="00E6005F">
            <w:pPr>
              <w:rPr>
                <w:b/>
                <w:bCs/>
                <w:sz w:val="15"/>
                <w:szCs w:val="15"/>
              </w:rPr>
            </w:pPr>
          </w:p>
        </w:tc>
        <w:tc>
          <w:tcPr>
            <w:tcW w:w="297" w:type="pct"/>
            <w:tcBorders>
              <w:top w:val="nil"/>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Fijos</w:t>
            </w:r>
          </w:p>
        </w:tc>
        <w:tc>
          <w:tcPr>
            <w:tcW w:w="194" w:type="pct"/>
            <w:tcBorders>
              <w:top w:val="nil"/>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Variables</w:t>
            </w:r>
          </w:p>
        </w:tc>
        <w:tc>
          <w:tcPr>
            <w:tcW w:w="326" w:type="pct"/>
            <w:vMerge/>
            <w:tcBorders>
              <w:top w:val="single" w:sz="4" w:space="0" w:color="auto"/>
              <w:left w:val="nil"/>
              <w:bottom w:val="single" w:sz="4" w:space="0" w:color="000000"/>
              <w:right w:val="nil"/>
            </w:tcBorders>
            <w:vAlign w:val="center"/>
            <w:hideMark/>
          </w:tcPr>
          <w:p w:rsidR="00E6005F" w:rsidRPr="00E6005F" w:rsidRDefault="00E6005F" w:rsidP="00E6005F">
            <w:pPr>
              <w:rPr>
                <w:b/>
                <w:bCs/>
                <w:sz w:val="15"/>
                <w:szCs w:val="15"/>
              </w:rPr>
            </w:pPr>
          </w:p>
        </w:tc>
        <w:tc>
          <w:tcPr>
            <w:tcW w:w="286" w:type="pct"/>
            <w:tcBorders>
              <w:top w:val="nil"/>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Fijos</w:t>
            </w:r>
          </w:p>
        </w:tc>
        <w:tc>
          <w:tcPr>
            <w:tcW w:w="205" w:type="pct"/>
            <w:tcBorders>
              <w:top w:val="nil"/>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Variables</w:t>
            </w:r>
          </w:p>
        </w:tc>
        <w:tc>
          <w:tcPr>
            <w:tcW w:w="327" w:type="pct"/>
            <w:vMerge/>
            <w:tcBorders>
              <w:top w:val="single" w:sz="4" w:space="0" w:color="auto"/>
              <w:left w:val="nil"/>
              <w:bottom w:val="single" w:sz="4" w:space="0" w:color="000000"/>
              <w:right w:val="nil"/>
            </w:tcBorders>
            <w:vAlign w:val="center"/>
            <w:hideMark/>
          </w:tcPr>
          <w:p w:rsidR="00E6005F" w:rsidRPr="00E6005F" w:rsidRDefault="00E6005F" w:rsidP="00E6005F">
            <w:pPr>
              <w:rPr>
                <w:b/>
                <w:bCs/>
                <w:sz w:val="15"/>
                <w:szCs w:val="15"/>
              </w:rPr>
            </w:pPr>
          </w:p>
        </w:tc>
        <w:tc>
          <w:tcPr>
            <w:tcW w:w="274" w:type="pct"/>
            <w:tcBorders>
              <w:top w:val="nil"/>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Fijos</w:t>
            </w:r>
          </w:p>
        </w:tc>
        <w:tc>
          <w:tcPr>
            <w:tcW w:w="216" w:type="pct"/>
            <w:tcBorders>
              <w:top w:val="nil"/>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Variables</w:t>
            </w:r>
          </w:p>
        </w:tc>
        <w:tc>
          <w:tcPr>
            <w:tcW w:w="342" w:type="pct"/>
            <w:vMerge/>
            <w:tcBorders>
              <w:top w:val="single" w:sz="4" w:space="0" w:color="auto"/>
              <w:left w:val="nil"/>
              <w:bottom w:val="single" w:sz="4" w:space="0" w:color="000000"/>
              <w:right w:val="nil"/>
            </w:tcBorders>
            <w:vAlign w:val="center"/>
            <w:hideMark/>
          </w:tcPr>
          <w:p w:rsidR="00E6005F" w:rsidRPr="00E6005F" w:rsidRDefault="00E6005F" w:rsidP="00E6005F">
            <w:pPr>
              <w:rPr>
                <w:b/>
                <w:bCs/>
                <w:sz w:val="15"/>
                <w:szCs w:val="15"/>
              </w:rPr>
            </w:pPr>
          </w:p>
        </w:tc>
      </w:tr>
      <w:tr w:rsidR="003A6491" w:rsidRPr="00E6005F" w:rsidTr="003A6491">
        <w:trPr>
          <w:trHeight w:val="260"/>
        </w:trPr>
        <w:tc>
          <w:tcPr>
            <w:tcW w:w="572" w:type="pct"/>
            <w:tcBorders>
              <w:top w:val="nil"/>
              <w:left w:val="nil"/>
              <w:bottom w:val="nil"/>
              <w:right w:val="nil"/>
            </w:tcBorders>
            <w:shd w:val="clear" w:color="000000" w:fill="FFFFFF"/>
            <w:noWrap/>
            <w:vAlign w:val="bottom"/>
            <w:hideMark/>
          </w:tcPr>
          <w:p w:rsidR="00E6005F" w:rsidRPr="00E6005F" w:rsidRDefault="00E6005F" w:rsidP="00E6005F">
            <w:pPr>
              <w:rPr>
                <w:sz w:val="16"/>
                <w:szCs w:val="16"/>
              </w:rPr>
            </w:pPr>
            <w:r w:rsidRPr="00E6005F">
              <w:rPr>
                <w:sz w:val="16"/>
                <w:szCs w:val="16"/>
              </w:rPr>
              <w:t xml:space="preserve">Pago </w:t>
            </w:r>
            <w:r w:rsidR="00F6162A" w:rsidRPr="00E6005F">
              <w:rPr>
                <w:sz w:val="16"/>
                <w:szCs w:val="16"/>
              </w:rPr>
              <w:t>préstamo</w:t>
            </w:r>
            <w:r w:rsidRPr="00E6005F">
              <w:rPr>
                <w:sz w:val="16"/>
                <w:szCs w:val="16"/>
              </w:rPr>
              <w:t xml:space="preserve"> </w:t>
            </w:r>
          </w:p>
        </w:tc>
        <w:tc>
          <w:tcPr>
            <w:tcW w:w="326" w:type="pct"/>
            <w:tcBorders>
              <w:top w:val="nil"/>
              <w:left w:val="nil"/>
              <w:bottom w:val="nil"/>
              <w:right w:val="nil"/>
            </w:tcBorders>
            <w:shd w:val="clear" w:color="000000" w:fill="FFFFFF"/>
            <w:noWrap/>
            <w:vAlign w:val="center"/>
            <w:hideMark/>
          </w:tcPr>
          <w:p w:rsidR="00E6005F" w:rsidRPr="00E6005F" w:rsidRDefault="00E6005F" w:rsidP="00E6005F">
            <w:pPr>
              <w:jc w:val="center"/>
              <w:rPr>
                <w:sz w:val="15"/>
                <w:szCs w:val="15"/>
              </w:rPr>
            </w:pPr>
            <w:r w:rsidRPr="00E6005F">
              <w:rPr>
                <w:sz w:val="15"/>
                <w:szCs w:val="15"/>
              </w:rPr>
              <w:t>685,91</w:t>
            </w:r>
          </w:p>
        </w:tc>
        <w:tc>
          <w:tcPr>
            <w:tcW w:w="273"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685,91</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27" w:type="pct"/>
            <w:tcBorders>
              <w:top w:val="nil"/>
              <w:left w:val="nil"/>
              <w:bottom w:val="nil"/>
              <w:right w:val="nil"/>
            </w:tcBorders>
            <w:shd w:val="clear" w:color="000000" w:fill="FFFFFF"/>
            <w:vAlign w:val="center"/>
            <w:hideMark/>
          </w:tcPr>
          <w:p w:rsidR="00E6005F" w:rsidRPr="00E6005F" w:rsidRDefault="00E6005F" w:rsidP="00E6005F">
            <w:pPr>
              <w:jc w:val="center"/>
              <w:rPr>
                <w:sz w:val="15"/>
                <w:szCs w:val="15"/>
              </w:rPr>
            </w:pPr>
            <w:r w:rsidRPr="00E6005F">
              <w:rPr>
                <w:sz w:val="15"/>
                <w:szCs w:val="15"/>
              </w:rPr>
              <w:t>8.230,92</w:t>
            </w:r>
          </w:p>
        </w:tc>
        <w:tc>
          <w:tcPr>
            <w:tcW w:w="272"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705,25</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8463,03</w:t>
            </w:r>
          </w:p>
        </w:tc>
        <w:tc>
          <w:tcPr>
            <w:tcW w:w="29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194"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2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28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205"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274"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216"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c>
          <w:tcPr>
            <w:tcW w:w="342" w:type="pct"/>
            <w:tcBorders>
              <w:top w:val="nil"/>
              <w:left w:val="nil"/>
              <w:bottom w:val="nil"/>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w:t>
            </w:r>
          </w:p>
        </w:tc>
      </w:tr>
      <w:tr w:rsidR="003A6491" w:rsidRPr="00E6005F" w:rsidTr="003A6491">
        <w:trPr>
          <w:trHeight w:val="260"/>
        </w:trPr>
        <w:tc>
          <w:tcPr>
            <w:tcW w:w="572" w:type="pct"/>
            <w:tcBorders>
              <w:top w:val="single" w:sz="4" w:space="0" w:color="auto"/>
              <w:left w:val="nil"/>
              <w:bottom w:val="single" w:sz="4" w:space="0" w:color="auto"/>
              <w:right w:val="nil"/>
            </w:tcBorders>
            <w:shd w:val="clear" w:color="000000" w:fill="FFFFFF"/>
            <w:noWrap/>
            <w:vAlign w:val="bottom"/>
            <w:hideMark/>
          </w:tcPr>
          <w:p w:rsidR="00E6005F" w:rsidRPr="00E6005F" w:rsidRDefault="00E6005F" w:rsidP="00E6005F">
            <w:pPr>
              <w:rPr>
                <w:b/>
                <w:bCs/>
                <w:sz w:val="16"/>
                <w:szCs w:val="16"/>
              </w:rPr>
            </w:pPr>
            <w:r w:rsidRPr="00E6005F">
              <w:rPr>
                <w:b/>
                <w:bCs/>
                <w:sz w:val="16"/>
                <w:szCs w:val="16"/>
              </w:rPr>
              <w:t>Total</w:t>
            </w:r>
          </w:p>
        </w:tc>
        <w:tc>
          <w:tcPr>
            <w:tcW w:w="326" w:type="pct"/>
            <w:tcBorders>
              <w:top w:val="single" w:sz="4" w:space="0" w:color="auto"/>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685,91</w:t>
            </w:r>
          </w:p>
        </w:tc>
        <w:tc>
          <w:tcPr>
            <w:tcW w:w="273" w:type="pct"/>
            <w:tcBorders>
              <w:top w:val="single" w:sz="4" w:space="0" w:color="auto"/>
              <w:left w:val="nil"/>
              <w:bottom w:val="single" w:sz="4" w:space="0" w:color="auto"/>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685,91</w:t>
            </w:r>
          </w:p>
        </w:tc>
        <w:tc>
          <w:tcPr>
            <w:tcW w:w="218" w:type="pct"/>
            <w:tcBorders>
              <w:top w:val="single" w:sz="4" w:space="0" w:color="auto"/>
              <w:left w:val="nil"/>
              <w:bottom w:val="single" w:sz="4" w:space="0" w:color="auto"/>
              <w:right w:val="nil"/>
            </w:tcBorders>
            <w:shd w:val="clear" w:color="000000" w:fill="FFFFFF"/>
            <w:noWrap/>
            <w:vAlign w:val="bottom"/>
            <w:hideMark/>
          </w:tcPr>
          <w:p w:rsidR="00E6005F" w:rsidRPr="00E6005F" w:rsidRDefault="00E6005F" w:rsidP="00E6005F">
            <w:pPr>
              <w:jc w:val="center"/>
              <w:rPr>
                <w:sz w:val="15"/>
                <w:szCs w:val="15"/>
              </w:rPr>
            </w:pPr>
            <w:r w:rsidRPr="00E6005F">
              <w:rPr>
                <w:sz w:val="15"/>
                <w:szCs w:val="15"/>
              </w:rPr>
              <w:t>0,00</w:t>
            </w:r>
          </w:p>
        </w:tc>
        <w:tc>
          <w:tcPr>
            <w:tcW w:w="327" w:type="pct"/>
            <w:tcBorders>
              <w:top w:val="single" w:sz="4" w:space="0" w:color="auto"/>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8.230,92</w:t>
            </w:r>
          </w:p>
        </w:tc>
        <w:tc>
          <w:tcPr>
            <w:tcW w:w="272" w:type="pct"/>
            <w:tcBorders>
              <w:top w:val="single" w:sz="4" w:space="0" w:color="auto"/>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 </w:t>
            </w:r>
          </w:p>
        </w:tc>
        <w:tc>
          <w:tcPr>
            <w:tcW w:w="218" w:type="pct"/>
            <w:tcBorders>
              <w:top w:val="single" w:sz="4" w:space="0" w:color="auto"/>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 </w:t>
            </w:r>
          </w:p>
        </w:tc>
        <w:tc>
          <w:tcPr>
            <w:tcW w:w="327" w:type="pct"/>
            <w:tcBorders>
              <w:top w:val="single" w:sz="4" w:space="0" w:color="auto"/>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8.463,03</w:t>
            </w:r>
          </w:p>
        </w:tc>
        <w:tc>
          <w:tcPr>
            <w:tcW w:w="297" w:type="pct"/>
            <w:tcBorders>
              <w:top w:val="single" w:sz="4" w:space="0" w:color="auto"/>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 </w:t>
            </w:r>
          </w:p>
        </w:tc>
        <w:tc>
          <w:tcPr>
            <w:tcW w:w="194" w:type="pct"/>
            <w:tcBorders>
              <w:top w:val="single" w:sz="4" w:space="0" w:color="auto"/>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 </w:t>
            </w:r>
          </w:p>
        </w:tc>
        <w:tc>
          <w:tcPr>
            <w:tcW w:w="326" w:type="pct"/>
            <w:tcBorders>
              <w:top w:val="single" w:sz="4" w:space="0" w:color="auto"/>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 </w:t>
            </w:r>
          </w:p>
        </w:tc>
        <w:tc>
          <w:tcPr>
            <w:tcW w:w="286" w:type="pct"/>
            <w:tcBorders>
              <w:top w:val="single" w:sz="4" w:space="0" w:color="auto"/>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 </w:t>
            </w:r>
          </w:p>
        </w:tc>
        <w:tc>
          <w:tcPr>
            <w:tcW w:w="205" w:type="pct"/>
            <w:tcBorders>
              <w:top w:val="single" w:sz="4" w:space="0" w:color="auto"/>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 </w:t>
            </w:r>
          </w:p>
        </w:tc>
        <w:tc>
          <w:tcPr>
            <w:tcW w:w="327" w:type="pct"/>
            <w:tcBorders>
              <w:top w:val="single" w:sz="4" w:space="0" w:color="auto"/>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 </w:t>
            </w:r>
          </w:p>
        </w:tc>
        <w:tc>
          <w:tcPr>
            <w:tcW w:w="274" w:type="pct"/>
            <w:tcBorders>
              <w:top w:val="single" w:sz="4" w:space="0" w:color="auto"/>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 </w:t>
            </w:r>
          </w:p>
        </w:tc>
        <w:tc>
          <w:tcPr>
            <w:tcW w:w="216" w:type="pct"/>
            <w:tcBorders>
              <w:top w:val="single" w:sz="4" w:space="0" w:color="auto"/>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 </w:t>
            </w:r>
          </w:p>
        </w:tc>
        <w:tc>
          <w:tcPr>
            <w:tcW w:w="342" w:type="pct"/>
            <w:tcBorders>
              <w:top w:val="single" w:sz="4" w:space="0" w:color="auto"/>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 </w:t>
            </w:r>
          </w:p>
        </w:tc>
      </w:tr>
      <w:tr w:rsidR="003A6491" w:rsidRPr="00E6005F" w:rsidTr="003A6491">
        <w:trPr>
          <w:trHeight w:val="260"/>
        </w:trPr>
        <w:tc>
          <w:tcPr>
            <w:tcW w:w="572" w:type="pct"/>
            <w:tcBorders>
              <w:top w:val="nil"/>
              <w:left w:val="nil"/>
              <w:bottom w:val="nil"/>
              <w:right w:val="nil"/>
            </w:tcBorders>
            <w:shd w:val="clear" w:color="000000" w:fill="FFFFFF"/>
            <w:noWrap/>
            <w:vAlign w:val="bottom"/>
            <w:hideMark/>
          </w:tcPr>
          <w:p w:rsidR="00E6005F" w:rsidRPr="00E6005F" w:rsidRDefault="00E6005F" w:rsidP="00E6005F">
            <w:pPr>
              <w:rPr>
                <w:sz w:val="16"/>
                <w:szCs w:val="16"/>
              </w:rPr>
            </w:pPr>
            <w:r w:rsidRPr="00E6005F">
              <w:rPr>
                <w:sz w:val="16"/>
                <w:szCs w:val="16"/>
              </w:rPr>
              <w:t> </w:t>
            </w:r>
          </w:p>
        </w:tc>
        <w:tc>
          <w:tcPr>
            <w:tcW w:w="326" w:type="pct"/>
            <w:tcBorders>
              <w:top w:val="nil"/>
              <w:left w:val="nil"/>
              <w:bottom w:val="nil"/>
              <w:right w:val="nil"/>
            </w:tcBorders>
            <w:shd w:val="clear" w:color="000000" w:fill="FFFFFF"/>
            <w:noWrap/>
            <w:vAlign w:val="bottom"/>
            <w:hideMark/>
          </w:tcPr>
          <w:p w:rsidR="00E6005F" w:rsidRPr="00E6005F" w:rsidRDefault="00E6005F" w:rsidP="00E6005F">
            <w:pPr>
              <w:rPr>
                <w:sz w:val="15"/>
                <w:szCs w:val="15"/>
              </w:rPr>
            </w:pPr>
            <w:r w:rsidRPr="00E6005F">
              <w:rPr>
                <w:sz w:val="15"/>
                <w:szCs w:val="15"/>
              </w:rPr>
              <w:t> </w:t>
            </w:r>
          </w:p>
        </w:tc>
        <w:tc>
          <w:tcPr>
            <w:tcW w:w="273" w:type="pct"/>
            <w:tcBorders>
              <w:top w:val="nil"/>
              <w:left w:val="nil"/>
              <w:bottom w:val="nil"/>
              <w:right w:val="nil"/>
            </w:tcBorders>
            <w:shd w:val="clear" w:color="000000" w:fill="FFFFFF"/>
            <w:noWrap/>
            <w:vAlign w:val="bottom"/>
            <w:hideMark/>
          </w:tcPr>
          <w:p w:rsidR="00E6005F" w:rsidRPr="00E6005F" w:rsidRDefault="00E6005F" w:rsidP="00E6005F">
            <w:pPr>
              <w:rPr>
                <w:sz w:val="15"/>
                <w:szCs w:val="15"/>
              </w:rPr>
            </w:pPr>
            <w:r w:rsidRPr="00E6005F">
              <w:rPr>
                <w:sz w:val="15"/>
                <w:szCs w:val="15"/>
              </w:rPr>
              <w:t> </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rPr>
                <w:sz w:val="15"/>
                <w:szCs w:val="15"/>
              </w:rPr>
            </w:pPr>
            <w:r w:rsidRPr="00E6005F">
              <w:rPr>
                <w:sz w:val="15"/>
                <w:szCs w:val="15"/>
              </w:rPr>
              <w:t> </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rPr>
                <w:sz w:val="15"/>
                <w:szCs w:val="15"/>
              </w:rPr>
            </w:pPr>
            <w:r w:rsidRPr="00E6005F">
              <w:rPr>
                <w:sz w:val="15"/>
                <w:szCs w:val="15"/>
              </w:rPr>
              <w:t> </w:t>
            </w:r>
          </w:p>
        </w:tc>
        <w:tc>
          <w:tcPr>
            <w:tcW w:w="272" w:type="pct"/>
            <w:tcBorders>
              <w:top w:val="nil"/>
              <w:left w:val="nil"/>
              <w:bottom w:val="nil"/>
              <w:right w:val="nil"/>
            </w:tcBorders>
            <w:shd w:val="clear" w:color="000000" w:fill="FFFFFF"/>
            <w:noWrap/>
            <w:vAlign w:val="bottom"/>
            <w:hideMark/>
          </w:tcPr>
          <w:p w:rsidR="00E6005F" w:rsidRPr="00E6005F" w:rsidRDefault="00E6005F" w:rsidP="00E6005F">
            <w:pPr>
              <w:rPr>
                <w:sz w:val="15"/>
                <w:szCs w:val="15"/>
              </w:rPr>
            </w:pPr>
            <w:r w:rsidRPr="00E6005F">
              <w:rPr>
                <w:sz w:val="15"/>
                <w:szCs w:val="15"/>
              </w:rPr>
              <w:t> </w:t>
            </w:r>
          </w:p>
        </w:tc>
        <w:tc>
          <w:tcPr>
            <w:tcW w:w="218" w:type="pct"/>
            <w:tcBorders>
              <w:top w:val="nil"/>
              <w:left w:val="nil"/>
              <w:bottom w:val="nil"/>
              <w:right w:val="nil"/>
            </w:tcBorders>
            <w:shd w:val="clear" w:color="000000" w:fill="FFFFFF"/>
            <w:noWrap/>
            <w:vAlign w:val="bottom"/>
            <w:hideMark/>
          </w:tcPr>
          <w:p w:rsidR="00E6005F" w:rsidRPr="00E6005F" w:rsidRDefault="00E6005F" w:rsidP="00E6005F">
            <w:pPr>
              <w:rPr>
                <w:sz w:val="15"/>
                <w:szCs w:val="15"/>
              </w:rPr>
            </w:pPr>
            <w:r w:rsidRPr="00E6005F">
              <w:rPr>
                <w:sz w:val="15"/>
                <w:szCs w:val="15"/>
              </w:rPr>
              <w:t> </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rPr>
                <w:sz w:val="15"/>
                <w:szCs w:val="15"/>
              </w:rPr>
            </w:pPr>
            <w:r w:rsidRPr="00E6005F">
              <w:rPr>
                <w:sz w:val="15"/>
                <w:szCs w:val="15"/>
              </w:rPr>
              <w:t> </w:t>
            </w:r>
          </w:p>
        </w:tc>
        <w:tc>
          <w:tcPr>
            <w:tcW w:w="297" w:type="pct"/>
            <w:tcBorders>
              <w:top w:val="nil"/>
              <w:left w:val="nil"/>
              <w:bottom w:val="nil"/>
              <w:right w:val="nil"/>
            </w:tcBorders>
            <w:shd w:val="clear" w:color="000000" w:fill="FFFFFF"/>
            <w:noWrap/>
            <w:vAlign w:val="bottom"/>
            <w:hideMark/>
          </w:tcPr>
          <w:p w:rsidR="00E6005F" w:rsidRPr="00E6005F" w:rsidRDefault="00E6005F" w:rsidP="00E6005F">
            <w:pPr>
              <w:rPr>
                <w:sz w:val="15"/>
                <w:szCs w:val="15"/>
              </w:rPr>
            </w:pPr>
            <w:r w:rsidRPr="00E6005F">
              <w:rPr>
                <w:sz w:val="15"/>
                <w:szCs w:val="15"/>
              </w:rPr>
              <w:t> </w:t>
            </w:r>
          </w:p>
        </w:tc>
        <w:tc>
          <w:tcPr>
            <w:tcW w:w="194" w:type="pct"/>
            <w:tcBorders>
              <w:top w:val="nil"/>
              <w:left w:val="nil"/>
              <w:bottom w:val="nil"/>
              <w:right w:val="nil"/>
            </w:tcBorders>
            <w:shd w:val="clear" w:color="000000" w:fill="FFFFFF"/>
            <w:noWrap/>
            <w:vAlign w:val="bottom"/>
            <w:hideMark/>
          </w:tcPr>
          <w:p w:rsidR="00E6005F" w:rsidRPr="00E6005F" w:rsidRDefault="00E6005F" w:rsidP="00E6005F">
            <w:pPr>
              <w:rPr>
                <w:sz w:val="15"/>
                <w:szCs w:val="15"/>
              </w:rPr>
            </w:pPr>
            <w:r w:rsidRPr="00E6005F">
              <w:rPr>
                <w:sz w:val="15"/>
                <w:szCs w:val="15"/>
              </w:rPr>
              <w:t> </w:t>
            </w:r>
          </w:p>
        </w:tc>
        <w:tc>
          <w:tcPr>
            <w:tcW w:w="326" w:type="pct"/>
            <w:tcBorders>
              <w:top w:val="nil"/>
              <w:left w:val="nil"/>
              <w:bottom w:val="nil"/>
              <w:right w:val="nil"/>
            </w:tcBorders>
            <w:shd w:val="clear" w:color="000000" w:fill="FFFFFF"/>
            <w:noWrap/>
            <w:vAlign w:val="bottom"/>
            <w:hideMark/>
          </w:tcPr>
          <w:p w:rsidR="00E6005F" w:rsidRPr="00E6005F" w:rsidRDefault="00E6005F" w:rsidP="00E6005F">
            <w:pPr>
              <w:rPr>
                <w:sz w:val="15"/>
                <w:szCs w:val="15"/>
              </w:rPr>
            </w:pPr>
            <w:r w:rsidRPr="00E6005F">
              <w:rPr>
                <w:sz w:val="15"/>
                <w:szCs w:val="15"/>
              </w:rPr>
              <w:t> </w:t>
            </w:r>
          </w:p>
        </w:tc>
        <w:tc>
          <w:tcPr>
            <w:tcW w:w="286" w:type="pct"/>
            <w:tcBorders>
              <w:top w:val="nil"/>
              <w:left w:val="nil"/>
              <w:bottom w:val="nil"/>
              <w:right w:val="nil"/>
            </w:tcBorders>
            <w:shd w:val="clear" w:color="000000" w:fill="FFFFFF"/>
            <w:noWrap/>
            <w:vAlign w:val="bottom"/>
            <w:hideMark/>
          </w:tcPr>
          <w:p w:rsidR="00E6005F" w:rsidRPr="00E6005F" w:rsidRDefault="00E6005F" w:rsidP="00E6005F">
            <w:pPr>
              <w:rPr>
                <w:sz w:val="15"/>
                <w:szCs w:val="15"/>
              </w:rPr>
            </w:pPr>
            <w:r w:rsidRPr="00E6005F">
              <w:rPr>
                <w:sz w:val="15"/>
                <w:szCs w:val="15"/>
              </w:rPr>
              <w:t> </w:t>
            </w:r>
          </w:p>
        </w:tc>
        <w:tc>
          <w:tcPr>
            <w:tcW w:w="205" w:type="pct"/>
            <w:tcBorders>
              <w:top w:val="nil"/>
              <w:left w:val="nil"/>
              <w:bottom w:val="nil"/>
              <w:right w:val="nil"/>
            </w:tcBorders>
            <w:shd w:val="clear" w:color="000000" w:fill="FFFFFF"/>
            <w:noWrap/>
            <w:vAlign w:val="bottom"/>
            <w:hideMark/>
          </w:tcPr>
          <w:p w:rsidR="00E6005F" w:rsidRPr="00E6005F" w:rsidRDefault="00E6005F" w:rsidP="00E6005F">
            <w:pPr>
              <w:rPr>
                <w:sz w:val="15"/>
                <w:szCs w:val="15"/>
              </w:rPr>
            </w:pPr>
            <w:r w:rsidRPr="00E6005F">
              <w:rPr>
                <w:sz w:val="15"/>
                <w:szCs w:val="15"/>
              </w:rPr>
              <w:t> </w:t>
            </w:r>
          </w:p>
        </w:tc>
        <w:tc>
          <w:tcPr>
            <w:tcW w:w="327" w:type="pct"/>
            <w:tcBorders>
              <w:top w:val="nil"/>
              <w:left w:val="nil"/>
              <w:bottom w:val="nil"/>
              <w:right w:val="nil"/>
            </w:tcBorders>
            <w:shd w:val="clear" w:color="000000" w:fill="FFFFFF"/>
            <w:noWrap/>
            <w:vAlign w:val="bottom"/>
            <w:hideMark/>
          </w:tcPr>
          <w:p w:rsidR="00E6005F" w:rsidRPr="00E6005F" w:rsidRDefault="00E6005F" w:rsidP="00E6005F">
            <w:pPr>
              <w:rPr>
                <w:sz w:val="15"/>
                <w:szCs w:val="15"/>
              </w:rPr>
            </w:pPr>
            <w:r w:rsidRPr="00E6005F">
              <w:rPr>
                <w:sz w:val="15"/>
                <w:szCs w:val="15"/>
              </w:rPr>
              <w:t> </w:t>
            </w:r>
          </w:p>
        </w:tc>
        <w:tc>
          <w:tcPr>
            <w:tcW w:w="274" w:type="pct"/>
            <w:tcBorders>
              <w:top w:val="nil"/>
              <w:left w:val="nil"/>
              <w:bottom w:val="nil"/>
              <w:right w:val="nil"/>
            </w:tcBorders>
            <w:shd w:val="clear" w:color="000000" w:fill="FFFFFF"/>
            <w:noWrap/>
            <w:vAlign w:val="bottom"/>
            <w:hideMark/>
          </w:tcPr>
          <w:p w:rsidR="00E6005F" w:rsidRPr="00E6005F" w:rsidRDefault="00E6005F" w:rsidP="00E6005F">
            <w:pPr>
              <w:rPr>
                <w:sz w:val="15"/>
                <w:szCs w:val="15"/>
              </w:rPr>
            </w:pPr>
            <w:r w:rsidRPr="00E6005F">
              <w:rPr>
                <w:sz w:val="15"/>
                <w:szCs w:val="15"/>
              </w:rPr>
              <w:t> </w:t>
            </w:r>
          </w:p>
        </w:tc>
        <w:tc>
          <w:tcPr>
            <w:tcW w:w="216" w:type="pct"/>
            <w:tcBorders>
              <w:top w:val="nil"/>
              <w:left w:val="nil"/>
              <w:bottom w:val="nil"/>
              <w:right w:val="nil"/>
            </w:tcBorders>
            <w:shd w:val="clear" w:color="000000" w:fill="FFFFFF"/>
            <w:noWrap/>
            <w:vAlign w:val="bottom"/>
            <w:hideMark/>
          </w:tcPr>
          <w:p w:rsidR="00E6005F" w:rsidRPr="00E6005F" w:rsidRDefault="00E6005F" w:rsidP="00E6005F">
            <w:pPr>
              <w:rPr>
                <w:sz w:val="15"/>
                <w:szCs w:val="15"/>
              </w:rPr>
            </w:pPr>
            <w:r w:rsidRPr="00E6005F">
              <w:rPr>
                <w:sz w:val="15"/>
                <w:szCs w:val="15"/>
              </w:rPr>
              <w:t> </w:t>
            </w:r>
          </w:p>
        </w:tc>
        <w:tc>
          <w:tcPr>
            <w:tcW w:w="342" w:type="pct"/>
            <w:tcBorders>
              <w:top w:val="nil"/>
              <w:left w:val="nil"/>
              <w:bottom w:val="nil"/>
              <w:right w:val="nil"/>
            </w:tcBorders>
            <w:shd w:val="clear" w:color="000000" w:fill="FFFFFF"/>
            <w:noWrap/>
            <w:vAlign w:val="bottom"/>
            <w:hideMark/>
          </w:tcPr>
          <w:p w:rsidR="00E6005F" w:rsidRPr="00E6005F" w:rsidRDefault="00E6005F" w:rsidP="00E6005F">
            <w:pPr>
              <w:rPr>
                <w:sz w:val="15"/>
                <w:szCs w:val="15"/>
              </w:rPr>
            </w:pPr>
            <w:r w:rsidRPr="00E6005F">
              <w:rPr>
                <w:sz w:val="15"/>
                <w:szCs w:val="15"/>
              </w:rPr>
              <w:t> </w:t>
            </w:r>
          </w:p>
        </w:tc>
      </w:tr>
      <w:tr w:rsidR="003A6491" w:rsidRPr="00E6005F" w:rsidTr="003A6491">
        <w:trPr>
          <w:trHeight w:val="260"/>
        </w:trPr>
        <w:tc>
          <w:tcPr>
            <w:tcW w:w="572" w:type="pct"/>
            <w:tcBorders>
              <w:top w:val="single" w:sz="4" w:space="0" w:color="auto"/>
              <w:left w:val="nil"/>
              <w:bottom w:val="single" w:sz="4" w:space="0" w:color="auto"/>
              <w:right w:val="nil"/>
            </w:tcBorders>
            <w:shd w:val="clear" w:color="000000" w:fill="FFFFFF"/>
            <w:noWrap/>
            <w:vAlign w:val="bottom"/>
            <w:hideMark/>
          </w:tcPr>
          <w:p w:rsidR="00E6005F" w:rsidRPr="00E6005F" w:rsidRDefault="00E6005F" w:rsidP="00E6005F">
            <w:pPr>
              <w:rPr>
                <w:b/>
                <w:bCs/>
                <w:sz w:val="16"/>
                <w:szCs w:val="16"/>
              </w:rPr>
            </w:pPr>
            <w:r w:rsidRPr="00E6005F">
              <w:rPr>
                <w:b/>
                <w:bCs/>
                <w:sz w:val="16"/>
                <w:szCs w:val="16"/>
              </w:rPr>
              <w:t>Totales</w:t>
            </w:r>
          </w:p>
        </w:tc>
        <w:tc>
          <w:tcPr>
            <w:tcW w:w="326" w:type="pct"/>
            <w:tcBorders>
              <w:top w:val="single" w:sz="4" w:space="0" w:color="auto"/>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3.178,92</w:t>
            </w:r>
          </w:p>
        </w:tc>
        <w:tc>
          <w:tcPr>
            <w:tcW w:w="273" w:type="pct"/>
            <w:tcBorders>
              <w:top w:val="single" w:sz="4" w:space="0" w:color="auto"/>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 </w:t>
            </w:r>
          </w:p>
        </w:tc>
        <w:tc>
          <w:tcPr>
            <w:tcW w:w="218" w:type="pct"/>
            <w:tcBorders>
              <w:top w:val="single" w:sz="4" w:space="0" w:color="auto"/>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 </w:t>
            </w:r>
          </w:p>
        </w:tc>
        <w:tc>
          <w:tcPr>
            <w:tcW w:w="327" w:type="pct"/>
            <w:tcBorders>
              <w:top w:val="single" w:sz="4" w:space="0" w:color="auto"/>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38.146,99</w:t>
            </w:r>
          </w:p>
        </w:tc>
        <w:tc>
          <w:tcPr>
            <w:tcW w:w="272" w:type="pct"/>
            <w:tcBorders>
              <w:top w:val="single" w:sz="4" w:space="0" w:color="auto"/>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 </w:t>
            </w:r>
          </w:p>
        </w:tc>
        <w:tc>
          <w:tcPr>
            <w:tcW w:w="218" w:type="pct"/>
            <w:tcBorders>
              <w:top w:val="single" w:sz="4" w:space="0" w:color="auto"/>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 </w:t>
            </w:r>
          </w:p>
        </w:tc>
        <w:tc>
          <w:tcPr>
            <w:tcW w:w="327" w:type="pct"/>
            <w:tcBorders>
              <w:top w:val="single" w:sz="4" w:space="0" w:color="auto"/>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39.222,73</w:t>
            </w:r>
          </w:p>
        </w:tc>
        <w:tc>
          <w:tcPr>
            <w:tcW w:w="297" w:type="pct"/>
            <w:tcBorders>
              <w:top w:val="single" w:sz="4" w:space="0" w:color="auto"/>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 </w:t>
            </w:r>
          </w:p>
        </w:tc>
        <w:tc>
          <w:tcPr>
            <w:tcW w:w="194" w:type="pct"/>
            <w:tcBorders>
              <w:top w:val="single" w:sz="4" w:space="0" w:color="auto"/>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 </w:t>
            </w:r>
          </w:p>
        </w:tc>
        <w:tc>
          <w:tcPr>
            <w:tcW w:w="326" w:type="pct"/>
            <w:tcBorders>
              <w:top w:val="single" w:sz="4" w:space="0" w:color="auto"/>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31.627,12</w:t>
            </w:r>
          </w:p>
        </w:tc>
        <w:tc>
          <w:tcPr>
            <w:tcW w:w="286" w:type="pct"/>
            <w:tcBorders>
              <w:top w:val="single" w:sz="4" w:space="0" w:color="auto"/>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 </w:t>
            </w:r>
          </w:p>
        </w:tc>
        <w:tc>
          <w:tcPr>
            <w:tcW w:w="205" w:type="pct"/>
            <w:tcBorders>
              <w:top w:val="single" w:sz="4" w:space="0" w:color="auto"/>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 </w:t>
            </w:r>
          </w:p>
        </w:tc>
        <w:tc>
          <w:tcPr>
            <w:tcW w:w="327" w:type="pct"/>
            <w:tcBorders>
              <w:top w:val="single" w:sz="4" w:space="0" w:color="auto"/>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32.519,01</w:t>
            </w:r>
          </w:p>
        </w:tc>
        <w:tc>
          <w:tcPr>
            <w:tcW w:w="274" w:type="pct"/>
            <w:tcBorders>
              <w:top w:val="single" w:sz="4" w:space="0" w:color="auto"/>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 </w:t>
            </w:r>
          </w:p>
        </w:tc>
        <w:tc>
          <w:tcPr>
            <w:tcW w:w="216" w:type="pct"/>
            <w:tcBorders>
              <w:top w:val="single" w:sz="4" w:space="0" w:color="auto"/>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 </w:t>
            </w:r>
          </w:p>
        </w:tc>
        <w:tc>
          <w:tcPr>
            <w:tcW w:w="342" w:type="pct"/>
            <w:tcBorders>
              <w:top w:val="single" w:sz="4" w:space="0" w:color="auto"/>
              <w:left w:val="nil"/>
              <w:bottom w:val="single" w:sz="4" w:space="0" w:color="auto"/>
              <w:right w:val="nil"/>
            </w:tcBorders>
            <w:shd w:val="clear" w:color="000000" w:fill="FFFFFF"/>
            <w:noWrap/>
            <w:vAlign w:val="bottom"/>
            <w:hideMark/>
          </w:tcPr>
          <w:p w:rsidR="00E6005F" w:rsidRPr="00E6005F" w:rsidRDefault="00E6005F" w:rsidP="00E6005F">
            <w:pPr>
              <w:jc w:val="center"/>
              <w:rPr>
                <w:b/>
                <w:bCs/>
                <w:sz w:val="15"/>
                <w:szCs w:val="15"/>
              </w:rPr>
            </w:pPr>
            <w:r w:rsidRPr="00E6005F">
              <w:rPr>
                <w:b/>
                <w:bCs/>
                <w:sz w:val="15"/>
                <w:szCs w:val="15"/>
              </w:rPr>
              <w:t>33.436,04</w:t>
            </w:r>
          </w:p>
        </w:tc>
      </w:tr>
      <w:tr w:rsidR="00E6005F" w:rsidRPr="00E6005F" w:rsidTr="003A6491">
        <w:trPr>
          <w:trHeight w:val="260"/>
        </w:trPr>
        <w:tc>
          <w:tcPr>
            <w:tcW w:w="5000" w:type="pct"/>
            <w:gridSpan w:val="17"/>
            <w:tcBorders>
              <w:top w:val="single" w:sz="4" w:space="0" w:color="auto"/>
              <w:left w:val="nil"/>
              <w:bottom w:val="nil"/>
              <w:right w:val="nil"/>
            </w:tcBorders>
            <w:shd w:val="clear" w:color="000000" w:fill="FFFFFF"/>
            <w:noWrap/>
            <w:vAlign w:val="bottom"/>
            <w:hideMark/>
          </w:tcPr>
          <w:p w:rsidR="00E6005F" w:rsidRPr="00E6005F" w:rsidRDefault="00E6005F" w:rsidP="00E6005F">
            <w:pPr>
              <w:rPr>
                <w:rFonts w:ascii="Arial" w:hAnsi="Arial" w:cs="Arial"/>
                <w:sz w:val="20"/>
                <w:szCs w:val="20"/>
              </w:rPr>
            </w:pPr>
            <w:r w:rsidRPr="002D114B">
              <w:rPr>
                <w:b/>
                <w:sz w:val="20"/>
                <w:szCs w:val="20"/>
              </w:rPr>
              <w:t>Fuente:</w:t>
            </w:r>
            <w:r w:rsidRPr="002D114B">
              <w:rPr>
                <w:sz w:val="20"/>
                <w:szCs w:val="20"/>
              </w:rPr>
              <w:t xml:space="preserve"> Elaboración propia</w:t>
            </w:r>
          </w:p>
        </w:tc>
      </w:tr>
    </w:tbl>
    <w:p w:rsidR="00E6005F" w:rsidRDefault="0031699C" w:rsidP="00E6005F">
      <w:r>
        <w:rPr>
          <w:noProof/>
        </w:rPr>
        <w:pict>
          <v:shape id="Cuadro de texto 806" o:spid="_x0000_s1137" type="#_x0000_t202" style="position:absolute;margin-left:-6.95pt;margin-top:4.35pt;width:647.2pt;height:39.15pt;z-index:2517964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" filled="f" stroked="f" strokeweight=".5pt">
            <v:textbox>
              <w:txbxContent>
                <w:p w:rsidR="0031699C" w:rsidRDefault="0031699C" w:rsidP="003A6491">
                  <w:pPr>
                    <w:jc w:val="both"/>
                  </w:pPr>
                  <w:r>
                    <w:t>De acuerdo a la proyección de gastos financieros se puede decir que para el año 1 el valor será de $38.146,99 y para el añ0 5 es de $33.436,04.</w:t>
                  </w:r>
                </w:p>
              </w:txbxContent>
            </v:textbox>
          </v:shape>
        </w:pict>
      </w:r>
    </w:p>
    <w:p w:rsidR="00E6005F" w:rsidRPr="00E6005F" w:rsidRDefault="00E6005F" w:rsidP="00E6005F"/>
    <w:p w:rsidR="00C56504" w:rsidRDefault="00C56504">
      <w:pPr>
        <w:sectPr w:rsidR="00C56504" w:rsidSect="009177D4">
          <w:pgSz w:w="16840" w:h="11900" w:orient="landscape"/>
          <w:pgMar w:top="1701" w:right="1701" w:bottom="1701" w:left="2268" w:header="1418" w:footer="283" w:gutter="0"/>
          <w:cols w:space="708"/>
          <w:docGrid w:linePitch="360"/>
        </w:sectPr>
      </w:pPr>
    </w:p>
    <w:p w:rsidR="00065CE8" w:rsidRDefault="00A43B0E" w:rsidP="006021C2">
      <w:pPr>
        <w:pStyle w:val="Ttulo1"/>
        <w:spacing w:before="0" w:line="360" w:lineRule="auto"/>
        <w:jc w:val="both"/>
        <w:rPr>
          <w:rFonts w:cs="Times New Roman"/>
          <w:szCs w:val="24"/>
        </w:rPr>
      </w:pPr>
      <w:bookmarkStart w:id="323" w:name="_Toc7451716"/>
      <w:r w:rsidRPr="0084760B">
        <w:rPr>
          <w:rFonts w:cs="Times New Roman"/>
          <w:szCs w:val="24"/>
        </w:rPr>
        <w:lastRenderedPageBreak/>
        <w:t>5.3.5 Mano de Obra</w:t>
      </w:r>
      <w:bookmarkEnd w:id="323"/>
    </w:p>
    <w:p w:rsidR="00B453EB" w:rsidRPr="00B453EB" w:rsidRDefault="00B453EB" w:rsidP="006021C2">
      <w:pPr>
        <w:spacing w:line="360" w:lineRule="auto"/>
      </w:pPr>
    </w:p>
    <w:p w:rsidR="00A43B0E" w:rsidRDefault="00C9627C" w:rsidP="006021C2">
      <w:pPr>
        <w:spacing w:line="360" w:lineRule="auto"/>
        <w:jc w:val="both"/>
      </w:pPr>
      <w:r w:rsidRPr="00FA4079">
        <w:t xml:space="preserve">Según </w:t>
      </w:r>
      <w:r w:rsidR="00735D47" w:rsidRPr="003732D4">
        <w:rPr>
          <w:noProof/>
        </w:rPr>
        <w:t xml:space="preserve">Castro, </w:t>
      </w:r>
      <w:r w:rsidR="006021C2">
        <w:rPr>
          <w:noProof/>
        </w:rPr>
        <w:t>(</w:t>
      </w:r>
      <w:r w:rsidR="00735D47" w:rsidRPr="003732D4">
        <w:rPr>
          <w:noProof/>
        </w:rPr>
        <w:t>2014)</w:t>
      </w:r>
      <w:r w:rsidR="00735D47">
        <w:rPr>
          <w:noProof/>
        </w:rPr>
        <w:t xml:space="preserve">. </w:t>
      </w:r>
      <w:r w:rsidR="00A43B0E" w:rsidRPr="00FA4079">
        <w:t xml:space="preserve">“La mano de Obra es el coste que supone que interviene directamente en los productos elaborados de la organización, son considerados los sueldos de los trabajadores que intervienen de primera mano en los procesos productivos de las salidas”. </w:t>
      </w:r>
      <w:r w:rsidR="00735D47">
        <w:t xml:space="preserve"> (p.120)</w:t>
      </w:r>
    </w:p>
    <w:p w:rsidR="00D65A37" w:rsidRPr="00FA4079" w:rsidRDefault="00D65A37" w:rsidP="006021C2">
      <w:pPr>
        <w:spacing w:line="360" w:lineRule="auto"/>
        <w:jc w:val="both"/>
      </w:pPr>
    </w:p>
    <w:p w:rsidR="00B8456B" w:rsidRDefault="00D65A37" w:rsidP="006021C2">
      <w:pPr>
        <w:spacing w:line="360" w:lineRule="auto"/>
        <w:jc w:val="both"/>
      </w:pPr>
      <w:r>
        <w:t xml:space="preserve">Según </w:t>
      </w:r>
      <w:r w:rsidR="006021C2">
        <w:rPr>
          <w:noProof/>
          <w:lang w:val="es-ES"/>
        </w:rPr>
        <w:t>Arreondo</w:t>
      </w:r>
      <w:r w:rsidR="00CF7124" w:rsidRPr="00CF7124">
        <w:rPr>
          <w:noProof/>
          <w:lang w:val="es-ES"/>
        </w:rPr>
        <w:t xml:space="preserve">, </w:t>
      </w:r>
      <w:r w:rsidR="006021C2">
        <w:rPr>
          <w:noProof/>
          <w:lang w:val="es-ES"/>
        </w:rPr>
        <w:t>(</w:t>
      </w:r>
      <w:r w:rsidR="00CF7124" w:rsidRPr="00CF7124">
        <w:rPr>
          <w:noProof/>
          <w:lang w:val="es-ES"/>
        </w:rPr>
        <w:t>2015)</w:t>
      </w:r>
      <w:r>
        <w:t xml:space="preserve"> “La mano de obra directa son los pagos que se hacen a las personas que están relacionadas directamente con la fabricación del producto, mientras que la mano indirecta no </w:t>
      </w:r>
      <w:r w:rsidR="00190FFD">
        <w:t>está</w:t>
      </w:r>
      <w:r>
        <w:t xml:space="preserve"> involucrada directamente con la fabricación”. (p.33)</w:t>
      </w:r>
    </w:p>
    <w:p w:rsidR="00D65A37" w:rsidRDefault="00D65A37" w:rsidP="006021C2">
      <w:pPr>
        <w:spacing w:line="360" w:lineRule="auto"/>
        <w:jc w:val="both"/>
      </w:pPr>
    </w:p>
    <w:p w:rsidR="00A43B0E" w:rsidRDefault="00B8456B" w:rsidP="006021C2">
      <w:pPr>
        <w:spacing w:line="360" w:lineRule="auto"/>
        <w:jc w:val="both"/>
      </w:pPr>
      <w:r>
        <w:t>En la</w:t>
      </w:r>
      <w:r w:rsidR="00A43B0E" w:rsidRPr="00FA4079">
        <w:t xml:space="preserve"> tabla</w:t>
      </w:r>
      <w:r w:rsidR="00ED683E">
        <w:t xml:space="preserve"> 59</w:t>
      </w:r>
      <w:r>
        <w:t>, se</w:t>
      </w:r>
      <w:r w:rsidR="00A43B0E" w:rsidRPr="00FA4079">
        <w:t xml:space="preserve"> detalla el rol </w:t>
      </w:r>
      <w:r>
        <w:t>de pagos del personal operativo, para definir el costo mensual de mano de Obra.</w:t>
      </w:r>
    </w:p>
    <w:p w:rsidR="00BD5E03" w:rsidRDefault="00BD5E03" w:rsidP="006021C2">
      <w:pPr>
        <w:spacing w:line="360" w:lineRule="auto"/>
        <w:jc w:val="both"/>
      </w:pPr>
    </w:p>
    <w:p w:rsidR="00FB2A84" w:rsidRPr="00FB2A84" w:rsidRDefault="00FB2A84" w:rsidP="006021C2">
      <w:pPr>
        <w:pStyle w:val="Descripcin"/>
        <w:keepNext/>
        <w:spacing w:after="0" w:line="360" w:lineRule="auto"/>
        <w:rPr>
          <w:color w:val="000000" w:themeColor="text1"/>
          <w:sz w:val="20"/>
        </w:rPr>
      </w:pPr>
      <w:bookmarkStart w:id="324" w:name="_Toc7629758"/>
      <w:r w:rsidRPr="00ED683E">
        <w:rPr>
          <w:i w:val="0"/>
          <w:color w:val="000000" w:themeColor="text1"/>
          <w:sz w:val="20"/>
        </w:rPr>
        <w:t xml:space="preserve">Tabla </w:t>
      </w:r>
      <w:r w:rsidR="006D647B" w:rsidRPr="00ED683E">
        <w:rPr>
          <w:i w:val="0"/>
          <w:color w:val="000000" w:themeColor="text1"/>
          <w:sz w:val="20"/>
        </w:rPr>
        <w:fldChar w:fldCharType="begin"/>
      </w:r>
      <w:r w:rsidRPr="00ED683E">
        <w:rPr>
          <w:i w:val="0"/>
          <w:color w:val="000000" w:themeColor="text1"/>
          <w:sz w:val="20"/>
        </w:rPr>
        <w:instrText xml:space="preserve"> SEQ Tabla \* ARABIC </w:instrText>
      </w:r>
      <w:r w:rsidR="006D647B" w:rsidRPr="00ED683E">
        <w:rPr>
          <w:i w:val="0"/>
          <w:color w:val="000000" w:themeColor="text1"/>
          <w:sz w:val="20"/>
        </w:rPr>
        <w:fldChar w:fldCharType="separate"/>
      </w:r>
      <w:r w:rsidR="009E7CD6">
        <w:rPr>
          <w:i w:val="0"/>
          <w:noProof/>
          <w:color w:val="000000" w:themeColor="text1"/>
          <w:sz w:val="20"/>
        </w:rPr>
        <w:t>59</w:t>
      </w:r>
      <w:r w:rsidR="006D647B" w:rsidRPr="00ED683E">
        <w:rPr>
          <w:i w:val="0"/>
          <w:color w:val="000000" w:themeColor="text1"/>
          <w:sz w:val="20"/>
        </w:rPr>
        <w:fldChar w:fldCharType="end"/>
      </w:r>
      <w:r w:rsidRPr="00FB2A84">
        <w:rPr>
          <w:color w:val="000000" w:themeColor="text1"/>
          <w:sz w:val="20"/>
        </w:rPr>
        <w:br/>
      </w:r>
      <w:r w:rsidRPr="00FB2A84">
        <w:rPr>
          <w:noProof/>
          <w:color w:val="000000" w:themeColor="text1"/>
          <w:sz w:val="20"/>
        </w:rPr>
        <w:t>Rol de Pagos Mano de Obra</w:t>
      </w:r>
      <w:bookmarkEnd w:id="324"/>
    </w:p>
    <w:tbl>
      <w:tblPr>
        <w:tblW w:w="5000" w:type="pct"/>
        <w:tblCellMar>
          <w:left w:w="70" w:type="dxa"/>
          <w:right w:w="70" w:type="dxa"/>
        </w:tblCellMar>
        <w:tblLook w:val="04A0" w:firstRow="1" w:lastRow="0" w:firstColumn="1" w:lastColumn="0" w:noHBand="0" w:noVBand="1"/>
      </w:tblPr>
      <w:tblGrid>
        <w:gridCol w:w="479"/>
        <w:gridCol w:w="1593"/>
        <w:gridCol w:w="760"/>
        <w:gridCol w:w="687"/>
        <w:gridCol w:w="598"/>
        <w:gridCol w:w="547"/>
        <w:gridCol w:w="598"/>
        <w:gridCol w:w="714"/>
        <w:gridCol w:w="598"/>
        <w:gridCol w:w="816"/>
        <w:gridCol w:w="681"/>
      </w:tblGrid>
      <w:tr w:rsidR="000E4BB3" w:rsidRPr="000E4BB3" w:rsidTr="00FB2A84">
        <w:trPr>
          <w:trHeight w:val="20"/>
        </w:trPr>
        <w:tc>
          <w:tcPr>
            <w:tcW w:w="293" w:type="pct"/>
            <w:tcBorders>
              <w:top w:val="single" w:sz="4" w:space="0" w:color="auto"/>
              <w:left w:val="nil"/>
              <w:bottom w:val="nil"/>
              <w:right w:val="nil"/>
            </w:tcBorders>
            <w:shd w:val="clear" w:color="000000" w:fill="FFFFFF"/>
            <w:noWrap/>
            <w:vAlign w:val="center"/>
            <w:hideMark/>
          </w:tcPr>
          <w:p w:rsidR="000E4BB3" w:rsidRPr="00FB2A84" w:rsidRDefault="000E4BB3" w:rsidP="006021C2">
            <w:pPr>
              <w:jc w:val="center"/>
              <w:rPr>
                <w:b/>
                <w:bCs/>
                <w:sz w:val="18"/>
                <w:szCs w:val="18"/>
                <w:lang w:val="es-ES" w:eastAsia="es-ES"/>
              </w:rPr>
            </w:pPr>
            <w:r w:rsidRPr="00FB2A84">
              <w:rPr>
                <w:b/>
                <w:bCs/>
                <w:sz w:val="18"/>
                <w:szCs w:val="18"/>
                <w:lang w:val="es-ES" w:eastAsia="es-ES"/>
              </w:rPr>
              <w:t>Ord.</w:t>
            </w:r>
          </w:p>
        </w:tc>
        <w:tc>
          <w:tcPr>
            <w:tcW w:w="709" w:type="pct"/>
            <w:tcBorders>
              <w:top w:val="single" w:sz="4" w:space="0" w:color="auto"/>
              <w:left w:val="nil"/>
              <w:bottom w:val="nil"/>
              <w:right w:val="nil"/>
            </w:tcBorders>
            <w:shd w:val="clear" w:color="000000" w:fill="FFFFFF"/>
            <w:noWrap/>
            <w:vAlign w:val="center"/>
            <w:hideMark/>
          </w:tcPr>
          <w:p w:rsidR="000E4BB3" w:rsidRPr="00FB2A84" w:rsidRDefault="000E4BB3" w:rsidP="006021C2">
            <w:pPr>
              <w:jc w:val="center"/>
              <w:rPr>
                <w:b/>
                <w:bCs/>
                <w:sz w:val="18"/>
                <w:szCs w:val="18"/>
                <w:lang w:val="es-ES" w:eastAsia="es-ES"/>
              </w:rPr>
            </w:pPr>
            <w:r w:rsidRPr="00FB2A84">
              <w:rPr>
                <w:b/>
                <w:bCs/>
                <w:sz w:val="18"/>
                <w:szCs w:val="18"/>
                <w:lang w:val="es-ES" w:eastAsia="es-ES"/>
              </w:rPr>
              <w:t>Apellidos y nombres</w:t>
            </w:r>
          </w:p>
        </w:tc>
        <w:tc>
          <w:tcPr>
            <w:tcW w:w="578" w:type="pct"/>
            <w:tcBorders>
              <w:top w:val="single" w:sz="4" w:space="0" w:color="auto"/>
              <w:left w:val="nil"/>
              <w:bottom w:val="nil"/>
              <w:right w:val="nil"/>
            </w:tcBorders>
            <w:shd w:val="clear" w:color="000000" w:fill="FFFFFF"/>
            <w:noWrap/>
            <w:vAlign w:val="center"/>
            <w:hideMark/>
          </w:tcPr>
          <w:p w:rsidR="000E4BB3" w:rsidRPr="00FB2A84" w:rsidRDefault="000E4BB3" w:rsidP="006021C2">
            <w:pPr>
              <w:jc w:val="center"/>
              <w:rPr>
                <w:b/>
                <w:bCs/>
                <w:sz w:val="18"/>
                <w:szCs w:val="18"/>
                <w:lang w:val="es-ES" w:eastAsia="es-ES"/>
              </w:rPr>
            </w:pPr>
            <w:r w:rsidRPr="00FB2A84">
              <w:rPr>
                <w:b/>
                <w:bCs/>
                <w:sz w:val="18"/>
                <w:szCs w:val="18"/>
                <w:lang w:val="es-ES" w:eastAsia="es-ES"/>
              </w:rPr>
              <w:t>Cargo</w:t>
            </w:r>
          </w:p>
        </w:tc>
        <w:tc>
          <w:tcPr>
            <w:tcW w:w="412" w:type="pct"/>
            <w:tcBorders>
              <w:top w:val="single" w:sz="4" w:space="0" w:color="auto"/>
              <w:left w:val="nil"/>
              <w:bottom w:val="nil"/>
              <w:right w:val="nil"/>
            </w:tcBorders>
            <w:shd w:val="clear" w:color="000000" w:fill="FFFFFF"/>
            <w:noWrap/>
            <w:vAlign w:val="center"/>
            <w:hideMark/>
          </w:tcPr>
          <w:p w:rsidR="000E4BB3" w:rsidRPr="00FB2A84" w:rsidRDefault="000E4BB3" w:rsidP="006021C2">
            <w:pPr>
              <w:jc w:val="center"/>
              <w:rPr>
                <w:b/>
                <w:bCs/>
                <w:sz w:val="18"/>
                <w:szCs w:val="18"/>
                <w:lang w:val="es-ES" w:eastAsia="es-ES"/>
              </w:rPr>
            </w:pPr>
            <w:r w:rsidRPr="00FB2A84">
              <w:rPr>
                <w:b/>
                <w:bCs/>
                <w:sz w:val="18"/>
                <w:szCs w:val="18"/>
                <w:lang w:val="es-ES" w:eastAsia="es-ES"/>
              </w:rPr>
              <w:t>Código</w:t>
            </w:r>
          </w:p>
        </w:tc>
        <w:tc>
          <w:tcPr>
            <w:tcW w:w="1279" w:type="pct"/>
            <w:gridSpan w:val="3"/>
            <w:tcBorders>
              <w:top w:val="single" w:sz="4" w:space="0" w:color="auto"/>
              <w:left w:val="nil"/>
              <w:bottom w:val="nil"/>
              <w:right w:val="nil"/>
            </w:tcBorders>
            <w:shd w:val="clear" w:color="000000" w:fill="FFFFFF"/>
            <w:noWrap/>
            <w:vAlign w:val="center"/>
            <w:hideMark/>
          </w:tcPr>
          <w:p w:rsidR="000E4BB3" w:rsidRPr="00FB2A84" w:rsidRDefault="000E4BB3" w:rsidP="006021C2">
            <w:pPr>
              <w:jc w:val="center"/>
              <w:rPr>
                <w:b/>
                <w:bCs/>
                <w:sz w:val="18"/>
                <w:szCs w:val="18"/>
                <w:lang w:val="es-ES" w:eastAsia="es-ES"/>
              </w:rPr>
            </w:pPr>
            <w:r w:rsidRPr="00FB2A84">
              <w:rPr>
                <w:b/>
                <w:bCs/>
                <w:sz w:val="18"/>
                <w:szCs w:val="18"/>
                <w:lang w:val="es-ES" w:eastAsia="es-ES"/>
              </w:rPr>
              <w:t>Ingresos</w:t>
            </w:r>
          </w:p>
        </w:tc>
        <w:tc>
          <w:tcPr>
            <w:tcW w:w="1310" w:type="pct"/>
            <w:gridSpan w:val="3"/>
            <w:tcBorders>
              <w:top w:val="single" w:sz="4" w:space="0" w:color="auto"/>
              <w:left w:val="nil"/>
              <w:bottom w:val="nil"/>
              <w:right w:val="nil"/>
            </w:tcBorders>
            <w:shd w:val="clear" w:color="000000" w:fill="FFFFFF"/>
            <w:noWrap/>
            <w:vAlign w:val="center"/>
            <w:hideMark/>
          </w:tcPr>
          <w:p w:rsidR="000E4BB3" w:rsidRPr="00FB2A84" w:rsidRDefault="000E4BB3" w:rsidP="006021C2">
            <w:pPr>
              <w:jc w:val="center"/>
              <w:rPr>
                <w:b/>
                <w:bCs/>
                <w:sz w:val="18"/>
                <w:szCs w:val="18"/>
                <w:lang w:val="es-ES" w:eastAsia="es-ES"/>
              </w:rPr>
            </w:pPr>
            <w:r w:rsidRPr="00FB2A84">
              <w:rPr>
                <w:b/>
                <w:bCs/>
                <w:sz w:val="18"/>
                <w:szCs w:val="18"/>
                <w:lang w:val="es-ES" w:eastAsia="es-ES"/>
              </w:rPr>
              <w:t>Descuentos</w:t>
            </w:r>
          </w:p>
        </w:tc>
        <w:tc>
          <w:tcPr>
            <w:tcW w:w="419" w:type="pct"/>
            <w:tcBorders>
              <w:top w:val="single" w:sz="4" w:space="0" w:color="auto"/>
              <w:left w:val="nil"/>
              <w:bottom w:val="nil"/>
              <w:right w:val="nil"/>
            </w:tcBorders>
            <w:shd w:val="clear" w:color="000000" w:fill="FFFFFF"/>
            <w:noWrap/>
            <w:vAlign w:val="center"/>
            <w:hideMark/>
          </w:tcPr>
          <w:p w:rsidR="000E4BB3" w:rsidRPr="00FB2A84" w:rsidRDefault="000E4BB3" w:rsidP="006021C2">
            <w:pPr>
              <w:jc w:val="center"/>
              <w:rPr>
                <w:b/>
                <w:bCs/>
                <w:sz w:val="18"/>
                <w:szCs w:val="18"/>
                <w:lang w:val="es-ES" w:eastAsia="es-ES"/>
              </w:rPr>
            </w:pPr>
            <w:r w:rsidRPr="00FB2A84">
              <w:rPr>
                <w:b/>
                <w:bCs/>
                <w:sz w:val="18"/>
                <w:szCs w:val="18"/>
                <w:lang w:val="es-ES" w:eastAsia="es-ES"/>
              </w:rPr>
              <w:t>Valor</w:t>
            </w:r>
          </w:p>
        </w:tc>
      </w:tr>
      <w:tr w:rsidR="000E4BB3" w:rsidRPr="000E4BB3" w:rsidTr="00FB2A84">
        <w:trPr>
          <w:trHeight w:val="399"/>
        </w:trPr>
        <w:tc>
          <w:tcPr>
            <w:tcW w:w="293" w:type="pct"/>
            <w:tcBorders>
              <w:top w:val="nil"/>
              <w:left w:val="nil"/>
              <w:bottom w:val="single" w:sz="4" w:space="0" w:color="auto"/>
              <w:right w:val="nil"/>
            </w:tcBorders>
            <w:shd w:val="clear" w:color="000000" w:fill="FFFFFF"/>
            <w:noWrap/>
            <w:vAlign w:val="center"/>
            <w:hideMark/>
          </w:tcPr>
          <w:p w:rsidR="000E4BB3" w:rsidRPr="00FB2A84" w:rsidRDefault="000E4BB3" w:rsidP="006021C2">
            <w:pPr>
              <w:jc w:val="center"/>
              <w:rPr>
                <w:sz w:val="18"/>
                <w:szCs w:val="18"/>
                <w:lang w:val="es-ES" w:eastAsia="es-ES"/>
              </w:rPr>
            </w:pPr>
          </w:p>
        </w:tc>
        <w:tc>
          <w:tcPr>
            <w:tcW w:w="709" w:type="pct"/>
            <w:tcBorders>
              <w:top w:val="nil"/>
              <w:left w:val="nil"/>
              <w:bottom w:val="single" w:sz="4" w:space="0" w:color="auto"/>
              <w:right w:val="nil"/>
            </w:tcBorders>
            <w:shd w:val="clear" w:color="000000" w:fill="FFFFFF"/>
            <w:noWrap/>
            <w:vAlign w:val="center"/>
            <w:hideMark/>
          </w:tcPr>
          <w:p w:rsidR="000E4BB3" w:rsidRPr="00FB2A84" w:rsidRDefault="000E4BB3" w:rsidP="006021C2">
            <w:pPr>
              <w:jc w:val="center"/>
              <w:rPr>
                <w:sz w:val="18"/>
                <w:szCs w:val="18"/>
                <w:lang w:val="es-ES" w:eastAsia="es-ES"/>
              </w:rPr>
            </w:pPr>
          </w:p>
        </w:tc>
        <w:tc>
          <w:tcPr>
            <w:tcW w:w="578" w:type="pct"/>
            <w:tcBorders>
              <w:top w:val="nil"/>
              <w:left w:val="nil"/>
              <w:bottom w:val="single" w:sz="4" w:space="0" w:color="auto"/>
              <w:right w:val="nil"/>
            </w:tcBorders>
            <w:shd w:val="clear" w:color="000000" w:fill="FFFFFF"/>
            <w:noWrap/>
            <w:vAlign w:val="center"/>
            <w:hideMark/>
          </w:tcPr>
          <w:p w:rsidR="000E4BB3" w:rsidRPr="00FB2A84" w:rsidRDefault="000E4BB3" w:rsidP="006021C2">
            <w:pPr>
              <w:jc w:val="center"/>
              <w:rPr>
                <w:sz w:val="18"/>
                <w:szCs w:val="18"/>
                <w:lang w:val="es-ES" w:eastAsia="es-ES"/>
              </w:rPr>
            </w:pPr>
          </w:p>
        </w:tc>
        <w:tc>
          <w:tcPr>
            <w:tcW w:w="412" w:type="pct"/>
            <w:tcBorders>
              <w:top w:val="nil"/>
              <w:left w:val="nil"/>
              <w:bottom w:val="single" w:sz="4" w:space="0" w:color="auto"/>
              <w:right w:val="nil"/>
            </w:tcBorders>
            <w:shd w:val="clear" w:color="000000" w:fill="FFFFFF"/>
            <w:noWrap/>
            <w:vAlign w:val="center"/>
            <w:hideMark/>
          </w:tcPr>
          <w:p w:rsidR="000E4BB3" w:rsidRPr="00FB2A84" w:rsidRDefault="000E4BB3" w:rsidP="006021C2">
            <w:pPr>
              <w:jc w:val="center"/>
              <w:rPr>
                <w:sz w:val="18"/>
                <w:szCs w:val="18"/>
                <w:lang w:val="es-ES" w:eastAsia="es-ES"/>
              </w:rPr>
            </w:pPr>
          </w:p>
        </w:tc>
        <w:tc>
          <w:tcPr>
            <w:tcW w:w="412" w:type="pct"/>
            <w:tcBorders>
              <w:top w:val="nil"/>
              <w:left w:val="nil"/>
              <w:bottom w:val="single" w:sz="4" w:space="0" w:color="auto"/>
              <w:right w:val="nil"/>
            </w:tcBorders>
            <w:shd w:val="clear" w:color="000000" w:fill="FFFFFF"/>
            <w:noWrap/>
            <w:vAlign w:val="center"/>
            <w:hideMark/>
          </w:tcPr>
          <w:p w:rsidR="000E4BB3" w:rsidRPr="00FB2A84" w:rsidRDefault="000E4BB3" w:rsidP="006021C2">
            <w:pPr>
              <w:jc w:val="center"/>
              <w:rPr>
                <w:b/>
                <w:bCs/>
                <w:sz w:val="18"/>
                <w:szCs w:val="18"/>
                <w:lang w:val="es-ES" w:eastAsia="es-ES"/>
              </w:rPr>
            </w:pPr>
            <w:r w:rsidRPr="00FB2A84">
              <w:rPr>
                <w:b/>
                <w:bCs/>
                <w:sz w:val="18"/>
                <w:szCs w:val="18"/>
                <w:lang w:val="es-ES" w:eastAsia="es-ES"/>
              </w:rPr>
              <w:t>SBU</w:t>
            </w:r>
          </w:p>
        </w:tc>
        <w:tc>
          <w:tcPr>
            <w:tcW w:w="412" w:type="pct"/>
            <w:tcBorders>
              <w:top w:val="nil"/>
              <w:left w:val="nil"/>
              <w:bottom w:val="single" w:sz="4" w:space="0" w:color="auto"/>
              <w:right w:val="nil"/>
            </w:tcBorders>
            <w:shd w:val="clear" w:color="000000" w:fill="FFFFFF"/>
            <w:vAlign w:val="center"/>
            <w:hideMark/>
          </w:tcPr>
          <w:p w:rsidR="000E4BB3" w:rsidRPr="00FB2A84" w:rsidRDefault="000E4BB3" w:rsidP="006021C2">
            <w:pPr>
              <w:jc w:val="center"/>
              <w:rPr>
                <w:b/>
                <w:bCs/>
                <w:sz w:val="18"/>
                <w:szCs w:val="18"/>
                <w:lang w:val="es-ES" w:eastAsia="es-ES"/>
              </w:rPr>
            </w:pPr>
            <w:r w:rsidRPr="00FB2A84">
              <w:rPr>
                <w:b/>
                <w:bCs/>
                <w:sz w:val="18"/>
                <w:szCs w:val="18"/>
                <w:lang w:val="es-ES" w:eastAsia="es-ES"/>
              </w:rPr>
              <w:t>Otros</w:t>
            </w:r>
          </w:p>
        </w:tc>
        <w:tc>
          <w:tcPr>
            <w:tcW w:w="454" w:type="pct"/>
            <w:tcBorders>
              <w:top w:val="nil"/>
              <w:left w:val="nil"/>
              <w:bottom w:val="single" w:sz="4" w:space="0" w:color="auto"/>
              <w:right w:val="nil"/>
            </w:tcBorders>
            <w:shd w:val="clear" w:color="000000" w:fill="FFFFFF"/>
            <w:noWrap/>
            <w:vAlign w:val="center"/>
            <w:hideMark/>
          </w:tcPr>
          <w:p w:rsidR="000E4BB3" w:rsidRPr="00FB2A84" w:rsidRDefault="000E4BB3" w:rsidP="006021C2">
            <w:pPr>
              <w:jc w:val="center"/>
              <w:rPr>
                <w:b/>
                <w:bCs/>
                <w:sz w:val="18"/>
                <w:szCs w:val="18"/>
                <w:lang w:val="es-ES" w:eastAsia="es-ES"/>
              </w:rPr>
            </w:pPr>
            <w:r w:rsidRPr="00FB2A84">
              <w:rPr>
                <w:b/>
                <w:bCs/>
                <w:sz w:val="18"/>
                <w:szCs w:val="18"/>
                <w:lang w:val="es-ES" w:eastAsia="es-ES"/>
              </w:rPr>
              <w:t>Total</w:t>
            </w:r>
          </w:p>
        </w:tc>
        <w:tc>
          <w:tcPr>
            <w:tcW w:w="440" w:type="pct"/>
            <w:tcBorders>
              <w:top w:val="nil"/>
              <w:left w:val="nil"/>
              <w:bottom w:val="single" w:sz="4" w:space="0" w:color="auto"/>
              <w:right w:val="nil"/>
            </w:tcBorders>
            <w:shd w:val="clear" w:color="000000" w:fill="FFFFFF"/>
            <w:noWrap/>
            <w:vAlign w:val="center"/>
            <w:hideMark/>
          </w:tcPr>
          <w:p w:rsidR="000E4BB3" w:rsidRPr="00FB2A84" w:rsidRDefault="000E4BB3" w:rsidP="006021C2">
            <w:pPr>
              <w:jc w:val="center"/>
              <w:rPr>
                <w:b/>
                <w:bCs/>
                <w:sz w:val="18"/>
                <w:szCs w:val="18"/>
                <w:lang w:val="es-ES" w:eastAsia="es-ES"/>
              </w:rPr>
            </w:pPr>
            <w:r w:rsidRPr="00FB2A84">
              <w:rPr>
                <w:b/>
                <w:bCs/>
                <w:sz w:val="18"/>
                <w:szCs w:val="18"/>
                <w:lang w:val="es-ES" w:eastAsia="es-ES"/>
              </w:rPr>
              <w:t>Varios</w:t>
            </w:r>
          </w:p>
        </w:tc>
        <w:tc>
          <w:tcPr>
            <w:tcW w:w="367" w:type="pct"/>
            <w:tcBorders>
              <w:top w:val="nil"/>
              <w:left w:val="nil"/>
              <w:bottom w:val="single" w:sz="4" w:space="0" w:color="auto"/>
              <w:right w:val="nil"/>
            </w:tcBorders>
            <w:shd w:val="clear" w:color="000000" w:fill="FFFFFF"/>
            <w:noWrap/>
            <w:vAlign w:val="center"/>
            <w:hideMark/>
          </w:tcPr>
          <w:p w:rsidR="000E4BB3" w:rsidRPr="00FB2A84" w:rsidRDefault="000E4BB3" w:rsidP="006021C2">
            <w:pPr>
              <w:jc w:val="center"/>
              <w:rPr>
                <w:b/>
                <w:bCs/>
                <w:sz w:val="18"/>
                <w:szCs w:val="18"/>
                <w:lang w:val="es-ES" w:eastAsia="es-ES"/>
              </w:rPr>
            </w:pPr>
            <w:r w:rsidRPr="00FB2A84">
              <w:rPr>
                <w:b/>
                <w:bCs/>
                <w:sz w:val="18"/>
                <w:szCs w:val="18"/>
                <w:lang w:val="es-ES" w:eastAsia="es-ES"/>
              </w:rPr>
              <w:t>9,45%</w:t>
            </w:r>
          </w:p>
        </w:tc>
        <w:tc>
          <w:tcPr>
            <w:tcW w:w="503" w:type="pct"/>
            <w:tcBorders>
              <w:top w:val="nil"/>
              <w:left w:val="nil"/>
              <w:bottom w:val="single" w:sz="4" w:space="0" w:color="auto"/>
              <w:right w:val="nil"/>
            </w:tcBorders>
            <w:shd w:val="clear" w:color="000000" w:fill="FFFFFF"/>
            <w:noWrap/>
            <w:vAlign w:val="center"/>
            <w:hideMark/>
          </w:tcPr>
          <w:p w:rsidR="000E4BB3" w:rsidRPr="00FB2A84" w:rsidRDefault="000E4BB3" w:rsidP="006021C2">
            <w:pPr>
              <w:jc w:val="center"/>
              <w:rPr>
                <w:b/>
                <w:bCs/>
                <w:sz w:val="18"/>
                <w:szCs w:val="18"/>
                <w:lang w:val="es-ES" w:eastAsia="es-ES"/>
              </w:rPr>
            </w:pPr>
            <w:r w:rsidRPr="00FB2A84">
              <w:rPr>
                <w:b/>
                <w:bCs/>
                <w:sz w:val="18"/>
                <w:szCs w:val="18"/>
                <w:lang w:val="es-ES" w:eastAsia="es-ES"/>
              </w:rPr>
              <w:t>Total</w:t>
            </w:r>
          </w:p>
        </w:tc>
        <w:tc>
          <w:tcPr>
            <w:tcW w:w="419" w:type="pct"/>
            <w:tcBorders>
              <w:top w:val="nil"/>
              <w:left w:val="nil"/>
              <w:bottom w:val="single" w:sz="4" w:space="0" w:color="auto"/>
              <w:right w:val="nil"/>
            </w:tcBorders>
            <w:shd w:val="clear" w:color="000000" w:fill="FFFFFF"/>
            <w:noWrap/>
            <w:vAlign w:val="center"/>
            <w:hideMark/>
          </w:tcPr>
          <w:p w:rsidR="000E4BB3" w:rsidRPr="00FB2A84" w:rsidRDefault="000E4BB3" w:rsidP="006021C2">
            <w:pPr>
              <w:jc w:val="center"/>
              <w:rPr>
                <w:b/>
                <w:bCs/>
                <w:sz w:val="18"/>
                <w:szCs w:val="18"/>
                <w:lang w:val="es-ES" w:eastAsia="es-ES"/>
              </w:rPr>
            </w:pPr>
            <w:r w:rsidRPr="00FB2A84">
              <w:rPr>
                <w:b/>
                <w:bCs/>
                <w:sz w:val="18"/>
                <w:szCs w:val="18"/>
                <w:lang w:val="es-ES" w:eastAsia="es-ES"/>
              </w:rPr>
              <w:t>a pagar</w:t>
            </w:r>
          </w:p>
        </w:tc>
      </w:tr>
      <w:tr w:rsidR="000E4BB3" w:rsidRPr="000E4BB3" w:rsidTr="00FB2A84">
        <w:trPr>
          <w:trHeight w:val="20"/>
        </w:trPr>
        <w:tc>
          <w:tcPr>
            <w:tcW w:w="293" w:type="pct"/>
            <w:tcBorders>
              <w:top w:val="nil"/>
              <w:left w:val="nil"/>
              <w:bottom w:val="nil"/>
              <w:right w:val="nil"/>
            </w:tcBorders>
            <w:shd w:val="clear" w:color="000000" w:fill="FFFFFF"/>
            <w:noWrap/>
            <w:vAlign w:val="bottom"/>
            <w:hideMark/>
          </w:tcPr>
          <w:p w:rsidR="000E4BB3" w:rsidRPr="00FB2A84" w:rsidRDefault="000E4BB3" w:rsidP="006021C2">
            <w:pPr>
              <w:jc w:val="center"/>
              <w:rPr>
                <w:sz w:val="18"/>
                <w:szCs w:val="18"/>
                <w:lang w:val="es-ES" w:eastAsia="es-ES"/>
              </w:rPr>
            </w:pPr>
            <w:r w:rsidRPr="00FB2A84">
              <w:rPr>
                <w:sz w:val="18"/>
                <w:szCs w:val="18"/>
                <w:lang w:val="es-ES" w:eastAsia="es-ES"/>
              </w:rPr>
              <w:t>1</w:t>
            </w:r>
          </w:p>
        </w:tc>
        <w:tc>
          <w:tcPr>
            <w:tcW w:w="709" w:type="pct"/>
            <w:tcBorders>
              <w:top w:val="nil"/>
              <w:left w:val="nil"/>
              <w:bottom w:val="nil"/>
              <w:right w:val="nil"/>
            </w:tcBorders>
            <w:shd w:val="clear" w:color="000000" w:fill="FFFFFF"/>
            <w:noWrap/>
            <w:vAlign w:val="bottom"/>
            <w:hideMark/>
          </w:tcPr>
          <w:p w:rsidR="000E4BB3" w:rsidRPr="00FB2A84" w:rsidRDefault="000E4BB3" w:rsidP="006021C2">
            <w:pPr>
              <w:rPr>
                <w:sz w:val="18"/>
                <w:szCs w:val="18"/>
                <w:lang w:val="es-ES" w:eastAsia="es-ES"/>
              </w:rPr>
            </w:pPr>
            <w:r w:rsidRPr="00FB2A84">
              <w:rPr>
                <w:sz w:val="18"/>
                <w:szCs w:val="18"/>
                <w:lang w:val="es-ES" w:eastAsia="es-ES"/>
              </w:rPr>
              <w:t>Martínez José</w:t>
            </w:r>
          </w:p>
        </w:tc>
        <w:tc>
          <w:tcPr>
            <w:tcW w:w="578" w:type="pct"/>
            <w:tcBorders>
              <w:top w:val="nil"/>
              <w:left w:val="nil"/>
              <w:bottom w:val="nil"/>
              <w:right w:val="nil"/>
            </w:tcBorders>
            <w:shd w:val="clear" w:color="000000" w:fill="FFFFFF"/>
            <w:noWrap/>
            <w:vAlign w:val="bottom"/>
            <w:hideMark/>
          </w:tcPr>
          <w:p w:rsidR="000E4BB3" w:rsidRPr="00FB2A84" w:rsidRDefault="000E4BB3" w:rsidP="006021C2">
            <w:pPr>
              <w:rPr>
                <w:sz w:val="18"/>
                <w:szCs w:val="18"/>
                <w:lang w:val="es-ES" w:eastAsia="es-ES"/>
              </w:rPr>
            </w:pPr>
            <w:r w:rsidRPr="00FB2A84">
              <w:rPr>
                <w:sz w:val="18"/>
                <w:szCs w:val="18"/>
                <w:lang w:val="es-ES" w:eastAsia="es-ES"/>
              </w:rPr>
              <w:t>Obrero</w:t>
            </w:r>
          </w:p>
        </w:tc>
        <w:tc>
          <w:tcPr>
            <w:tcW w:w="412" w:type="pct"/>
            <w:tcBorders>
              <w:top w:val="nil"/>
              <w:left w:val="nil"/>
              <w:bottom w:val="nil"/>
              <w:right w:val="nil"/>
            </w:tcBorders>
            <w:shd w:val="clear" w:color="000000" w:fill="FFFFFF"/>
            <w:noWrap/>
            <w:vAlign w:val="bottom"/>
            <w:hideMark/>
          </w:tcPr>
          <w:p w:rsidR="000E4BB3" w:rsidRPr="00FB2A84" w:rsidRDefault="000E4BB3" w:rsidP="006021C2">
            <w:pPr>
              <w:rPr>
                <w:sz w:val="18"/>
                <w:szCs w:val="18"/>
                <w:lang w:val="es-ES" w:eastAsia="es-ES"/>
              </w:rPr>
            </w:pPr>
            <w:r w:rsidRPr="00FB2A84">
              <w:rPr>
                <w:sz w:val="18"/>
                <w:szCs w:val="18"/>
                <w:lang w:val="es-ES" w:eastAsia="es-ES"/>
              </w:rPr>
              <w:t> </w:t>
            </w:r>
          </w:p>
        </w:tc>
        <w:tc>
          <w:tcPr>
            <w:tcW w:w="412" w:type="pct"/>
            <w:tcBorders>
              <w:top w:val="nil"/>
              <w:left w:val="nil"/>
              <w:bottom w:val="nil"/>
              <w:right w:val="nil"/>
            </w:tcBorders>
            <w:shd w:val="clear" w:color="000000" w:fill="FFFFFF"/>
            <w:noWrap/>
            <w:vAlign w:val="bottom"/>
            <w:hideMark/>
          </w:tcPr>
          <w:p w:rsidR="000E4BB3" w:rsidRPr="00FB2A84" w:rsidRDefault="000E4BB3" w:rsidP="006021C2">
            <w:pPr>
              <w:jc w:val="right"/>
              <w:rPr>
                <w:sz w:val="18"/>
                <w:szCs w:val="18"/>
                <w:lang w:val="es-ES" w:eastAsia="es-ES"/>
              </w:rPr>
            </w:pPr>
            <w:r w:rsidRPr="00FB2A84">
              <w:rPr>
                <w:sz w:val="18"/>
                <w:szCs w:val="18"/>
                <w:lang w:val="es-ES" w:eastAsia="es-ES"/>
              </w:rPr>
              <w:t>394,00</w:t>
            </w:r>
          </w:p>
        </w:tc>
        <w:tc>
          <w:tcPr>
            <w:tcW w:w="412" w:type="pct"/>
            <w:tcBorders>
              <w:top w:val="nil"/>
              <w:left w:val="nil"/>
              <w:bottom w:val="nil"/>
              <w:right w:val="nil"/>
            </w:tcBorders>
            <w:shd w:val="clear" w:color="000000" w:fill="FFFFFF"/>
            <w:noWrap/>
            <w:vAlign w:val="bottom"/>
            <w:hideMark/>
          </w:tcPr>
          <w:p w:rsidR="000E4BB3" w:rsidRPr="00FB2A84" w:rsidRDefault="000E4BB3" w:rsidP="006021C2">
            <w:pPr>
              <w:jc w:val="right"/>
              <w:rPr>
                <w:sz w:val="18"/>
                <w:szCs w:val="18"/>
                <w:lang w:val="es-ES" w:eastAsia="es-ES"/>
              </w:rPr>
            </w:pPr>
            <w:r w:rsidRPr="00FB2A84">
              <w:rPr>
                <w:sz w:val="18"/>
                <w:szCs w:val="18"/>
                <w:lang w:val="es-ES" w:eastAsia="es-ES"/>
              </w:rPr>
              <w:t>0,00</w:t>
            </w:r>
          </w:p>
        </w:tc>
        <w:tc>
          <w:tcPr>
            <w:tcW w:w="454" w:type="pct"/>
            <w:tcBorders>
              <w:top w:val="nil"/>
              <w:left w:val="nil"/>
              <w:bottom w:val="nil"/>
              <w:right w:val="nil"/>
            </w:tcBorders>
            <w:shd w:val="clear" w:color="000000" w:fill="FFFFFF"/>
            <w:noWrap/>
            <w:vAlign w:val="bottom"/>
            <w:hideMark/>
          </w:tcPr>
          <w:p w:rsidR="000E4BB3" w:rsidRPr="00FB2A84" w:rsidRDefault="000E4BB3" w:rsidP="006021C2">
            <w:pPr>
              <w:jc w:val="right"/>
              <w:rPr>
                <w:sz w:val="18"/>
                <w:szCs w:val="18"/>
                <w:lang w:val="es-ES" w:eastAsia="es-ES"/>
              </w:rPr>
            </w:pPr>
            <w:r w:rsidRPr="00FB2A84">
              <w:rPr>
                <w:sz w:val="18"/>
                <w:szCs w:val="18"/>
                <w:lang w:val="es-ES" w:eastAsia="es-ES"/>
              </w:rPr>
              <w:t>394,00</w:t>
            </w:r>
          </w:p>
        </w:tc>
        <w:tc>
          <w:tcPr>
            <w:tcW w:w="440" w:type="pct"/>
            <w:tcBorders>
              <w:top w:val="nil"/>
              <w:left w:val="nil"/>
              <w:bottom w:val="nil"/>
              <w:right w:val="nil"/>
            </w:tcBorders>
            <w:shd w:val="clear" w:color="000000" w:fill="FFFFFF"/>
            <w:noWrap/>
            <w:vAlign w:val="bottom"/>
            <w:hideMark/>
          </w:tcPr>
          <w:p w:rsidR="000E4BB3" w:rsidRPr="00FB2A84" w:rsidRDefault="000E4BB3" w:rsidP="006021C2">
            <w:pPr>
              <w:jc w:val="right"/>
              <w:rPr>
                <w:sz w:val="18"/>
                <w:szCs w:val="18"/>
                <w:lang w:val="es-ES" w:eastAsia="es-ES"/>
              </w:rPr>
            </w:pPr>
            <w:r w:rsidRPr="00FB2A84">
              <w:rPr>
                <w:sz w:val="18"/>
                <w:szCs w:val="18"/>
                <w:lang w:val="es-ES" w:eastAsia="es-ES"/>
              </w:rPr>
              <w:t>0,00</w:t>
            </w:r>
          </w:p>
        </w:tc>
        <w:tc>
          <w:tcPr>
            <w:tcW w:w="367" w:type="pct"/>
            <w:tcBorders>
              <w:top w:val="nil"/>
              <w:left w:val="nil"/>
              <w:bottom w:val="nil"/>
              <w:right w:val="nil"/>
            </w:tcBorders>
            <w:shd w:val="clear" w:color="000000" w:fill="FFFFFF"/>
            <w:noWrap/>
            <w:vAlign w:val="bottom"/>
            <w:hideMark/>
          </w:tcPr>
          <w:p w:rsidR="000E4BB3" w:rsidRPr="00FB2A84" w:rsidRDefault="000E4BB3" w:rsidP="006021C2">
            <w:pPr>
              <w:jc w:val="right"/>
              <w:rPr>
                <w:sz w:val="18"/>
                <w:szCs w:val="18"/>
                <w:lang w:val="es-ES" w:eastAsia="es-ES"/>
              </w:rPr>
            </w:pPr>
            <w:r w:rsidRPr="00FB2A84">
              <w:rPr>
                <w:sz w:val="18"/>
                <w:szCs w:val="18"/>
                <w:lang w:val="es-ES" w:eastAsia="es-ES"/>
              </w:rPr>
              <w:t>37,23</w:t>
            </w:r>
          </w:p>
        </w:tc>
        <w:tc>
          <w:tcPr>
            <w:tcW w:w="503" w:type="pct"/>
            <w:tcBorders>
              <w:top w:val="nil"/>
              <w:left w:val="nil"/>
              <w:bottom w:val="nil"/>
              <w:right w:val="nil"/>
            </w:tcBorders>
            <w:shd w:val="clear" w:color="000000" w:fill="FFFFFF"/>
            <w:noWrap/>
            <w:vAlign w:val="bottom"/>
            <w:hideMark/>
          </w:tcPr>
          <w:p w:rsidR="000E4BB3" w:rsidRPr="00FB2A84" w:rsidRDefault="000E4BB3" w:rsidP="006021C2">
            <w:pPr>
              <w:jc w:val="right"/>
              <w:rPr>
                <w:sz w:val="18"/>
                <w:szCs w:val="18"/>
                <w:lang w:val="es-ES" w:eastAsia="es-ES"/>
              </w:rPr>
            </w:pPr>
            <w:r w:rsidRPr="00FB2A84">
              <w:rPr>
                <w:sz w:val="18"/>
                <w:szCs w:val="18"/>
                <w:lang w:val="es-ES" w:eastAsia="es-ES"/>
              </w:rPr>
              <w:t>37,23</w:t>
            </w:r>
          </w:p>
        </w:tc>
        <w:tc>
          <w:tcPr>
            <w:tcW w:w="419" w:type="pct"/>
            <w:tcBorders>
              <w:top w:val="nil"/>
              <w:left w:val="nil"/>
              <w:bottom w:val="nil"/>
              <w:right w:val="nil"/>
            </w:tcBorders>
            <w:shd w:val="clear" w:color="000000" w:fill="FFFFFF"/>
            <w:noWrap/>
            <w:vAlign w:val="bottom"/>
            <w:hideMark/>
          </w:tcPr>
          <w:p w:rsidR="000E4BB3" w:rsidRPr="00FB2A84" w:rsidRDefault="000E4BB3" w:rsidP="006021C2">
            <w:pPr>
              <w:jc w:val="right"/>
              <w:rPr>
                <w:sz w:val="18"/>
                <w:szCs w:val="18"/>
                <w:lang w:val="es-ES" w:eastAsia="es-ES"/>
              </w:rPr>
            </w:pPr>
            <w:r w:rsidRPr="00FB2A84">
              <w:rPr>
                <w:sz w:val="18"/>
                <w:szCs w:val="18"/>
                <w:lang w:val="es-ES" w:eastAsia="es-ES"/>
              </w:rPr>
              <w:t>356,77</w:t>
            </w:r>
          </w:p>
        </w:tc>
      </w:tr>
      <w:tr w:rsidR="000E4BB3" w:rsidRPr="000E4BB3" w:rsidTr="00FB2A84">
        <w:trPr>
          <w:trHeight w:val="20"/>
        </w:trPr>
        <w:tc>
          <w:tcPr>
            <w:tcW w:w="293" w:type="pct"/>
            <w:tcBorders>
              <w:top w:val="single" w:sz="4" w:space="0" w:color="auto"/>
              <w:left w:val="nil"/>
              <w:bottom w:val="single" w:sz="4" w:space="0" w:color="auto"/>
              <w:right w:val="nil"/>
            </w:tcBorders>
            <w:shd w:val="clear" w:color="000000" w:fill="FFFFFF"/>
            <w:noWrap/>
            <w:vAlign w:val="bottom"/>
            <w:hideMark/>
          </w:tcPr>
          <w:p w:rsidR="000E4BB3" w:rsidRPr="00FB2A84" w:rsidRDefault="000E4BB3" w:rsidP="006021C2">
            <w:pPr>
              <w:rPr>
                <w:b/>
                <w:bCs/>
                <w:sz w:val="18"/>
                <w:szCs w:val="18"/>
                <w:lang w:val="es-ES" w:eastAsia="es-ES"/>
              </w:rPr>
            </w:pPr>
            <w:r w:rsidRPr="00FB2A84">
              <w:rPr>
                <w:b/>
                <w:bCs/>
                <w:sz w:val="18"/>
                <w:szCs w:val="18"/>
                <w:lang w:val="es-ES" w:eastAsia="es-ES"/>
              </w:rPr>
              <w:t> </w:t>
            </w:r>
          </w:p>
        </w:tc>
        <w:tc>
          <w:tcPr>
            <w:tcW w:w="709" w:type="pct"/>
            <w:tcBorders>
              <w:top w:val="single" w:sz="4" w:space="0" w:color="auto"/>
              <w:left w:val="nil"/>
              <w:bottom w:val="single" w:sz="4" w:space="0" w:color="auto"/>
              <w:right w:val="nil"/>
            </w:tcBorders>
            <w:shd w:val="clear" w:color="000000" w:fill="FFFFFF"/>
            <w:noWrap/>
            <w:vAlign w:val="bottom"/>
            <w:hideMark/>
          </w:tcPr>
          <w:p w:rsidR="000E4BB3" w:rsidRPr="00FB2A84" w:rsidRDefault="00586348" w:rsidP="006021C2">
            <w:pPr>
              <w:rPr>
                <w:b/>
                <w:bCs/>
                <w:sz w:val="18"/>
                <w:szCs w:val="18"/>
                <w:lang w:val="es-ES" w:eastAsia="es-ES"/>
              </w:rPr>
            </w:pPr>
            <w:r w:rsidRPr="00FB2A84">
              <w:rPr>
                <w:b/>
                <w:sz w:val="18"/>
                <w:szCs w:val="18"/>
                <w:lang w:val="es-ES" w:eastAsia="es-ES"/>
              </w:rPr>
              <w:t>Totales</w:t>
            </w:r>
          </w:p>
        </w:tc>
        <w:tc>
          <w:tcPr>
            <w:tcW w:w="578" w:type="pct"/>
            <w:tcBorders>
              <w:top w:val="single" w:sz="4" w:space="0" w:color="auto"/>
              <w:left w:val="nil"/>
              <w:bottom w:val="single" w:sz="4" w:space="0" w:color="auto"/>
              <w:right w:val="nil"/>
            </w:tcBorders>
            <w:shd w:val="clear" w:color="000000" w:fill="FFFFFF"/>
            <w:noWrap/>
            <w:vAlign w:val="bottom"/>
            <w:hideMark/>
          </w:tcPr>
          <w:p w:rsidR="000E4BB3" w:rsidRPr="00FB2A84" w:rsidRDefault="000E4BB3" w:rsidP="006021C2">
            <w:pPr>
              <w:rPr>
                <w:b/>
                <w:bCs/>
                <w:sz w:val="18"/>
                <w:szCs w:val="18"/>
                <w:lang w:val="es-ES" w:eastAsia="es-ES"/>
              </w:rPr>
            </w:pPr>
            <w:r w:rsidRPr="00FB2A84">
              <w:rPr>
                <w:b/>
                <w:bCs/>
                <w:sz w:val="18"/>
                <w:szCs w:val="18"/>
                <w:lang w:val="es-ES" w:eastAsia="es-ES"/>
              </w:rPr>
              <w:t> </w:t>
            </w:r>
          </w:p>
        </w:tc>
        <w:tc>
          <w:tcPr>
            <w:tcW w:w="412" w:type="pct"/>
            <w:tcBorders>
              <w:top w:val="single" w:sz="4" w:space="0" w:color="auto"/>
              <w:left w:val="nil"/>
              <w:bottom w:val="single" w:sz="4" w:space="0" w:color="auto"/>
              <w:right w:val="nil"/>
            </w:tcBorders>
            <w:shd w:val="clear" w:color="000000" w:fill="FFFFFF"/>
            <w:noWrap/>
            <w:vAlign w:val="bottom"/>
            <w:hideMark/>
          </w:tcPr>
          <w:p w:rsidR="000E4BB3" w:rsidRPr="00FB2A84" w:rsidRDefault="000E4BB3" w:rsidP="006021C2">
            <w:pPr>
              <w:rPr>
                <w:b/>
                <w:bCs/>
                <w:sz w:val="18"/>
                <w:szCs w:val="18"/>
                <w:lang w:val="es-ES" w:eastAsia="es-ES"/>
              </w:rPr>
            </w:pPr>
            <w:r w:rsidRPr="00FB2A84">
              <w:rPr>
                <w:b/>
                <w:bCs/>
                <w:sz w:val="18"/>
                <w:szCs w:val="18"/>
                <w:lang w:val="es-ES" w:eastAsia="es-ES"/>
              </w:rPr>
              <w:t> </w:t>
            </w:r>
          </w:p>
        </w:tc>
        <w:tc>
          <w:tcPr>
            <w:tcW w:w="412" w:type="pct"/>
            <w:tcBorders>
              <w:top w:val="single" w:sz="4" w:space="0" w:color="auto"/>
              <w:left w:val="nil"/>
              <w:bottom w:val="single" w:sz="4" w:space="0" w:color="auto"/>
              <w:right w:val="nil"/>
            </w:tcBorders>
            <w:shd w:val="clear" w:color="000000" w:fill="FFFFFF"/>
            <w:noWrap/>
            <w:vAlign w:val="bottom"/>
            <w:hideMark/>
          </w:tcPr>
          <w:p w:rsidR="000E4BB3" w:rsidRPr="00FB2A84" w:rsidRDefault="000E4BB3" w:rsidP="006021C2">
            <w:pPr>
              <w:jc w:val="right"/>
              <w:rPr>
                <w:b/>
                <w:bCs/>
                <w:sz w:val="18"/>
                <w:szCs w:val="18"/>
                <w:lang w:val="es-ES" w:eastAsia="es-ES"/>
              </w:rPr>
            </w:pPr>
            <w:r w:rsidRPr="00FB2A84">
              <w:rPr>
                <w:b/>
                <w:bCs/>
                <w:sz w:val="18"/>
                <w:szCs w:val="18"/>
                <w:lang w:val="es-ES" w:eastAsia="es-ES"/>
              </w:rPr>
              <w:t>394,00</w:t>
            </w:r>
          </w:p>
        </w:tc>
        <w:tc>
          <w:tcPr>
            <w:tcW w:w="412" w:type="pct"/>
            <w:tcBorders>
              <w:top w:val="single" w:sz="4" w:space="0" w:color="auto"/>
              <w:left w:val="nil"/>
              <w:bottom w:val="single" w:sz="4" w:space="0" w:color="auto"/>
              <w:right w:val="nil"/>
            </w:tcBorders>
            <w:shd w:val="clear" w:color="000000" w:fill="FFFFFF"/>
            <w:noWrap/>
            <w:vAlign w:val="bottom"/>
            <w:hideMark/>
          </w:tcPr>
          <w:p w:rsidR="000E4BB3" w:rsidRPr="00FB2A84" w:rsidRDefault="000E4BB3" w:rsidP="006021C2">
            <w:pPr>
              <w:jc w:val="right"/>
              <w:rPr>
                <w:b/>
                <w:bCs/>
                <w:sz w:val="18"/>
                <w:szCs w:val="18"/>
                <w:lang w:val="es-ES" w:eastAsia="es-ES"/>
              </w:rPr>
            </w:pPr>
            <w:r w:rsidRPr="00FB2A84">
              <w:rPr>
                <w:b/>
                <w:bCs/>
                <w:sz w:val="18"/>
                <w:szCs w:val="18"/>
                <w:lang w:val="es-ES" w:eastAsia="es-ES"/>
              </w:rPr>
              <w:t>0,00</w:t>
            </w:r>
          </w:p>
        </w:tc>
        <w:tc>
          <w:tcPr>
            <w:tcW w:w="454" w:type="pct"/>
            <w:tcBorders>
              <w:top w:val="single" w:sz="4" w:space="0" w:color="auto"/>
              <w:left w:val="nil"/>
              <w:bottom w:val="single" w:sz="4" w:space="0" w:color="auto"/>
              <w:right w:val="nil"/>
            </w:tcBorders>
            <w:shd w:val="clear" w:color="000000" w:fill="FFFFFF"/>
            <w:noWrap/>
            <w:vAlign w:val="bottom"/>
            <w:hideMark/>
          </w:tcPr>
          <w:p w:rsidR="000E4BB3" w:rsidRPr="00FB2A84" w:rsidRDefault="000E4BB3" w:rsidP="006021C2">
            <w:pPr>
              <w:jc w:val="right"/>
              <w:rPr>
                <w:b/>
                <w:bCs/>
                <w:sz w:val="18"/>
                <w:szCs w:val="18"/>
                <w:lang w:val="es-ES" w:eastAsia="es-ES"/>
              </w:rPr>
            </w:pPr>
            <w:r w:rsidRPr="00FB2A84">
              <w:rPr>
                <w:b/>
                <w:bCs/>
                <w:sz w:val="18"/>
                <w:szCs w:val="18"/>
                <w:lang w:val="es-ES" w:eastAsia="es-ES"/>
              </w:rPr>
              <w:t>394,00</w:t>
            </w:r>
          </w:p>
        </w:tc>
        <w:tc>
          <w:tcPr>
            <w:tcW w:w="440" w:type="pct"/>
            <w:tcBorders>
              <w:top w:val="single" w:sz="4" w:space="0" w:color="auto"/>
              <w:left w:val="nil"/>
              <w:bottom w:val="single" w:sz="4" w:space="0" w:color="auto"/>
              <w:right w:val="nil"/>
            </w:tcBorders>
            <w:shd w:val="clear" w:color="000000" w:fill="FFFFFF"/>
            <w:noWrap/>
            <w:vAlign w:val="bottom"/>
            <w:hideMark/>
          </w:tcPr>
          <w:p w:rsidR="000E4BB3" w:rsidRPr="00FB2A84" w:rsidRDefault="000E4BB3" w:rsidP="006021C2">
            <w:pPr>
              <w:jc w:val="right"/>
              <w:rPr>
                <w:b/>
                <w:bCs/>
                <w:sz w:val="18"/>
                <w:szCs w:val="18"/>
                <w:lang w:val="es-ES" w:eastAsia="es-ES"/>
              </w:rPr>
            </w:pPr>
            <w:r w:rsidRPr="00FB2A84">
              <w:rPr>
                <w:b/>
                <w:bCs/>
                <w:sz w:val="18"/>
                <w:szCs w:val="18"/>
                <w:lang w:val="es-ES" w:eastAsia="es-ES"/>
              </w:rPr>
              <w:t>0,00</w:t>
            </w:r>
          </w:p>
        </w:tc>
        <w:tc>
          <w:tcPr>
            <w:tcW w:w="367" w:type="pct"/>
            <w:tcBorders>
              <w:top w:val="single" w:sz="4" w:space="0" w:color="auto"/>
              <w:left w:val="nil"/>
              <w:bottom w:val="single" w:sz="4" w:space="0" w:color="auto"/>
              <w:right w:val="nil"/>
            </w:tcBorders>
            <w:shd w:val="clear" w:color="000000" w:fill="FFFFFF"/>
            <w:noWrap/>
            <w:vAlign w:val="bottom"/>
            <w:hideMark/>
          </w:tcPr>
          <w:p w:rsidR="000E4BB3" w:rsidRPr="00FB2A84" w:rsidRDefault="000E4BB3" w:rsidP="006021C2">
            <w:pPr>
              <w:jc w:val="right"/>
              <w:rPr>
                <w:b/>
                <w:bCs/>
                <w:sz w:val="18"/>
                <w:szCs w:val="18"/>
                <w:lang w:val="es-ES" w:eastAsia="es-ES"/>
              </w:rPr>
            </w:pPr>
            <w:r w:rsidRPr="00FB2A84">
              <w:rPr>
                <w:b/>
                <w:bCs/>
                <w:sz w:val="18"/>
                <w:szCs w:val="18"/>
                <w:lang w:val="es-ES" w:eastAsia="es-ES"/>
              </w:rPr>
              <w:t>37,23</w:t>
            </w:r>
          </w:p>
        </w:tc>
        <w:tc>
          <w:tcPr>
            <w:tcW w:w="503" w:type="pct"/>
            <w:tcBorders>
              <w:top w:val="single" w:sz="4" w:space="0" w:color="auto"/>
              <w:left w:val="nil"/>
              <w:bottom w:val="single" w:sz="4" w:space="0" w:color="auto"/>
              <w:right w:val="nil"/>
            </w:tcBorders>
            <w:shd w:val="clear" w:color="000000" w:fill="FFFFFF"/>
            <w:noWrap/>
            <w:vAlign w:val="bottom"/>
            <w:hideMark/>
          </w:tcPr>
          <w:p w:rsidR="000E4BB3" w:rsidRPr="00FB2A84" w:rsidRDefault="000E4BB3" w:rsidP="006021C2">
            <w:pPr>
              <w:jc w:val="right"/>
              <w:rPr>
                <w:b/>
                <w:bCs/>
                <w:sz w:val="18"/>
                <w:szCs w:val="18"/>
                <w:lang w:val="es-ES" w:eastAsia="es-ES"/>
              </w:rPr>
            </w:pPr>
            <w:r w:rsidRPr="00FB2A84">
              <w:rPr>
                <w:b/>
                <w:bCs/>
                <w:sz w:val="18"/>
                <w:szCs w:val="18"/>
                <w:lang w:val="es-ES" w:eastAsia="es-ES"/>
              </w:rPr>
              <w:t>37,23</w:t>
            </w:r>
          </w:p>
        </w:tc>
        <w:tc>
          <w:tcPr>
            <w:tcW w:w="419" w:type="pct"/>
            <w:tcBorders>
              <w:top w:val="single" w:sz="4" w:space="0" w:color="auto"/>
              <w:left w:val="nil"/>
              <w:bottom w:val="single" w:sz="4" w:space="0" w:color="auto"/>
              <w:right w:val="nil"/>
            </w:tcBorders>
            <w:shd w:val="clear" w:color="000000" w:fill="FFFFFF"/>
            <w:noWrap/>
            <w:vAlign w:val="bottom"/>
            <w:hideMark/>
          </w:tcPr>
          <w:p w:rsidR="000E4BB3" w:rsidRPr="00FB2A84" w:rsidRDefault="000E4BB3" w:rsidP="006021C2">
            <w:pPr>
              <w:jc w:val="right"/>
              <w:rPr>
                <w:b/>
                <w:bCs/>
                <w:sz w:val="18"/>
                <w:szCs w:val="18"/>
                <w:lang w:val="es-ES" w:eastAsia="es-ES"/>
              </w:rPr>
            </w:pPr>
            <w:r w:rsidRPr="00FB2A84">
              <w:rPr>
                <w:b/>
                <w:bCs/>
                <w:sz w:val="18"/>
                <w:szCs w:val="18"/>
                <w:lang w:val="es-ES" w:eastAsia="es-ES"/>
              </w:rPr>
              <w:t>356,77</w:t>
            </w:r>
          </w:p>
        </w:tc>
      </w:tr>
      <w:tr w:rsidR="000E4BB3" w:rsidRPr="000E4BB3" w:rsidTr="00FB2A84">
        <w:trPr>
          <w:trHeight w:val="20"/>
        </w:trPr>
        <w:tc>
          <w:tcPr>
            <w:tcW w:w="293" w:type="pct"/>
            <w:tcBorders>
              <w:top w:val="nil"/>
              <w:left w:val="nil"/>
              <w:bottom w:val="nil"/>
              <w:right w:val="nil"/>
            </w:tcBorders>
            <w:shd w:val="clear" w:color="000000" w:fill="FFFFFF"/>
            <w:noWrap/>
            <w:vAlign w:val="bottom"/>
            <w:hideMark/>
          </w:tcPr>
          <w:p w:rsidR="000E4BB3" w:rsidRPr="00FB2A84" w:rsidRDefault="000E4BB3" w:rsidP="006021C2">
            <w:pPr>
              <w:rPr>
                <w:sz w:val="18"/>
                <w:szCs w:val="18"/>
                <w:lang w:val="es-ES" w:eastAsia="es-ES"/>
              </w:rPr>
            </w:pPr>
            <w:r w:rsidRPr="00FB2A84">
              <w:rPr>
                <w:sz w:val="18"/>
                <w:szCs w:val="18"/>
                <w:lang w:val="es-ES" w:eastAsia="es-ES"/>
              </w:rPr>
              <w:t> </w:t>
            </w:r>
          </w:p>
        </w:tc>
        <w:tc>
          <w:tcPr>
            <w:tcW w:w="709" w:type="pct"/>
            <w:tcBorders>
              <w:top w:val="nil"/>
              <w:left w:val="nil"/>
              <w:bottom w:val="nil"/>
              <w:right w:val="nil"/>
            </w:tcBorders>
            <w:shd w:val="clear" w:color="000000" w:fill="FFFFFF"/>
            <w:noWrap/>
            <w:vAlign w:val="bottom"/>
            <w:hideMark/>
          </w:tcPr>
          <w:p w:rsidR="000E4BB3" w:rsidRPr="00FB2A84" w:rsidRDefault="000E4BB3" w:rsidP="006021C2">
            <w:pPr>
              <w:rPr>
                <w:sz w:val="18"/>
                <w:szCs w:val="18"/>
                <w:lang w:val="es-ES" w:eastAsia="es-ES"/>
              </w:rPr>
            </w:pPr>
            <w:r w:rsidRPr="00FB2A84">
              <w:rPr>
                <w:sz w:val="18"/>
                <w:szCs w:val="18"/>
                <w:lang w:val="es-ES" w:eastAsia="es-ES"/>
              </w:rPr>
              <w:t> </w:t>
            </w:r>
          </w:p>
        </w:tc>
        <w:tc>
          <w:tcPr>
            <w:tcW w:w="578" w:type="pct"/>
            <w:tcBorders>
              <w:top w:val="nil"/>
              <w:left w:val="nil"/>
              <w:bottom w:val="nil"/>
              <w:right w:val="nil"/>
            </w:tcBorders>
            <w:shd w:val="clear" w:color="000000" w:fill="FFFFFF"/>
            <w:noWrap/>
            <w:vAlign w:val="bottom"/>
            <w:hideMark/>
          </w:tcPr>
          <w:p w:rsidR="000E4BB3" w:rsidRPr="00FB2A84" w:rsidRDefault="000E4BB3" w:rsidP="006021C2">
            <w:pPr>
              <w:rPr>
                <w:sz w:val="18"/>
                <w:szCs w:val="18"/>
                <w:lang w:val="es-ES" w:eastAsia="es-ES"/>
              </w:rPr>
            </w:pPr>
            <w:r w:rsidRPr="00FB2A84">
              <w:rPr>
                <w:sz w:val="18"/>
                <w:szCs w:val="18"/>
                <w:lang w:val="es-ES" w:eastAsia="es-ES"/>
              </w:rPr>
              <w:t> </w:t>
            </w:r>
          </w:p>
        </w:tc>
        <w:tc>
          <w:tcPr>
            <w:tcW w:w="412" w:type="pct"/>
            <w:tcBorders>
              <w:top w:val="nil"/>
              <w:left w:val="nil"/>
              <w:bottom w:val="nil"/>
              <w:right w:val="nil"/>
            </w:tcBorders>
            <w:shd w:val="clear" w:color="000000" w:fill="FFFFFF"/>
            <w:noWrap/>
            <w:vAlign w:val="bottom"/>
            <w:hideMark/>
          </w:tcPr>
          <w:p w:rsidR="000E4BB3" w:rsidRPr="00FB2A84" w:rsidRDefault="000E4BB3" w:rsidP="006021C2">
            <w:pPr>
              <w:rPr>
                <w:sz w:val="18"/>
                <w:szCs w:val="18"/>
                <w:lang w:val="es-ES" w:eastAsia="es-ES"/>
              </w:rPr>
            </w:pPr>
            <w:r w:rsidRPr="00FB2A84">
              <w:rPr>
                <w:sz w:val="18"/>
                <w:szCs w:val="18"/>
                <w:lang w:val="es-ES" w:eastAsia="es-ES"/>
              </w:rPr>
              <w:t> </w:t>
            </w:r>
          </w:p>
        </w:tc>
        <w:tc>
          <w:tcPr>
            <w:tcW w:w="412" w:type="pct"/>
            <w:tcBorders>
              <w:top w:val="nil"/>
              <w:left w:val="nil"/>
              <w:bottom w:val="nil"/>
              <w:right w:val="nil"/>
            </w:tcBorders>
            <w:shd w:val="clear" w:color="000000" w:fill="FFFFFF"/>
            <w:noWrap/>
            <w:vAlign w:val="bottom"/>
            <w:hideMark/>
          </w:tcPr>
          <w:p w:rsidR="000E4BB3" w:rsidRPr="00FB2A84" w:rsidRDefault="000E4BB3" w:rsidP="006021C2">
            <w:pPr>
              <w:rPr>
                <w:sz w:val="18"/>
                <w:szCs w:val="18"/>
                <w:lang w:val="es-ES" w:eastAsia="es-ES"/>
              </w:rPr>
            </w:pPr>
            <w:r w:rsidRPr="00FB2A84">
              <w:rPr>
                <w:sz w:val="18"/>
                <w:szCs w:val="18"/>
                <w:lang w:val="es-ES" w:eastAsia="es-ES"/>
              </w:rPr>
              <w:t> </w:t>
            </w:r>
          </w:p>
        </w:tc>
        <w:tc>
          <w:tcPr>
            <w:tcW w:w="412" w:type="pct"/>
            <w:tcBorders>
              <w:top w:val="nil"/>
              <w:left w:val="nil"/>
              <w:bottom w:val="nil"/>
              <w:right w:val="nil"/>
            </w:tcBorders>
            <w:shd w:val="clear" w:color="000000" w:fill="FFFFFF"/>
            <w:noWrap/>
            <w:vAlign w:val="bottom"/>
            <w:hideMark/>
          </w:tcPr>
          <w:p w:rsidR="000E4BB3" w:rsidRPr="00FB2A84" w:rsidRDefault="000E4BB3" w:rsidP="006021C2">
            <w:pPr>
              <w:rPr>
                <w:sz w:val="18"/>
                <w:szCs w:val="18"/>
                <w:lang w:val="es-ES" w:eastAsia="es-ES"/>
              </w:rPr>
            </w:pPr>
            <w:r w:rsidRPr="00FB2A84">
              <w:rPr>
                <w:sz w:val="18"/>
                <w:szCs w:val="18"/>
                <w:lang w:val="es-ES" w:eastAsia="es-ES"/>
              </w:rPr>
              <w:t> </w:t>
            </w:r>
          </w:p>
        </w:tc>
        <w:tc>
          <w:tcPr>
            <w:tcW w:w="454" w:type="pct"/>
            <w:tcBorders>
              <w:top w:val="nil"/>
              <w:left w:val="nil"/>
              <w:bottom w:val="nil"/>
              <w:right w:val="nil"/>
            </w:tcBorders>
            <w:shd w:val="clear" w:color="000000" w:fill="FFFFFF"/>
            <w:noWrap/>
            <w:vAlign w:val="bottom"/>
            <w:hideMark/>
          </w:tcPr>
          <w:p w:rsidR="000E4BB3" w:rsidRPr="00FB2A84" w:rsidRDefault="000E4BB3" w:rsidP="006021C2">
            <w:pPr>
              <w:rPr>
                <w:sz w:val="18"/>
                <w:szCs w:val="18"/>
                <w:lang w:val="es-ES" w:eastAsia="es-ES"/>
              </w:rPr>
            </w:pPr>
            <w:r w:rsidRPr="00FB2A84">
              <w:rPr>
                <w:sz w:val="18"/>
                <w:szCs w:val="18"/>
                <w:lang w:val="es-ES" w:eastAsia="es-ES"/>
              </w:rPr>
              <w:t> </w:t>
            </w:r>
          </w:p>
        </w:tc>
        <w:tc>
          <w:tcPr>
            <w:tcW w:w="440" w:type="pct"/>
            <w:tcBorders>
              <w:top w:val="nil"/>
              <w:left w:val="nil"/>
              <w:bottom w:val="nil"/>
              <w:right w:val="nil"/>
            </w:tcBorders>
            <w:shd w:val="clear" w:color="000000" w:fill="FFFFFF"/>
            <w:noWrap/>
            <w:vAlign w:val="bottom"/>
            <w:hideMark/>
          </w:tcPr>
          <w:p w:rsidR="000E4BB3" w:rsidRPr="00FB2A84" w:rsidRDefault="000E4BB3" w:rsidP="006021C2">
            <w:pPr>
              <w:rPr>
                <w:sz w:val="18"/>
                <w:szCs w:val="18"/>
                <w:lang w:val="es-ES" w:eastAsia="es-ES"/>
              </w:rPr>
            </w:pPr>
            <w:r w:rsidRPr="00FB2A84">
              <w:rPr>
                <w:sz w:val="18"/>
                <w:szCs w:val="18"/>
                <w:lang w:val="es-ES" w:eastAsia="es-ES"/>
              </w:rPr>
              <w:t> </w:t>
            </w:r>
          </w:p>
        </w:tc>
        <w:tc>
          <w:tcPr>
            <w:tcW w:w="367" w:type="pct"/>
            <w:tcBorders>
              <w:top w:val="nil"/>
              <w:left w:val="nil"/>
              <w:bottom w:val="nil"/>
              <w:right w:val="nil"/>
            </w:tcBorders>
            <w:shd w:val="clear" w:color="000000" w:fill="FFFFFF"/>
            <w:noWrap/>
            <w:vAlign w:val="bottom"/>
            <w:hideMark/>
          </w:tcPr>
          <w:p w:rsidR="000E4BB3" w:rsidRPr="00FB2A84" w:rsidRDefault="000E4BB3" w:rsidP="006021C2">
            <w:pPr>
              <w:rPr>
                <w:sz w:val="18"/>
                <w:szCs w:val="18"/>
                <w:lang w:val="es-ES" w:eastAsia="es-ES"/>
              </w:rPr>
            </w:pPr>
            <w:r w:rsidRPr="00FB2A84">
              <w:rPr>
                <w:sz w:val="18"/>
                <w:szCs w:val="18"/>
                <w:lang w:val="es-ES" w:eastAsia="es-ES"/>
              </w:rPr>
              <w:t> </w:t>
            </w:r>
          </w:p>
        </w:tc>
        <w:tc>
          <w:tcPr>
            <w:tcW w:w="503" w:type="pct"/>
            <w:tcBorders>
              <w:top w:val="nil"/>
              <w:left w:val="nil"/>
              <w:bottom w:val="nil"/>
              <w:right w:val="nil"/>
            </w:tcBorders>
            <w:shd w:val="clear" w:color="000000" w:fill="FFFFFF"/>
            <w:noWrap/>
            <w:vAlign w:val="bottom"/>
            <w:hideMark/>
          </w:tcPr>
          <w:p w:rsidR="000E4BB3" w:rsidRPr="00FB2A84" w:rsidRDefault="000E4BB3" w:rsidP="006021C2">
            <w:pPr>
              <w:rPr>
                <w:sz w:val="18"/>
                <w:szCs w:val="18"/>
                <w:lang w:val="es-ES" w:eastAsia="es-ES"/>
              </w:rPr>
            </w:pPr>
            <w:r w:rsidRPr="00FB2A84">
              <w:rPr>
                <w:sz w:val="18"/>
                <w:szCs w:val="18"/>
                <w:lang w:val="es-ES" w:eastAsia="es-ES"/>
              </w:rPr>
              <w:t> </w:t>
            </w:r>
          </w:p>
        </w:tc>
        <w:tc>
          <w:tcPr>
            <w:tcW w:w="419" w:type="pct"/>
            <w:tcBorders>
              <w:top w:val="nil"/>
              <w:left w:val="nil"/>
              <w:bottom w:val="nil"/>
              <w:right w:val="nil"/>
            </w:tcBorders>
            <w:shd w:val="clear" w:color="000000" w:fill="FFFFFF"/>
            <w:noWrap/>
            <w:vAlign w:val="bottom"/>
            <w:hideMark/>
          </w:tcPr>
          <w:p w:rsidR="000E4BB3" w:rsidRPr="00FB2A84" w:rsidRDefault="000E4BB3" w:rsidP="006021C2">
            <w:pPr>
              <w:rPr>
                <w:sz w:val="18"/>
                <w:szCs w:val="18"/>
                <w:lang w:val="es-ES" w:eastAsia="es-ES"/>
              </w:rPr>
            </w:pPr>
            <w:r w:rsidRPr="00FB2A84">
              <w:rPr>
                <w:sz w:val="18"/>
                <w:szCs w:val="18"/>
                <w:lang w:val="es-ES" w:eastAsia="es-ES"/>
              </w:rPr>
              <w:t> </w:t>
            </w:r>
          </w:p>
        </w:tc>
      </w:tr>
      <w:tr w:rsidR="000E4BB3" w:rsidRPr="000E4BB3" w:rsidTr="00FB2A84">
        <w:trPr>
          <w:trHeight w:val="20"/>
        </w:trPr>
        <w:tc>
          <w:tcPr>
            <w:tcW w:w="293" w:type="pct"/>
            <w:tcBorders>
              <w:top w:val="single" w:sz="4" w:space="0" w:color="auto"/>
              <w:left w:val="nil"/>
              <w:bottom w:val="nil"/>
              <w:right w:val="nil"/>
            </w:tcBorders>
            <w:shd w:val="clear" w:color="000000" w:fill="FFFFFF"/>
            <w:noWrap/>
            <w:vAlign w:val="bottom"/>
            <w:hideMark/>
          </w:tcPr>
          <w:p w:rsidR="000E4BB3" w:rsidRPr="00FB2A84" w:rsidRDefault="000E4BB3" w:rsidP="006021C2">
            <w:pPr>
              <w:rPr>
                <w:sz w:val="18"/>
                <w:szCs w:val="18"/>
                <w:lang w:val="es-ES" w:eastAsia="es-ES"/>
              </w:rPr>
            </w:pPr>
            <w:r w:rsidRPr="00FB2A84">
              <w:rPr>
                <w:sz w:val="18"/>
                <w:szCs w:val="18"/>
                <w:lang w:val="es-ES" w:eastAsia="es-ES"/>
              </w:rPr>
              <w:t> </w:t>
            </w:r>
          </w:p>
        </w:tc>
        <w:tc>
          <w:tcPr>
            <w:tcW w:w="709" w:type="pct"/>
            <w:vMerge w:val="restart"/>
            <w:tcBorders>
              <w:top w:val="single" w:sz="4" w:space="0" w:color="auto"/>
              <w:left w:val="nil"/>
              <w:bottom w:val="single" w:sz="4" w:space="0" w:color="000000"/>
              <w:right w:val="nil"/>
            </w:tcBorders>
            <w:shd w:val="clear" w:color="000000" w:fill="FFFFFF"/>
            <w:noWrap/>
            <w:vAlign w:val="center"/>
            <w:hideMark/>
          </w:tcPr>
          <w:p w:rsidR="000E4BB3" w:rsidRPr="00FB2A84" w:rsidRDefault="000E4BB3" w:rsidP="006021C2">
            <w:pPr>
              <w:jc w:val="center"/>
              <w:rPr>
                <w:b/>
                <w:sz w:val="18"/>
                <w:szCs w:val="18"/>
                <w:lang w:val="es-ES" w:eastAsia="es-ES"/>
              </w:rPr>
            </w:pPr>
            <w:r w:rsidRPr="00FB2A84">
              <w:rPr>
                <w:b/>
                <w:sz w:val="18"/>
                <w:szCs w:val="18"/>
                <w:lang w:val="es-ES" w:eastAsia="es-ES"/>
              </w:rPr>
              <w:t>Provisiones</w:t>
            </w:r>
          </w:p>
        </w:tc>
        <w:tc>
          <w:tcPr>
            <w:tcW w:w="578" w:type="pct"/>
            <w:tcBorders>
              <w:top w:val="single" w:sz="4" w:space="0" w:color="auto"/>
              <w:left w:val="nil"/>
              <w:bottom w:val="nil"/>
              <w:right w:val="nil"/>
            </w:tcBorders>
            <w:shd w:val="clear" w:color="000000" w:fill="FFFFFF"/>
            <w:noWrap/>
            <w:vAlign w:val="bottom"/>
            <w:hideMark/>
          </w:tcPr>
          <w:p w:rsidR="000E4BB3" w:rsidRPr="00FB2A84" w:rsidRDefault="000E4BB3" w:rsidP="006021C2">
            <w:pPr>
              <w:jc w:val="center"/>
              <w:rPr>
                <w:b/>
                <w:bCs/>
                <w:sz w:val="18"/>
                <w:szCs w:val="18"/>
                <w:lang w:val="es-ES" w:eastAsia="es-ES"/>
              </w:rPr>
            </w:pPr>
            <w:r w:rsidRPr="00FB2A84">
              <w:rPr>
                <w:b/>
                <w:bCs/>
                <w:sz w:val="18"/>
                <w:szCs w:val="18"/>
                <w:lang w:val="es-ES" w:eastAsia="es-ES"/>
              </w:rPr>
              <w:t>Patronal</w:t>
            </w:r>
          </w:p>
        </w:tc>
        <w:tc>
          <w:tcPr>
            <w:tcW w:w="412" w:type="pct"/>
            <w:tcBorders>
              <w:top w:val="single" w:sz="4" w:space="0" w:color="auto"/>
              <w:left w:val="nil"/>
              <w:bottom w:val="nil"/>
              <w:right w:val="nil"/>
            </w:tcBorders>
            <w:shd w:val="clear" w:color="000000" w:fill="FFFFFF"/>
            <w:noWrap/>
            <w:vAlign w:val="bottom"/>
            <w:hideMark/>
          </w:tcPr>
          <w:p w:rsidR="000E4BB3" w:rsidRPr="00FB2A84" w:rsidRDefault="000E4BB3" w:rsidP="006021C2">
            <w:pPr>
              <w:jc w:val="center"/>
              <w:rPr>
                <w:b/>
                <w:bCs/>
                <w:sz w:val="18"/>
                <w:szCs w:val="18"/>
                <w:lang w:val="es-ES" w:eastAsia="es-ES"/>
              </w:rPr>
            </w:pPr>
            <w:r w:rsidRPr="00FB2A84">
              <w:rPr>
                <w:b/>
                <w:bCs/>
                <w:sz w:val="18"/>
                <w:szCs w:val="18"/>
                <w:lang w:val="es-ES" w:eastAsia="es-ES"/>
              </w:rPr>
              <w:t>SECAP</w:t>
            </w:r>
          </w:p>
        </w:tc>
        <w:tc>
          <w:tcPr>
            <w:tcW w:w="412" w:type="pct"/>
            <w:tcBorders>
              <w:top w:val="single" w:sz="4" w:space="0" w:color="auto"/>
              <w:left w:val="nil"/>
              <w:bottom w:val="nil"/>
              <w:right w:val="nil"/>
            </w:tcBorders>
            <w:shd w:val="clear" w:color="000000" w:fill="FFFFFF"/>
            <w:noWrap/>
            <w:vAlign w:val="bottom"/>
            <w:hideMark/>
          </w:tcPr>
          <w:p w:rsidR="000E4BB3" w:rsidRPr="00FB2A84" w:rsidRDefault="000E4BB3" w:rsidP="006021C2">
            <w:pPr>
              <w:jc w:val="center"/>
              <w:rPr>
                <w:b/>
                <w:bCs/>
                <w:sz w:val="18"/>
                <w:szCs w:val="18"/>
                <w:lang w:val="es-ES" w:eastAsia="es-ES"/>
              </w:rPr>
            </w:pPr>
            <w:r w:rsidRPr="00FB2A84">
              <w:rPr>
                <w:b/>
                <w:bCs/>
                <w:sz w:val="18"/>
                <w:szCs w:val="18"/>
                <w:lang w:val="es-ES" w:eastAsia="es-ES"/>
              </w:rPr>
              <w:t>IECE</w:t>
            </w:r>
          </w:p>
        </w:tc>
        <w:tc>
          <w:tcPr>
            <w:tcW w:w="412" w:type="pct"/>
            <w:tcBorders>
              <w:top w:val="single" w:sz="4" w:space="0" w:color="auto"/>
              <w:left w:val="nil"/>
              <w:bottom w:val="nil"/>
              <w:right w:val="nil"/>
            </w:tcBorders>
            <w:shd w:val="clear" w:color="000000" w:fill="FFFFFF"/>
            <w:noWrap/>
            <w:vAlign w:val="bottom"/>
            <w:hideMark/>
          </w:tcPr>
          <w:p w:rsidR="000E4BB3" w:rsidRPr="00FB2A84" w:rsidRDefault="000E4BB3" w:rsidP="006021C2">
            <w:pPr>
              <w:jc w:val="center"/>
              <w:rPr>
                <w:b/>
                <w:bCs/>
                <w:sz w:val="18"/>
                <w:szCs w:val="18"/>
                <w:lang w:val="es-ES" w:eastAsia="es-ES"/>
              </w:rPr>
            </w:pPr>
            <w:r w:rsidRPr="00FB2A84">
              <w:rPr>
                <w:b/>
                <w:bCs/>
                <w:sz w:val="18"/>
                <w:szCs w:val="18"/>
                <w:lang w:val="es-ES" w:eastAsia="es-ES"/>
              </w:rPr>
              <w:t>XIII</w:t>
            </w:r>
          </w:p>
        </w:tc>
        <w:tc>
          <w:tcPr>
            <w:tcW w:w="454" w:type="pct"/>
            <w:tcBorders>
              <w:top w:val="single" w:sz="4" w:space="0" w:color="auto"/>
              <w:left w:val="nil"/>
              <w:bottom w:val="nil"/>
              <w:right w:val="nil"/>
            </w:tcBorders>
            <w:shd w:val="clear" w:color="000000" w:fill="FFFFFF"/>
            <w:noWrap/>
            <w:vAlign w:val="bottom"/>
            <w:hideMark/>
          </w:tcPr>
          <w:p w:rsidR="000E4BB3" w:rsidRPr="00FB2A84" w:rsidRDefault="000E4BB3" w:rsidP="006021C2">
            <w:pPr>
              <w:jc w:val="center"/>
              <w:rPr>
                <w:b/>
                <w:bCs/>
                <w:sz w:val="18"/>
                <w:szCs w:val="18"/>
                <w:lang w:val="es-ES" w:eastAsia="es-ES"/>
              </w:rPr>
            </w:pPr>
            <w:r w:rsidRPr="00FB2A84">
              <w:rPr>
                <w:b/>
                <w:bCs/>
                <w:sz w:val="18"/>
                <w:szCs w:val="18"/>
                <w:lang w:val="es-ES" w:eastAsia="es-ES"/>
              </w:rPr>
              <w:t>XIV</w:t>
            </w:r>
          </w:p>
        </w:tc>
        <w:tc>
          <w:tcPr>
            <w:tcW w:w="440" w:type="pct"/>
            <w:tcBorders>
              <w:top w:val="single" w:sz="4" w:space="0" w:color="auto"/>
              <w:left w:val="nil"/>
              <w:bottom w:val="nil"/>
              <w:right w:val="nil"/>
            </w:tcBorders>
            <w:shd w:val="clear" w:color="000000" w:fill="FFFFFF"/>
            <w:noWrap/>
            <w:vAlign w:val="bottom"/>
            <w:hideMark/>
          </w:tcPr>
          <w:p w:rsidR="000E4BB3" w:rsidRPr="00FB2A84" w:rsidRDefault="000E4BB3" w:rsidP="006021C2">
            <w:pPr>
              <w:jc w:val="center"/>
              <w:rPr>
                <w:b/>
                <w:bCs/>
                <w:sz w:val="18"/>
                <w:szCs w:val="18"/>
                <w:lang w:val="es-ES" w:eastAsia="es-ES"/>
              </w:rPr>
            </w:pPr>
            <w:r w:rsidRPr="00FB2A84">
              <w:rPr>
                <w:b/>
                <w:bCs/>
                <w:sz w:val="18"/>
                <w:szCs w:val="18"/>
                <w:lang w:val="es-ES" w:eastAsia="es-ES"/>
              </w:rPr>
              <w:t>Fondo</w:t>
            </w:r>
          </w:p>
        </w:tc>
        <w:tc>
          <w:tcPr>
            <w:tcW w:w="367" w:type="pct"/>
            <w:tcBorders>
              <w:top w:val="single" w:sz="4" w:space="0" w:color="auto"/>
              <w:left w:val="nil"/>
              <w:bottom w:val="nil"/>
              <w:right w:val="nil"/>
            </w:tcBorders>
            <w:shd w:val="clear" w:color="000000" w:fill="FFFFFF"/>
            <w:noWrap/>
            <w:vAlign w:val="bottom"/>
            <w:hideMark/>
          </w:tcPr>
          <w:p w:rsidR="000E4BB3" w:rsidRPr="00FB2A84" w:rsidRDefault="000E4BB3" w:rsidP="006021C2">
            <w:pPr>
              <w:jc w:val="center"/>
              <w:rPr>
                <w:b/>
                <w:bCs/>
                <w:sz w:val="18"/>
                <w:szCs w:val="18"/>
                <w:lang w:val="es-ES" w:eastAsia="es-ES"/>
              </w:rPr>
            </w:pPr>
            <w:r w:rsidRPr="00FB2A84">
              <w:rPr>
                <w:b/>
                <w:bCs/>
                <w:sz w:val="18"/>
                <w:szCs w:val="18"/>
                <w:lang w:val="es-ES" w:eastAsia="es-ES"/>
              </w:rPr>
              <w:t>Vaca,</w:t>
            </w:r>
          </w:p>
        </w:tc>
        <w:tc>
          <w:tcPr>
            <w:tcW w:w="503" w:type="pct"/>
            <w:tcBorders>
              <w:top w:val="single" w:sz="4" w:space="0" w:color="auto"/>
              <w:left w:val="nil"/>
              <w:bottom w:val="nil"/>
              <w:right w:val="nil"/>
            </w:tcBorders>
            <w:shd w:val="clear" w:color="000000" w:fill="FFFFFF"/>
            <w:noWrap/>
            <w:vAlign w:val="bottom"/>
            <w:hideMark/>
          </w:tcPr>
          <w:p w:rsidR="000E4BB3" w:rsidRPr="00FB2A84" w:rsidRDefault="000E4BB3" w:rsidP="006021C2">
            <w:pPr>
              <w:jc w:val="center"/>
              <w:rPr>
                <w:b/>
                <w:bCs/>
                <w:sz w:val="18"/>
                <w:szCs w:val="18"/>
                <w:lang w:val="es-ES" w:eastAsia="es-ES"/>
              </w:rPr>
            </w:pPr>
            <w:r w:rsidRPr="00FB2A84">
              <w:rPr>
                <w:b/>
                <w:bCs/>
                <w:sz w:val="18"/>
                <w:szCs w:val="18"/>
                <w:lang w:val="es-ES" w:eastAsia="es-ES"/>
              </w:rPr>
              <w:t>Total</w:t>
            </w:r>
          </w:p>
        </w:tc>
        <w:tc>
          <w:tcPr>
            <w:tcW w:w="419" w:type="pct"/>
            <w:tcBorders>
              <w:top w:val="single" w:sz="4" w:space="0" w:color="auto"/>
              <w:left w:val="nil"/>
              <w:bottom w:val="nil"/>
              <w:right w:val="nil"/>
            </w:tcBorders>
            <w:shd w:val="clear" w:color="000000" w:fill="FFFFFF"/>
            <w:noWrap/>
            <w:vAlign w:val="bottom"/>
            <w:hideMark/>
          </w:tcPr>
          <w:p w:rsidR="000E4BB3" w:rsidRPr="00FB2A84" w:rsidRDefault="000E4BB3" w:rsidP="006021C2">
            <w:pPr>
              <w:jc w:val="center"/>
              <w:rPr>
                <w:b/>
                <w:bCs/>
                <w:sz w:val="18"/>
                <w:szCs w:val="18"/>
                <w:lang w:val="es-ES" w:eastAsia="es-ES"/>
              </w:rPr>
            </w:pPr>
            <w:r w:rsidRPr="00FB2A84">
              <w:rPr>
                <w:b/>
                <w:bCs/>
                <w:sz w:val="18"/>
                <w:szCs w:val="18"/>
                <w:lang w:val="es-ES" w:eastAsia="es-ES"/>
              </w:rPr>
              <w:t>Costo</w:t>
            </w:r>
          </w:p>
        </w:tc>
      </w:tr>
      <w:tr w:rsidR="000E4BB3" w:rsidRPr="000E4BB3" w:rsidTr="00FB2A84">
        <w:trPr>
          <w:trHeight w:val="20"/>
        </w:trPr>
        <w:tc>
          <w:tcPr>
            <w:tcW w:w="293" w:type="pct"/>
            <w:tcBorders>
              <w:top w:val="nil"/>
              <w:left w:val="nil"/>
              <w:bottom w:val="single" w:sz="4" w:space="0" w:color="auto"/>
              <w:right w:val="nil"/>
            </w:tcBorders>
            <w:shd w:val="clear" w:color="000000" w:fill="FFFFFF"/>
            <w:noWrap/>
            <w:vAlign w:val="bottom"/>
            <w:hideMark/>
          </w:tcPr>
          <w:p w:rsidR="000E4BB3" w:rsidRPr="00FB2A84" w:rsidRDefault="000E4BB3" w:rsidP="006021C2">
            <w:pPr>
              <w:rPr>
                <w:sz w:val="18"/>
                <w:szCs w:val="18"/>
                <w:lang w:val="es-ES" w:eastAsia="es-ES"/>
              </w:rPr>
            </w:pPr>
            <w:r w:rsidRPr="00FB2A84">
              <w:rPr>
                <w:sz w:val="18"/>
                <w:szCs w:val="18"/>
                <w:lang w:val="es-ES" w:eastAsia="es-ES"/>
              </w:rPr>
              <w:t> </w:t>
            </w:r>
          </w:p>
        </w:tc>
        <w:tc>
          <w:tcPr>
            <w:tcW w:w="709" w:type="pct"/>
            <w:vMerge/>
            <w:tcBorders>
              <w:top w:val="single" w:sz="4" w:space="0" w:color="auto"/>
              <w:left w:val="nil"/>
              <w:bottom w:val="single" w:sz="4" w:space="0" w:color="auto"/>
              <w:right w:val="nil"/>
            </w:tcBorders>
            <w:vAlign w:val="center"/>
            <w:hideMark/>
          </w:tcPr>
          <w:p w:rsidR="000E4BB3" w:rsidRPr="00FB2A84" w:rsidRDefault="000E4BB3" w:rsidP="006021C2">
            <w:pPr>
              <w:rPr>
                <w:sz w:val="18"/>
                <w:szCs w:val="18"/>
                <w:lang w:val="es-ES" w:eastAsia="es-ES"/>
              </w:rPr>
            </w:pPr>
          </w:p>
        </w:tc>
        <w:tc>
          <w:tcPr>
            <w:tcW w:w="578" w:type="pct"/>
            <w:tcBorders>
              <w:top w:val="nil"/>
              <w:left w:val="nil"/>
              <w:bottom w:val="single" w:sz="4" w:space="0" w:color="auto"/>
              <w:right w:val="nil"/>
            </w:tcBorders>
            <w:shd w:val="clear" w:color="000000" w:fill="FFFFFF"/>
            <w:noWrap/>
            <w:vAlign w:val="bottom"/>
            <w:hideMark/>
          </w:tcPr>
          <w:p w:rsidR="000E4BB3" w:rsidRPr="00FB2A84" w:rsidRDefault="000E4BB3" w:rsidP="006021C2">
            <w:pPr>
              <w:jc w:val="center"/>
              <w:rPr>
                <w:b/>
                <w:sz w:val="18"/>
                <w:szCs w:val="18"/>
                <w:lang w:val="es-ES" w:eastAsia="es-ES"/>
              </w:rPr>
            </w:pPr>
            <w:r w:rsidRPr="00FB2A84">
              <w:rPr>
                <w:b/>
                <w:sz w:val="18"/>
                <w:szCs w:val="18"/>
                <w:lang w:val="es-ES" w:eastAsia="es-ES"/>
              </w:rPr>
              <w:t>11,15%</w:t>
            </w:r>
          </w:p>
        </w:tc>
        <w:tc>
          <w:tcPr>
            <w:tcW w:w="412" w:type="pct"/>
            <w:tcBorders>
              <w:top w:val="nil"/>
              <w:left w:val="nil"/>
              <w:bottom w:val="single" w:sz="4" w:space="0" w:color="auto"/>
              <w:right w:val="nil"/>
            </w:tcBorders>
            <w:shd w:val="clear" w:color="000000" w:fill="FFFFFF"/>
            <w:noWrap/>
            <w:vAlign w:val="bottom"/>
            <w:hideMark/>
          </w:tcPr>
          <w:p w:rsidR="000E4BB3" w:rsidRPr="00FB2A84" w:rsidRDefault="000E4BB3" w:rsidP="006021C2">
            <w:pPr>
              <w:jc w:val="center"/>
              <w:rPr>
                <w:b/>
                <w:sz w:val="18"/>
                <w:szCs w:val="18"/>
                <w:lang w:val="es-ES" w:eastAsia="es-ES"/>
              </w:rPr>
            </w:pPr>
            <w:r w:rsidRPr="00FB2A84">
              <w:rPr>
                <w:b/>
                <w:sz w:val="18"/>
                <w:szCs w:val="18"/>
                <w:lang w:val="es-ES" w:eastAsia="es-ES"/>
              </w:rPr>
              <w:t>0,50%</w:t>
            </w:r>
          </w:p>
        </w:tc>
        <w:tc>
          <w:tcPr>
            <w:tcW w:w="412" w:type="pct"/>
            <w:tcBorders>
              <w:top w:val="nil"/>
              <w:left w:val="nil"/>
              <w:bottom w:val="single" w:sz="4" w:space="0" w:color="auto"/>
              <w:right w:val="nil"/>
            </w:tcBorders>
            <w:shd w:val="clear" w:color="000000" w:fill="FFFFFF"/>
            <w:noWrap/>
            <w:vAlign w:val="bottom"/>
            <w:hideMark/>
          </w:tcPr>
          <w:p w:rsidR="000E4BB3" w:rsidRPr="00FB2A84" w:rsidRDefault="000E4BB3" w:rsidP="006021C2">
            <w:pPr>
              <w:jc w:val="center"/>
              <w:rPr>
                <w:b/>
                <w:sz w:val="18"/>
                <w:szCs w:val="18"/>
                <w:lang w:val="es-ES" w:eastAsia="es-ES"/>
              </w:rPr>
            </w:pPr>
            <w:r w:rsidRPr="00FB2A84">
              <w:rPr>
                <w:b/>
                <w:sz w:val="18"/>
                <w:szCs w:val="18"/>
                <w:lang w:val="es-ES" w:eastAsia="es-ES"/>
              </w:rPr>
              <w:t>0,50%</w:t>
            </w:r>
          </w:p>
        </w:tc>
        <w:tc>
          <w:tcPr>
            <w:tcW w:w="412" w:type="pct"/>
            <w:tcBorders>
              <w:top w:val="nil"/>
              <w:left w:val="nil"/>
              <w:bottom w:val="single" w:sz="4" w:space="0" w:color="auto"/>
              <w:right w:val="nil"/>
            </w:tcBorders>
            <w:shd w:val="clear" w:color="000000" w:fill="FFFFFF"/>
            <w:noWrap/>
            <w:vAlign w:val="bottom"/>
            <w:hideMark/>
          </w:tcPr>
          <w:p w:rsidR="000E4BB3" w:rsidRPr="00FB2A84" w:rsidRDefault="000E4BB3" w:rsidP="006021C2">
            <w:pPr>
              <w:jc w:val="center"/>
              <w:rPr>
                <w:b/>
                <w:sz w:val="18"/>
                <w:szCs w:val="18"/>
                <w:lang w:val="es-ES" w:eastAsia="es-ES"/>
              </w:rPr>
            </w:pPr>
          </w:p>
        </w:tc>
        <w:tc>
          <w:tcPr>
            <w:tcW w:w="454" w:type="pct"/>
            <w:tcBorders>
              <w:top w:val="nil"/>
              <w:left w:val="nil"/>
              <w:bottom w:val="single" w:sz="4" w:space="0" w:color="auto"/>
              <w:right w:val="nil"/>
            </w:tcBorders>
            <w:shd w:val="clear" w:color="000000" w:fill="FFFFFF"/>
            <w:noWrap/>
            <w:vAlign w:val="bottom"/>
            <w:hideMark/>
          </w:tcPr>
          <w:p w:rsidR="000E4BB3" w:rsidRPr="00FB2A84" w:rsidRDefault="000E4BB3" w:rsidP="006021C2">
            <w:pPr>
              <w:jc w:val="center"/>
              <w:rPr>
                <w:b/>
                <w:sz w:val="18"/>
                <w:szCs w:val="18"/>
                <w:lang w:val="es-ES" w:eastAsia="es-ES"/>
              </w:rPr>
            </w:pPr>
          </w:p>
        </w:tc>
        <w:tc>
          <w:tcPr>
            <w:tcW w:w="440" w:type="pct"/>
            <w:tcBorders>
              <w:top w:val="nil"/>
              <w:left w:val="nil"/>
              <w:bottom w:val="single" w:sz="4" w:space="0" w:color="auto"/>
              <w:right w:val="nil"/>
            </w:tcBorders>
            <w:shd w:val="clear" w:color="000000" w:fill="FFFFFF"/>
            <w:noWrap/>
            <w:vAlign w:val="bottom"/>
            <w:hideMark/>
          </w:tcPr>
          <w:p w:rsidR="000E4BB3" w:rsidRPr="00FB2A84" w:rsidRDefault="000E4BB3" w:rsidP="006021C2">
            <w:pPr>
              <w:jc w:val="center"/>
              <w:rPr>
                <w:b/>
                <w:bCs/>
                <w:sz w:val="18"/>
                <w:szCs w:val="18"/>
                <w:lang w:val="es-ES" w:eastAsia="es-ES"/>
              </w:rPr>
            </w:pPr>
            <w:r w:rsidRPr="00FB2A84">
              <w:rPr>
                <w:b/>
                <w:bCs/>
                <w:sz w:val="18"/>
                <w:szCs w:val="18"/>
                <w:lang w:val="es-ES" w:eastAsia="es-ES"/>
              </w:rPr>
              <w:t>Reserva</w:t>
            </w:r>
          </w:p>
        </w:tc>
        <w:tc>
          <w:tcPr>
            <w:tcW w:w="367" w:type="pct"/>
            <w:tcBorders>
              <w:top w:val="nil"/>
              <w:left w:val="nil"/>
              <w:bottom w:val="single" w:sz="4" w:space="0" w:color="auto"/>
              <w:right w:val="nil"/>
            </w:tcBorders>
            <w:shd w:val="clear" w:color="000000" w:fill="FFFFFF"/>
            <w:noWrap/>
            <w:vAlign w:val="bottom"/>
            <w:hideMark/>
          </w:tcPr>
          <w:p w:rsidR="000E4BB3" w:rsidRPr="00FB2A84" w:rsidRDefault="000E4BB3" w:rsidP="006021C2">
            <w:pPr>
              <w:jc w:val="center"/>
              <w:rPr>
                <w:sz w:val="18"/>
                <w:szCs w:val="18"/>
                <w:lang w:val="es-ES" w:eastAsia="es-ES"/>
              </w:rPr>
            </w:pPr>
          </w:p>
        </w:tc>
        <w:tc>
          <w:tcPr>
            <w:tcW w:w="503" w:type="pct"/>
            <w:tcBorders>
              <w:top w:val="nil"/>
              <w:left w:val="nil"/>
              <w:bottom w:val="single" w:sz="4" w:space="0" w:color="auto"/>
              <w:right w:val="nil"/>
            </w:tcBorders>
            <w:shd w:val="clear" w:color="000000" w:fill="FFFFFF"/>
            <w:noWrap/>
            <w:vAlign w:val="bottom"/>
            <w:hideMark/>
          </w:tcPr>
          <w:p w:rsidR="000E4BB3" w:rsidRPr="00FB2A84" w:rsidRDefault="000E4BB3" w:rsidP="006021C2">
            <w:pPr>
              <w:jc w:val="center"/>
              <w:rPr>
                <w:b/>
                <w:bCs/>
                <w:sz w:val="18"/>
                <w:szCs w:val="18"/>
                <w:lang w:val="es-ES" w:eastAsia="es-ES"/>
              </w:rPr>
            </w:pPr>
            <w:r w:rsidRPr="00FB2A84">
              <w:rPr>
                <w:b/>
                <w:bCs/>
                <w:sz w:val="18"/>
                <w:szCs w:val="18"/>
                <w:lang w:val="es-ES" w:eastAsia="es-ES"/>
              </w:rPr>
              <w:t>Provisión</w:t>
            </w:r>
          </w:p>
        </w:tc>
        <w:tc>
          <w:tcPr>
            <w:tcW w:w="419" w:type="pct"/>
            <w:tcBorders>
              <w:top w:val="nil"/>
              <w:left w:val="nil"/>
              <w:bottom w:val="single" w:sz="4" w:space="0" w:color="auto"/>
              <w:right w:val="nil"/>
            </w:tcBorders>
            <w:shd w:val="clear" w:color="000000" w:fill="FFFFFF"/>
            <w:noWrap/>
            <w:vAlign w:val="bottom"/>
            <w:hideMark/>
          </w:tcPr>
          <w:p w:rsidR="000E4BB3" w:rsidRPr="00FB2A84" w:rsidRDefault="000E4BB3" w:rsidP="006021C2">
            <w:pPr>
              <w:jc w:val="center"/>
              <w:rPr>
                <w:b/>
                <w:bCs/>
                <w:sz w:val="18"/>
                <w:szCs w:val="18"/>
                <w:lang w:val="es-ES" w:eastAsia="es-ES"/>
              </w:rPr>
            </w:pPr>
            <w:r w:rsidRPr="00FB2A84">
              <w:rPr>
                <w:b/>
                <w:bCs/>
                <w:sz w:val="18"/>
                <w:szCs w:val="18"/>
                <w:lang w:val="es-ES" w:eastAsia="es-ES"/>
              </w:rPr>
              <w:t>MO</w:t>
            </w:r>
          </w:p>
        </w:tc>
      </w:tr>
      <w:tr w:rsidR="000E4BB3" w:rsidRPr="000E4BB3" w:rsidTr="00FB2A84">
        <w:trPr>
          <w:trHeight w:val="20"/>
        </w:trPr>
        <w:tc>
          <w:tcPr>
            <w:tcW w:w="293" w:type="pct"/>
            <w:tcBorders>
              <w:top w:val="single" w:sz="4" w:space="0" w:color="auto"/>
              <w:left w:val="nil"/>
              <w:bottom w:val="nil"/>
              <w:right w:val="nil"/>
            </w:tcBorders>
            <w:shd w:val="clear" w:color="000000" w:fill="FFFFFF"/>
            <w:noWrap/>
            <w:vAlign w:val="bottom"/>
            <w:hideMark/>
          </w:tcPr>
          <w:p w:rsidR="000E4BB3" w:rsidRPr="00FB2A84" w:rsidRDefault="000E4BB3" w:rsidP="006021C2">
            <w:pPr>
              <w:rPr>
                <w:sz w:val="18"/>
                <w:szCs w:val="18"/>
                <w:lang w:val="es-ES" w:eastAsia="es-ES"/>
              </w:rPr>
            </w:pPr>
            <w:r w:rsidRPr="00FB2A84">
              <w:rPr>
                <w:sz w:val="18"/>
                <w:szCs w:val="18"/>
                <w:lang w:val="es-ES" w:eastAsia="es-ES"/>
              </w:rPr>
              <w:t> </w:t>
            </w:r>
          </w:p>
        </w:tc>
        <w:tc>
          <w:tcPr>
            <w:tcW w:w="709" w:type="pct"/>
            <w:tcBorders>
              <w:top w:val="single" w:sz="4" w:space="0" w:color="auto"/>
              <w:left w:val="nil"/>
              <w:bottom w:val="nil"/>
              <w:right w:val="nil"/>
            </w:tcBorders>
            <w:shd w:val="clear" w:color="000000" w:fill="FFFFFF"/>
            <w:noWrap/>
            <w:vAlign w:val="bottom"/>
            <w:hideMark/>
          </w:tcPr>
          <w:p w:rsidR="000E4BB3" w:rsidRPr="00FB2A84" w:rsidRDefault="000E4BB3" w:rsidP="006021C2">
            <w:pPr>
              <w:rPr>
                <w:sz w:val="18"/>
                <w:szCs w:val="18"/>
                <w:lang w:val="es-ES" w:eastAsia="es-ES"/>
              </w:rPr>
            </w:pPr>
            <w:r w:rsidRPr="00FB2A84">
              <w:rPr>
                <w:sz w:val="18"/>
                <w:szCs w:val="18"/>
                <w:lang w:val="es-ES" w:eastAsia="es-ES"/>
              </w:rPr>
              <w:t> </w:t>
            </w:r>
          </w:p>
        </w:tc>
        <w:tc>
          <w:tcPr>
            <w:tcW w:w="578" w:type="pct"/>
            <w:tcBorders>
              <w:top w:val="single" w:sz="4" w:space="0" w:color="auto"/>
              <w:left w:val="nil"/>
              <w:bottom w:val="nil"/>
              <w:right w:val="nil"/>
            </w:tcBorders>
            <w:shd w:val="clear" w:color="000000" w:fill="FFFFFF"/>
            <w:noWrap/>
            <w:vAlign w:val="bottom"/>
            <w:hideMark/>
          </w:tcPr>
          <w:p w:rsidR="000E4BB3" w:rsidRPr="00FB2A84" w:rsidRDefault="000E4BB3" w:rsidP="006021C2">
            <w:pPr>
              <w:jc w:val="center"/>
              <w:rPr>
                <w:sz w:val="18"/>
                <w:szCs w:val="18"/>
                <w:lang w:val="es-ES" w:eastAsia="es-ES"/>
              </w:rPr>
            </w:pPr>
            <w:r w:rsidRPr="00FB2A84">
              <w:rPr>
                <w:sz w:val="18"/>
                <w:szCs w:val="18"/>
                <w:lang w:val="es-ES" w:eastAsia="es-ES"/>
              </w:rPr>
              <w:t>43,93</w:t>
            </w:r>
          </w:p>
        </w:tc>
        <w:tc>
          <w:tcPr>
            <w:tcW w:w="412" w:type="pct"/>
            <w:tcBorders>
              <w:top w:val="single" w:sz="4" w:space="0" w:color="auto"/>
              <w:left w:val="nil"/>
              <w:bottom w:val="nil"/>
              <w:right w:val="nil"/>
            </w:tcBorders>
            <w:shd w:val="clear" w:color="000000" w:fill="FFFFFF"/>
            <w:noWrap/>
            <w:vAlign w:val="bottom"/>
            <w:hideMark/>
          </w:tcPr>
          <w:p w:rsidR="000E4BB3" w:rsidRPr="00FB2A84" w:rsidRDefault="000E4BB3" w:rsidP="006021C2">
            <w:pPr>
              <w:jc w:val="center"/>
              <w:rPr>
                <w:sz w:val="18"/>
                <w:szCs w:val="18"/>
                <w:lang w:val="es-ES" w:eastAsia="es-ES"/>
              </w:rPr>
            </w:pPr>
            <w:r w:rsidRPr="00FB2A84">
              <w:rPr>
                <w:sz w:val="18"/>
                <w:szCs w:val="18"/>
                <w:lang w:val="es-ES" w:eastAsia="es-ES"/>
              </w:rPr>
              <w:t>1,97</w:t>
            </w:r>
          </w:p>
        </w:tc>
        <w:tc>
          <w:tcPr>
            <w:tcW w:w="412" w:type="pct"/>
            <w:tcBorders>
              <w:top w:val="single" w:sz="4" w:space="0" w:color="auto"/>
              <w:left w:val="nil"/>
              <w:bottom w:val="nil"/>
              <w:right w:val="nil"/>
            </w:tcBorders>
            <w:shd w:val="clear" w:color="000000" w:fill="FFFFFF"/>
            <w:noWrap/>
            <w:vAlign w:val="bottom"/>
            <w:hideMark/>
          </w:tcPr>
          <w:p w:rsidR="000E4BB3" w:rsidRPr="00FB2A84" w:rsidRDefault="000E4BB3" w:rsidP="006021C2">
            <w:pPr>
              <w:jc w:val="center"/>
              <w:rPr>
                <w:sz w:val="18"/>
                <w:szCs w:val="18"/>
                <w:lang w:val="es-ES" w:eastAsia="es-ES"/>
              </w:rPr>
            </w:pPr>
            <w:r w:rsidRPr="00FB2A84">
              <w:rPr>
                <w:sz w:val="18"/>
                <w:szCs w:val="18"/>
                <w:lang w:val="es-ES" w:eastAsia="es-ES"/>
              </w:rPr>
              <w:t>1,97</w:t>
            </w:r>
          </w:p>
        </w:tc>
        <w:tc>
          <w:tcPr>
            <w:tcW w:w="412" w:type="pct"/>
            <w:tcBorders>
              <w:top w:val="single" w:sz="4" w:space="0" w:color="auto"/>
              <w:left w:val="nil"/>
              <w:bottom w:val="nil"/>
              <w:right w:val="nil"/>
            </w:tcBorders>
            <w:shd w:val="clear" w:color="000000" w:fill="FFFFFF"/>
            <w:noWrap/>
            <w:vAlign w:val="bottom"/>
            <w:hideMark/>
          </w:tcPr>
          <w:p w:rsidR="000E4BB3" w:rsidRPr="00FB2A84" w:rsidRDefault="000E4BB3" w:rsidP="006021C2">
            <w:pPr>
              <w:jc w:val="center"/>
              <w:rPr>
                <w:sz w:val="18"/>
                <w:szCs w:val="18"/>
                <w:lang w:val="es-ES" w:eastAsia="es-ES"/>
              </w:rPr>
            </w:pPr>
            <w:r w:rsidRPr="00FB2A84">
              <w:rPr>
                <w:sz w:val="18"/>
                <w:szCs w:val="18"/>
                <w:lang w:val="es-ES" w:eastAsia="es-ES"/>
              </w:rPr>
              <w:t>32,83</w:t>
            </w:r>
          </w:p>
        </w:tc>
        <w:tc>
          <w:tcPr>
            <w:tcW w:w="454" w:type="pct"/>
            <w:tcBorders>
              <w:top w:val="single" w:sz="4" w:space="0" w:color="auto"/>
              <w:left w:val="nil"/>
              <w:bottom w:val="nil"/>
              <w:right w:val="nil"/>
            </w:tcBorders>
            <w:shd w:val="clear" w:color="000000" w:fill="FFFFFF"/>
            <w:noWrap/>
            <w:vAlign w:val="bottom"/>
            <w:hideMark/>
          </w:tcPr>
          <w:p w:rsidR="000E4BB3" w:rsidRPr="00FB2A84" w:rsidRDefault="000E4BB3" w:rsidP="006021C2">
            <w:pPr>
              <w:jc w:val="center"/>
              <w:rPr>
                <w:sz w:val="18"/>
                <w:szCs w:val="18"/>
                <w:lang w:val="es-ES" w:eastAsia="es-ES"/>
              </w:rPr>
            </w:pPr>
            <w:r w:rsidRPr="00FB2A84">
              <w:rPr>
                <w:sz w:val="18"/>
                <w:szCs w:val="18"/>
                <w:lang w:val="es-ES" w:eastAsia="es-ES"/>
              </w:rPr>
              <w:t>32,83</w:t>
            </w:r>
          </w:p>
        </w:tc>
        <w:tc>
          <w:tcPr>
            <w:tcW w:w="440" w:type="pct"/>
            <w:tcBorders>
              <w:top w:val="single" w:sz="4" w:space="0" w:color="auto"/>
              <w:left w:val="nil"/>
              <w:bottom w:val="nil"/>
              <w:right w:val="nil"/>
            </w:tcBorders>
            <w:shd w:val="clear" w:color="000000" w:fill="FFFFFF"/>
            <w:noWrap/>
            <w:vAlign w:val="bottom"/>
            <w:hideMark/>
          </w:tcPr>
          <w:p w:rsidR="000E4BB3" w:rsidRPr="00FB2A84" w:rsidRDefault="000E4BB3" w:rsidP="006021C2">
            <w:pPr>
              <w:jc w:val="center"/>
              <w:rPr>
                <w:sz w:val="18"/>
                <w:szCs w:val="18"/>
                <w:lang w:val="es-ES" w:eastAsia="es-ES"/>
              </w:rPr>
            </w:pPr>
            <w:r w:rsidRPr="00FB2A84">
              <w:rPr>
                <w:sz w:val="18"/>
                <w:szCs w:val="18"/>
                <w:lang w:val="es-ES" w:eastAsia="es-ES"/>
              </w:rPr>
              <w:t>0,00</w:t>
            </w:r>
          </w:p>
        </w:tc>
        <w:tc>
          <w:tcPr>
            <w:tcW w:w="367" w:type="pct"/>
            <w:tcBorders>
              <w:top w:val="single" w:sz="4" w:space="0" w:color="auto"/>
              <w:left w:val="nil"/>
              <w:bottom w:val="nil"/>
              <w:right w:val="nil"/>
            </w:tcBorders>
            <w:shd w:val="clear" w:color="000000" w:fill="FFFFFF"/>
            <w:noWrap/>
            <w:vAlign w:val="bottom"/>
            <w:hideMark/>
          </w:tcPr>
          <w:p w:rsidR="000E4BB3" w:rsidRPr="00FB2A84" w:rsidRDefault="000E4BB3" w:rsidP="006021C2">
            <w:pPr>
              <w:jc w:val="center"/>
              <w:rPr>
                <w:sz w:val="18"/>
                <w:szCs w:val="18"/>
                <w:lang w:val="es-ES" w:eastAsia="es-ES"/>
              </w:rPr>
            </w:pPr>
            <w:r w:rsidRPr="00FB2A84">
              <w:rPr>
                <w:sz w:val="18"/>
                <w:szCs w:val="18"/>
                <w:lang w:val="es-ES" w:eastAsia="es-ES"/>
              </w:rPr>
              <w:t>16,42</w:t>
            </w:r>
          </w:p>
        </w:tc>
        <w:tc>
          <w:tcPr>
            <w:tcW w:w="503" w:type="pct"/>
            <w:tcBorders>
              <w:top w:val="single" w:sz="4" w:space="0" w:color="auto"/>
              <w:left w:val="nil"/>
              <w:bottom w:val="nil"/>
              <w:right w:val="nil"/>
            </w:tcBorders>
            <w:shd w:val="clear" w:color="000000" w:fill="FFFFFF"/>
            <w:noWrap/>
            <w:vAlign w:val="bottom"/>
            <w:hideMark/>
          </w:tcPr>
          <w:p w:rsidR="000E4BB3" w:rsidRPr="00FB2A84" w:rsidRDefault="000E4BB3" w:rsidP="006021C2">
            <w:pPr>
              <w:jc w:val="center"/>
              <w:rPr>
                <w:sz w:val="18"/>
                <w:szCs w:val="18"/>
                <w:lang w:val="es-ES" w:eastAsia="es-ES"/>
              </w:rPr>
            </w:pPr>
            <w:r w:rsidRPr="00FB2A84">
              <w:rPr>
                <w:sz w:val="18"/>
                <w:szCs w:val="18"/>
                <w:lang w:val="es-ES" w:eastAsia="es-ES"/>
              </w:rPr>
              <w:t>129,95</w:t>
            </w:r>
          </w:p>
        </w:tc>
        <w:tc>
          <w:tcPr>
            <w:tcW w:w="419" w:type="pct"/>
            <w:tcBorders>
              <w:top w:val="single" w:sz="4" w:space="0" w:color="auto"/>
              <w:left w:val="nil"/>
              <w:bottom w:val="nil"/>
              <w:right w:val="nil"/>
            </w:tcBorders>
            <w:shd w:val="clear" w:color="000000" w:fill="FFFFFF"/>
            <w:noWrap/>
            <w:vAlign w:val="bottom"/>
            <w:hideMark/>
          </w:tcPr>
          <w:p w:rsidR="000E4BB3" w:rsidRPr="00FB2A84" w:rsidRDefault="004618B2" w:rsidP="006021C2">
            <w:pPr>
              <w:jc w:val="center"/>
              <w:rPr>
                <w:sz w:val="18"/>
                <w:szCs w:val="18"/>
                <w:lang w:val="es-ES" w:eastAsia="es-ES"/>
              </w:rPr>
            </w:pPr>
            <w:r w:rsidRPr="00FB2A84">
              <w:rPr>
                <w:sz w:val="18"/>
                <w:szCs w:val="18"/>
                <w:lang w:val="es-ES" w:eastAsia="es-ES"/>
              </w:rPr>
              <w:t>523,95</w:t>
            </w:r>
          </w:p>
        </w:tc>
      </w:tr>
      <w:tr w:rsidR="000E4BB3" w:rsidRPr="000E4BB3" w:rsidTr="00FB2A84">
        <w:trPr>
          <w:trHeight w:val="20"/>
        </w:trPr>
        <w:tc>
          <w:tcPr>
            <w:tcW w:w="293" w:type="pct"/>
            <w:tcBorders>
              <w:top w:val="single" w:sz="4" w:space="0" w:color="auto"/>
              <w:left w:val="nil"/>
              <w:right w:val="nil"/>
            </w:tcBorders>
            <w:shd w:val="clear" w:color="000000" w:fill="FFFFFF"/>
            <w:noWrap/>
            <w:vAlign w:val="bottom"/>
            <w:hideMark/>
          </w:tcPr>
          <w:p w:rsidR="000E4BB3" w:rsidRPr="00FB2A84" w:rsidRDefault="000E4BB3" w:rsidP="006021C2">
            <w:pPr>
              <w:rPr>
                <w:sz w:val="18"/>
                <w:szCs w:val="18"/>
                <w:lang w:val="es-ES" w:eastAsia="es-ES"/>
              </w:rPr>
            </w:pPr>
            <w:r w:rsidRPr="00FB2A84">
              <w:rPr>
                <w:sz w:val="18"/>
                <w:szCs w:val="18"/>
                <w:lang w:val="es-ES" w:eastAsia="es-ES"/>
              </w:rPr>
              <w:t> </w:t>
            </w:r>
          </w:p>
        </w:tc>
        <w:tc>
          <w:tcPr>
            <w:tcW w:w="709" w:type="pct"/>
            <w:tcBorders>
              <w:top w:val="single" w:sz="4" w:space="0" w:color="auto"/>
              <w:left w:val="nil"/>
              <w:right w:val="nil"/>
            </w:tcBorders>
            <w:shd w:val="clear" w:color="000000" w:fill="FFFFFF"/>
            <w:noWrap/>
            <w:vAlign w:val="bottom"/>
            <w:hideMark/>
          </w:tcPr>
          <w:p w:rsidR="000E4BB3" w:rsidRPr="00FB2A84" w:rsidRDefault="000E4BB3" w:rsidP="006021C2">
            <w:pPr>
              <w:rPr>
                <w:b/>
                <w:sz w:val="18"/>
                <w:szCs w:val="18"/>
                <w:lang w:val="es-ES" w:eastAsia="es-ES"/>
              </w:rPr>
            </w:pPr>
            <w:r w:rsidRPr="00FB2A84">
              <w:rPr>
                <w:sz w:val="18"/>
                <w:szCs w:val="18"/>
                <w:lang w:val="es-ES" w:eastAsia="es-ES"/>
              </w:rPr>
              <w:t> </w:t>
            </w:r>
            <w:r w:rsidR="00586348" w:rsidRPr="00FB2A84">
              <w:rPr>
                <w:b/>
                <w:sz w:val="18"/>
                <w:szCs w:val="18"/>
                <w:lang w:val="es-ES" w:eastAsia="es-ES"/>
              </w:rPr>
              <w:t>Totales</w:t>
            </w:r>
          </w:p>
        </w:tc>
        <w:tc>
          <w:tcPr>
            <w:tcW w:w="578" w:type="pct"/>
            <w:tcBorders>
              <w:top w:val="single" w:sz="4" w:space="0" w:color="auto"/>
              <w:left w:val="nil"/>
              <w:right w:val="nil"/>
            </w:tcBorders>
            <w:shd w:val="clear" w:color="000000" w:fill="FFFFFF"/>
            <w:noWrap/>
            <w:vAlign w:val="bottom"/>
            <w:hideMark/>
          </w:tcPr>
          <w:p w:rsidR="000E4BB3" w:rsidRPr="00FB2A84" w:rsidRDefault="000E4BB3" w:rsidP="006021C2">
            <w:pPr>
              <w:jc w:val="center"/>
              <w:rPr>
                <w:b/>
                <w:bCs/>
                <w:sz w:val="18"/>
                <w:szCs w:val="18"/>
                <w:lang w:val="es-ES" w:eastAsia="es-ES"/>
              </w:rPr>
            </w:pPr>
            <w:r w:rsidRPr="00FB2A84">
              <w:rPr>
                <w:b/>
                <w:bCs/>
                <w:sz w:val="18"/>
                <w:szCs w:val="18"/>
                <w:lang w:val="es-ES" w:eastAsia="es-ES"/>
              </w:rPr>
              <w:t>43,93</w:t>
            </w:r>
          </w:p>
        </w:tc>
        <w:tc>
          <w:tcPr>
            <w:tcW w:w="412" w:type="pct"/>
            <w:tcBorders>
              <w:top w:val="single" w:sz="4" w:space="0" w:color="auto"/>
              <w:left w:val="nil"/>
              <w:right w:val="nil"/>
            </w:tcBorders>
            <w:shd w:val="clear" w:color="000000" w:fill="FFFFFF"/>
            <w:noWrap/>
            <w:vAlign w:val="bottom"/>
            <w:hideMark/>
          </w:tcPr>
          <w:p w:rsidR="000E4BB3" w:rsidRPr="00FB2A84" w:rsidRDefault="000E4BB3" w:rsidP="006021C2">
            <w:pPr>
              <w:jc w:val="center"/>
              <w:rPr>
                <w:b/>
                <w:bCs/>
                <w:sz w:val="18"/>
                <w:szCs w:val="18"/>
                <w:lang w:val="es-ES" w:eastAsia="es-ES"/>
              </w:rPr>
            </w:pPr>
            <w:r w:rsidRPr="00FB2A84">
              <w:rPr>
                <w:b/>
                <w:bCs/>
                <w:sz w:val="18"/>
                <w:szCs w:val="18"/>
                <w:lang w:val="es-ES" w:eastAsia="es-ES"/>
              </w:rPr>
              <w:t>1,97</w:t>
            </w:r>
          </w:p>
        </w:tc>
        <w:tc>
          <w:tcPr>
            <w:tcW w:w="412" w:type="pct"/>
            <w:tcBorders>
              <w:top w:val="single" w:sz="4" w:space="0" w:color="auto"/>
              <w:left w:val="nil"/>
              <w:right w:val="nil"/>
            </w:tcBorders>
            <w:shd w:val="clear" w:color="000000" w:fill="FFFFFF"/>
            <w:noWrap/>
            <w:vAlign w:val="bottom"/>
            <w:hideMark/>
          </w:tcPr>
          <w:p w:rsidR="000E4BB3" w:rsidRPr="00FB2A84" w:rsidRDefault="000E4BB3" w:rsidP="006021C2">
            <w:pPr>
              <w:jc w:val="center"/>
              <w:rPr>
                <w:b/>
                <w:bCs/>
                <w:sz w:val="18"/>
                <w:szCs w:val="18"/>
                <w:lang w:val="es-ES" w:eastAsia="es-ES"/>
              </w:rPr>
            </w:pPr>
            <w:r w:rsidRPr="00FB2A84">
              <w:rPr>
                <w:b/>
                <w:bCs/>
                <w:sz w:val="18"/>
                <w:szCs w:val="18"/>
                <w:lang w:val="es-ES" w:eastAsia="es-ES"/>
              </w:rPr>
              <w:t>1,97</w:t>
            </w:r>
          </w:p>
        </w:tc>
        <w:tc>
          <w:tcPr>
            <w:tcW w:w="412" w:type="pct"/>
            <w:tcBorders>
              <w:top w:val="single" w:sz="4" w:space="0" w:color="auto"/>
              <w:left w:val="nil"/>
              <w:right w:val="nil"/>
            </w:tcBorders>
            <w:shd w:val="clear" w:color="000000" w:fill="FFFFFF"/>
            <w:noWrap/>
            <w:vAlign w:val="bottom"/>
            <w:hideMark/>
          </w:tcPr>
          <w:p w:rsidR="000E4BB3" w:rsidRPr="00FB2A84" w:rsidRDefault="000E4BB3" w:rsidP="006021C2">
            <w:pPr>
              <w:jc w:val="center"/>
              <w:rPr>
                <w:b/>
                <w:bCs/>
                <w:sz w:val="18"/>
                <w:szCs w:val="18"/>
                <w:lang w:val="es-ES" w:eastAsia="es-ES"/>
              </w:rPr>
            </w:pPr>
            <w:r w:rsidRPr="00FB2A84">
              <w:rPr>
                <w:b/>
                <w:bCs/>
                <w:sz w:val="18"/>
                <w:szCs w:val="18"/>
                <w:lang w:val="es-ES" w:eastAsia="es-ES"/>
              </w:rPr>
              <w:t>32,83</w:t>
            </w:r>
          </w:p>
        </w:tc>
        <w:tc>
          <w:tcPr>
            <w:tcW w:w="454" w:type="pct"/>
            <w:tcBorders>
              <w:top w:val="single" w:sz="4" w:space="0" w:color="auto"/>
              <w:left w:val="nil"/>
              <w:right w:val="nil"/>
            </w:tcBorders>
            <w:shd w:val="clear" w:color="000000" w:fill="FFFFFF"/>
            <w:noWrap/>
            <w:vAlign w:val="bottom"/>
            <w:hideMark/>
          </w:tcPr>
          <w:p w:rsidR="000E4BB3" w:rsidRPr="00FB2A84" w:rsidRDefault="000E4BB3" w:rsidP="006021C2">
            <w:pPr>
              <w:jc w:val="center"/>
              <w:rPr>
                <w:b/>
                <w:bCs/>
                <w:sz w:val="18"/>
                <w:szCs w:val="18"/>
                <w:lang w:val="es-ES" w:eastAsia="es-ES"/>
              </w:rPr>
            </w:pPr>
            <w:r w:rsidRPr="00FB2A84">
              <w:rPr>
                <w:b/>
                <w:bCs/>
                <w:sz w:val="18"/>
                <w:szCs w:val="18"/>
                <w:lang w:val="es-ES" w:eastAsia="es-ES"/>
              </w:rPr>
              <w:t>32,83</w:t>
            </w:r>
          </w:p>
        </w:tc>
        <w:tc>
          <w:tcPr>
            <w:tcW w:w="440" w:type="pct"/>
            <w:tcBorders>
              <w:top w:val="single" w:sz="4" w:space="0" w:color="auto"/>
              <w:left w:val="nil"/>
              <w:right w:val="nil"/>
            </w:tcBorders>
            <w:shd w:val="clear" w:color="000000" w:fill="FFFFFF"/>
            <w:noWrap/>
            <w:vAlign w:val="bottom"/>
            <w:hideMark/>
          </w:tcPr>
          <w:p w:rsidR="000E4BB3" w:rsidRPr="00FB2A84" w:rsidRDefault="000E4BB3" w:rsidP="006021C2">
            <w:pPr>
              <w:jc w:val="center"/>
              <w:rPr>
                <w:b/>
                <w:bCs/>
                <w:sz w:val="18"/>
                <w:szCs w:val="18"/>
                <w:lang w:val="es-ES" w:eastAsia="es-ES"/>
              </w:rPr>
            </w:pPr>
            <w:r w:rsidRPr="00FB2A84">
              <w:rPr>
                <w:b/>
                <w:bCs/>
                <w:sz w:val="18"/>
                <w:szCs w:val="18"/>
                <w:lang w:val="es-ES" w:eastAsia="es-ES"/>
              </w:rPr>
              <w:t>0,00</w:t>
            </w:r>
          </w:p>
        </w:tc>
        <w:tc>
          <w:tcPr>
            <w:tcW w:w="367" w:type="pct"/>
            <w:tcBorders>
              <w:top w:val="single" w:sz="4" w:space="0" w:color="auto"/>
              <w:left w:val="nil"/>
              <w:right w:val="nil"/>
            </w:tcBorders>
            <w:shd w:val="clear" w:color="000000" w:fill="FFFFFF"/>
            <w:noWrap/>
            <w:vAlign w:val="bottom"/>
            <w:hideMark/>
          </w:tcPr>
          <w:p w:rsidR="000E4BB3" w:rsidRPr="00FB2A84" w:rsidRDefault="000E4BB3" w:rsidP="006021C2">
            <w:pPr>
              <w:jc w:val="center"/>
              <w:rPr>
                <w:b/>
                <w:bCs/>
                <w:sz w:val="18"/>
                <w:szCs w:val="18"/>
                <w:lang w:val="es-ES" w:eastAsia="es-ES"/>
              </w:rPr>
            </w:pPr>
            <w:r w:rsidRPr="00FB2A84">
              <w:rPr>
                <w:b/>
                <w:bCs/>
                <w:sz w:val="18"/>
                <w:szCs w:val="18"/>
                <w:lang w:val="es-ES" w:eastAsia="es-ES"/>
              </w:rPr>
              <w:t>16,42</w:t>
            </w:r>
          </w:p>
        </w:tc>
        <w:tc>
          <w:tcPr>
            <w:tcW w:w="503" w:type="pct"/>
            <w:tcBorders>
              <w:top w:val="single" w:sz="4" w:space="0" w:color="auto"/>
              <w:left w:val="nil"/>
              <w:right w:val="nil"/>
            </w:tcBorders>
            <w:shd w:val="clear" w:color="000000" w:fill="FFFFFF"/>
            <w:noWrap/>
            <w:vAlign w:val="bottom"/>
            <w:hideMark/>
          </w:tcPr>
          <w:p w:rsidR="000E4BB3" w:rsidRPr="00FB2A84" w:rsidRDefault="000E4BB3" w:rsidP="006021C2">
            <w:pPr>
              <w:jc w:val="center"/>
              <w:rPr>
                <w:b/>
                <w:bCs/>
                <w:sz w:val="18"/>
                <w:szCs w:val="18"/>
                <w:lang w:val="es-ES" w:eastAsia="es-ES"/>
              </w:rPr>
            </w:pPr>
            <w:r w:rsidRPr="00FB2A84">
              <w:rPr>
                <w:b/>
                <w:bCs/>
                <w:sz w:val="18"/>
                <w:szCs w:val="18"/>
                <w:lang w:val="es-ES" w:eastAsia="es-ES"/>
              </w:rPr>
              <w:t>129,95</w:t>
            </w:r>
          </w:p>
        </w:tc>
        <w:tc>
          <w:tcPr>
            <w:tcW w:w="419" w:type="pct"/>
            <w:tcBorders>
              <w:top w:val="single" w:sz="4" w:space="0" w:color="auto"/>
              <w:left w:val="nil"/>
              <w:right w:val="nil"/>
            </w:tcBorders>
            <w:shd w:val="clear" w:color="000000" w:fill="FFFFFF"/>
            <w:noWrap/>
            <w:vAlign w:val="bottom"/>
            <w:hideMark/>
          </w:tcPr>
          <w:p w:rsidR="000E4BB3" w:rsidRPr="00FB2A84" w:rsidRDefault="004618B2" w:rsidP="006021C2">
            <w:pPr>
              <w:jc w:val="center"/>
              <w:rPr>
                <w:b/>
                <w:bCs/>
                <w:sz w:val="18"/>
                <w:szCs w:val="18"/>
                <w:lang w:val="es-ES" w:eastAsia="es-ES"/>
              </w:rPr>
            </w:pPr>
            <w:r w:rsidRPr="00FB2A84">
              <w:rPr>
                <w:b/>
                <w:bCs/>
                <w:sz w:val="18"/>
                <w:szCs w:val="18"/>
                <w:lang w:val="es-ES" w:eastAsia="es-ES"/>
              </w:rPr>
              <w:t>523,95</w:t>
            </w:r>
          </w:p>
        </w:tc>
      </w:tr>
      <w:tr w:rsidR="000E4BB3" w:rsidRPr="000E4BB3" w:rsidTr="00FB2A84">
        <w:trPr>
          <w:trHeight w:val="20"/>
        </w:trPr>
        <w:tc>
          <w:tcPr>
            <w:tcW w:w="293" w:type="pct"/>
            <w:tcBorders>
              <w:top w:val="single" w:sz="4" w:space="0" w:color="auto"/>
              <w:left w:val="nil"/>
              <w:bottom w:val="single" w:sz="4" w:space="0" w:color="auto"/>
              <w:right w:val="nil"/>
            </w:tcBorders>
            <w:shd w:val="clear" w:color="000000" w:fill="FFFFFF"/>
            <w:noWrap/>
            <w:vAlign w:val="bottom"/>
            <w:hideMark/>
          </w:tcPr>
          <w:p w:rsidR="000E4BB3" w:rsidRPr="00FB2A84" w:rsidRDefault="000E4BB3" w:rsidP="006021C2">
            <w:pPr>
              <w:rPr>
                <w:b/>
                <w:bCs/>
                <w:sz w:val="18"/>
                <w:szCs w:val="18"/>
                <w:lang w:val="es-ES" w:eastAsia="es-ES"/>
              </w:rPr>
            </w:pPr>
            <w:r w:rsidRPr="00FB2A84">
              <w:rPr>
                <w:b/>
                <w:bCs/>
                <w:sz w:val="18"/>
                <w:szCs w:val="18"/>
                <w:lang w:val="es-ES" w:eastAsia="es-ES"/>
              </w:rPr>
              <w:t> </w:t>
            </w:r>
          </w:p>
        </w:tc>
        <w:tc>
          <w:tcPr>
            <w:tcW w:w="709" w:type="pct"/>
            <w:tcBorders>
              <w:top w:val="single" w:sz="4" w:space="0" w:color="auto"/>
              <w:left w:val="nil"/>
              <w:bottom w:val="single" w:sz="4" w:space="0" w:color="auto"/>
              <w:right w:val="nil"/>
            </w:tcBorders>
            <w:shd w:val="clear" w:color="000000" w:fill="FFFFFF"/>
            <w:noWrap/>
            <w:vAlign w:val="bottom"/>
            <w:hideMark/>
          </w:tcPr>
          <w:p w:rsidR="000E4BB3" w:rsidRPr="00FB2A84" w:rsidRDefault="000E4BB3" w:rsidP="006021C2">
            <w:pPr>
              <w:rPr>
                <w:b/>
                <w:bCs/>
                <w:sz w:val="18"/>
                <w:szCs w:val="18"/>
                <w:lang w:val="es-ES" w:eastAsia="es-ES"/>
              </w:rPr>
            </w:pPr>
            <w:r w:rsidRPr="00FB2A84">
              <w:rPr>
                <w:b/>
                <w:bCs/>
                <w:sz w:val="18"/>
                <w:szCs w:val="18"/>
                <w:lang w:val="es-ES" w:eastAsia="es-ES"/>
              </w:rPr>
              <w:t> </w:t>
            </w:r>
          </w:p>
        </w:tc>
        <w:tc>
          <w:tcPr>
            <w:tcW w:w="578" w:type="pct"/>
            <w:tcBorders>
              <w:top w:val="single" w:sz="4" w:space="0" w:color="auto"/>
              <w:left w:val="nil"/>
              <w:bottom w:val="single" w:sz="4" w:space="0" w:color="auto"/>
              <w:right w:val="nil"/>
            </w:tcBorders>
            <w:shd w:val="clear" w:color="000000" w:fill="FFFFFF"/>
            <w:noWrap/>
            <w:vAlign w:val="bottom"/>
            <w:hideMark/>
          </w:tcPr>
          <w:p w:rsidR="000E4BB3" w:rsidRPr="00FB2A84" w:rsidRDefault="000E4BB3" w:rsidP="006021C2">
            <w:pPr>
              <w:jc w:val="center"/>
              <w:rPr>
                <w:b/>
                <w:bCs/>
                <w:sz w:val="18"/>
                <w:szCs w:val="18"/>
                <w:lang w:val="es-ES" w:eastAsia="es-ES"/>
              </w:rPr>
            </w:pPr>
          </w:p>
        </w:tc>
        <w:tc>
          <w:tcPr>
            <w:tcW w:w="412" w:type="pct"/>
            <w:tcBorders>
              <w:top w:val="single" w:sz="4" w:space="0" w:color="auto"/>
              <w:left w:val="nil"/>
              <w:bottom w:val="single" w:sz="4" w:space="0" w:color="auto"/>
              <w:right w:val="nil"/>
            </w:tcBorders>
            <w:shd w:val="clear" w:color="000000" w:fill="FFFFFF"/>
            <w:noWrap/>
            <w:vAlign w:val="bottom"/>
            <w:hideMark/>
          </w:tcPr>
          <w:p w:rsidR="000E4BB3" w:rsidRPr="00FB2A84" w:rsidRDefault="000E4BB3" w:rsidP="006021C2">
            <w:pPr>
              <w:jc w:val="center"/>
              <w:rPr>
                <w:b/>
                <w:bCs/>
                <w:sz w:val="18"/>
                <w:szCs w:val="18"/>
                <w:lang w:val="es-ES" w:eastAsia="es-ES"/>
              </w:rPr>
            </w:pPr>
          </w:p>
        </w:tc>
        <w:tc>
          <w:tcPr>
            <w:tcW w:w="412" w:type="pct"/>
            <w:tcBorders>
              <w:top w:val="single" w:sz="4" w:space="0" w:color="auto"/>
              <w:left w:val="nil"/>
              <w:bottom w:val="single" w:sz="4" w:space="0" w:color="auto"/>
              <w:right w:val="nil"/>
            </w:tcBorders>
            <w:shd w:val="clear" w:color="000000" w:fill="FFFFFF"/>
            <w:noWrap/>
            <w:vAlign w:val="bottom"/>
            <w:hideMark/>
          </w:tcPr>
          <w:p w:rsidR="000E4BB3" w:rsidRPr="00FB2A84" w:rsidRDefault="000E4BB3" w:rsidP="006021C2">
            <w:pPr>
              <w:jc w:val="center"/>
              <w:rPr>
                <w:b/>
                <w:bCs/>
                <w:sz w:val="18"/>
                <w:szCs w:val="18"/>
                <w:lang w:val="es-ES" w:eastAsia="es-ES"/>
              </w:rPr>
            </w:pPr>
          </w:p>
        </w:tc>
        <w:tc>
          <w:tcPr>
            <w:tcW w:w="2177" w:type="pct"/>
            <w:gridSpan w:val="5"/>
            <w:tcBorders>
              <w:top w:val="single" w:sz="4" w:space="0" w:color="auto"/>
              <w:left w:val="nil"/>
              <w:bottom w:val="single" w:sz="4" w:space="0" w:color="auto"/>
              <w:right w:val="nil"/>
            </w:tcBorders>
            <w:shd w:val="clear" w:color="000000" w:fill="FFFFFF"/>
            <w:noWrap/>
            <w:vAlign w:val="bottom"/>
            <w:hideMark/>
          </w:tcPr>
          <w:p w:rsidR="000E4BB3" w:rsidRPr="00FB2A84" w:rsidRDefault="000E4BB3" w:rsidP="006021C2">
            <w:pPr>
              <w:jc w:val="center"/>
              <w:rPr>
                <w:b/>
                <w:bCs/>
                <w:sz w:val="18"/>
                <w:szCs w:val="18"/>
                <w:lang w:val="es-ES" w:eastAsia="es-ES"/>
              </w:rPr>
            </w:pPr>
            <w:r w:rsidRPr="00FB2A84">
              <w:rPr>
                <w:b/>
                <w:bCs/>
                <w:sz w:val="18"/>
                <w:szCs w:val="18"/>
                <w:lang w:val="es-ES" w:eastAsia="es-ES"/>
              </w:rPr>
              <w:t>C</w:t>
            </w:r>
            <w:r w:rsidR="007708FB" w:rsidRPr="00FB2A84">
              <w:rPr>
                <w:b/>
                <w:bCs/>
                <w:sz w:val="18"/>
                <w:szCs w:val="18"/>
                <w:lang w:val="es-ES" w:eastAsia="es-ES"/>
              </w:rPr>
              <w:t xml:space="preserve">osto mensual mano de obra </w:t>
            </w:r>
            <w:r w:rsidRPr="00FB2A84">
              <w:rPr>
                <w:b/>
                <w:bCs/>
                <w:sz w:val="18"/>
                <w:szCs w:val="18"/>
                <w:lang w:val="es-ES" w:eastAsia="es-ES"/>
              </w:rPr>
              <w:t>=</w:t>
            </w:r>
          </w:p>
        </w:tc>
        <w:tc>
          <w:tcPr>
            <w:tcW w:w="419" w:type="pct"/>
            <w:tcBorders>
              <w:top w:val="single" w:sz="4" w:space="0" w:color="auto"/>
              <w:left w:val="nil"/>
              <w:bottom w:val="single" w:sz="4" w:space="0" w:color="auto"/>
              <w:right w:val="nil"/>
            </w:tcBorders>
            <w:shd w:val="clear" w:color="000000" w:fill="FFFFFF"/>
            <w:noWrap/>
            <w:vAlign w:val="bottom"/>
            <w:hideMark/>
          </w:tcPr>
          <w:p w:rsidR="000E4BB3" w:rsidRPr="00FB2A84" w:rsidRDefault="004618B2" w:rsidP="006021C2">
            <w:pPr>
              <w:jc w:val="center"/>
              <w:rPr>
                <w:b/>
                <w:bCs/>
                <w:sz w:val="18"/>
                <w:szCs w:val="18"/>
                <w:lang w:val="es-ES" w:eastAsia="es-ES"/>
              </w:rPr>
            </w:pPr>
            <w:r w:rsidRPr="00FB2A84">
              <w:rPr>
                <w:b/>
                <w:bCs/>
                <w:sz w:val="18"/>
                <w:szCs w:val="18"/>
                <w:lang w:val="es-ES" w:eastAsia="es-ES"/>
              </w:rPr>
              <w:t>523,95</w:t>
            </w:r>
          </w:p>
        </w:tc>
      </w:tr>
      <w:tr w:rsidR="000E4BB3" w:rsidRPr="000E4BB3" w:rsidTr="00FB2A84">
        <w:trPr>
          <w:trHeight w:val="20"/>
        </w:trPr>
        <w:tc>
          <w:tcPr>
            <w:tcW w:w="5000" w:type="pct"/>
            <w:gridSpan w:val="11"/>
            <w:tcBorders>
              <w:top w:val="nil"/>
              <w:left w:val="nil"/>
              <w:bottom w:val="nil"/>
              <w:right w:val="nil"/>
            </w:tcBorders>
            <w:shd w:val="clear" w:color="000000" w:fill="FFFFFF"/>
            <w:noWrap/>
            <w:hideMark/>
          </w:tcPr>
          <w:p w:rsidR="000E4BB3" w:rsidRPr="008E1B35" w:rsidRDefault="000E4BB3" w:rsidP="006021C2">
            <w:pPr>
              <w:rPr>
                <w:rFonts w:eastAsia="Calibri"/>
                <w:sz w:val="20"/>
                <w:lang w:val="es-ES_tradnl"/>
              </w:rPr>
            </w:pPr>
            <w:r w:rsidRPr="008E1B35">
              <w:rPr>
                <w:rFonts w:eastAsia="Calibri"/>
                <w:b/>
                <w:sz w:val="20"/>
                <w:lang w:val="es-ES_tradnl"/>
              </w:rPr>
              <w:t>Fuente:</w:t>
            </w:r>
            <w:r w:rsidRPr="008E1B35">
              <w:rPr>
                <w:rFonts w:eastAsia="Calibri"/>
                <w:sz w:val="20"/>
                <w:lang w:val="es-ES_tradnl"/>
              </w:rPr>
              <w:t xml:space="preserve"> Elaboración propia</w:t>
            </w:r>
          </w:p>
        </w:tc>
      </w:tr>
    </w:tbl>
    <w:p w:rsidR="005779F3" w:rsidRDefault="005779F3" w:rsidP="006021C2">
      <w:pPr>
        <w:spacing w:line="360" w:lineRule="auto"/>
        <w:jc w:val="both"/>
        <w:rPr>
          <w:b/>
        </w:rPr>
      </w:pPr>
    </w:p>
    <w:p w:rsidR="00FB2A84" w:rsidRDefault="00FB2A84" w:rsidP="006021C2">
      <w:pPr>
        <w:spacing w:line="360" w:lineRule="auto"/>
        <w:jc w:val="both"/>
        <w:rPr>
          <w:b/>
        </w:rPr>
      </w:pPr>
    </w:p>
    <w:p w:rsidR="00FB2A84" w:rsidRDefault="00FB2A84" w:rsidP="006021C2">
      <w:pPr>
        <w:spacing w:line="360" w:lineRule="auto"/>
        <w:jc w:val="both"/>
        <w:rPr>
          <w:b/>
        </w:rPr>
      </w:pPr>
    </w:p>
    <w:p w:rsidR="00FB2A84" w:rsidRDefault="00FB2A84" w:rsidP="006021C2">
      <w:pPr>
        <w:spacing w:line="360" w:lineRule="auto"/>
        <w:jc w:val="both"/>
        <w:rPr>
          <w:b/>
        </w:rPr>
      </w:pPr>
    </w:p>
    <w:p w:rsidR="00E756DC" w:rsidRDefault="00E756DC" w:rsidP="006021C2">
      <w:pPr>
        <w:spacing w:line="360" w:lineRule="auto"/>
        <w:jc w:val="both"/>
        <w:rPr>
          <w:b/>
        </w:rPr>
      </w:pPr>
    </w:p>
    <w:p w:rsidR="00C26EEB" w:rsidRDefault="00C26EEB" w:rsidP="006021C2">
      <w:pPr>
        <w:spacing w:line="360" w:lineRule="auto"/>
        <w:jc w:val="both"/>
        <w:rPr>
          <w:b/>
        </w:rPr>
      </w:pPr>
    </w:p>
    <w:p w:rsidR="00FB2A84" w:rsidRDefault="00FB2A84" w:rsidP="006021C2">
      <w:pPr>
        <w:spacing w:line="360" w:lineRule="auto"/>
        <w:jc w:val="both"/>
        <w:rPr>
          <w:b/>
        </w:rPr>
      </w:pPr>
    </w:p>
    <w:p w:rsidR="00A43B0E" w:rsidRDefault="00A43B0E" w:rsidP="000F1992">
      <w:pPr>
        <w:spacing w:line="360" w:lineRule="auto"/>
        <w:jc w:val="both"/>
        <w:rPr>
          <w:b/>
        </w:rPr>
      </w:pPr>
      <w:r w:rsidRPr="00FA4079">
        <w:rPr>
          <w:b/>
        </w:rPr>
        <w:lastRenderedPageBreak/>
        <w:t>Personal Administrativo</w:t>
      </w:r>
    </w:p>
    <w:p w:rsidR="00A330EA" w:rsidRDefault="00A330EA" w:rsidP="000F1992">
      <w:pPr>
        <w:spacing w:line="360" w:lineRule="auto"/>
        <w:jc w:val="both"/>
        <w:rPr>
          <w:b/>
        </w:rPr>
      </w:pPr>
    </w:p>
    <w:p w:rsidR="004618B2" w:rsidRDefault="00B8456B" w:rsidP="000F1992">
      <w:pPr>
        <w:spacing w:line="360" w:lineRule="auto"/>
        <w:jc w:val="both"/>
      </w:pPr>
      <w:r>
        <w:t>En la</w:t>
      </w:r>
      <w:r w:rsidRPr="00FA4079">
        <w:t xml:space="preserve"> tabla</w:t>
      </w:r>
      <w:r w:rsidR="00ED683E">
        <w:t xml:space="preserve"> 60</w:t>
      </w:r>
      <w:r>
        <w:t>,</w:t>
      </w:r>
      <w:r w:rsidR="00ED683E">
        <w:t xml:space="preserve"> 61</w:t>
      </w:r>
      <w:r>
        <w:t xml:space="preserve"> se</w:t>
      </w:r>
      <w:r w:rsidRPr="00FA4079">
        <w:t xml:space="preserve"> detalla el rol </w:t>
      </w:r>
      <w:r>
        <w:t>de pagos del personal administrativo</w:t>
      </w:r>
      <w:r w:rsidR="00200F65">
        <w:t xml:space="preserve"> y de ventas</w:t>
      </w:r>
      <w:r>
        <w:t>, para definir el costo mensual Administrativo</w:t>
      </w:r>
      <w:r w:rsidR="00200F65">
        <w:t xml:space="preserve"> y de Ventas</w:t>
      </w:r>
      <w:r>
        <w:t>.</w:t>
      </w:r>
    </w:p>
    <w:p w:rsidR="002F66B8" w:rsidRDefault="002F66B8" w:rsidP="000F1992">
      <w:pPr>
        <w:spacing w:line="360" w:lineRule="auto"/>
        <w:jc w:val="both"/>
      </w:pPr>
    </w:p>
    <w:p w:rsidR="00FB2A84" w:rsidRPr="00FB2A84" w:rsidRDefault="00FB2A84" w:rsidP="000F1992">
      <w:pPr>
        <w:pStyle w:val="Descripcin"/>
        <w:keepNext/>
        <w:rPr>
          <w:color w:val="000000" w:themeColor="text1"/>
          <w:sz w:val="20"/>
        </w:rPr>
      </w:pPr>
      <w:bookmarkStart w:id="325" w:name="_Toc7629759"/>
      <w:r w:rsidRPr="00ED683E">
        <w:rPr>
          <w:i w:val="0"/>
          <w:color w:val="000000" w:themeColor="text1"/>
          <w:sz w:val="20"/>
        </w:rPr>
        <w:t xml:space="preserve">Tabla </w:t>
      </w:r>
      <w:r w:rsidR="006D647B" w:rsidRPr="00ED683E">
        <w:rPr>
          <w:i w:val="0"/>
          <w:color w:val="000000" w:themeColor="text1"/>
          <w:sz w:val="20"/>
        </w:rPr>
        <w:fldChar w:fldCharType="begin"/>
      </w:r>
      <w:r w:rsidRPr="00ED683E">
        <w:rPr>
          <w:i w:val="0"/>
          <w:color w:val="000000" w:themeColor="text1"/>
          <w:sz w:val="20"/>
        </w:rPr>
        <w:instrText xml:space="preserve"> SEQ Tabla \* ARABIC </w:instrText>
      </w:r>
      <w:r w:rsidR="006D647B" w:rsidRPr="00ED683E">
        <w:rPr>
          <w:i w:val="0"/>
          <w:color w:val="000000" w:themeColor="text1"/>
          <w:sz w:val="20"/>
        </w:rPr>
        <w:fldChar w:fldCharType="separate"/>
      </w:r>
      <w:r w:rsidR="009E7CD6">
        <w:rPr>
          <w:i w:val="0"/>
          <w:noProof/>
          <w:color w:val="000000" w:themeColor="text1"/>
          <w:sz w:val="20"/>
        </w:rPr>
        <w:t>60</w:t>
      </w:r>
      <w:r w:rsidR="006D647B" w:rsidRPr="00ED683E">
        <w:rPr>
          <w:i w:val="0"/>
          <w:color w:val="000000" w:themeColor="text1"/>
          <w:sz w:val="20"/>
        </w:rPr>
        <w:fldChar w:fldCharType="end"/>
      </w:r>
      <w:r w:rsidRPr="00FB2A84">
        <w:rPr>
          <w:color w:val="000000" w:themeColor="text1"/>
          <w:sz w:val="20"/>
        </w:rPr>
        <w:br/>
      </w:r>
      <w:r w:rsidRPr="00FB2A84">
        <w:rPr>
          <w:noProof/>
          <w:color w:val="000000" w:themeColor="text1"/>
          <w:sz w:val="20"/>
        </w:rPr>
        <w:t>Rol de Pagos personal Administrativo</w:t>
      </w:r>
      <w:bookmarkEnd w:id="325"/>
    </w:p>
    <w:tbl>
      <w:tblPr>
        <w:tblW w:w="5000" w:type="pct"/>
        <w:tblLayout w:type="fixed"/>
        <w:tblCellMar>
          <w:left w:w="70" w:type="dxa"/>
          <w:right w:w="70" w:type="dxa"/>
        </w:tblCellMar>
        <w:tblLook w:val="04A0" w:firstRow="1" w:lastRow="0" w:firstColumn="1" w:lastColumn="0" w:noHBand="0" w:noVBand="1"/>
      </w:tblPr>
      <w:tblGrid>
        <w:gridCol w:w="51"/>
        <w:gridCol w:w="408"/>
        <w:gridCol w:w="1069"/>
        <w:gridCol w:w="923"/>
        <w:gridCol w:w="529"/>
        <w:gridCol w:w="796"/>
        <w:gridCol w:w="660"/>
        <w:gridCol w:w="799"/>
        <w:gridCol w:w="531"/>
        <w:gridCol w:w="662"/>
        <w:gridCol w:w="796"/>
        <w:gridCol w:w="847"/>
      </w:tblGrid>
      <w:tr w:rsidR="005779F3" w:rsidRPr="005779F3" w:rsidTr="00FB2A84">
        <w:trPr>
          <w:trHeight w:val="285"/>
        </w:trPr>
        <w:tc>
          <w:tcPr>
            <w:tcW w:w="284" w:type="pct"/>
            <w:gridSpan w:val="2"/>
            <w:tcBorders>
              <w:top w:val="single" w:sz="4" w:space="0" w:color="auto"/>
              <w:left w:val="nil"/>
              <w:bottom w:val="nil"/>
              <w:right w:val="nil"/>
            </w:tcBorders>
            <w:shd w:val="clear" w:color="000000" w:fill="FFFFFF"/>
            <w:noWrap/>
            <w:vAlign w:val="bottom"/>
            <w:hideMark/>
          </w:tcPr>
          <w:p w:rsidR="00D65A37" w:rsidRPr="00483D3C" w:rsidRDefault="00D65A37" w:rsidP="000F1992">
            <w:pPr>
              <w:jc w:val="center"/>
              <w:rPr>
                <w:b/>
                <w:bCs/>
                <w:sz w:val="18"/>
                <w:szCs w:val="18"/>
                <w:lang w:val="es-ES" w:eastAsia="es-ES"/>
              </w:rPr>
            </w:pPr>
            <w:r w:rsidRPr="00483D3C">
              <w:rPr>
                <w:b/>
                <w:bCs/>
                <w:sz w:val="18"/>
                <w:szCs w:val="18"/>
                <w:lang w:val="es-ES" w:eastAsia="es-ES"/>
              </w:rPr>
              <w:t>Ord.</w:t>
            </w:r>
          </w:p>
        </w:tc>
        <w:tc>
          <w:tcPr>
            <w:tcW w:w="662" w:type="pct"/>
            <w:tcBorders>
              <w:top w:val="single" w:sz="4" w:space="0" w:color="auto"/>
              <w:left w:val="nil"/>
              <w:bottom w:val="nil"/>
              <w:right w:val="nil"/>
            </w:tcBorders>
            <w:shd w:val="clear" w:color="000000" w:fill="FFFFFF"/>
            <w:noWrap/>
            <w:vAlign w:val="bottom"/>
            <w:hideMark/>
          </w:tcPr>
          <w:p w:rsidR="00D65A37" w:rsidRPr="00483D3C" w:rsidRDefault="00D65A37" w:rsidP="000F1992">
            <w:pPr>
              <w:jc w:val="center"/>
              <w:rPr>
                <w:b/>
                <w:bCs/>
                <w:sz w:val="18"/>
                <w:szCs w:val="18"/>
                <w:lang w:val="es-ES" w:eastAsia="es-ES"/>
              </w:rPr>
            </w:pPr>
            <w:r w:rsidRPr="00483D3C">
              <w:rPr>
                <w:b/>
                <w:bCs/>
                <w:sz w:val="18"/>
                <w:szCs w:val="18"/>
                <w:lang w:val="es-ES" w:eastAsia="es-ES"/>
              </w:rPr>
              <w:t>Apellidos y nombres</w:t>
            </w:r>
          </w:p>
        </w:tc>
        <w:tc>
          <w:tcPr>
            <w:tcW w:w="572" w:type="pct"/>
            <w:tcBorders>
              <w:top w:val="single" w:sz="4" w:space="0" w:color="auto"/>
              <w:left w:val="nil"/>
              <w:bottom w:val="nil"/>
              <w:right w:val="nil"/>
            </w:tcBorders>
            <w:shd w:val="clear" w:color="000000" w:fill="FFFFFF"/>
            <w:noWrap/>
            <w:vAlign w:val="bottom"/>
            <w:hideMark/>
          </w:tcPr>
          <w:p w:rsidR="00D65A37" w:rsidRPr="00483D3C" w:rsidRDefault="00D65A37" w:rsidP="000F1992">
            <w:pPr>
              <w:jc w:val="center"/>
              <w:rPr>
                <w:b/>
                <w:bCs/>
                <w:sz w:val="18"/>
                <w:szCs w:val="18"/>
                <w:lang w:val="es-ES" w:eastAsia="es-ES"/>
              </w:rPr>
            </w:pPr>
            <w:r w:rsidRPr="00483D3C">
              <w:rPr>
                <w:b/>
                <w:bCs/>
                <w:sz w:val="18"/>
                <w:szCs w:val="18"/>
                <w:lang w:val="es-ES" w:eastAsia="es-ES"/>
              </w:rPr>
              <w:t>Cargo</w:t>
            </w:r>
          </w:p>
        </w:tc>
        <w:tc>
          <w:tcPr>
            <w:tcW w:w="328" w:type="pct"/>
            <w:tcBorders>
              <w:top w:val="single" w:sz="4" w:space="0" w:color="auto"/>
              <w:left w:val="nil"/>
              <w:bottom w:val="nil"/>
              <w:right w:val="nil"/>
            </w:tcBorders>
            <w:shd w:val="clear" w:color="000000" w:fill="FFFFFF"/>
            <w:noWrap/>
            <w:vAlign w:val="bottom"/>
            <w:hideMark/>
          </w:tcPr>
          <w:p w:rsidR="00D65A37" w:rsidRPr="00483D3C" w:rsidRDefault="00065CE8" w:rsidP="000F1992">
            <w:pPr>
              <w:jc w:val="center"/>
              <w:rPr>
                <w:b/>
                <w:bCs/>
                <w:sz w:val="18"/>
                <w:szCs w:val="18"/>
                <w:lang w:val="es-ES" w:eastAsia="es-ES"/>
              </w:rPr>
            </w:pPr>
            <w:r w:rsidRPr="00483D3C">
              <w:rPr>
                <w:b/>
                <w:bCs/>
                <w:sz w:val="18"/>
                <w:szCs w:val="18"/>
                <w:lang w:val="es-ES" w:eastAsia="es-ES"/>
              </w:rPr>
              <w:t>Código</w:t>
            </w:r>
          </w:p>
        </w:tc>
        <w:tc>
          <w:tcPr>
            <w:tcW w:w="1397" w:type="pct"/>
            <w:gridSpan w:val="3"/>
            <w:tcBorders>
              <w:top w:val="single" w:sz="4" w:space="0" w:color="auto"/>
              <w:left w:val="nil"/>
              <w:bottom w:val="nil"/>
              <w:right w:val="nil"/>
            </w:tcBorders>
            <w:shd w:val="clear" w:color="000000" w:fill="FFFFFF"/>
            <w:noWrap/>
            <w:vAlign w:val="bottom"/>
            <w:hideMark/>
          </w:tcPr>
          <w:p w:rsidR="00D65A37" w:rsidRPr="00483D3C" w:rsidRDefault="00D65A37" w:rsidP="000F1992">
            <w:pPr>
              <w:jc w:val="center"/>
              <w:rPr>
                <w:b/>
                <w:bCs/>
                <w:sz w:val="18"/>
                <w:szCs w:val="18"/>
                <w:lang w:val="es-ES" w:eastAsia="es-ES"/>
              </w:rPr>
            </w:pPr>
            <w:r w:rsidRPr="00483D3C">
              <w:rPr>
                <w:b/>
                <w:bCs/>
                <w:sz w:val="18"/>
                <w:szCs w:val="18"/>
                <w:lang w:val="es-ES" w:eastAsia="es-ES"/>
              </w:rPr>
              <w:t>Ingresos</w:t>
            </w:r>
          </w:p>
        </w:tc>
        <w:tc>
          <w:tcPr>
            <w:tcW w:w="1232" w:type="pct"/>
            <w:gridSpan w:val="3"/>
            <w:tcBorders>
              <w:top w:val="single" w:sz="4" w:space="0" w:color="auto"/>
              <w:left w:val="nil"/>
              <w:bottom w:val="nil"/>
              <w:right w:val="nil"/>
            </w:tcBorders>
            <w:shd w:val="clear" w:color="000000" w:fill="FFFFFF"/>
            <w:noWrap/>
            <w:vAlign w:val="bottom"/>
            <w:hideMark/>
          </w:tcPr>
          <w:p w:rsidR="00D65A37" w:rsidRPr="00483D3C" w:rsidRDefault="00D65A37" w:rsidP="000F1992">
            <w:pPr>
              <w:jc w:val="center"/>
              <w:rPr>
                <w:b/>
                <w:bCs/>
                <w:sz w:val="18"/>
                <w:szCs w:val="18"/>
                <w:lang w:val="es-ES" w:eastAsia="es-ES"/>
              </w:rPr>
            </w:pPr>
            <w:r w:rsidRPr="00483D3C">
              <w:rPr>
                <w:b/>
                <w:bCs/>
                <w:sz w:val="18"/>
                <w:szCs w:val="18"/>
                <w:lang w:val="es-ES" w:eastAsia="es-ES"/>
              </w:rPr>
              <w:t>Descuentos</w:t>
            </w:r>
          </w:p>
        </w:tc>
        <w:tc>
          <w:tcPr>
            <w:tcW w:w="525" w:type="pct"/>
            <w:tcBorders>
              <w:top w:val="single" w:sz="4" w:space="0" w:color="auto"/>
              <w:left w:val="nil"/>
              <w:bottom w:val="nil"/>
              <w:right w:val="nil"/>
            </w:tcBorders>
            <w:shd w:val="clear" w:color="000000" w:fill="FFFFFF"/>
            <w:noWrap/>
            <w:vAlign w:val="bottom"/>
            <w:hideMark/>
          </w:tcPr>
          <w:p w:rsidR="00D65A37" w:rsidRPr="00483D3C" w:rsidRDefault="00D65A37" w:rsidP="000F1992">
            <w:pPr>
              <w:jc w:val="center"/>
              <w:rPr>
                <w:b/>
                <w:bCs/>
                <w:sz w:val="18"/>
                <w:szCs w:val="18"/>
                <w:lang w:val="es-ES" w:eastAsia="es-ES"/>
              </w:rPr>
            </w:pPr>
            <w:r w:rsidRPr="00483D3C">
              <w:rPr>
                <w:b/>
                <w:bCs/>
                <w:sz w:val="18"/>
                <w:szCs w:val="18"/>
                <w:lang w:val="es-ES" w:eastAsia="es-ES"/>
              </w:rPr>
              <w:t>Valor</w:t>
            </w:r>
          </w:p>
        </w:tc>
      </w:tr>
      <w:tr w:rsidR="005779F3" w:rsidRPr="005779F3" w:rsidTr="00FB2A84">
        <w:trPr>
          <w:trHeight w:val="300"/>
        </w:trPr>
        <w:tc>
          <w:tcPr>
            <w:tcW w:w="284" w:type="pct"/>
            <w:gridSpan w:val="2"/>
            <w:tcBorders>
              <w:top w:val="nil"/>
              <w:left w:val="nil"/>
              <w:bottom w:val="single" w:sz="4" w:space="0" w:color="auto"/>
              <w:right w:val="nil"/>
            </w:tcBorders>
            <w:shd w:val="clear" w:color="000000" w:fill="FFFFFF"/>
            <w:noWrap/>
            <w:vAlign w:val="bottom"/>
            <w:hideMark/>
          </w:tcPr>
          <w:p w:rsidR="00D65A37" w:rsidRPr="00483D3C" w:rsidRDefault="00D65A37" w:rsidP="000F1992">
            <w:pPr>
              <w:rPr>
                <w:sz w:val="18"/>
                <w:szCs w:val="18"/>
                <w:lang w:val="es-ES" w:eastAsia="es-ES"/>
              </w:rPr>
            </w:pPr>
            <w:r w:rsidRPr="00483D3C">
              <w:rPr>
                <w:sz w:val="18"/>
                <w:szCs w:val="18"/>
                <w:lang w:val="es-ES" w:eastAsia="es-ES"/>
              </w:rPr>
              <w:t> </w:t>
            </w:r>
          </w:p>
        </w:tc>
        <w:tc>
          <w:tcPr>
            <w:tcW w:w="662" w:type="pct"/>
            <w:tcBorders>
              <w:top w:val="nil"/>
              <w:left w:val="nil"/>
              <w:bottom w:val="single" w:sz="4" w:space="0" w:color="auto"/>
              <w:right w:val="nil"/>
            </w:tcBorders>
            <w:shd w:val="clear" w:color="000000" w:fill="FFFFFF"/>
            <w:noWrap/>
            <w:vAlign w:val="bottom"/>
            <w:hideMark/>
          </w:tcPr>
          <w:p w:rsidR="00D65A37" w:rsidRPr="00483D3C" w:rsidRDefault="00D65A37" w:rsidP="000F1992">
            <w:pPr>
              <w:rPr>
                <w:sz w:val="18"/>
                <w:szCs w:val="18"/>
                <w:lang w:val="es-ES" w:eastAsia="es-ES"/>
              </w:rPr>
            </w:pPr>
            <w:r w:rsidRPr="00483D3C">
              <w:rPr>
                <w:sz w:val="18"/>
                <w:szCs w:val="18"/>
                <w:lang w:val="es-ES" w:eastAsia="es-ES"/>
              </w:rPr>
              <w:t> </w:t>
            </w:r>
          </w:p>
        </w:tc>
        <w:tc>
          <w:tcPr>
            <w:tcW w:w="572" w:type="pct"/>
            <w:tcBorders>
              <w:top w:val="nil"/>
              <w:left w:val="nil"/>
              <w:bottom w:val="single" w:sz="4" w:space="0" w:color="auto"/>
              <w:right w:val="nil"/>
            </w:tcBorders>
            <w:shd w:val="clear" w:color="000000" w:fill="FFFFFF"/>
            <w:noWrap/>
            <w:vAlign w:val="bottom"/>
            <w:hideMark/>
          </w:tcPr>
          <w:p w:rsidR="00D65A37" w:rsidRPr="00483D3C" w:rsidRDefault="00D65A37" w:rsidP="000F1992">
            <w:pPr>
              <w:rPr>
                <w:sz w:val="18"/>
                <w:szCs w:val="18"/>
                <w:lang w:val="es-ES" w:eastAsia="es-ES"/>
              </w:rPr>
            </w:pPr>
            <w:r w:rsidRPr="00483D3C">
              <w:rPr>
                <w:sz w:val="18"/>
                <w:szCs w:val="18"/>
                <w:lang w:val="es-ES" w:eastAsia="es-ES"/>
              </w:rPr>
              <w:t> </w:t>
            </w:r>
          </w:p>
        </w:tc>
        <w:tc>
          <w:tcPr>
            <w:tcW w:w="328" w:type="pct"/>
            <w:tcBorders>
              <w:top w:val="nil"/>
              <w:left w:val="nil"/>
              <w:bottom w:val="single" w:sz="4" w:space="0" w:color="auto"/>
              <w:right w:val="nil"/>
            </w:tcBorders>
            <w:shd w:val="clear" w:color="000000" w:fill="FFFFFF"/>
            <w:noWrap/>
            <w:vAlign w:val="bottom"/>
            <w:hideMark/>
          </w:tcPr>
          <w:p w:rsidR="00D65A37" w:rsidRPr="00483D3C" w:rsidRDefault="00D65A37" w:rsidP="000F1992">
            <w:pPr>
              <w:rPr>
                <w:sz w:val="18"/>
                <w:szCs w:val="18"/>
                <w:lang w:val="es-ES" w:eastAsia="es-ES"/>
              </w:rPr>
            </w:pPr>
            <w:r w:rsidRPr="00483D3C">
              <w:rPr>
                <w:sz w:val="18"/>
                <w:szCs w:val="18"/>
                <w:lang w:val="es-ES" w:eastAsia="es-ES"/>
              </w:rPr>
              <w:t> </w:t>
            </w:r>
          </w:p>
        </w:tc>
        <w:tc>
          <w:tcPr>
            <w:tcW w:w="493" w:type="pct"/>
            <w:tcBorders>
              <w:top w:val="nil"/>
              <w:left w:val="nil"/>
              <w:bottom w:val="single" w:sz="4" w:space="0" w:color="auto"/>
              <w:right w:val="nil"/>
            </w:tcBorders>
            <w:shd w:val="clear" w:color="000000" w:fill="FFFFFF"/>
            <w:noWrap/>
            <w:vAlign w:val="bottom"/>
            <w:hideMark/>
          </w:tcPr>
          <w:p w:rsidR="00D65A37" w:rsidRPr="00483D3C" w:rsidRDefault="00D65A37" w:rsidP="000F1992">
            <w:pPr>
              <w:jc w:val="center"/>
              <w:rPr>
                <w:b/>
                <w:bCs/>
                <w:sz w:val="18"/>
                <w:szCs w:val="18"/>
                <w:lang w:val="es-ES" w:eastAsia="es-ES"/>
              </w:rPr>
            </w:pPr>
            <w:r w:rsidRPr="00483D3C">
              <w:rPr>
                <w:b/>
                <w:bCs/>
                <w:sz w:val="18"/>
                <w:szCs w:val="18"/>
                <w:lang w:val="es-ES" w:eastAsia="es-ES"/>
              </w:rPr>
              <w:t>SBU</w:t>
            </w:r>
          </w:p>
        </w:tc>
        <w:tc>
          <w:tcPr>
            <w:tcW w:w="409" w:type="pct"/>
            <w:tcBorders>
              <w:top w:val="nil"/>
              <w:left w:val="nil"/>
              <w:bottom w:val="single" w:sz="4" w:space="0" w:color="auto"/>
              <w:right w:val="nil"/>
            </w:tcBorders>
            <w:shd w:val="clear" w:color="000000" w:fill="FFFFFF"/>
            <w:vAlign w:val="center"/>
            <w:hideMark/>
          </w:tcPr>
          <w:p w:rsidR="00D65A37" w:rsidRPr="00483D3C" w:rsidRDefault="00D65A37" w:rsidP="000F1992">
            <w:pPr>
              <w:jc w:val="center"/>
              <w:rPr>
                <w:b/>
                <w:bCs/>
                <w:sz w:val="18"/>
                <w:szCs w:val="18"/>
                <w:lang w:val="es-ES" w:eastAsia="es-ES"/>
              </w:rPr>
            </w:pPr>
            <w:r w:rsidRPr="00483D3C">
              <w:rPr>
                <w:b/>
                <w:bCs/>
                <w:sz w:val="18"/>
                <w:szCs w:val="18"/>
                <w:lang w:val="es-ES" w:eastAsia="es-ES"/>
              </w:rPr>
              <w:t>Otros</w:t>
            </w:r>
          </w:p>
        </w:tc>
        <w:tc>
          <w:tcPr>
            <w:tcW w:w="495" w:type="pct"/>
            <w:tcBorders>
              <w:top w:val="nil"/>
              <w:left w:val="nil"/>
              <w:bottom w:val="single" w:sz="4" w:space="0" w:color="auto"/>
              <w:right w:val="nil"/>
            </w:tcBorders>
            <w:shd w:val="clear" w:color="000000" w:fill="FFFFFF"/>
            <w:noWrap/>
            <w:vAlign w:val="bottom"/>
            <w:hideMark/>
          </w:tcPr>
          <w:p w:rsidR="00D65A37" w:rsidRPr="00483D3C" w:rsidRDefault="00D65A37" w:rsidP="000F1992">
            <w:pPr>
              <w:jc w:val="center"/>
              <w:rPr>
                <w:b/>
                <w:bCs/>
                <w:sz w:val="18"/>
                <w:szCs w:val="18"/>
                <w:lang w:val="es-ES" w:eastAsia="es-ES"/>
              </w:rPr>
            </w:pPr>
            <w:r w:rsidRPr="00483D3C">
              <w:rPr>
                <w:b/>
                <w:bCs/>
                <w:sz w:val="18"/>
                <w:szCs w:val="18"/>
                <w:lang w:val="es-ES" w:eastAsia="es-ES"/>
              </w:rPr>
              <w:t>Total</w:t>
            </w:r>
          </w:p>
        </w:tc>
        <w:tc>
          <w:tcPr>
            <w:tcW w:w="329" w:type="pct"/>
            <w:tcBorders>
              <w:top w:val="nil"/>
              <w:left w:val="nil"/>
              <w:bottom w:val="single" w:sz="4" w:space="0" w:color="auto"/>
              <w:right w:val="nil"/>
            </w:tcBorders>
            <w:shd w:val="clear" w:color="000000" w:fill="FFFFFF"/>
            <w:noWrap/>
            <w:vAlign w:val="bottom"/>
            <w:hideMark/>
          </w:tcPr>
          <w:p w:rsidR="00D65A37" w:rsidRPr="00483D3C" w:rsidRDefault="00D65A37" w:rsidP="000F1992">
            <w:pPr>
              <w:jc w:val="center"/>
              <w:rPr>
                <w:b/>
                <w:bCs/>
                <w:sz w:val="18"/>
                <w:szCs w:val="18"/>
                <w:lang w:val="es-ES" w:eastAsia="es-ES"/>
              </w:rPr>
            </w:pPr>
            <w:r w:rsidRPr="00483D3C">
              <w:rPr>
                <w:b/>
                <w:bCs/>
                <w:sz w:val="18"/>
                <w:szCs w:val="18"/>
                <w:lang w:val="es-ES" w:eastAsia="es-ES"/>
              </w:rPr>
              <w:t>Varios</w:t>
            </w:r>
          </w:p>
        </w:tc>
        <w:tc>
          <w:tcPr>
            <w:tcW w:w="410" w:type="pct"/>
            <w:tcBorders>
              <w:top w:val="nil"/>
              <w:left w:val="nil"/>
              <w:bottom w:val="single" w:sz="4" w:space="0" w:color="auto"/>
              <w:right w:val="nil"/>
            </w:tcBorders>
            <w:shd w:val="clear" w:color="000000" w:fill="FFFFFF"/>
            <w:noWrap/>
            <w:vAlign w:val="bottom"/>
            <w:hideMark/>
          </w:tcPr>
          <w:p w:rsidR="00D65A37" w:rsidRPr="00483D3C" w:rsidRDefault="00D65A37" w:rsidP="000F1992">
            <w:pPr>
              <w:jc w:val="center"/>
              <w:rPr>
                <w:b/>
                <w:bCs/>
                <w:sz w:val="18"/>
                <w:szCs w:val="18"/>
                <w:lang w:val="es-ES" w:eastAsia="es-ES"/>
              </w:rPr>
            </w:pPr>
            <w:r w:rsidRPr="00483D3C">
              <w:rPr>
                <w:b/>
                <w:bCs/>
                <w:sz w:val="18"/>
                <w:szCs w:val="18"/>
                <w:lang w:val="es-ES" w:eastAsia="es-ES"/>
              </w:rPr>
              <w:t>9,45%</w:t>
            </w:r>
          </w:p>
        </w:tc>
        <w:tc>
          <w:tcPr>
            <w:tcW w:w="493" w:type="pct"/>
            <w:tcBorders>
              <w:top w:val="nil"/>
              <w:left w:val="nil"/>
              <w:bottom w:val="single" w:sz="4" w:space="0" w:color="auto"/>
              <w:right w:val="nil"/>
            </w:tcBorders>
            <w:shd w:val="clear" w:color="000000" w:fill="FFFFFF"/>
            <w:noWrap/>
            <w:vAlign w:val="bottom"/>
            <w:hideMark/>
          </w:tcPr>
          <w:p w:rsidR="00D65A37" w:rsidRPr="00483D3C" w:rsidRDefault="00D65A37" w:rsidP="000F1992">
            <w:pPr>
              <w:jc w:val="center"/>
              <w:rPr>
                <w:b/>
                <w:bCs/>
                <w:sz w:val="18"/>
                <w:szCs w:val="18"/>
                <w:lang w:val="es-ES" w:eastAsia="es-ES"/>
              </w:rPr>
            </w:pPr>
            <w:r w:rsidRPr="00483D3C">
              <w:rPr>
                <w:b/>
                <w:bCs/>
                <w:sz w:val="18"/>
                <w:szCs w:val="18"/>
                <w:lang w:val="es-ES" w:eastAsia="es-ES"/>
              </w:rPr>
              <w:t>Total</w:t>
            </w:r>
          </w:p>
        </w:tc>
        <w:tc>
          <w:tcPr>
            <w:tcW w:w="525" w:type="pct"/>
            <w:tcBorders>
              <w:top w:val="nil"/>
              <w:left w:val="nil"/>
              <w:bottom w:val="single" w:sz="4" w:space="0" w:color="auto"/>
              <w:right w:val="nil"/>
            </w:tcBorders>
            <w:shd w:val="clear" w:color="000000" w:fill="FFFFFF"/>
            <w:noWrap/>
            <w:vAlign w:val="bottom"/>
            <w:hideMark/>
          </w:tcPr>
          <w:p w:rsidR="00D65A37" w:rsidRPr="00483D3C" w:rsidRDefault="00D65A37" w:rsidP="000F1992">
            <w:pPr>
              <w:jc w:val="center"/>
              <w:rPr>
                <w:b/>
                <w:bCs/>
                <w:sz w:val="18"/>
                <w:szCs w:val="18"/>
                <w:lang w:val="es-ES" w:eastAsia="es-ES"/>
              </w:rPr>
            </w:pPr>
            <w:r w:rsidRPr="00483D3C">
              <w:rPr>
                <w:b/>
                <w:bCs/>
                <w:sz w:val="18"/>
                <w:szCs w:val="18"/>
                <w:lang w:val="es-ES" w:eastAsia="es-ES"/>
              </w:rPr>
              <w:t>a pagar</w:t>
            </w:r>
          </w:p>
        </w:tc>
      </w:tr>
      <w:tr w:rsidR="005779F3" w:rsidRPr="005779F3" w:rsidTr="00FB2A84">
        <w:trPr>
          <w:trHeight w:val="300"/>
        </w:trPr>
        <w:tc>
          <w:tcPr>
            <w:tcW w:w="284" w:type="pct"/>
            <w:gridSpan w:val="2"/>
            <w:tcBorders>
              <w:top w:val="nil"/>
              <w:left w:val="nil"/>
              <w:bottom w:val="nil"/>
              <w:right w:val="nil"/>
            </w:tcBorders>
            <w:shd w:val="clear" w:color="000000" w:fill="FFFFFF"/>
            <w:noWrap/>
            <w:vAlign w:val="bottom"/>
            <w:hideMark/>
          </w:tcPr>
          <w:p w:rsidR="00D65A37" w:rsidRPr="00483D3C" w:rsidRDefault="00D65A37" w:rsidP="000F1992">
            <w:pPr>
              <w:jc w:val="center"/>
              <w:rPr>
                <w:sz w:val="18"/>
                <w:szCs w:val="18"/>
                <w:lang w:val="es-ES" w:eastAsia="es-ES"/>
              </w:rPr>
            </w:pPr>
            <w:r w:rsidRPr="00483D3C">
              <w:rPr>
                <w:sz w:val="18"/>
                <w:szCs w:val="18"/>
                <w:lang w:val="es-ES" w:eastAsia="es-ES"/>
              </w:rPr>
              <w:t>1</w:t>
            </w:r>
          </w:p>
        </w:tc>
        <w:tc>
          <w:tcPr>
            <w:tcW w:w="662" w:type="pct"/>
            <w:tcBorders>
              <w:top w:val="nil"/>
              <w:left w:val="nil"/>
              <w:bottom w:val="nil"/>
              <w:right w:val="nil"/>
            </w:tcBorders>
            <w:shd w:val="clear" w:color="000000" w:fill="FFFFFF"/>
            <w:noWrap/>
            <w:vAlign w:val="bottom"/>
            <w:hideMark/>
          </w:tcPr>
          <w:p w:rsidR="00D65A37" w:rsidRPr="00483D3C" w:rsidRDefault="00E017E3" w:rsidP="000F1992">
            <w:pPr>
              <w:rPr>
                <w:sz w:val="18"/>
                <w:szCs w:val="18"/>
                <w:lang w:val="es-ES" w:eastAsia="es-ES"/>
              </w:rPr>
            </w:pPr>
            <w:r w:rsidRPr="00483D3C">
              <w:rPr>
                <w:sz w:val="18"/>
                <w:szCs w:val="18"/>
                <w:lang w:val="es-ES" w:eastAsia="es-ES"/>
              </w:rPr>
              <w:t>Ruiz Jona</w:t>
            </w:r>
          </w:p>
        </w:tc>
        <w:tc>
          <w:tcPr>
            <w:tcW w:w="572" w:type="pct"/>
            <w:tcBorders>
              <w:top w:val="nil"/>
              <w:left w:val="nil"/>
              <w:bottom w:val="nil"/>
              <w:right w:val="nil"/>
            </w:tcBorders>
            <w:shd w:val="clear" w:color="000000" w:fill="FFFFFF"/>
            <w:noWrap/>
            <w:vAlign w:val="bottom"/>
            <w:hideMark/>
          </w:tcPr>
          <w:p w:rsidR="00D65A37" w:rsidRPr="00483D3C" w:rsidRDefault="00D65A37" w:rsidP="000F1992">
            <w:pPr>
              <w:rPr>
                <w:sz w:val="18"/>
                <w:szCs w:val="18"/>
                <w:lang w:val="es-ES" w:eastAsia="es-ES"/>
              </w:rPr>
            </w:pPr>
            <w:r w:rsidRPr="00483D3C">
              <w:rPr>
                <w:sz w:val="18"/>
                <w:szCs w:val="18"/>
                <w:lang w:val="es-ES" w:eastAsia="es-ES"/>
              </w:rPr>
              <w:t>Gerente</w:t>
            </w:r>
          </w:p>
        </w:tc>
        <w:tc>
          <w:tcPr>
            <w:tcW w:w="328" w:type="pct"/>
            <w:tcBorders>
              <w:top w:val="nil"/>
              <w:left w:val="nil"/>
              <w:bottom w:val="nil"/>
              <w:right w:val="nil"/>
            </w:tcBorders>
            <w:shd w:val="clear" w:color="000000" w:fill="FFFFFF"/>
            <w:noWrap/>
            <w:vAlign w:val="bottom"/>
            <w:hideMark/>
          </w:tcPr>
          <w:p w:rsidR="00D65A37" w:rsidRPr="00483D3C" w:rsidRDefault="00D65A37" w:rsidP="000F1992">
            <w:pPr>
              <w:rPr>
                <w:sz w:val="18"/>
                <w:szCs w:val="18"/>
                <w:lang w:val="es-ES" w:eastAsia="es-ES"/>
              </w:rPr>
            </w:pPr>
            <w:r w:rsidRPr="00483D3C">
              <w:rPr>
                <w:sz w:val="18"/>
                <w:szCs w:val="18"/>
                <w:lang w:val="es-ES" w:eastAsia="es-ES"/>
              </w:rPr>
              <w:t> </w:t>
            </w:r>
          </w:p>
        </w:tc>
        <w:tc>
          <w:tcPr>
            <w:tcW w:w="493" w:type="pct"/>
            <w:tcBorders>
              <w:top w:val="nil"/>
              <w:left w:val="nil"/>
              <w:bottom w:val="nil"/>
              <w:right w:val="nil"/>
            </w:tcBorders>
            <w:shd w:val="clear" w:color="000000" w:fill="FFFFFF"/>
            <w:noWrap/>
            <w:vAlign w:val="bottom"/>
            <w:hideMark/>
          </w:tcPr>
          <w:p w:rsidR="00D65A37" w:rsidRPr="00483D3C" w:rsidRDefault="00D65A37" w:rsidP="000F1992">
            <w:pPr>
              <w:jc w:val="right"/>
              <w:rPr>
                <w:sz w:val="18"/>
                <w:szCs w:val="18"/>
                <w:lang w:val="es-ES" w:eastAsia="es-ES"/>
              </w:rPr>
            </w:pPr>
            <w:r w:rsidRPr="00483D3C">
              <w:rPr>
                <w:sz w:val="18"/>
                <w:szCs w:val="18"/>
                <w:lang w:val="es-ES" w:eastAsia="es-ES"/>
              </w:rPr>
              <w:t>955,00</w:t>
            </w:r>
          </w:p>
        </w:tc>
        <w:tc>
          <w:tcPr>
            <w:tcW w:w="409" w:type="pct"/>
            <w:tcBorders>
              <w:top w:val="nil"/>
              <w:left w:val="nil"/>
              <w:bottom w:val="nil"/>
              <w:right w:val="nil"/>
            </w:tcBorders>
            <w:shd w:val="clear" w:color="000000" w:fill="FFFFFF"/>
            <w:noWrap/>
            <w:vAlign w:val="bottom"/>
            <w:hideMark/>
          </w:tcPr>
          <w:p w:rsidR="00D65A37" w:rsidRPr="00483D3C" w:rsidRDefault="00D65A37" w:rsidP="000F1992">
            <w:pPr>
              <w:jc w:val="right"/>
              <w:rPr>
                <w:sz w:val="18"/>
                <w:szCs w:val="18"/>
                <w:lang w:val="es-ES" w:eastAsia="es-ES"/>
              </w:rPr>
            </w:pPr>
            <w:r w:rsidRPr="00483D3C">
              <w:rPr>
                <w:sz w:val="18"/>
                <w:szCs w:val="18"/>
                <w:lang w:val="es-ES" w:eastAsia="es-ES"/>
              </w:rPr>
              <w:t>0,00</w:t>
            </w:r>
          </w:p>
        </w:tc>
        <w:tc>
          <w:tcPr>
            <w:tcW w:w="495" w:type="pct"/>
            <w:tcBorders>
              <w:top w:val="nil"/>
              <w:left w:val="nil"/>
              <w:bottom w:val="nil"/>
              <w:right w:val="nil"/>
            </w:tcBorders>
            <w:shd w:val="clear" w:color="000000" w:fill="FFFFFF"/>
            <w:noWrap/>
            <w:vAlign w:val="bottom"/>
            <w:hideMark/>
          </w:tcPr>
          <w:p w:rsidR="00D65A37" w:rsidRPr="00483D3C" w:rsidRDefault="00D65A37" w:rsidP="000F1992">
            <w:pPr>
              <w:jc w:val="right"/>
              <w:rPr>
                <w:sz w:val="18"/>
                <w:szCs w:val="18"/>
                <w:lang w:val="es-ES" w:eastAsia="es-ES"/>
              </w:rPr>
            </w:pPr>
            <w:r w:rsidRPr="00483D3C">
              <w:rPr>
                <w:sz w:val="18"/>
                <w:szCs w:val="18"/>
                <w:lang w:val="es-ES" w:eastAsia="es-ES"/>
              </w:rPr>
              <w:t>955,00</w:t>
            </w:r>
          </w:p>
        </w:tc>
        <w:tc>
          <w:tcPr>
            <w:tcW w:w="329" w:type="pct"/>
            <w:tcBorders>
              <w:top w:val="nil"/>
              <w:left w:val="nil"/>
              <w:bottom w:val="nil"/>
              <w:right w:val="nil"/>
            </w:tcBorders>
            <w:shd w:val="clear" w:color="000000" w:fill="FFFFFF"/>
            <w:noWrap/>
            <w:vAlign w:val="bottom"/>
            <w:hideMark/>
          </w:tcPr>
          <w:p w:rsidR="00D65A37" w:rsidRPr="00483D3C" w:rsidRDefault="00D65A37" w:rsidP="000F1992">
            <w:pPr>
              <w:jc w:val="right"/>
              <w:rPr>
                <w:sz w:val="18"/>
                <w:szCs w:val="18"/>
                <w:lang w:val="es-ES" w:eastAsia="es-ES"/>
              </w:rPr>
            </w:pPr>
            <w:r w:rsidRPr="00483D3C">
              <w:rPr>
                <w:sz w:val="18"/>
                <w:szCs w:val="18"/>
                <w:lang w:val="es-ES" w:eastAsia="es-ES"/>
              </w:rPr>
              <w:t>0,00</w:t>
            </w:r>
          </w:p>
        </w:tc>
        <w:tc>
          <w:tcPr>
            <w:tcW w:w="410" w:type="pct"/>
            <w:tcBorders>
              <w:top w:val="nil"/>
              <w:left w:val="nil"/>
              <w:bottom w:val="nil"/>
              <w:right w:val="nil"/>
            </w:tcBorders>
            <w:shd w:val="clear" w:color="000000" w:fill="FFFFFF"/>
            <w:noWrap/>
            <w:vAlign w:val="bottom"/>
            <w:hideMark/>
          </w:tcPr>
          <w:p w:rsidR="00D65A37" w:rsidRPr="00483D3C" w:rsidRDefault="00D65A37" w:rsidP="000F1992">
            <w:pPr>
              <w:jc w:val="right"/>
              <w:rPr>
                <w:sz w:val="18"/>
                <w:szCs w:val="18"/>
                <w:lang w:val="es-ES" w:eastAsia="es-ES"/>
              </w:rPr>
            </w:pPr>
            <w:r w:rsidRPr="00483D3C">
              <w:rPr>
                <w:sz w:val="18"/>
                <w:szCs w:val="18"/>
                <w:lang w:val="es-ES" w:eastAsia="es-ES"/>
              </w:rPr>
              <w:t>90,25</w:t>
            </w:r>
          </w:p>
        </w:tc>
        <w:tc>
          <w:tcPr>
            <w:tcW w:w="493" w:type="pct"/>
            <w:tcBorders>
              <w:top w:val="nil"/>
              <w:left w:val="nil"/>
              <w:bottom w:val="nil"/>
              <w:right w:val="nil"/>
            </w:tcBorders>
            <w:shd w:val="clear" w:color="000000" w:fill="FFFFFF"/>
            <w:noWrap/>
            <w:vAlign w:val="bottom"/>
            <w:hideMark/>
          </w:tcPr>
          <w:p w:rsidR="00D65A37" w:rsidRPr="00483D3C" w:rsidRDefault="00D65A37" w:rsidP="000F1992">
            <w:pPr>
              <w:jc w:val="right"/>
              <w:rPr>
                <w:sz w:val="18"/>
                <w:szCs w:val="18"/>
                <w:lang w:val="es-ES" w:eastAsia="es-ES"/>
              </w:rPr>
            </w:pPr>
            <w:r w:rsidRPr="00483D3C">
              <w:rPr>
                <w:sz w:val="18"/>
                <w:szCs w:val="18"/>
                <w:lang w:val="es-ES" w:eastAsia="es-ES"/>
              </w:rPr>
              <w:t>90,25</w:t>
            </w:r>
          </w:p>
        </w:tc>
        <w:tc>
          <w:tcPr>
            <w:tcW w:w="525" w:type="pct"/>
            <w:tcBorders>
              <w:top w:val="nil"/>
              <w:left w:val="nil"/>
              <w:bottom w:val="nil"/>
              <w:right w:val="nil"/>
            </w:tcBorders>
            <w:shd w:val="clear" w:color="000000" w:fill="FFFFFF"/>
            <w:noWrap/>
            <w:vAlign w:val="bottom"/>
            <w:hideMark/>
          </w:tcPr>
          <w:p w:rsidR="00D65A37" w:rsidRPr="00483D3C" w:rsidRDefault="00D65A37" w:rsidP="000F1992">
            <w:pPr>
              <w:jc w:val="right"/>
              <w:rPr>
                <w:sz w:val="18"/>
                <w:szCs w:val="18"/>
                <w:lang w:val="es-ES" w:eastAsia="es-ES"/>
              </w:rPr>
            </w:pPr>
            <w:r w:rsidRPr="00483D3C">
              <w:rPr>
                <w:sz w:val="18"/>
                <w:szCs w:val="18"/>
                <w:lang w:val="es-ES" w:eastAsia="es-ES"/>
              </w:rPr>
              <w:t>864,75</w:t>
            </w:r>
          </w:p>
        </w:tc>
      </w:tr>
      <w:tr w:rsidR="005779F3" w:rsidRPr="005779F3" w:rsidTr="00FB2A84">
        <w:trPr>
          <w:trHeight w:val="300"/>
        </w:trPr>
        <w:tc>
          <w:tcPr>
            <w:tcW w:w="284" w:type="pct"/>
            <w:gridSpan w:val="2"/>
            <w:tcBorders>
              <w:top w:val="nil"/>
              <w:left w:val="nil"/>
              <w:bottom w:val="nil"/>
              <w:right w:val="nil"/>
            </w:tcBorders>
            <w:shd w:val="clear" w:color="000000" w:fill="FFFFFF"/>
            <w:noWrap/>
            <w:vAlign w:val="bottom"/>
            <w:hideMark/>
          </w:tcPr>
          <w:p w:rsidR="00D65A37" w:rsidRPr="00483D3C" w:rsidRDefault="00D65A37" w:rsidP="000F1992">
            <w:pPr>
              <w:jc w:val="center"/>
              <w:rPr>
                <w:sz w:val="18"/>
                <w:szCs w:val="18"/>
                <w:lang w:val="es-ES" w:eastAsia="es-ES"/>
              </w:rPr>
            </w:pPr>
            <w:r w:rsidRPr="00483D3C">
              <w:rPr>
                <w:sz w:val="18"/>
                <w:szCs w:val="18"/>
                <w:lang w:val="es-ES" w:eastAsia="es-ES"/>
              </w:rPr>
              <w:t>2</w:t>
            </w:r>
          </w:p>
        </w:tc>
        <w:tc>
          <w:tcPr>
            <w:tcW w:w="662" w:type="pct"/>
            <w:tcBorders>
              <w:top w:val="nil"/>
              <w:left w:val="nil"/>
              <w:bottom w:val="nil"/>
              <w:right w:val="nil"/>
            </w:tcBorders>
            <w:shd w:val="clear" w:color="000000" w:fill="FFFFFF"/>
            <w:noWrap/>
            <w:vAlign w:val="bottom"/>
            <w:hideMark/>
          </w:tcPr>
          <w:p w:rsidR="00D65A37" w:rsidRPr="00483D3C" w:rsidRDefault="00065CE8" w:rsidP="000F1992">
            <w:pPr>
              <w:rPr>
                <w:sz w:val="18"/>
                <w:szCs w:val="18"/>
                <w:lang w:val="es-ES" w:eastAsia="es-ES"/>
              </w:rPr>
            </w:pPr>
            <w:r w:rsidRPr="00483D3C">
              <w:rPr>
                <w:sz w:val="18"/>
                <w:szCs w:val="18"/>
                <w:lang w:val="es-ES" w:eastAsia="es-ES"/>
              </w:rPr>
              <w:t>Ríos</w:t>
            </w:r>
            <w:r w:rsidR="00D65A37" w:rsidRPr="00483D3C">
              <w:rPr>
                <w:sz w:val="18"/>
                <w:szCs w:val="18"/>
                <w:lang w:val="es-ES" w:eastAsia="es-ES"/>
              </w:rPr>
              <w:t xml:space="preserve"> Lorena</w:t>
            </w:r>
          </w:p>
        </w:tc>
        <w:tc>
          <w:tcPr>
            <w:tcW w:w="572" w:type="pct"/>
            <w:tcBorders>
              <w:top w:val="nil"/>
              <w:left w:val="nil"/>
              <w:bottom w:val="nil"/>
              <w:right w:val="nil"/>
            </w:tcBorders>
            <w:shd w:val="clear" w:color="000000" w:fill="FFFFFF"/>
            <w:noWrap/>
            <w:vAlign w:val="bottom"/>
            <w:hideMark/>
          </w:tcPr>
          <w:p w:rsidR="00D65A37" w:rsidRPr="00483D3C" w:rsidRDefault="00D65A37" w:rsidP="000F1992">
            <w:pPr>
              <w:rPr>
                <w:sz w:val="18"/>
                <w:szCs w:val="18"/>
                <w:lang w:val="es-ES" w:eastAsia="es-ES"/>
              </w:rPr>
            </w:pPr>
            <w:r w:rsidRPr="00483D3C">
              <w:rPr>
                <w:sz w:val="18"/>
                <w:szCs w:val="18"/>
                <w:lang w:val="es-ES" w:eastAsia="es-ES"/>
              </w:rPr>
              <w:t>Contadora</w:t>
            </w:r>
          </w:p>
        </w:tc>
        <w:tc>
          <w:tcPr>
            <w:tcW w:w="328" w:type="pct"/>
            <w:tcBorders>
              <w:top w:val="nil"/>
              <w:left w:val="nil"/>
              <w:bottom w:val="nil"/>
              <w:right w:val="nil"/>
            </w:tcBorders>
            <w:shd w:val="clear" w:color="000000" w:fill="FFFFFF"/>
            <w:noWrap/>
            <w:vAlign w:val="bottom"/>
            <w:hideMark/>
          </w:tcPr>
          <w:p w:rsidR="00D65A37" w:rsidRPr="00483D3C" w:rsidRDefault="00D65A37" w:rsidP="000F1992">
            <w:pPr>
              <w:rPr>
                <w:sz w:val="18"/>
                <w:szCs w:val="18"/>
                <w:lang w:val="es-ES" w:eastAsia="es-ES"/>
              </w:rPr>
            </w:pPr>
            <w:r w:rsidRPr="00483D3C">
              <w:rPr>
                <w:sz w:val="18"/>
                <w:szCs w:val="18"/>
                <w:lang w:val="es-ES" w:eastAsia="es-ES"/>
              </w:rPr>
              <w:t> </w:t>
            </w:r>
          </w:p>
        </w:tc>
        <w:tc>
          <w:tcPr>
            <w:tcW w:w="493" w:type="pct"/>
            <w:tcBorders>
              <w:top w:val="nil"/>
              <w:left w:val="nil"/>
              <w:bottom w:val="nil"/>
              <w:right w:val="nil"/>
            </w:tcBorders>
            <w:shd w:val="clear" w:color="000000" w:fill="FFFFFF"/>
            <w:noWrap/>
            <w:vAlign w:val="bottom"/>
            <w:hideMark/>
          </w:tcPr>
          <w:p w:rsidR="00D65A37" w:rsidRPr="00483D3C" w:rsidRDefault="00D65A37" w:rsidP="000F1992">
            <w:pPr>
              <w:jc w:val="right"/>
              <w:rPr>
                <w:sz w:val="18"/>
                <w:szCs w:val="18"/>
                <w:lang w:val="es-ES" w:eastAsia="es-ES"/>
              </w:rPr>
            </w:pPr>
            <w:r w:rsidRPr="00483D3C">
              <w:rPr>
                <w:sz w:val="18"/>
                <w:szCs w:val="18"/>
                <w:lang w:val="es-ES" w:eastAsia="es-ES"/>
              </w:rPr>
              <w:t>450,00</w:t>
            </w:r>
          </w:p>
        </w:tc>
        <w:tc>
          <w:tcPr>
            <w:tcW w:w="409" w:type="pct"/>
            <w:tcBorders>
              <w:top w:val="nil"/>
              <w:left w:val="nil"/>
              <w:bottom w:val="nil"/>
              <w:right w:val="nil"/>
            </w:tcBorders>
            <w:shd w:val="clear" w:color="000000" w:fill="FFFFFF"/>
            <w:noWrap/>
            <w:vAlign w:val="bottom"/>
            <w:hideMark/>
          </w:tcPr>
          <w:p w:rsidR="00D65A37" w:rsidRPr="00483D3C" w:rsidRDefault="00D65A37" w:rsidP="000F1992">
            <w:pPr>
              <w:jc w:val="right"/>
              <w:rPr>
                <w:sz w:val="18"/>
                <w:szCs w:val="18"/>
                <w:lang w:val="es-ES" w:eastAsia="es-ES"/>
              </w:rPr>
            </w:pPr>
            <w:r w:rsidRPr="00483D3C">
              <w:rPr>
                <w:sz w:val="18"/>
                <w:szCs w:val="18"/>
                <w:lang w:val="es-ES" w:eastAsia="es-ES"/>
              </w:rPr>
              <w:t>0,00</w:t>
            </w:r>
          </w:p>
        </w:tc>
        <w:tc>
          <w:tcPr>
            <w:tcW w:w="495" w:type="pct"/>
            <w:tcBorders>
              <w:top w:val="nil"/>
              <w:left w:val="nil"/>
              <w:bottom w:val="nil"/>
              <w:right w:val="nil"/>
            </w:tcBorders>
            <w:shd w:val="clear" w:color="000000" w:fill="FFFFFF"/>
            <w:noWrap/>
            <w:vAlign w:val="bottom"/>
            <w:hideMark/>
          </w:tcPr>
          <w:p w:rsidR="00D65A37" w:rsidRPr="00483D3C" w:rsidRDefault="00D65A37" w:rsidP="000F1992">
            <w:pPr>
              <w:jc w:val="right"/>
              <w:rPr>
                <w:sz w:val="18"/>
                <w:szCs w:val="18"/>
                <w:lang w:val="es-ES" w:eastAsia="es-ES"/>
              </w:rPr>
            </w:pPr>
            <w:r w:rsidRPr="00483D3C">
              <w:rPr>
                <w:sz w:val="18"/>
                <w:szCs w:val="18"/>
                <w:lang w:val="es-ES" w:eastAsia="es-ES"/>
              </w:rPr>
              <w:t>450,00</w:t>
            </w:r>
          </w:p>
        </w:tc>
        <w:tc>
          <w:tcPr>
            <w:tcW w:w="329" w:type="pct"/>
            <w:tcBorders>
              <w:top w:val="nil"/>
              <w:left w:val="nil"/>
              <w:bottom w:val="nil"/>
              <w:right w:val="nil"/>
            </w:tcBorders>
            <w:shd w:val="clear" w:color="000000" w:fill="FFFFFF"/>
            <w:noWrap/>
            <w:vAlign w:val="bottom"/>
            <w:hideMark/>
          </w:tcPr>
          <w:p w:rsidR="00D65A37" w:rsidRPr="00483D3C" w:rsidRDefault="00D65A37" w:rsidP="000F1992">
            <w:pPr>
              <w:jc w:val="right"/>
              <w:rPr>
                <w:sz w:val="18"/>
                <w:szCs w:val="18"/>
                <w:lang w:val="es-ES" w:eastAsia="es-ES"/>
              </w:rPr>
            </w:pPr>
            <w:r w:rsidRPr="00483D3C">
              <w:rPr>
                <w:sz w:val="18"/>
                <w:szCs w:val="18"/>
                <w:lang w:val="es-ES" w:eastAsia="es-ES"/>
              </w:rPr>
              <w:t>0,00</w:t>
            </w:r>
          </w:p>
        </w:tc>
        <w:tc>
          <w:tcPr>
            <w:tcW w:w="410" w:type="pct"/>
            <w:tcBorders>
              <w:top w:val="nil"/>
              <w:left w:val="nil"/>
              <w:bottom w:val="nil"/>
              <w:right w:val="nil"/>
            </w:tcBorders>
            <w:shd w:val="clear" w:color="000000" w:fill="FFFFFF"/>
            <w:noWrap/>
            <w:vAlign w:val="bottom"/>
            <w:hideMark/>
          </w:tcPr>
          <w:p w:rsidR="00D65A37" w:rsidRPr="00483D3C" w:rsidRDefault="00D65A37" w:rsidP="000F1992">
            <w:pPr>
              <w:jc w:val="right"/>
              <w:rPr>
                <w:sz w:val="18"/>
                <w:szCs w:val="18"/>
                <w:lang w:val="es-ES" w:eastAsia="es-ES"/>
              </w:rPr>
            </w:pPr>
            <w:r w:rsidRPr="00483D3C">
              <w:rPr>
                <w:sz w:val="18"/>
                <w:szCs w:val="18"/>
                <w:lang w:val="es-ES" w:eastAsia="es-ES"/>
              </w:rPr>
              <w:t>42,53</w:t>
            </w:r>
          </w:p>
        </w:tc>
        <w:tc>
          <w:tcPr>
            <w:tcW w:w="493" w:type="pct"/>
            <w:tcBorders>
              <w:top w:val="nil"/>
              <w:left w:val="nil"/>
              <w:bottom w:val="nil"/>
              <w:right w:val="nil"/>
            </w:tcBorders>
            <w:shd w:val="clear" w:color="000000" w:fill="FFFFFF"/>
            <w:noWrap/>
            <w:vAlign w:val="bottom"/>
            <w:hideMark/>
          </w:tcPr>
          <w:p w:rsidR="00D65A37" w:rsidRPr="00483D3C" w:rsidRDefault="00D65A37" w:rsidP="000F1992">
            <w:pPr>
              <w:jc w:val="right"/>
              <w:rPr>
                <w:sz w:val="18"/>
                <w:szCs w:val="18"/>
                <w:lang w:val="es-ES" w:eastAsia="es-ES"/>
              </w:rPr>
            </w:pPr>
            <w:r w:rsidRPr="00483D3C">
              <w:rPr>
                <w:sz w:val="18"/>
                <w:szCs w:val="18"/>
                <w:lang w:val="es-ES" w:eastAsia="es-ES"/>
              </w:rPr>
              <w:t>42,53</w:t>
            </w:r>
          </w:p>
        </w:tc>
        <w:tc>
          <w:tcPr>
            <w:tcW w:w="525" w:type="pct"/>
            <w:tcBorders>
              <w:top w:val="nil"/>
              <w:left w:val="nil"/>
              <w:bottom w:val="nil"/>
              <w:right w:val="nil"/>
            </w:tcBorders>
            <w:shd w:val="clear" w:color="000000" w:fill="FFFFFF"/>
            <w:noWrap/>
            <w:vAlign w:val="bottom"/>
            <w:hideMark/>
          </w:tcPr>
          <w:p w:rsidR="00D65A37" w:rsidRPr="00483D3C" w:rsidRDefault="00D65A37" w:rsidP="000F1992">
            <w:pPr>
              <w:jc w:val="right"/>
              <w:rPr>
                <w:sz w:val="18"/>
                <w:szCs w:val="18"/>
                <w:lang w:val="es-ES" w:eastAsia="es-ES"/>
              </w:rPr>
            </w:pPr>
            <w:r w:rsidRPr="00483D3C">
              <w:rPr>
                <w:sz w:val="18"/>
                <w:szCs w:val="18"/>
                <w:lang w:val="es-ES" w:eastAsia="es-ES"/>
              </w:rPr>
              <w:t>407,48</w:t>
            </w:r>
          </w:p>
        </w:tc>
      </w:tr>
      <w:tr w:rsidR="005779F3" w:rsidRPr="005779F3" w:rsidTr="00FB2A84">
        <w:trPr>
          <w:trHeight w:val="285"/>
        </w:trPr>
        <w:tc>
          <w:tcPr>
            <w:tcW w:w="284" w:type="pct"/>
            <w:gridSpan w:val="2"/>
            <w:tcBorders>
              <w:top w:val="single" w:sz="4" w:space="0" w:color="auto"/>
              <w:left w:val="nil"/>
              <w:bottom w:val="single" w:sz="4" w:space="0" w:color="auto"/>
              <w:right w:val="nil"/>
            </w:tcBorders>
            <w:shd w:val="clear" w:color="000000" w:fill="FFFFFF"/>
            <w:noWrap/>
            <w:vAlign w:val="bottom"/>
            <w:hideMark/>
          </w:tcPr>
          <w:p w:rsidR="00D65A37" w:rsidRPr="00483D3C" w:rsidRDefault="00D65A37" w:rsidP="000F1992">
            <w:pPr>
              <w:rPr>
                <w:b/>
                <w:bCs/>
                <w:sz w:val="18"/>
                <w:szCs w:val="18"/>
                <w:lang w:val="es-ES" w:eastAsia="es-ES"/>
              </w:rPr>
            </w:pPr>
            <w:r w:rsidRPr="00483D3C">
              <w:rPr>
                <w:b/>
                <w:bCs/>
                <w:sz w:val="18"/>
                <w:szCs w:val="18"/>
                <w:lang w:val="es-ES" w:eastAsia="es-ES"/>
              </w:rPr>
              <w:t> </w:t>
            </w:r>
          </w:p>
        </w:tc>
        <w:tc>
          <w:tcPr>
            <w:tcW w:w="662" w:type="pct"/>
            <w:tcBorders>
              <w:top w:val="single" w:sz="4" w:space="0" w:color="auto"/>
              <w:left w:val="nil"/>
              <w:bottom w:val="single" w:sz="4" w:space="0" w:color="auto"/>
              <w:right w:val="nil"/>
            </w:tcBorders>
            <w:shd w:val="clear" w:color="000000" w:fill="FFFFFF"/>
            <w:noWrap/>
            <w:vAlign w:val="bottom"/>
            <w:hideMark/>
          </w:tcPr>
          <w:p w:rsidR="00D65A37" w:rsidRPr="00483D3C" w:rsidRDefault="00586348" w:rsidP="000F1992">
            <w:pPr>
              <w:rPr>
                <w:b/>
                <w:bCs/>
                <w:sz w:val="18"/>
                <w:szCs w:val="18"/>
                <w:lang w:val="es-ES" w:eastAsia="es-ES"/>
              </w:rPr>
            </w:pPr>
            <w:r w:rsidRPr="00483D3C">
              <w:rPr>
                <w:b/>
                <w:sz w:val="18"/>
                <w:szCs w:val="18"/>
                <w:lang w:val="es-ES" w:eastAsia="es-ES"/>
              </w:rPr>
              <w:t>Totales</w:t>
            </w:r>
          </w:p>
        </w:tc>
        <w:tc>
          <w:tcPr>
            <w:tcW w:w="572" w:type="pct"/>
            <w:tcBorders>
              <w:top w:val="single" w:sz="4" w:space="0" w:color="auto"/>
              <w:left w:val="nil"/>
              <w:bottom w:val="single" w:sz="4" w:space="0" w:color="auto"/>
              <w:right w:val="nil"/>
            </w:tcBorders>
            <w:shd w:val="clear" w:color="000000" w:fill="FFFFFF"/>
            <w:noWrap/>
            <w:vAlign w:val="bottom"/>
            <w:hideMark/>
          </w:tcPr>
          <w:p w:rsidR="00D65A37" w:rsidRPr="00483D3C" w:rsidRDefault="00D65A37" w:rsidP="000F1992">
            <w:pPr>
              <w:rPr>
                <w:b/>
                <w:bCs/>
                <w:sz w:val="18"/>
                <w:szCs w:val="18"/>
                <w:lang w:val="es-ES" w:eastAsia="es-ES"/>
              </w:rPr>
            </w:pPr>
            <w:r w:rsidRPr="00483D3C">
              <w:rPr>
                <w:b/>
                <w:bCs/>
                <w:sz w:val="18"/>
                <w:szCs w:val="18"/>
                <w:lang w:val="es-ES" w:eastAsia="es-ES"/>
              </w:rPr>
              <w:t> </w:t>
            </w:r>
          </w:p>
        </w:tc>
        <w:tc>
          <w:tcPr>
            <w:tcW w:w="328" w:type="pct"/>
            <w:tcBorders>
              <w:top w:val="single" w:sz="4" w:space="0" w:color="auto"/>
              <w:left w:val="nil"/>
              <w:bottom w:val="single" w:sz="4" w:space="0" w:color="auto"/>
              <w:right w:val="nil"/>
            </w:tcBorders>
            <w:shd w:val="clear" w:color="000000" w:fill="FFFFFF"/>
            <w:noWrap/>
            <w:vAlign w:val="bottom"/>
            <w:hideMark/>
          </w:tcPr>
          <w:p w:rsidR="00D65A37" w:rsidRPr="00483D3C" w:rsidRDefault="00D65A37" w:rsidP="000F1992">
            <w:pPr>
              <w:rPr>
                <w:b/>
                <w:bCs/>
                <w:sz w:val="18"/>
                <w:szCs w:val="18"/>
                <w:lang w:val="es-ES" w:eastAsia="es-ES"/>
              </w:rPr>
            </w:pPr>
            <w:r w:rsidRPr="00483D3C">
              <w:rPr>
                <w:b/>
                <w:bCs/>
                <w:sz w:val="18"/>
                <w:szCs w:val="18"/>
                <w:lang w:val="es-ES" w:eastAsia="es-ES"/>
              </w:rPr>
              <w:t> </w:t>
            </w:r>
          </w:p>
        </w:tc>
        <w:tc>
          <w:tcPr>
            <w:tcW w:w="493" w:type="pct"/>
            <w:tcBorders>
              <w:top w:val="single" w:sz="4" w:space="0" w:color="auto"/>
              <w:left w:val="nil"/>
              <w:bottom w:val="single" w:sz="4" w:space="0" w:color="auto"/>
              <w:right w:val="nil"/>
            </w:tcBorders>
            <w:shd w:val="clear" w:color="000000" w:fill="FFFFFF"/>
            <w:noWrap/>
            <w:vAlign w:val="bottom"/>
            <w:hideMark/>
          </w:tcPr>
          <w:p w:rsidR="00D65A37" w:rsidRPr="00483D3C" w:rsidRDefault="00D129ED" w:rsidP="000F1992">
            <w:pPr>
              <w:jc w:val="right"/>
              <w:rPr>
                <w:b/>
                <w:bCs/>
                <w:sz w:val="18"/>
                <w:szCs w:val="18"/>
                <w:lang w:val="es-ES" w:eastAsia="es-ES"/>
              </w:rPr>
            </w:pPr>
            <w:r>
              <w:rPr>
                <w:b/>
                <w:bCs/>
                <w:sz w:val="18"/>
                <w:szCs w:val="18"/>
                <w:lang w:val="es-ES" w:eastAsia="es-ES"/>
              </w:rPr>
              <w:t>1.405,00</w:t>
            </w:r>
          </w:p>
        </w:tc>
        <w:tc>
          <w:tcPr>
            <w:tcW w:w="409" w:type="pct"/>
            <w:tcBorders>
              <w:top w:val="single" w:sz="4" w:space="0" w:color="auto"/>
              <w:left w:val="nil"/>
              <w:bottom w:val="single" w:sz="4" w:space="0" w:color="auto"/>
              <w:right w:val="nil"/>
            </w:tcBorders>
            <w:shd w:val="clear" w:color="000000" w:fill="FFFFFF"/>
            <w:noWrap/>
            <w:vAlign w:val="bottom"/>
            <w:hideMark/>
          </w:tcPr>
          <w:p w:rsidR="00D65A37" w:rsidRPr="00483D3C" w:rsidRDefault="00D65A37" w:rsidP="000F1992">
            <w:pPr>
              <w:jc w:val="right"/>
              <w:rPr>
                <w:b/>
                <w:bCs/>
                <w:sz w:val="18"/>
                <w:szCs w:val="18"/>
                <w:lang w:val="es-ES" w:eastAsia="es-ES"/>
              </w:rPr>
            </w:pPr>
            <w:r w:rsidRPr="00483D3C">
              <w:rPr>
                <w:b/>
                <w:bCs/>
                <w:sz w:val="18"/>
                <w:szCs w:val="18"/>
                <w:lang w:val="es-ES" w:eastAsia="es-ES"/>
              </w:rPr>
              <w:t>0,00</w:t>
            </w:r>
          </w:p>
        </w:tc>
        <w:tc>
          <w:tcPr>
            <w:tcW w:w="495" w:type="pct"/>
            <w:tcBorders>
              <w:top w:val="single" w:sz="4" w:space="0" w:color="auto"/>
              <w:left w:val="nil"/>
              <w:bottom w:val="single" w:sz="4" w:space="0" w:color="auto"/>
              <w:right w:val="nil"/>
            </w:tcBorders>
            <w:shd w:val="clear" w:color="000000" w:fill="FFFFFF"/>
            <w:noWrap/>
            <w:vAlign w:val="bottom"/>
            <w:hideMark/>
          </w:tcPr>
          <w:p w:rsidR="00D65A37" w:rsidRPr="00483D3C" w:rsidRDefault="00D129ED" w:rsidP="000F1992">
            <w:pPr>
              <w:jc w:val="right"/>
              <w:rPr>
                <w:b/>
                <w:bCs/>
                <w:sz w:val="18"/>
                <w:szCs w:val="18"/>
                <w:lang w:val="es-ES" w:eastAsia="es-ES"/>
              </w:rPr>
            </w:pPr>
            <w:r>
              <w:rPr>
                <w:b/>
                <w:bCs/>
                <w:sz w:val="18"/>
                <w:szCs w:val="18"/>
                <w:lang w:val="es-ES" w:eastAsia="es-ES"/>
              </w:rPr>
              <w:t>1.405,00</w:t>
            </w:r>
          </w:p>
        </w:tc>
        <w:tc>
          <w:tcPr>
            <w:tcW w:w="329" w:type="pct"/>
            <w:tcBorders>
              <w:top w:val="single" w:sz="4" w:space="0" w:color="auto"/>
              <w:left w:val="nil"/>
              <w:bottom w:val="single" w:sz="4" w:space="0" w:color="auto"/>
              <w:right w:val="nil"/>
            </w:tcBorders>
            <w:shd w:val="clear" w:color="000000" w:fill="FFFFFF"/>
            <w:noWrap/>
            <w:vAlign w:val="bottom"/>
            <w:hideMark/>
          </w:tcPr>
          <w:p w:rsidR="00D65A37" w:rsidRPr="00483D3C" w:rsidRDefault="00D65A37" w:rsidP="000F1992">
            <w:pPr>
              <w:jc w:val="right"/>
              <w:rPr>
                <w:b/>
                <w:bCs/>
                <w:sz w:val="18"/>
                <w:szCs w:val="18"/>
                <w:lang w:val="es-ES" w:eastAsia="es-ES"/>
              </w:rPr>
            </w:pPr>
            <w:r w:rsidRPr="00483D3C">
              <w:rPr>
                <w:b/>
                <w:bCs/>
                <w:sz w:val="18"/>
                <w:szCs w:val="18"/>
                <w:lang w:val="es-ES" w:eastAsia="es-ES"/>
              </w:rPr>
              <w:t>0,00</w:t>
            </w:r>
          </w:p>
        </w:tc>
        <w:tc>
          <w:tcPr>
            <w:tcW w:w="410" w:type="pct"/>
            <w:tcBorders>
              <w:top w:val="single" w:sz="4" w:space="0" w:color="auto"/>
              <w:left w:val="nil"/>
              <w:bottom w:val="single" w:sz="4" w:space="0" w:color="auto"/>
              <w:right w:val="nil"/>
            </w:tcBorders>
            <w:shd w:val="clear" w:color="000000" w:fill="FFFFFF"/>
            <w:noWrap/>
            <w:vAlign w:val="bottom"/>
            <w:hideMark/>
          </w:tcPr>
          <w:p w:rsidR="00D65A37" w:rsidRPr="00483D3C" w:rsidRDefault="00D129ED" w:rsidP="000F1992">
            <w:pPr>
              <w:jc w:val="right"/>
              <w:rPr>
                <w:b/>
                <w:bCs/>
                <w:sz w:val="18"/>
                <w:szCs w:val="18"/>
                <w:lang w:val="es-ES" w:eastAsia="es-ES"/>
              </w:rPr>
            </w:pPr>
            <w:r>
              <w:rPr>
                <w:b/>
                <w:bCs/>
                <w:sz w:val="18"/>
                <w:szCs w:val="18"/>
                <w:lang w:val="es-ES" w:eastAsia="es-ES"/>
              </w:rPr>
              <w:t>132,77</w:t>
            </w:r>
          </w:p>
        </w:tc>
        <w:tc>
          <w:tcPr>
            <w:tcW w:w="493" w:type="pct"/>
            <w:tcBorders>
              <w:top w:val="single" w:sz="4" w:space="0" w:color="auto"/>
              <w:left w:val="nil"/>
              <w:bottom w:val="single" w:sz="4" w:space="0" w:color="auto"/>
              <w:right w:val="nil"/>
            </w:tcBorders>
            <w:shd w:val="clear" w:color="000000" w:fill="FFFFFF"/>
            <w:noWrap/>
            <w:vAlign w:val="bottom"/>
            <w:hideMark/>
          </w:tcPr>
          <w:p w:rsidR="00D65A37" w:rsidRPr="00483D3C" w:rsidRDefault="00D129ED" w:rsidP="000F1992">
            <w:pPr>
              <w:jc w:val="right"/>
              <w:rPr>
                <w:b/>
                <w:bCs/>
                <w:sz w:val="18"/>
                <w:szCs w:val="18"/>
                <w:lang w:val="es-ES" w:eastAsia="es-ES"/>
              </w:rPr>
            </w:pPr>
            <w:r>
              <w:rPr>
                <w:b/>
                <w:bCs/>
                <w:sz w:val="18"/>
                <w:szCs w:val="18"/>
                <w:lang w:val="es-ES" w:eastAsia="es-ES"/>
              </w:rPr>
              <w:t>132,77</w:t>
            </w:r>
          </w:p>
        </w:tc>
        <w:tc>
          <w:tcPr>
            <w:tcW w:w="525" w:type="pct"/>
            <w:tcBorders>
              <w:top w:val="single" w:sz="4" w:space="0" w:color="auto"/>
              <w:left w:val="nil"/>
              <w:bottom w:val="single" w:sz="4" w:space="0" w:color="auto"/>
              <w:right w:val="nil"/>
            </w:tcBorders>
            <w:shd w:val="clear" w:color="000000" w:fill="FFFFFF"/>
            <w:noWrap/>
            <w:vAlign w:val="bottom"/>
            <w:hideMark/>
          </w:tcPr>
          <w:p w:rsidR="00D65A37" w:rsidRPr="00483D3C" w:rsidRDefault="00D129ED" w:rsidP="000F1992">
            <w:pPr>
              <w:jc w:val="right"/>
              <w:rPr>
                <w:b/>
                <w:bCs/>
                <w:sz w:val="18"/>
                <w:szCs w:val="18"/>
                <w:lang w:val="es-ES" w:eastAsia="es-ES"/>
              </w:rPr>
            </w:pPr>
            <w:r>
              <w:rPr>
                <w:b/>
                <w:bCs/>
                <w:sz w:val="18"/>
                <w:szCs w:val="18"/>
                <w:lang w:val="es-ES" w:eastAsia="es-ES"/>
              </w:rPr>
              <w:t>1.272,23</w:t>
            </w:r>
          </w:p>
        </w:tc>
      </w:tr>
      <w:tr w:rsidR="005779F3" w:rsidRPr="005779F3" w:rsidTr="00FB2A84">
        <w:trPr>
          <w:trHeight w:val="300"/>
        </w:trPr>
        <w:tc>
          <w:tcPr>
            <w:tcW w:w="284" w:type="pct"/>
            <w:gridSpan w:val="2"/>
            <w:tcBorders>
              <w:top w:val="nil"/>
              <w:left w:val="nil"/>
              <w:bottom w:val="nil"/>
              <w:right w:val="nil"/>
            </w:tcBorders>
            <w:shd w:val="clear" w:color="000000" w:fill="FFFFFF"/>
            <w:noWrap/>
            <w:vAlign w:val="bottom"/>
            <w:hideMark/>
          </w:tcPr>
          <w:p w:rsidR="00D65A37" w:rsidRPr="00483D3C" w:rsidRDefault="00D65A37" w:rsidP="000F1992">
            <w:pPr>
              <w:rPr>
                <w:sz w:val="18"/>
                <w:szCs w:val="18"/>
                <w:lang w:val="es-ES" w:eastAsia="es-ES"/>
              </w:rPr>
            </w:pPr>
            <w:r w:rsidRPr="00483D3C">
              <w:rPr>
                <w:sz w:val="18"/>
                <w:szCs w:val="18"/>
                <w:lang w:val="es-ES" w:eastAsia="es-ES"/>
              </w:rPr>
              <w:t> </w:t>
            </w:r>
          </w:p>
        </w:tc>
        <w:tc>
          <w:tcPr>
            <w:tcW w:w="662" w:type="pct"/>
            <w:tcBorders>
              <w:top w:val="nil"/>
              <w:left w:val="nil"/>
              <w:bottom w:val="nil"/>
              <w:right w:val="nil"/>
            </w:tcBorders>
            <w:shd w:val="clear" w:color="000000" w:fill="FFFFFF"/>
            <w:noWrap/>
            <w:vAlign w:val="bottom"/>
            <w:hideMark/>
          </w:tcPr>
          <w:p w:rsidR="00D65A37" w:rsidRPr="00483D3C" w:rsidRDefault="00D65A37" w:rsidP="000F1992">
            <w:pPr>
              <w:rPr>
                <w:sz w:val="18"/>
                <w:szCs w:val="18"/>
                <w:lang w:val="es-ES" w:eastAsia="es-ES"/>
              </w:rPr>
            </w:pPr>
            <w:r w:rsidRPr="00483D3C">
              <w:rPr>
                <w:sz w:val="18"/>
                <w:szCs w:val="18"/>
                <w:lang w:val="es-ES" w:eastAsia="es-ES"/>
              </w:rPr>
              <w:t> </w:t>
            </w:r>
          </w:p>
        </w:tc>
        <w:tc>
          <w:tcPr>
            <w:tcW w:w="572" w:type="pct"/>
            <w:tcBorders>
              <w:top w:val="nil"/>
              <w:left w:val="nil"/>
              <w:bottom w:val="nil"/>
              <w:right w:val="nil"/>
            </w:tcBorders>
            <w:shd w:val="clear" w:color="000000" w:fill="FFFFFF"/>
            <w:noWrap/>
            <w:vAlign w:val="bottom"/>
            <w:hideMark/>
          </w:tcPr>
          <w:p w:rsidR="00D65A37" w:rsidRPr="00483D3C" w:rsidRDefault="00D65A37" w:rsidP="000F1992">
            <w:pPr>
              <w:rPr>
                <w:sz w:val="18"/>
                <w:szCs w:val="18"/>
                <w:lang w:val="es-ES" w:eastAsia="es-ES"/>
              </w:rPr>
            </w:pPr>
            <w:r w:rsidRPr="00483D3C">
              <w:rPr>
                <w:sz w:val="18"/>
                <w:szCs w:val="18"/>
                <w:lang w:val="es-ES" w:eastAsia="es-ES"/>
              </w:rPr>
              <w:t> </w:t>
            </w:r>
          </w:p>
        </w:tc>
        <w:tc>
          <w:tcPr>
            <w:tcW w:w="328" w:type="pct"/>
            <w:tcBorders>
              <w:top w:val="nil"/>
              <w:left w:val="nil"/>
              <w:bottom w:val="nil"/>
              <w:right w:val="nil"/>
            </w:tcBorders>
            <w:shd w:val="clear" w:color="000000" w:fill="FFFFFF"/>
            <w:noWrap/>
            <w:vAlign w:val="bottom"/>
            <w:hideMark/>
          </w:tcPr>
          <w:p w:rsidR="00D65A37" w:rsidRPr="00483D3C" w:rsidRDefault="00D65A37" w:rsidP="000F1992">
            <w:pPr>
              <w:rPr>
                <w:sz w:val="18"/>
                <w:szCs w:val="18"/>
                <w:lang w:val="es-ES" w:eastAsia="es-ES"/>
              </w:rPr>
            </w:pPr>
            <w:r w:rsidRPr="00483D3C">
              <w:rPr>
                <w:sz w:val="18"/>
                <w:szCs w:val="18"/>
                <w:lang w:val="es-ES" w:eastAsia="es-ES"/>
              </w:rPr>
              <w:t> </w:t>
            </w:r>
          </w:p>
        </w:tc>
        <w:tc>
          <w:tcPr>
            <w:tcW w:w="493" w:type="pct"/>
            <w:tcBorders>
              <w:top w:val="nil"/>
              <w:left w:val="nil"/>
              <w:bottom w:val="nil"/>
              <w:right w:val="nil"/>
            </w:tcBorders>
            <w:shd w:val="clear" w:color="000000" w:fill="FFFFFF"/>
            <w:noWrap/>
            <w:vAlign w:val="bottom"/>
            <w:hideMark/>
          </w:tcPr>
          <w:p w:rsidR="00D65A37" w:rsidRPr="00483D3C" w:rsidRDefault="00D65A37" w:rsidP="000F1992">
            <w:pPr>
              <w:rPr>
                <w:sz w:val="18"/>
                <w:szCs w:val="18"/>
                <w:lang w:val="es-ES" w:eastAsia="es-ES"/>
              </w:rPr>
            </w:pPr>
            <w:r w:rsidRPr="00483D3C">
              <w:rPr>
                <w:sz w:val="18"/>
                <w:szCs w:val="18"/>
                <w:lang w:val="es-ES" w:eastAsia="es-ES"/>
              </w:rPr>
              <w:t> </w:t>
            </w:r>
          </w:p>
        </w:tc>
        <w:tc>
          <w:tcPr>
            <w:tcW w:w="409" w:type="pct"/>
            <w:tcBorders>
              <w:top w:val="nil"/>
              <w:left w:val="nil"/>
              <w:bottom w:val="nil"/>
              <w:right w:val="nil"/>
            </w:tcBorders>
            <w:shd w:val="clear" w:color="000000" w:fill="FFFFFF"/>
            <w:noWrap/>
            <w:vAlign w:val="bottom"/>
            <w:hideMark/>
          </w:tcPr>
          <w:p w:rsidR="00D65A37" w:rsidRPr="00483D3C" w:rsidRDefault="00D65A37" w:rsidP="000F1992">
            <w:pPr>
              <w:rPr>
                <w:sz w:val="18"/>
                <w:szCs w:val="18"/>
                <w:lang w:val="es-ES" w:eastAsia="es-ES"/>
              </w:rPr>
            </w:pPr>
            <w:r w:rsidRPr="00483D3C">
              <w:rPr>
                <w:sz w:val="18"/>
                <w:szCs w:val="18"/>
                <w:lang w:val="es-ES" w:eastAsia="es-ES"/>
              </w:rPr>
              <w:t> </w:t>
            </w:r>
          </w:p>
        </w:tc>
        <w:tc>
          <w:tcPr>
            <w:tcW w:w="495" w:type="pct"/>
            <w:tcBorders>
              <w:top w:val="nil"/>
              <w:left w:val="nil"/>
              <w:bottom w:val="nil"/>
              <w:right w:val="nil"/>
            </w:tcBorders>
            <w:shd w:val="clear" w:color="000000" w:fill="FFFFFF"/>
            <w:noWrap/>
            <w:vAlign w:val="bottom"/>
            <w:hideMark/>
          </w:tcPr>
          <w:p w:rsidR="00D65A37" w:rsidRPr="00483D3C" w:rsidRDefault="00D65A37" w:rsidP="000F1992">
            <w:pPr>
              <w:rPr>
                <w:sz w:val="18"/>
                <w:szCs w:val="18"/>
                <w:lang w:val="es-ES" w:eastAsia="es-ES"/>
              </w:rPr>
            </w:pPr>
            <w:r w:rsidRPr="00483D3C">
              <w:rPr>
                <w:sz w:val="18"/>
                <w:szCs w:val="18"/>
                <w:lang w:val="es-ES" w:eastAsia="es-ES"/>
              </w:rPr>
              <w:t> </w:t>
            </w:r>
          </w:p>
        </w:tc>
        <w:tc>
          <w:tcPr>
            <w:tcW w:w="329" w:type="pct"/>
            <w:tcBorders>
              <w:top w:val="nil"/>
              <w:left w:val="nil"/>
              <w:bottom w:val="nil"/>
              <w:right w:val="nil"/>
            </w:tcBorders>
            <w:shd w:val="clear" w:color="000000" w:fill="FFFFFF"/>
            <w:noWrap/>
            <w:vAlign w:val="bottom"/>
            <w:hideMark/>
          </w:tcPr>
          <w:p w:rsidR="00D65A37" w:rsidRPr="00483D3C" w:rsidRDefault="00D65A37" w:rsidP="000F1992">
            <w:pPr>
              <w:rPr>
                <w:sz w:val="18"/>
                <w:szCs w:val="18"/>
                <w:lang w:val="es-ES" w:eastAsia="es-ES"/>
              </w:rPr>
            </w:pPr>
            <w:r w:rsidRPr="00483D3C">
              <w:rPr>
                <w:sz w:val="18"/>
                <w:szCs w:val="18"/>
                <w:lang w:val="es-ES" w:eastAsia="es-ES"/>
              </w:rPr>
              <w:t> </w:t>
            </w:r>
          </w:p>
        </w:tc>
        <w:tc>
          <w:tcPr>
            <w:tcW w:w="410" w:type="pct"/>
            <w:tcBorders>
              <w:top w:val="nil"/>
              <w:left w:val="nil"/>
              <w:bottom w:val="nil"/>
              <w:right w:val="nil"/>
            </w:tcBorders>
            <w:shd w:val="clear" w:color="000000" w:fill="FFFFFF"/>
            <w:noWrap/>
            <w:vAlign w:val="bottom"/>
            <w:hideMark/>
          </w:tcPr>
          <w:p w:rsidR="00D65A37" w:rsidRPr="00483D3C" w:rsidRDefault="00D65A37" w:rsidP="000F1992">
            <w:pPr>
              <w:rPr>
                <w:sz w:val="18"/>
                <w:szCs w:val="18"/>
                <w:lang w:val="es-ES" w:eastAsia="es-ES"/>
              </w:rPr>
            </w:pPr>
            <w:r w:rsidRPr="00483D3C">
              <w:rPr>
                <w:sz w:val="18"/>
                <w:szCs w:val="18"/>
                <w:lang w:val="es-ES" w:eastAsia="es-ES"/>
              </w:rPr>
              <w:t> </w:t>
            </w:r>
          </w:p>
        </w:tc>
        <w:tc>
          <w:tcPr>
            <w:tcW w:w="493" w:type="pct"/>
            <w:tcBorders>
              <w:top w:val="nil"/>
              <w:left w:val="nil"/>
              <w:bottom w:val="nil"/>
              <w:right w:val="nil"/>
            </w:tcBorders>
            <w:shd w:val="clear" w:color="000000" w:fill="FFFFFF"/>
            <w:noWrap/>
            <w:vAlign w:val="bottom"/>
            <w:hideMark/>
          </w:tcPr>
          <w:p w:rsidR="00D65A37" w:rsidRPr="00483D3C" w:rsidRDefault="00D65A37" w:rsidP="000F1992">
            <w:pPr>
              <w:rPr>
                <w:sz w:val="18"/>
                <w:szCs w:val="18"/>
                <w:lang w:val="es-ES" w:eastAsia="es-ES"/>
              </w:rPr>
            </w:pPr>
            <w:r w:rsidRPr="00483D3C">
              <w:rPr>
                <w:sz w:val="18"/>
                <w:szCs w:val="18"/>
                <w:lang w:val="es-ES" w:eastAsia="es-ES"/>
              </w:rPr>
              <w:t> </w:t>
            </w:r>
          </w:p>
        </w:tc>
        <w:tc>
          <w:tcPr>
            <w:tcW w:w="525" w:type="pct"/>
            <w:tcBorders>
              <w:top w:val="nil"/>
              <w:left w:val="nil"/>
              <w:bottom w:val="nil"/>
              <w:right w:val="nil"/>
            </w:tcBorders>
            <w:shd w:val="clear" w:color="000000" w:fill="FFFFFF"/>
            <w:noWrap/>
            <w:vAlign w:val="bottom"/>
            <w:hideMark/>
          </w:tcPr>
          <w:p w:rsidR="00D65A37" w:rsidRPr="00483D3C" w:rsidRDefault="00D65A37" w:rsidP="000F1992">
            <w:pPr>
              <w:rPr>
                <w:sz w:val="18"/>
                <w:szCs w:val="18"/>
                <w:lang w:val="es-ES" w:eastAsia="es-ES"/>
              </w:rPr>
            </w:pPr>
            <w:r w:rsidRPr="00483D3C">
              <w:rPr>
                <w:sz w:val="18"/>
                <w:szCs w:val="18"/>
                <w:lang w:val="es-ES" w:eastAsia="es-ES"/>
              </w:rPr>
              <w:t> </w:t>
            </w:r>
          </w:p>
        </w:tc>
      </w:tr>
      <w:tr w:rsidR="005779F3" w:rsidRPr="005779F3" w:rsidTr="00FB2A84">
        <w:trPr>
          <w:trHeight w:val="300"/>
        </w:trPr>
        <w:tc>
          <w:tcPr>
            <w:tcW w:w="284" w:type="pct"/>
            <w:gridSpan w:val="2"/>
            <w:tcBorders>
              <w:top w:val="single" w:sz="4" w:space="0" w:color="auto"/>
              <w:left w:val="nil"/>
              <w:bottom w:val="nil"/>
              <w:right w:val="nil"/>
            </w:tcBorders>
            <w:shd w:val="clear" w:color="000000" w:fill="FFFFFF"/>
            <w:noWrap/>
            <w:vAlign w:val="bottom"/>
            <w:hideMark/>
          </w:tcPr>
          <w:p w:rsidR="00D65A37" w:rsidRPr="00483D3C" w:rsidRDefault="00D65A37" w:rsidP="000F1992">
            <w:pPr>
              <w:rPr>
                <w:sz w:val="18"/>
                <w:szCs w:val="18"/>
                <w:lang w:val="es-ES" w:eastAsia="es-ES"/>
              </w:rPr>
            </w:pPr>
            <w:r w:rsidRPr="00483D3C">
              <w:rPr>
                <w:sz w:val="18"/>
                <w:szCs w:val="18"/>
                <w:lang w:val="es-ES" w:eastAsia="es-ES"/>
              </w:rPr>
              <w:t> </w:t>
            </w:r>
          </w:p>
        </w:tc>
        <w:tc>
          <w:tcPr>
            <w:tcW w:w="662" w:type="pct"/>
            <w:vMerge w:val="restart"/>
            <w:tcBorders>
              <w:top w:val="single" w:sz="4" w:space="0" w:color="auto"/>
              <w:left w:val="nil"/>
              <w:bottom w:val="single" w:sz="4" w:space="0" w:color="000000"/>
              <w:right w:val="nil"/>
            </w:tcBorders>
            <w:shd w:val="clear" w:color="000000" w:fill="FFFFFF"/>
            <w:noWrap/>
            <w:vAlign w:val="center"/>
            <w:hideMark/>
          </w:tcPr>
          <w:p w:rsidR="00D65A37" w:rsidRPr="00483D3C" w:rsidRDefault="00D65A37" w:rsidP="000F1992">
            <w:pPr>
              <w:jc w:val="center"/>
              <w:rPr>
                <w:b/>
                <w:sz w:val="18"/>
                <w:szCs w:val="18"/>
                <w:lang w:val="es-ES" w:eastAsia="es-ES"/>
              </w:rPr>
            </w:pPr>
            <w:r w:rsidRPr="00483D3C">
              <w:rPr>
                <w:b/>
                <w:sz w:val="18"/>
                <w:szCs w:val="18"/>
                <w:lang w:val="es-ES" w:eastAsia="es-ES"/>
              </w:rPr>
              <w:t>Provisiones</w:t>
            </w:r>
          </w:p>
        </w:tc>
        <w:tc>
          <w:tcPr>
            <w:tcW w:w="572" w:type="pct"/>
            <w:tcBorders>
              <w:top w:val="single" w:sz="4" w:space="0" w:color="auto"/>
              <w:left w:val="nil"/>
              <w:bottom w:val="nil"/>
              <w:right w:val="nil"/>
            </w:tcBorders>
            <w:shd w:val="clear" w:color="000000" w:fill="FFFFFF"/>
            <w:noWrap/>
            <w:vAlign w:val="bottom"/>
            <w:hideMark/>
          </w:tcPr>
          <w:p w:rsidR="00D65A37" w:rsidRPr="00483D3C" w:rsidRDefault="00D65A37" w:rsidP="000F1992">
            <w:pPr>
              <w:jc w:val="center"/>
              <w:rPr>
                <w:b/>
                <w:bCs/>
                <w:sz w:val="18"/>
                <w:szCs w:val="18"/>
                <w:lang w:val="es-ES" w:eastAsia="es-ES"/>
              </w:rPr>
            </w:pPr>
            <w:r w:rsidRPr="00483D3C">
              <w:rPr>
                <w:b/>
                <w:bCs/>
                <w:sz w:val="18"/>
                <w:szCs w:val="18"/>
                <w:lang w:val="es-ES" w:eastAsia="es-ES"/>
              </w:rPr>
              <w:t>Patronal</w:t>
            </w:r>
          </w:p>
        </w:tc>
        <w:tc>
          <w:tcPr>
            <w:tcW w:w="328" w:type="pct"/>
            <w:tcBorders>
              <w:top w:val="single" w:sz="4" w:space="0" w:color="auto"/>
              <w:left w:val="nil"/>
              <w:bottom w:val="nil"/>
              <w:right w:val="nil"/>
            </w:tcBorders>
            <w:shd w:val="clear" w:color="000000" w:fill="FFFFFF"/>
            <w:noWrap/>
            <w:vAlign w:val="bottom"/>
            <w:hideMark/>
          </w:tcPr>
          <w:p w:rsidR="00D65A37" w:rsidRPr="00483D3C" w:rsidRDefault="00D65A37" w:rsidP="000F1992">
            <w:pPr>
              <w:jc w:val="center"/>
              <w:rPr>
                <w:b/>
                <w:bCs/>
                <w:sz w:val="18"/>
                <w:szCs w:val="18"/>
                <w:lang w:val="es-ES" w:eastAsia="es-ES"/>
              </w:rPr>
            </w:pPr>
            <w:r w:rsidRPr="00483D3C">
              <w:rPr>
                <w:b/>
                <w:bCs/>
                <w:sz w:val="18"/>
                <w:szCs w:val="18"/>
                <w:lang w:val="es-ES" w:eastAsia="es-ES"/>
              </w:rPr>
              <w:t>SECAP</w:t>
            </w:r>
          </w:p>
        </w:tc>
        <w:tc>
          <w:tcPr>
            <w:tcW w:w="493" w:type="pct"/>
            <w:tcBorders>
              <w:top w:val="single" w:sz="4" w:space="0" w:color="auto"/>
              <w:left w:val="nil"/>
              <w:bottom w:val="nil"/>
              <w:right w:val="nil"/>
            </w:tcBorders>
            <w:shd w:val="clear" w:color="000000" w:fill="FFFFFF"/>
            <w:noWrap/>
            <w:vAlign w:val="bottom"/>
            <w:hideMark/>
          </w:tcPr>
          <w:p w:rsidR="00D65A37" w:rsidRPr="00483D3C" w:rsidRDefault="00D65A37" w:rsidP="000F1992">
            <w:pPr>
              <w:jc w:val="center"/>
              <w:rPr>
                <w:b/>
                <w:bCs/>
                <w:sz w:val="18"/>
                <w:szCs w:val="18"/>
                <w:lang w:val="es-ES" w:eastAsia="es-ES"/>
              </w:rPr>
            </w:pPr>
            <w:r w:rsidRPr="00483D3C">
              <w:rPr>
                <w:b/>
                <w:bCs/>
                <w:sz w:val="18"/>
                <w:szCs w:val="18"/>
                <w:lang w:val="es-ES" w:eastAsia="es-ES"/>
              </w:rPr>
              <w:t>IECE</w:t>
            </w:r>
          </w:p>
        </w:tc>
        <w:tc>
          <w:tcPr>
            <w:tcW w:w="409" w:type="pct"/>
            <w:tcBorders>
              <w:top w:val="single" w:sz="4" w:space="0" w:color="auto"/>
              <w:left w:val="nil"/>
              <w:bottom w:val="nil"/>
              <w:right w:val="nil"/>
            </w:tcBorders>
            <w:shd w:val="clear" w:color="000000" w:fill="FFFFFF"/>
            <w:noWrap/>
            <w:vAlign w:val="bottom"/>
            <w:hideMark/>
          </w:tcPr>
          <w:p w:rsidR="00D65A37" w:rsidRPr="00483D3C" w:rsidRDefault="00D65A37" w:rsidP="000F1992">
            <w:pPr>
              <w:jc w:val="center"/>
              <w:rPr>
                <w:b/>
                <w:bCs/>
                <w:sz w:val="18"/>
                <w:szCs w:val="18"/>
                <w:lang w:val="es-ES" w:eastAsia="es-ES"/>
              </w:rPr>
            </w:pPr>
            <w:r w:rsidRPr="00483D3C">
              <w:rPr>
                <w:b/>
                <w:bCs/>
                <w:sz w:val="18"/>
                <w:szCs w:val="18"/>
                <w:lang w:val="es-ES" w:eastAsia="es-ES"/>
              </w:rPr>
              <w:t>XIII</w:t>
            </w:r>
          </w:p>
        </w:tc>
        <w:tc>
          <w:tcPr>
            <w:tcW w:w="495" w:type="pct"/>
            <w:tcBorders>
              <w:top w:val="single" w:sz="4" w:space="0" w:color="auto"/>
              <w:left w:val="nil"/>
              <w:bottom w:val="nil"/>
              <w:right w:val="nil"/>
            </w:tcBorders>
            <w:shd w:val="clear" w:color="000000" w:fill="FFFFFF"/>
            <w:noWrap/>
            <w:vAlign w:val="bottom"/>
            <w:hideMark/>
          </w:tcPr>
          <w:p w:rsidR="00D65A37" w:rsidRPr="00483D3C" w:rsidRDefault="00D65A37" w:rsidP="000F1992">
            <w:pPr>
              <w:jc w:val="center"/>
              <w:rPr>
                <w:b/>
                <w:bCs/>
                <w:sz w:val="18"/>
                <w:szCs w:val="18"/>
                <w:lang w:val="es-ES" w:eastAsia="es-ES"/>
              </w:rPr>
            </w:pPr>
            <w:r w:rsidRPr="00483D3C">
              <w:rPr>
                <w:b/>
                <w:bCs/>
                <w:sz w:val="18"/>
                <w:szCs w:val="18"/>
                <w:lang w:val="es-ES" w:eastAsia="es-ES"/>
              </w:rPr>
              <w:t>XIV</w:t>
            </w:r>
          </w:p>
        </w:tc>
        <w:tc>
          <w:tcPr>
            <w:tcW w:w="329" w:type="pct"/>
            <w:tcBorders>
              <w:top w:val="single" w:sz="4" w:space="0" w:color="auto"/>
              <w:left w:val="nil"/>
              <w:bottom w:val="nil"/>
              <w:right w:val="nil"/>
            </w:tcBorders>
            <w:shd w:val="clear" w:color="000000" w:fill="FFFFFF"/>
            <w:noWrap/>
            <w:vAlign w:val="bottom"/>
            <w:hideMark/>
          </w:tcPr>
          <w:p w:rsidR="00D65A37" w:rsidRPr="00483D3C" w:rsidRDefault="00D65A37" w:rsidP="000F1992">
            <w:pPr>
              <w:jc w:val="center"/>
              <w:rPr>
                <w:b/>
                <w:bCs/>
                <w:sz w:val="18"/>
                <w:szCs w:val="18"/>
                <w:lang w:val="es-ES" w:eastAsia="es-ES"/>
              </w:rPr>
            </w:pPr>
            <w:r w:rsidRPr="00483D3C">
              <w:rPr>
                <w:b/>
                <w:bCs/>
                <w:sz w:val="18"/>
                <w:szCs w:val="18"/>
                <w:lang w:val="es-ES" w:eastAsia="es-ES"/>
              </w:rPr>
              <w:t>Fondo</w:t>
            </w:r>
          </w:p>
        </w:tc>
        <w:tc>
          <w:tcPr>
            <w:tcW w:w="410" w:type="pct"/>
            <w:tcBorders>
              <w:top w:val="single" w:sz="4" w:space="0" w:color="auto"/>
              <w:left w:val="nil"/>
              <w:bottom w:val="nil"/>
              <w:right w:val="nil"/>
            </w:tcBorders>
            <w:shd w:val="clear" w:color="000000" w:fill="FFFFFF"/>
            <w:noWrap/>
            <w:vAlign w:val="bottom"/>
            <w:hideMark/>
          </w:tcPr>
          <w:p w:rsidR="00D65A37" w:rsidRPr="00483D3C" w:rsidRDefault="00065CE8" w:rsidP="000F1992">
            <w:pPr>
              <w:jc w:val="center"/>
              <w:rPr>
                <w:b/>
                <w:bCs/>
                <w:sz w:val="18"/>
                <w:szCs w:val="18"/>
                <w:lang w:val="es-ES" w:eastAsia="es-ES"/>
              </w:rPr>
            </w:pPr>
            <w:r w:rsidRPr="00483D3C">
              <w:rPr>
                <w:b/>
                <w:bCs/>
                <w:sz w:val="18"/>
                <w:szCs w:val="18"/>
                <w:lang w:val="es-ES" w:eastAsia="es-ES"/>
              </w:rPr>
              <w:t>Vaca</w:t>
            </w:r>
            <w:r w:rsidR="00D65A37" w:rsidRPr="00483D3C">
              <w:rPr>
                <w:b/>
                <w:bCs/>
                <w:sz w:val="18"/>
                <w:szCs w:val="18"/>
                <w:lang w:val="es-ES" w:eastAsia="es-ES"/>
              </w:rPr>
              <w:t>,</w:t>
            </w:r>
          </w:p>
        </w:tc>
        <w:tc>
          <w:tcPr>
            <w:tcW w:w="493" w:type="pct"/>
            <w:tcBorders>
              <w:top w:val="single" w:sz="4" w:space="0" w:color="auto"/>
              <w:left w:val="nil"/>
              <w:bottom w:val="nil"/>
              <w:right w:val="nil"/>
            </w:tcBorders>
            <w:shd w:val="clear" w:color="000000" w:fill="FFFFFF"/>
            <w:noWrap/>
            <w:vAlign w:val="bottom"/>
            <w:hideMark/>
          </w:tcPr>
          <w:p w:rsidR="00D65A37" w:rsidRPr="00483D3C" w:rsidRDefault="00D65A37" w:rsidP="000F1992">
            <w:pPr>
              <w:jc w:val="center"/>
              <w:rPr>
                <w:b/>
                <w:bCs/>
                <w:sz w:val="18"/>
                <w:szCs w:val="18"/>
                <w:lang w:val="es-ES" w:eastAsia="es-ES"/>
              </w:rPr>
            </w:pPr>
            <w:r w:rsidRPr="00483D3C">
              <w:rPr>
                <w:b/>
                <w:bCs/>
                <w:sz w:val="18"/>
                <w:szCs w:val="18"/>
                <w:lang w:val="es-ES" w:eastAsia="es-ES"/>
              </w:rPr>
              <w:t>Total</w:t>
            </w:r>
          </w:p>
        </w:tc>
        <w:tc>
          <w:tcPr>
            <w:tcW w:w="525" w:type="pct"/>
            <w:tcBorders>
              <w:top w:val="single" w:sz="4" w:space="0" w:color="auto"/>
              <w:left w:val="nil"/>
              <w:bottom w:val="nil"/>
              <w:right w:val="nil"/>
            </w:tcBorders>
            <w:shd w:val="clear" w:color="000000" w:fill="FFFFFF"/>
            <w:noWrap/>
            <w:vAlign w:val="bottom"/>
            <w:hideMark/>
          </w:tcPr>
          <w:p w:rsidR="00D65A37" w:rsidRPr="00483D3C" w:rsidRDefault="00D65A37" w:rsidP="000F1992">
            <w:pPr>
              <w:jc w:val="center"/>
              <w:rPr>
                <w:b/>
                <w:bCs/>
                <w:sz w:val="18"/>
                <w:szCs w:val="18"/>
                <w:lang w:val="es-ES" w:eastAsia="es-ES"/>
              </w:rPr>
            </w:pPr>
            <w:r w:rsidRPr="00483D3C">
              <w:rPr>
                <w:b/>
                <w:bCs/>
                <w:sz w:val="18"/>
                <w:szCs w:val="18"/>
                <w:lang w:val="es-ES" w:eastAsia="es-ES"/>
              </w:rPr>
              <w:t>Costo</w:t>
            </w:r>
          </w:p>
        </w:tc>
      </w:tr>
      <w:tr w:rsidR="005779F3" w:rsidRPr="005779F3" w:rsidTr="00FB2A84">
        <w:trPr>
          <w:trHeight w:val="300"/>
        </w:trPr>
        <w:tc>
          <w:tcPr>
            <w:tcW w:w="284" w:type="pct"/>
            <w:gridSpan w:val="2"/>
            <w:tcBorders>
              <w:top w:val="nil"/>
              <w:left w:val="nil"/>
              <w:bottom w:val="nil"/>
              <w:right w:val="nil"/>
            </w:tcBorders>
            <w:shd w:val="clear" w:color="000000" w:fill="FFFFFF"/>
            <w:noWrap/>
            <w:vAlign w:val="bottom"/>
            <w:hideMark/>
          </w:tcPr>
          <w:p w:rsidR="00D65A37" w:rsidRPr="00483D3C" w:rsidRDefault="00D65A37" w:rsidP="000F1992">
            <w:pPr>
              <w:rPr>
                <w:sz w:val="18"/>
                <w:szCs w:val="18"/>
                <w:lang w:val="es-ES" w:eastAsia="es-ES"/>
              </w:rPr>
            </w:pPr>
            <w:r w:rsidRPr="00483D3C">
              <w:rPr>
                <w:sz w:val="18"/>
                <w:szCs w:val="18"/>
                <w:lang w:val="es-ES" w:eastAsia="es-ES"/>
              </w:rPr>
              <w:t> </w:t>
            </w:r>
          </w:p>
        </w:tc>
        <w:tc>
          <w:tcPr>
            <w:tcW w:w="662" w:type="pct"/>
            <w:vMerge/>
            <w:tcBorders>
              <w:top w:val="single" w:sz="4" w:space="0" w:color="auto"/>
              <w:left w:val="nil"/>
              <w:bottom w:val="single" w:sz="4" w:space="0" w:color="000000"/>
              <w:right w:val="nil"/>
            </w:tcBorders>
            <w:vAlign w:val="center"/>
            <w:hideMark/>
          </w:tcPr>
          <w:p w:rsidR="00D65A37" w:rsidRPr="00483D3C" w:rsidRDefault="00D65A37" w:rsidP="000F1992">
            <w:pPr>
              <w:rPr>
                <w:b/>
                <w:sz w:val="18"/>
                <w:szCs w:val="18"/>
                <w:lang w:val="es-ES" w:eastAsia="es-ES"/>
              </w:rPr>
            </w:pPr>
          </w:p>
        </w:tc>
        <w:tc>
          <w:tcPr>
            <w:tcW w:w="572" w:type="pct"/>
            <w:tcBorders>
              <w:top w:val="nil"/>
              <w:left w:val="nil"/>
              <w:bottom w:val="single" w:sz="4" w:space="0" w:color="auto"/>
              <w:right w:val="nil"/>
            </w:tcBorders>
            <w:shd w:val="clear" w:color="000000" w:fill="FFFFFF"/>
            <w:noWrap/>
            <w:vAlign w:val="bottom"/>
            <w:hideMark/>
          </w:tcPr>
          <w:p w:rsidR="00D65A37" w:rsidRPr="00483D3C" w:rsidRDefault="00D65A37" w:rsidP="000F1992">
            <w:pPr>
              <w:jc w:val="center"/>
              <w:rPr>
                <w:b/>
                <w:sz w:val="18"/>
                <w:szCs w:val="18"/>
                <w:lang w:val="es-ES" w:eastAsia="es-ES"/>
              </w:rPr>
            </w:pPr>
            <w:r w:rsidRPr="00483D3C">
              <w:rPr>
                <w:b/>
                <w:sz w:val="18"/>
                <w:szCs w:val="18"/>
                <w:lang w:val="es-ES" w:eastAsia="es-ES"/>
              </w:rPr>
              <w:t>11,15%</w:t>
            </w:r>
          </w:p>
        </w:tc>
        <w:tc>
          <w:tcPr>
            <w:tcW w:w="328" w:type="pct"/>
            <w:tcBorders>
              <w:top w:val="nil"/>
              <w:left w:val="nil"/>
              <w:bottom w:val="single" w:sz="4" w:space="0" w:color="auto"/>
              <w:right w:val="nil"/>
            </w:tcBorders>
            <w:shd w:val="clear" w:color="000000" w:fill="FFFFFF"/>
            <w:noWrap/>
            <w:vAlign w:val="bottom"/>
            <w:hideMark/>
          </w:tcPr>
          <w:p w:rsidR="00D65A37" w:rsidRPr="00483D3C" w:rsidRDefault="00D65A37" w:rsidP="000F1992">
            <w:pPr>
              <w:jc w:val="center"/>
              <w:rPr>
                <w:b/>
                <w:sz w:val="18"/>
                <w:szCs w:val="18"/>
                <w:lang w:val="es-ES" w:eastAsia="es-ES"/>
              </w:rPr>
            </w:pPr>
            <w:r w:rsidRPr="00483D3C">
              <w:rPr>
                <w:b/>
                <w:sz w:val="18"/>
                <w:szCs w:val="18"/>
                <w:lang w:val="es-ES" w:eastAsia="es-ES"/>
              </w:rPr>
              <w:t>0,50%</w:t>
            </w:r>
          </w:p>
        </w:tc>
        <w:tc>
          <w:tcPr>
            <w:tcW w:w="493" w:type="pct"/>
            <w:tcBorders>
              <w:top w:val="nil"/>
              <w:left w:val="nil"/>
              <w:bottom w:val="single" w:sz="4" w:space="0" w:color="auto"/>
              <w:right w:val="nil"/>
            </w:tcBorders>
            <w:shd w:val="clear" w:color="000000" w:fill="FFFFFF"/>
            <w:noWrap/>
            <w:vAlign w:val="bottom"/>
            <w:hideMark/>
          </w:tcPr>
          <w:p w:rsidR="00D65A37" w:rsidRPr="00483D3C" w:rsidRDefault="00D65A37" w:rsidP="000F1992">
            <w:pPr>
              <w:jc w:val="center"/>
              <w:rPr>
                <w:b/>
                <w:sz w:val="18"/>
                <w:szCs w:val="18"/>
                <w:lang w:val="es-ES" w:eastAsia="es-ES"/>
              </w:rPr>
            </w:pPr>
            <w:r w:rsidRPr="00483D3C">
              <w:rPr>
                <w:b/>
                <w:sz w:val="18"/>
                <w:szCs w:val="18"/>
                <w:lang w:val="es-ES" w:eastAsia="es-ES"/>
              </w:rPr>
              <w:t>0,50%</w:t>
            </w:r>
          </w:p>
        </w:tc>
        <w:tc>
          <w:tcPr>
            <w:tcW w:w="409" w:type="pct"/>
            <w:tcBorders>
              <w:top w:val="nil"/>
              <w:left w:val="nil"/>
              <w:bottom w:val="single" w:sz="4" w:space="0" w:color="auto"/>
              <w:right w:val="nil"/>
            </w:tcBorders>
            <w:shd w:val="clear" w:color="000000" w:fill="FFFFFF"/>
            <w:noWrap/>
            <w:vAlign w:val="bottom"/>
            <w:hideMark/>
          </w:tcPr>
          <w:p w:rsidR="00D65A37" w:rsidRPr="00483D3C" w:rsidRDefault="00D65A37" w:rsidP="000F1992">
            <w:pPr>
              <w:rPr>
                <w:sz w:val="18"/>
                <w:szCs w:val="18"/>
                <w:lang w:val="es-ES" w:eastAsia="es-ES"/>
              </w:rPr>
            </w:pPr>
            <w:r w:rsidRPr="00483D3C">
              <w:rPr>
                <w:sz w:val="18"/>
                <w:szCs w:val="18"/>
                <w:lang w:val="es-ES" w:eastAsia="es-ES"/>
              </w:rPr>
              <w:t> </w:t>
            </w:r>
          </w:p>
        </w:tc>
        <w:tc>
          <w:tcPr>
            <w:tcW w:w="495" w:type="pct"/>
            <w:tcBorders>
              <w:top w:val="nil"/>
              <w:left w:val="nil"/>
              <w:bottom w:val="single" w:sz="4" w:space="0" w:color="auto"/>
              <w:right w:val="nil"/>
            </w:tcBorders>
            <w:shd w:val="clear" w:color="000000" w:fill="FFFFFF"/>
            <w:noWrap/>
            <w:vAlign w:val="bottom"/>
            <w:hideMark/>
          </w:tcPr>
          <w:p w:rsidR="00D65A37" w:rsidRPr="00483D3C" w:rsidRDefault="00D65A37" w:rsidP="000F1992">
            <w:pPr>
              <w:rPr>
                <w:sz w:val="18"/>
                <w:szCs w:val="18"/>
                <w:lang w:val="es-ES" w:eastAsia="es-ES"/>
              </w:rPr>
            </w:pPr>
            <w:r w:rsidRPr="00483D3C">
              <w:rPr>
                <w:sz w:val="18"/>
                <w:szCs w:val="18"/>
                <w:lang w:val="es-ES" w:eastAsia="es-ES"/>
              </w:rPr>
              <w:t> </w:t>
            </w:r>
          </w:p>
        </w:tc>
        <w:tc>
          <w:tcPr>
            <w:tcW w:w="329" w:type="pct"/>
            <w:tcBorders>
              <w:top w:val="nil"/>
              <w:left w:val="nil"/>
              <w:bottom w:val="single" w:sz="4" w:space="0" w:color="auto"/>
              <w:right w:val="nil"/>
            </w:tcBorders>
            <w:shd w:val="clear" w:color="000000" w:fill="FFFFFF"/>
            <w:noWrap/>
            <w:vAlign w:val="bottom"/>
            <w:hideMark/>
          </w:tcPr>
          <w:p w:rsidR="00D65A37" w:rsidRPr="00483D3C" w:rsidRDefault="00D65A37" w:rsidP="000F1992">
            <w:pPr>
              <w:jc w:val="center"/>
              <w:rPr>
                <w:b/>
                <w:bCs/>
                <w:sz w:val="18"/>
                <w:szCs w:val="18"/>
                <w:lang w:val="es-ES" w:eastAsia="es-ES"/>
              </w:rPr>
            </w:pPr>
            <w:r w:rsidRPr="00483D3C">
              <w:rPr>
                <w:b/>
                <w:bCs/>
                <w:sz w:val="18"/>
                <w:szCs w:val="18"/>
                <w:lang w:val="es-ES" w:eastAsia="es-ES"/>
              </w:rPr>
              <w:t>Reserva</w:t>
            </w:r>
          </w:p>
        </w:tc>
        <w:tc>
          <w:tcPr>
            <w:tcW w:w="410" w:type="pct"/>
            <w:tcBorders>
              <w:top w:val="nil"/>
              <w:left w:val="nil"/>
              <w:bottom w:val="single" w:sz="4" w:space="0" w:color="auto"/>
              <w:right w:val="nil"/>
            </w:tcBorders>
            <w:shd w:val="clear" w:color="000000" w:fill="FFFFFF"/>
            <w:noWrap/>
            <w:vAlign w:val="bottom"/>
            <w:hideMark/>
          </w:tcPr>
          <w:p w:rsidR="00D65A37" w:rsidRPr="00483D3C" w:rsidRDefault="00D65A37" w:rsidP="000F1992">
            <w:pPr>
              <w:rPr>
                <w:sz w:val="18"/>
                <w:szCs w:val="18"/>
                <w:lang w:val="es-ES" w:eastAsia="es-ES"/>
              </w:rPr>
            </w:pPr>
            <w:r w:rsidRPr="00483D3C">
              <w:rPr>
                <w:sz w:val="18"/>
                <w:szCs w:val="18"/>
                <w:lang w:val="es-ES" w:eastAsia="es-ES"/>
              </w:rPr>
              <w:t> </w:t>
            </w:r>
          </w:p>
        </w:tc>
        <w:tc>
          <w:tcPr>
            <w:tcW w:w="493" w:type="pct"/>
            <w:tcBorders>
              <w:top w:val="nil"/>
              <w:left w:val="nil"/>
              <w:bottom w:val="single" w:sz="4" w:space="0" w:color="auto"/>
              <w:right w:val="nil"/>
            </w:tcBorders>
            <w:shd w:val="clear" w:color="000000" w:fill="FFFFFF"/>
            <w:noWrap/>
            <w:vAlign w:val="bottom"/>
            <w:hideMark/>
          </w:tcPr>
          <w:p w:rsidR="00D65A37" w:rsidRPr="00483D3C" w:rsidRDefault="00065CE8" w:rsidP="000F1992">
            <w:pPr>
              <w:jc w:val="center"/>
              <w:rPr>
                <w:b/>
                <w:bCs/>
                <w:sz w:val="18"/>
                <w:szCs w:val="18"/>
                <w:lang w:val="es-ES" w:eastAsia="es-ES"/>
              </w:rPr>
            </w:pPr>
            <w:r w:rsidRPr="00483D3C">
              <w:rPr>
                <w:b/>
                <w:bCs/>
                <w:sz w:val="18"/>
                <w:szCs w:val="18"/>
                <w:lang w:val="es-ES" w:eastAsia="es-ES"/>
              </w:rPr>
              <w:t>Provisión</w:t>
            </w:r>
          </w:p>
        </w:tc>
        <w:tc>
          <w:tcPr>
            <w:tcW w:w="525" w:type="pct"/>
            <w:tcBorders>
              <w:top w:val="nil"/>
              <w:left w:val="nil"/>
              <w:bottom w:val="single" w:sz="4" w:space="0" w:color="auto"/>
              <w:right w:val="nil"/>
            </w:tcBorders>
            <w:shd w:val="clear" w:color="000000" w:fill="FFFFFF"/>
            <w:noWrap/>
            <w:vAlign w:val="bottom"/>
            <w:hideMark/>
          </w:tcPr>
          <w:p w:rsidR="00D65A37" w:rsidRPr="00483D3C" w:rsidRDefault="00D65A37" w:rsidP="000F1992">
            <w:pPr>
              <w:jc w:val="center"/>
              <w:rPr>
                <w:b/>
                <w:bCs/>
                <w:sz w:val="18"/>
                <w:szCs w:val="18"/>
                <w:lang w:val="es-ES" w:eastAsia="es-ES"/>
              </w:rPr>
            </w:pPr>
            <w:r w:rsidRPr="00483D3C">
              <w:rPr>
                <w:b/>
                <w:bCs/>
                <w:sz w:val="18"/>
                <w:szCs w:val="18"/>
                <w:lang w:val="es-ES" w:eastAsia="es-ES"/>
              </w:rPr>
              <w:t>MO</w:t>
            </w:r>
            <w:r w:rsidR="007708FB" w:rsidRPr="00483D3C">
              <w:rPr>
                <w:b/>
                <w:bCs/>
                <w:sz w:val="18"/>
                <w:szCs w:val="18"/>
                <w:lang w:val="es-ES" w:eastAsia="es-ES"/>
              </w:rPr>
              <w:t>I</w:t>
            </w:r>
          </w:p>
        </w:tc>
      </w:tr>
      <w:tr w:rsidR="005779F3" w:rsidRPr="005779F3" w:rsidTr="00FB2A84">
        <w:trPr>
          <w:trHeight w:val="300"/>
        </w:trPr>
        <w:tc>
          <w:tcPr>
            <w:tcW w:w="284" w:type="pct"/>
            <w:gridSpan w:val="2"/>
            <w:tcBorders>
              <w:top w:val="single" w:sz="4" w:space="0" w:color="auto"/>
              <w:left w:val="nil"/>
              <w:bottom w:val="nil"/>
              <w:right w:val="nil"/>
            </w:tcBorders>
            <w:shd w:val="clear" w:color="000000" w:fill="FFFFFF"/>
            <w:noWrap/>
            <w:vAlign w:val="bottom"/>
            <w:hideMark/>
          </w:tcPr>
          <w:p w:rsidR="00D65A37" w:rsidRPr="00483D3C" w:rsidRDefault="00D65A37" w:rsidP="000F1992">
            <w:pPr>
              <w:rPr>
                <w:sz w:val="18"/>
                <w:szCs w:val="18"/>
                <w:lang w:val="es-ES" w:eastAsia="es-ES"/>
              </w:rPr>
            </w:pPr>
            <w:r w:rsidRPr="00483D3C">
              <w:rPr>
                <w:sz w:val="18"/>
                <w:szCs w:val="18"/>
                <w:lang w:val="es-ES" w:eastAsia="es-ES"/>
              </w:rPr>
              <w:t> </w:t>
            </w:r>
          </w:p>
        </w:tc>
        <w:tc>
          <w:tcPr>
            <w:tcW w:w="662" w:type="pct"/>
            <w:tcBorders>
              <w:top w:val="nil"/>
              <w:left w:val="nil"/>
              <w:bottom w:val="nil"/>
              <w:right w:val="nil"/>
            </w:tcBorders>
            <w:shd w:val="clear" w:color="000000" w:fill="FFFFFF"/>
            <w:noWrap/>
            <w:vAlign w:val="bottom"/>
            <w:hideMark/>
          </w:tcPr>
          <w:p w:rsidR="00D65A37" w:rsidRPr="00483D3C" w:rsidRDefault="00D65A37" w:rsidP="000F1992">
            <w:pPr>
              <w:rPr>
                <w:sz w:val="18"/>
                <w:szCs w:val="18"/>
                <w:lang w:val="es-ES" w:eastAsia="es-ES"/>
              </w:rPr>
            </w:pPr>
            <w:r w:rsidRPr="00483D3C">
              <w:rPr>
                <w:sz w:val="18"/>
                <w:szCs w:val="18"/>
                <w:lang w:val="es-ES" w:eastAsia="es-ES"/>
              </w:rPr>
              <w:t> </w:t>
            </w:r>
          </w:p>
        </w:tc>
        <w:tc>
          <w:tcPr>
            <w:tcW w:w="572" w:type="pct"/>
            <w:tcBorders>
              <w:top w:val="nil"/>
              <w:left w:val="nil"/>
              <w:bottom w:val="nil"/>
              <w:right w:val="nil"/>
            </w:tcBorders>
            <w:shd w:val="clear" w:color="000000" w:fill="FFFFFF"/>
            <w:noWrap/>
            <w:vAlign w:val="bottom"/>
            <w:hideMark/>
          </w:tcPr>
          <w:p w:rsidR="00D65A37" w:rsidRPr="00483D3C" w:rsidRDefault="00D65A37" w:rsidP="000F1992">
            <w:pPr>
              <w:jc w:val="right"/>
              <w:rPr>
                <w:sz w:val="18"/>
                <w:szCs w:val="18"/>
                <w:lang w:val="es-ES" w:eastAsia="es-ES"/>
              </w:rPr>
            </w:pPr>
            <w:r w:rsidRPr="00483D3C">
              <w:rPr>
                <w:sz w:val="18"/>
                <w:szCs w:val="18"/>
                <w:lang w:val="es-ES" w:eastAsia="es-ES"/>
              </w:rPr>
              <w:t>106,48</w:t>
            </w:r>
          </w:p>
        </w:tc>
        <w:tc>
          <w:tcPr>
            <w:tcW w:w="328" w:type="pct"/>
            <w:tcBorders>
              <w:top w:val="nil"/>
              <w:left w:val="nil"/>
              <w:bottom w:val="nil"/>
              <w:right w:val="nil"/>
            </w:tcBorders>
            <w:shd w:val="clear" w:color="000000" w:fill="FFFFFF"/>
            <w:noWrap/>
            <w:vAlign w:val="bottom"/>
            <w:hideMark/>
          </w:tcPr>
          <w:p w:rsidR="00D65A37" w:rsidRPr="00483D3C" w:rsidRDefault="00D65A37" w:rsidP="000F1992">
            <w:pPr>
              <w:jc w:val="right"/>
              <w:rPr>
                <w:sz w:val="18"/>
                <w:szCs w:val="18"/>
                <w:lang w:val="es-ES" w:eastAsia="es-ES"/>
              </w:rPr>
            </w:pPr>
            <w:r w:rsidRPr="00483D3C">
              <w:rPr>
                <w:sz w:val="18"/>
                <w:szCs w:val="18"/>
                <w:lang w:val="es-ES" w:eastAsia="es-ES"/>
              </w:rPr>
              <w:t>4,78</w:t>
            </w:r>
          </w:p>
        </w:tc>
        <w:tc>
          <w:tcPr>
            <w:tcW w:w="493" w:type="pct"/>
            <w:tcBorders>
              <w:top w:val="nil"/>
              <w:left w:val="nil"/>
              <w:bottom w:val="nil"/>
              <w:right w:val="nil"/>
            </w:tcBorders>
            <w:shd w:val="clear" w:color="000000" w:fill="FFFFFF"/>
            <w:noWrap/>
            <w:vAlign w:val="bottom"/>
            <w:hideMark/>
          </w:tcPr>
          <w:p w:rsidR="00D65A37" w:rsidRPr="00483D3C" w:rsidRDefault="00D65A37" w:rsidP="000F1992">
            <w:pPr>
              <w:jc w:val="right"/>
              <w:rPr>
                <w:sz w:val="18"/>
                <w:szCs w:val="18"/>
                <w:lang w:val="es-ES" w:eastAsia="es-ES"/>
              </w:rPr>
            </w:pPr>
            <w:r w:rsidRPr="00483D3C">
              <w:rPr>
                <w:sz w:val="18"/>
                <w:szCs w:val="18"/>
                <w:lang w:val="es-ES" w:eastAsia="es-ES"/>
              </w:rPr>
              <w:t>4,78</w:t>
            </w:r>
          </w:p>
        </w:tc>
        <w:tc>
          <w:tcPr>
            <w:tcW w:w="409" w:type="pct"/>
            <w:tcBorders>
              <w:top w:val="nil"/>
              <w:left w:val="nil"/>
              <w:bottom w:val="nil"/>
              <w:right w:val="nil"/>
            </w:tcBorders>
            <w:shd w:val="clear" w:color="000000" w:fill="FFFFFF"/>
            <w:noWrap/>
            <w:vAlign w:val="bottom"/>
            <w:hideMark/>
          </w:tcPr>
          <w:p w:rsidR="00D65A37" w:rsidRPr="00483D3C" w:rsidRDefault="00D65A37" w:rsidP="000F1992">
            <w:pPr>
              <w:jc w:val="right"/>
              <w:rPr>
                <w:sz w:val="18"/>
                <w:szCs w:val="18"/>
                <w:lang w:val="es-ES" w:eastAsia="es-ES"/>
              </w:rPr>
            </w:pPr>
            <w:r w:rsidRPr="00483D3C">
              <w:rPr>
                <w:sz w:val="18"/>
                <w:szCs w:val="18"/>
                <w:lang w:val="es-ES" w:eastAsia="es-ES"/>
              </w:rPr>
              <w:t>79,58</w:t>
            </w:r>
          </w:p>
        </w:tc>
        <w:tc>
          <w:tcPr>
            <w:tcW w:w="495" w:type="pct"/>
            <w:tcBorders>
              <w:top w:val="nil"/>
              <w:left w:val="nil"/>
              <w:bottom w:val="nil"/>
              <w:right w:val="nil"/>
            </w:tcBorders>
            <w:shd w:val="clear" w:color="000000" w:fill="FFFFFF"/>
            <w:noWrap/>
            <w:vAlign w:val="bottom"/>
            <w:hideMark/>
          </w:tcPr>
          <w:p w:rsidR="00D65A37" w:rsidRPr="00483D3C" w:rsidRDefault="00D65A37" w:rsidP="000F1992">
            <w:pPr>
              <w:jc w:val="right"/>
              <w:rPr>
                <w:sz w:val="18"/>
                <w:szCs w:val="18"/>
                <w:lang w:val="es-ES" w:eastAsia="es-ES"/>
              </w:rPr>
            </w:pPr>
            <w:r w:rsidRPr="00483D3C">
              <w:rPr>
                <w:sz w:val="18"/>
                <w:szCs w:val="18"/>
                <w:lang w:val="es-ES" w:eastAsia="es-ES"/>
              </w:rPr>
              <w:t>32,83</w:t>
            </w:r>
          </w:p>
        </w:tc>
        <w:tc>
          <w:tcPr>
            <w:tcW w:w="329" w:type="pct"/>
            <w:tcBorders>
              <w:top w:val="nil"/>
              <w:left w:val="nil"/>
              <w:bottom w:val="nil"/>
              <w:right w:val="nil"/>
            </w:tcBorders>
            <w:shd w:val="clear" w:color="000000" w:fill="FFFFFF"/>
            <w:noWrap/>
            <w:vAlign w:val="bottom"/>
            <w:hideMark/>
          </w:tcPr>
          <w:p w:rsidR="00D65A37" w:rsidRPr="00483D3C" w:rsidRDefault="00D65A37" w:rsidP="000F1992">
            <w:pPr>
              <w:jc w:val="right"/>
              <w:rPr>
                <w:sz w:val="18"/>
                <w:szCs w:val="18"/>
                <w:lang w:val="es-ES" w:eastAsia="es-ES"/>
              </w:rPr>
            </w:pPr>
            <w:r w:rsidRPr="00483D3C">
              <w:rPr>
                <w:sz w:val="18"/>
                <w:szCs w:val="18"/>
                <w:lang w:val="es-ES" w:eastAsia="es-ES"/>
              </w:rPr>
              <w:t>0,00</w:t>
            </w:r>
          </w:p>
        </w:tc>
        <w:tc>
          <w:tcPr>
            <w:tcW w:w="410" w:type="pct"/>
            <w:tcBorders>
              <w:top w:val="nil"/>
              <w:left w:val="nil"/>
              <w:bottom w:val="nil"/>
              <w:right w:val="nil"/>
            </w:tcBorders>
            <w:shd w:val="clear" w:color="000000" w:fill="FFFFFF"/>
            <w:noWrap/>
            <w:vAlign w:val="bottom"/>
            <w:hideMark/>
          </w:tcPr>
          <w:p w:rsidR="00D65A37" w:rsidRPr="00483D3C" w:rsidRDefault="00D65A37" w:rsidP="000F1992">
            <w:pPr>
              <w:jc w:val="right"/>
              <w:rPr>
                <w:sz w:val="18"/>
                <w:szCs w:val="18"/>
                <w:lang w:val="es-ES" w:eastAsia="es-ES"/>
              </w:rPr>
            </w:pPr>
            <w:r w:rsidRPr="00483D3C">
              <w:rPr>
                <w:sz w:val="18"/>
                <w:szCs w:val="18"/>
                <w:lang w:val="es-ES" w:eastAsia="es-ES"/>
              </w:rPr>
              <w:t>39,79</w:t>
            </w:r>
          </w:p>
        </w:tc>
        <w:tc>
          <w:tcPr>
            <w:tcW w:w="493" w:type="pct"/>
            <w:tcBorders>
              <w:top w:val="nil"/>
              <w:left w:val="nil"/>
              <w:bottom w:val="nil"/>
              <w:right w:val="nil"/>
            </w:tcBorders>
            <w:shd w:val="clear" w:color="000000" w:fill="FFFFFF"/>
            <w:noWrap/>
            <w:vAlign w:val="bottom"/>
            <w:hideMark/>
          </w:tcPr>
          <w:p w:rsidR="00D65A37" w:rsidRPr="00483D3C" w:rsidRDefault="00D65A37" w:rsidP="000F1992">
            <w:pPr>
              <w:jc w:val="right"/>
              <w:rPr>
                <w:sz w:val="18"/>
                <w:szCs w:val="18"/>
                <w:lang w:val="es-ES" w:eastAsia="es-ES"/>
              </w:rPr>
            </w:pPr>
            <w:r w:rsidRPr="00483D3C">
              <w:rPr>
                <w:sz w:val="18"/>
                <w:szCs w:val="18"/>
                <w:lang w:val="es-ES" w:eastAsia="es-ES"/>
              </w:rPr>
              <w:t>268,24</w:t>
            </w:r>
          </w:p>
        </w:tc>
        <w:tc>
          <w:tcPr>
            <w:tcW w:w="525" w:type="pct"/>
            <w:tcBorders>
              <w:top w:val="nil"/>
              <w:left w:val="nil"/>
              <w:bottom w:val="nil"/>
              <w:right w:val="nil"/>
            </w:tcBorders>
            <w:shd w:val="clear" w:color="000000" w:fill="FFFFFF"/>
            <w:noWrap/>
            <w:vAlign w:val="bottom"/>
            <w:hideMark/>
          </w:tcPr>
          <w:p w:rsidR="00D65A37" w:rsidRPr="00483D3C" w:rsidRDefault="004618B2" w:rsidP="000F1992">
            <w:pPr>
              <w:jc w:val="right"/>
              <w:rPr>
                <w:sz w:val="18"/>
                <w:szCs w:val="18"/>
                <w:lang w:val="es-ES" w:eastAsia="es-ES"/>
              </w:rPr>
            </w:pPr>
            <w:r w:rsidRPr="00483D3C">
              <w:rPr>
                <w:sz w:val="18"/>
                <w:szCs w:val="18"/>
                <w:lang w:val="es-ES" w:eastAsia="es-ES"/>
              </w:rPr>
              <w:t>1.223,24</w:t>
            </w:r>
          </w:p>
        </w:tc>
      </w:tr>
      <w:tr w:rsidR="005779F3" w:rsidRPr="005779F3" w:rsidTr="00FB2A84">
        <w:trPr>
          <w:trHeight w:val="300"/>
        </w:trPr>
        <w:tc>
          <w:tcPr>
            <w:tcW w:w="284" w:type="pct"/>
            <w:gridSpan w:val="2"/>
            <w:tcBorders>
              <w:top w:val="nil"/>
              <w:left w:val="nil"/>
              <w:right w:val="nil"/>
            </w:tcBorders>
            <w:shd w:val="clear" w:color="000000" w:fill="FFFFFF"/>
            <w:noWrap/>
            <w:vAlign w:val="bottom"/>
            <w:hideMark/>
          </w:tcPr>
          <w:p w:rsidR="00D65A37" w:rsidRPr="00483D3C" w:rsidRDefault="00D65A37" w:rsidP="000F1992">
            <w:pPr>
              <w:rPr>
                <w:sz w:val="18"/>
                <w:szCs w:val="18"/>
                <w:lang w:val="es-ES" w:eastAsia="es-ES"/>
              </w:rPr>
            </w:pPr>
            <w:r w:rsidRPr="00483D3C">
              <w:rPr>
                <w:sz w:val="18"/>
                <w:szCs w:val="18"/>
                <w:lang w:val="es-ES" w:eastAsia="es-ES"/>
              </w:rPr>
              <w:t> </w:t>
            </w:r>
          </w:p>
        </w:tc>
        <w:tc>
          <w:tcPr>
            <w:tcW w:w="662" w:type="pct"/>
            <w:tcBorders>
              <w:top w:val="nil"/>
              <w:left w:val="nil"/>
              <w:right w:val="nil"/>
            </w:tcBorders>
            <w:shd w:val="clear" w:color="000000" w:fill="FFFFFF"/>
            <w:noWrap/>
            <w:vAlign w:val="bottom"/>
            <w:hideMark/>
          </w:tcPr>
          <w:p w:rsidR="00D65A37" w:rsidRPr="00483D3C" w:rsidRDefault="00D65A37" w:rsidP="000F1992">
            <w:pPr>
              <w:rPr>
                <w:sz w:val="18"/>
                <w:szCs w:val="18"/>
                <w:lang w:val="es-ES" w:eastAsia="es-ES"/>
              </w:rPr>
            </w:pPr>
            <w:r w:rsidRPr="00483D3C">
              <w:rPr>
                <w:sz w:val="18"/>
                <w:szCs w:val="18"/>
                <w:lang w:val="es-ES" w:eastAsia="es-ES"/>
              </w:rPr>
              <w:t> </w:t>
            </w:r>
          </w:p>
        </w:tc>
        <w:tc>
          <w:tcPr>
            <w:tcW w:w="572" w:type="pct"/>
            <w:tcBorders>
              <w:top w:val="nil"/>
              <w:left w:val="nil"/>
              <w:right w:val="nil"/>
            </w:tcBorders>
            <w:shd w:val="clear" w:color="000000" w:fill="FFFFFF"/>
            <w:noWrap/>
            <w:vAlign w:val="bottom"/>
            <w:hideMark/>
          </w:tcPr>
          <w:p w:rsidR="00D65A37" w:rsidRPr="00483D3C" w:rsidRDefault="00D65A37" w:rsidP="000F1992">
            <w:pPr>
              <w:jc w:val="right"/>
              <w:rPr>
                <w:sz w:val="18"/>
                <w:szCs w:val="18"/>
                <w:lang w:val="es-ES" w:eastAsia="es-ES"/>
              </w:rPr>
            </w:pPr>
            <w:r w:rsidRPr="00483D3C">
              <w:rPr>
                <w:sz w:val="18"/>
                <w:szCs w:val="18"/>
                <w:lang w:val="es-ES" w:eastAsia="es-ES"/>
              </w:rPr>
              <w:t>50,18</w:t>
            </w:r>
          </w:p>
        </w:tc>
        <w:tc>
          <w:tcPr>
            <w:tcW w:w="328" w:type="pct"/>
            <w:tcBorders>
              <w:top w:val="nil"/>
              <w:left w:val="nil"/>
              <w:right w:val="nil"/>
            </w:tcBorders>
            <w:shd w:val="clear" w:color="000000" w:fill="FFFFFF"/>
            <w:noWrap/>
            <w:vAlign w:val="bottom"/>
            <w:hideMark/>
          </w:tcPr>
          <w:p w:rsidR="00D65A37" w:rsidRPr="00483D3C" w:rsidRDefault="00D65A37" w:rsidP="000F1992">
            <w:pPr>
              <w:jc w:val="right"/>
              <w:rPr>
                <w:sz w:val="18"/>
                <w:szCs w:val="18"/>
                <w:lang w:val="es-ES" w:eastAsia="es-ES"/>
              </w:rPr>
            </w:pPr>
            <w:r w:rsidRPr="00483D3C">
              <w:rPr>
                <w:sz w:val="18"/>
                <w:szCs w:val="18"/>
                <w:lang w:val="es-ES" w:eastAsia="es-ES"/>
              </w:rPr>
              <w:t>2,25</w:t>
            </w:r>
          </w:p>
        </w:tc>
        <w:tc>
          <w:tcPr>
            <w:tcW w:w="493" w:type="pct"/>
            <w:tcBorders>
              <w:top w:val="nil"/>
              <w:left w:val="nil"/>
              <w:right w:val="nil"/>
            </w:tcBorders>
            <w:shd w:val="clear" w:color="000000" w:fill="FFFFFF"/>
            <w:noWrap/>
            <w:vAlign w:val="bottom"/>
            <w:hideMark/>
          </w:tcPr>
          <w:p w:rsidR="00D65A37" w:rsidRPr="00483D3C" w:rsidRDefault="00D65A37" w:rsidP="000F1992">
            <w:pPr>
              <w:jc w:val="right"/>
              <w:rPr>
                <w:sz w:val="18"/>
                <w:szCs w:val="18"/>
                <w:lang w:val="es-ES" w:eastAsia="es-ES"/>
              </w:rPr>
            </w:pPr>
            <w:r w:rsidRPr="00483D3C">
              <w:rPr>
                <w:sz w:val="18"/>
                <w:szCs w:val="18"/>
                <w:lang w:val="es-ES" w:eastAsia="es-ES"/>
              </w:rPr>
              <w:t>2,25</w:t>
            </w:r>
          </w:p>
        </w:tc>
        <w:tc>
          <w:tcPr>
            <w:tcW w:w="409" w:type="pct"/>
            <w:tcBorders>
              <w:top w:val="nil"/>
              <w:left w:val="nil"/>
              <w:right w:val="nil"/>
            </w:tcBorders>
            <w:shd w:val="clear" w:color="000000" w:fill="FFFFFF"/>
            <w:noWrap/>
            <w:vAlign w:val="bottom"/>
            <w:hideMark/>
          </w:tcPr>
          <w:p w:rsidR="00D65A37" w:rsidRPr="00483D3C" w:rsidRDefault="00D65A37" w:rsidP="000F1992">
            <w:pPr>
              <w:jc w:val="right"/>
              <w:rPr>
                <w:sz w:val="18"/>
                <w:szCs w:val="18"/>
                <w:lang w:val="es-ES" w:eastAsia="es-ES"/>
              </w:rPr>
            </w:pPr>
            <w:r w:rsidRPr="00483D3C">
              <w:rPr>
                <w:sz w:val="18"/>
                <w:szCs w:val="18"/>
                <w:lang w:val="es-ES" w:eastAsia="es-ES"/>
              </w:rPr>
              <w:t>37,50</w:t>
            </w:r>
          </w:p>
        </w:tc>
        <w:tc>
          <w:tcPr>
            <w:tcW w:w="495" w:type="pct"/>
            <w:tcBorders>
              <w:top w:val="nil"/>
              <w:left w:val="nil"/>
              <w:right w:val="nil"/>
            </w:tcBorders>
            <w:shd w:val="clear" w:color="000000" w:fill="FFFFFF"/>
            <w:noWrap/>
            <w:vAlign w:val="bottom"/>
            <w:hideMark/>
          </w:tcPr>
          <w:p w:rsidR="00D65A37" w:rsidRPr="00483D3C" w:rsidRDefault="00D65A37" w:rsidP="000F1992">
            <w:pPr>
              <w:jc w:val="right"/>
              <w:rPr>
                <w:sz w:val="18"/>
                <w:szCs w:val="18"/>
                <w:lang w:val="es-ES" w:eastAsia="es-ES"/>
              </w:rPr>
            </w:pPr>
            <w:r w:rsidRPr="00483D3C">
              <w:rPr>
                <w:sz w:val="18"/>
                <w:szCs w:val="18"/>
                <w:lang w:val="es-ES" w:eastAsia="es-ES"/>
              </w:rPr>
              <w:t>32,83</w:t>
            </w:r>
          </w:p>
        </w:tc>
        <w:tc>
          <w:tcPr>
            <w:tcW w:w="329" w:type="pct"/>
            <w:tcBorders>
              <w:top w:val="nil"/>
              <w:left w:val="nil"/>
              <w:right w:val="nil"/>
            </w:tcBorders>
            <w:shd w:val="clear" w:color="000000" w:fill="FFFFFF"/>
            <w:noWrap/>
            <w:vAlign w:val="bottom"/>
            <w:hideMark/>
          </w:tcPr>
          <w:p w:rsidR="00D65A37" w:rsidRPr="00483D3C" w:rsidRDefault="00D65A37" w:rsidP="000F1992">
            <w:pPr>
              <w:jc w:val="right"/>
              <w:rPr>
                <w:sz w:val="18"/>
                <w:szCs w:val="18"/>
                <w:lang w:val="es-ES" w:eastAsia="es-ES"/>
              </w:rPr>
            </w:pPr>
            <w:r w:rsidRPr="00483D3C">
              <w:rPr>
                <w:sz w:val="18"/>
                <w:szCs w:val="18"/>
                <w:lang w:val="es-ES" w:eastAsia="es-ES"/>
              </w:rPr>
              <w:t>0,00</w:t>
            </w:r>
          </w:p>
        </w:tc>
        <w:tc>
          <w:tcPr>
            <w:tcW w:w="410" w:type="pct"/>
            <w:tcBorders>
              <w:top w:val="nil"/>
              <w:left w:val="nil"/>
              <w:right w:val="nil"/>
            </w:tcBorders>
            <w:shd w:val="clear" w:color="000000" w:fill="FFFFFF"/>
            <w:noWrap/>
            <w:vAlign w:val="bottom"/>
            <w:hideMark/>
          </w:tcPr>
          <w:p w:rsidR="00D65A37" w:rsidRPr="00483D3C" w:rsidRDefault="00D65A37" w:rsidP="000F1992">
            <w:pPr>
              <w:jc w:val="right"/>
              <w:rPr>
                <w:sz w:val="18"/>
                <w:szCs w:val="18"/>
                <w:lang w:val="es-ES" w:eastAsia="es-ES"/>
              </w:rPr>
            </w:pPr>
            <w:r w:rsidRPr="00483D3C">
              <w:rPr>
                <w:sz w:val="18"/>
                <w:szCs w:val="18"/>
                <w:lang w:val="es-ES" w:eastAsia="es-ES"/>
              </w:rPr>
              <w:t>18,75</w:t>
            </w:r>
          </w:p>
        </w:tc>
        <w:tc>
          <w:tcPr>
            <w:tcW w:w="493" w:type="pct"/>
            <w:tcBorders>
              <w:top w:val="nil"/>
              <w:left w:val="nil"/>
              <w:right w:val="nil"/>
            </w:tcBorders>
            <w:shd w:val="clear" w:color="000000" w:fill="FFFFFF"/>
            <w:noWrap/>
            <w:vAlign w:val="bottom"/>
            <w:hideMark/>
          </w:tcPr>
          <w:p w:rsidR="00D65A37" w:rsidRPr="00483D3C" w:rsidRDefault="00D65A37" w:rsidP="000F1992">
            <w:pPr>
              <w:jc w:val="right"/>
              <w:rPr>
                <w:sz w:val="18"/>
                <w:szCs w:val="18"/>
                <w:lang w:val="es-ES" w:eastAsia="es-ES"/>
              </w:rPr>
            </w:pPr>
            <w:r w:rsidRPr="00483D3C">
              <w:rPr>
                <w:sz w:val="18"/>
                <w:szCs w:val="18"/>
                <w:lang w:val="es-ES" w:eastAsia="es-ES"/>
              </w:rPr>
              <w:t>143,76</w:t>
            </w:r>
          </w:p>
        </w:tc>
        <w:tc>
          <w:tcPr>
            <w:tcW w:w="525" w:type="pct"/>
            <w:tcBorders>
              <w:top w:val="nil"/>
              <w:left w:val="nil"/>
              <w:right w:val="nil"/>
            </w:tcBorders>
            <w:shd w:val="clear" w:color="000000" w:fill="FFFFFF"/>
            <w:noWrap/>
            <w:vAlign w:val="bottom"/>
            <w:hideMark/>
          </w:tcPr>
          <w:p w:rsidR="00D65A37" w:rsidRPr="00483D3C" w:rsidRDefault="004618B2" w:rsidP="000F1992">
            <w:pPr>
              <w:jc w:val="right"/>
              <w:rPr>
                <w:sz w:val="18"/>
                <w:szCs w:val="18"/>
                <w:lang w:val="es-ES" w:eastAsia="es-ES"/>
              </w:rPr>
            </w:pPr>
            <w:r w:rsidRPr="00483D3C">
              <w:rPr>
                <w:sz w:val="18"/>
                <w:szCs w:val="18"/>
                <w:lang w:val="es-ES" w:eastAsia="es-ES"/>
              </w:rPr>
              <w:t>593,76</w:t>
            </w:r>
          </w:p>
        </w:tc>
      </w:tr>
      <w:tr w:rsidR="005779F3" w:rsidRPr="005779F3" w:rsidTr="00FB2A84">
        <w:trPr>
          <w:trHeight w:val="300"/>
        </w:trPr>
        <w:tc>
          <w:tcPr>
            <w:tcW w:w="284" w:type="pct"/>
            <w:gridSpan w:val="2"/>
            <w:tcBorders>
              <w:left w:val="nil"/>
              <w:right w:val="nil"/>
            </w:tcBorders>
            <w:shd w:val="clear" w:color="000000" w:fill="FFFFFF"/>
            <w:noWrap/>
            <w:vAlign w:val="bottom"/>
            <w:hideMark/>
          </w:tcPr>
          <w:p w:rsidR="00D65A37" w:rsidRPr="00483D3C" w:rsidRDefault="00D65A37" w:rsidP="000F1992">
            <w:pPr>
              <w:rPr>
                <w:sz w:val="18"/>
                <w:szCs w:val="18"/>
                <w:lang w:val="es-ES" w:eastAsia="es-ES"/>
              </w:rPr>
            </w:pPr>
            <w:r w:rsidRPr="00483D3C">
              <w:rPr>
                <w:sz w:val="18"/>
                <w:szCs w:val="18"/>
                <w:lang w:val="es-ES" w:eastAsia="es-ES"/>
              </w:rPr>
              <w:t> </w:t>
            </w:r>
          </w:p>
        </w:tc>
        <w:tc>
          <w:tcPr>
            <w:tcW w:w="662" w:type="pct"/>
            <w:tcBorders>
              <w:top w:val="single" w:sz="4" w:space="0" w:color="auto"/>
              <w:left w:val="nil"/>
              <w:right w:val="nil"/>
            </w:tcBorders>
            <w:shd w:val="clear" w:color="000000" w:fill="FFFFFF"/>
            <w:noWrap/>
            <w:vAlign w:val="bottom"/>
            <w:hideMark/>
          </w:tcPr>
          <w:p w:rsidR="00D65A37" w:rsidRPr="00483D3C" w:rsidRDefault="00D65A37" w:rsidP="000F1992">
            <w:pPr>
              <w:rPr>
                <w:sz w:val="18"/>
                <w:szCs w:val="18"/>
                <w:lang w:val="es-ES" w:eastAsia="es-ES"/>
              </w:rPr>
            </w:pPr>
            <w:r w:rsidRPr="00483D3C">
              <w:rPr>
                <w:sz w:val="18"/>
                <w:szCs w:val="18"/>
                <w:lang w:val="es-ES" w:eastAsia="es-ES"/>
              </w:rPr>
              <w:t> </w:t>
            </w:r>
            <w:r w:rsidR="00586348" w:rsidRPr="00483D3C">
              <w:rPr>
                <w:b/>
                <w:sz w:val="18"/>
                <w:szCs w:val="18"/>
                <w:lang w:val="es-ES" w:eastAsia="es-ES"/>
              </w:rPr>
              <w:t>Totales</w:t>
            </w:r>
          </w:p>
        </w:tc>
        <w:tc>
          <w:tcPr>
            <w:tcW w:w="572" w:type="pct"/>
            <w:tcBorders>
              <w:top w:val="single" w:sz="4" w:space="0" w:color="auto"/>
              <w:left w:val="nil"/>
              <w:right w:val="nil"/>
            </w:tcBorders>
            <w:shd w:val="clear" w:color="000000" w:fill="FFFFFF"/>
            <w:noWrap/>
            <w:vAlign w:val="bottom"/>
            <w:hideMark/>
          </w:tcPr>
          <w:p w:rsidR="00D65A37" w:rsidRPr="00483D3C" w:rsidRDefault="00D129ED" w:rsidP="000F1992">
            <w:pPr>
              <w:jc w:val="right"/>
              <w:rPr>
                <w:b/>
                <w:bCs/>
                <w:sz w:val="18"/>
                <w:szCs w:val="18"/>
                <w:lang w:val="es-ES" w:eastAsia="es-ES"/>
              </w:rPr>
            </w:pPr>
            <w:r>
              <w:rPr>
                <w:b/>
                <w:bCs/>
                <w:sz w:val="18"/>
                <w:szCs w:val="18"/>
                <w:lang w:val="es-ES" w:eastAsia="es-ES"/>
              </w:rPr>
              <w:t>156,66</w:t>
            </w:r>
          </w:p>
        </w:tc>
        <w:tc>
          <w:tcPr>
            <w:tcW w:w="328" w:type="pct"/>
            <w:tcBorders>
              <w:top w:val="single" w:sz="4" w:space="0" w:color="auto"/>
              <w:left w:val="nil"/>
              <w:right w:val="nil"/>
            </w:tcBorders>
            <w:shd w:val="clear" w:color="000000" w:fill="FFFFFF"/>
            <w:noWrap/>
            <w:vAlign w:val="bottom"/>
            <w:hideMark/>
          </w:tcPr>
          <w:p w:rsidR="00D65A37" w:rsidRPr="00483D3C" w:rsidRDefault="00D129ED" w:rsidP="000F1992">
            <w:pPr>
              <w:jc w:val="right"/>
              <w:rPr>
                <w:b/>
                <w:bCs/>
                <w:sz w:val="18"/>
                <w:szCs w:val="18"/>
                <w:lang w:val="es-ES" w:eastAsia="es-ES"/>
              </w:rPr>
            </w:pPr>
            <w:r>
              <w:rPr>
                <w:b/>
                <w:bCs/>
                <w:sz w:val="18"/>
                <w:szCs w:val="18"/>
                <w:lang w:val="es-ES" w:eastAsia="es-ES"/>
              </w:rPr>
              <w:t>7,03</w:t>
            </w:r>
          </w:p>
        </w:tc>
        <w:tc>
          <w:tcPr>
            <w:tcW w:w="493" w:type="pct"/>
            <w:tcBorders>
              <w:top w:val="single" w:sz="4" w:space="0" w:color="auto"/>
              <w:left w:val="nil"/>
              <w:right w:val="nil"/>
            </w:tcBorders>
            <w:shd w:val="clear" w:color="000000" w:fill="FFFFFF"/>
            <w:noWrap/>
            <w:vAlign w:val="bottom"/>
            <w:hideMark/>
          </w:tcPr>
          <w:p w:rsidR="00D65A37" w:rsidRPr="00483D3C" w:rsidRDefault="00D129ED" w:rsidP="000F1992">
            <w:pPr>
              <w:jc w:val="right"/>
              <w:rPr>
                <w:b/>
                <w:bCs/>
                <w:sz w:val="18"/>
                <w:szCs w:val="18"/>
                <w:lang w:val="es-ES" w:eastAsia="es-ES"/>
              </w:rPr>
            </w:pPr>
            <w:r>
              <w:rPr>
                <w:b/>
                <w:bCs/>
                <w:sz w:val="18"/>
                <w:szCs w:val="18"/>
                <w:lang w:val="es-ES" w:eastAsia="es-ES"/>
              </w:rPr>
              <w:t>7,03</w:t>
            </w:r>
          </w:p>
        </w:tc>
        <w:tc>
          <w:tcPr>
            <w:tcW w:w="409" w:type="pct"/>
            <w:tcBorders>
              <w:top w:val="single" w:sz="4" w:space="0" w:color="auto"/>
              <w:left w:val="nil"/>
              <w:right w:val="nil"/>
            </w:tcBorders>
            <w:shd w:val="clear" w:color="000000" w:fill="FFFFFF"/>
            <w:noWrap/>
            <w:vAlign w:val="bottom"/>
            <w:hideMark/>
          </w:tcPr>
          <w:p w:rsidR="00D65A37" w:rsidRPr="00483D3C" w:rsidRDefault="00D129ED" w:rsidP="000F1992">
            <w:pPr>
              <w:jc w:val="right"/>
              <w:rPr>
                <w:b/>
                <w:bCs/>
                <w:sz w:val="18"/>
                <w:szCs w:val="18"/>
                <w:lang w:val="es-ES" w:eastAsia="es-ES"/>
              </w:rPr>
            </w:pPr>
            <w:r>
              <w:rPr>
                <w:b/>
                <w:bCs/>
                <w:sz w:val="18"/>
                <w:szCs w:val="18"/>
                <w:lang w:val="es-ES" w:eastAsia="es-ES"/>
              </w:rPr>
              <w:t>117,08</w:t>
            </w:r>
          </w:p>
        </w:tc>
        <w:tc>
          <w:tcPr>
            <w:tcW w:w="495" w:type="pct"/>
            <w:tcBorders>
              <w:top w:val="single" w:sz="4" w:space="0" w:color="auto"/>
              <w:left w:val="nil"/>
              <w:right w:val="nil"/>
            </w:tcBorders>
            <w:shd w:val="clear" w:color="000000" w:fill="FFFFFF"/>
            <w:noWrap/>
            <w:vAlign w:val="bottom"/>
            <w:hideMark/>
          </w:tcPr>
          <w:p w:rsidR="00D65A37" w:rsidRPr="00483D3C" w:rsidRDefault="00D129ED" w:rsidP="000F1992">
            <w:pPr>
              <w:jc w:val="right"/>
              <w:rPr>
                <w:b/>
                <w:bCs/>
                <w:sz w:val="18"/>
                <w:szCs w:val="18"/>
                <w:lang w:val="es-ES" w:eastAsia="es-ES"/>
              </w:rPr>
            </w:pPr>
            <w:r>
              <w:rPr>
                <w:b/>
                <w:bCs/>
                <w:sz w:val="18"/>
                <w:szCs w:val="18"/>
                <w:lang w:val="es-ES" w:eastAsia="es-ES"/>
              </w:rPr>
              <w:t>65,67</w:t>
            </w:r>
          </w:p>
        </w:tc>
        <w:tc>
          <w:tcPr>
            <w:tcW w:w="329" w:type="pct"/>
            <w:tcBorders>
              <w:top w:val="single" w:sz="4" w:space="0" w:color="auto"/>
              <w:left w:val="nil"/>
              <w:right w:val="nil"/>
            </w:tcBorders>
            <w:shd w:val="clear" w:color="000000" w:fill="FFFFFF"/>
            <w:noWrap/>
            <w:vAlign w:val="bottom"/>
            <w:hideMark/>
          </w:tcPr>
          <w:p w:rsidR="00D65A37" w:rsidRPr="00483D3C" w:rsidRDefault="00D65A37" w:rsidP="000F1992">
            <w:pPr>
              <w:jc w:val="right"/>
              <w:rPr>
                <w:b/>
                <w:bCs/>
                <w:sz w:val="18"/>
                <w:szCs w:val="18"/>
                <w:lang w:val="es-ES" w:eastAsia="es-ES"/>
              </w:rPr>
            </w:pPr>
            <w:r w:rsidRPr="00483D3C">
              <w:rPr>
                <w:b/>
                <w:bCs/>
                <w:sz w:val="18"/>
                <w:szCs w:val="18"/>
                <w:lang w:val="es-ES" w:eastAsia="es-ES"/>
              </w:rPr>
              <w:t>0,00</w:t>
            </w:r>
          </w:p>
        </w:tc>
        <w:tc>
          <w:tcPr>
            <w:tcW w:w="410" w:type="pct"/>
            <w:tcBorders>
              <w:top w:val="single" w:sz="4" w:space="0" w:color="auto"/>
              <w:left w:val="nil"/>
              <w:right w:val="nil"/>
            </w:tcBorders>
            <w:shd w:val="clear" w:color="000000" w:fill="FFFFFF"/>
            <w:noWrap/>
            <w:vAlign w:val="bottom"/>
            <w:hideMark/>
          </w:tcPr>
          <w:p w:rsidR="00D65A37" w:rsidRPr="00483D3C" w:rsidRDefault="00D129ED" w:rsidP="000F1992">
            <w:pPr>
              <w:jc w:val="right"/>
              <w:rPr>
                <w:b/>
                <w:bCs/>
                <w:sz w:val="18"/>
                <w:szCs w:val="18"/>
                <w:lang w:val="es-ES" w:eastAsia="es-ES"/>
              </w:rPr>
            </w:pPr>
            <w:r>
              <w:rPr>
                <w:b/>
                <w:bCs/>
                <w:sz w:val="18"/>
                <w:szCs w:val="18"/>
                <w:lang w:val="es-ES" w:eastAsia="es-ES"/>
              </w:rPr>
              <w:t>58,54</w:t>
            </w:r>
          </w:p>
        </w:tc>
        <w:tc>
          <w:tcPr>
            <w:tcW w:w="493" w:type="pct"/>
            <w:tcBorders>
              <w:top w:val="single" w:sz="4" w:space="0" w:color="auto"/>
              <w:left w:val="nil"/>
              <w:right w:val="nil"/>
            </w:tcBorders>
            <w:shd w:val="clear" w:color="000000" w:fill="FFFFFF"/>
            <w:noWrap/>
            <w:vAlign w:val="bottom"/>
            <w:hideMark/>
          </w:tcPr>
          <w:p w:rsidR="00D65A37" w:rsidRPr="00483D3C" w:rsidRDefault="00D129ED" w:rsidP="000F1992">
            <w:pPr>
              <w:jc w:val="right"/>
              <w:rPr>
                <w:b/>
                <w:bCs/>
                <w:sz w:val="18"/>
                <w:szCs w:val="18"/>
                <w:lang w:val="es-ES" w:eastAsia="es-ES"/>
              </w:rPr>
            </w:pPr>
            <w:r>
              <w:rPr>
                <w:b/>
                <w:bCs/>
                <w:sz w:val="18"/>
                <w:szCs w:val="18"/>
                <w:lang w:val="es-ES" w:eastAsia="es-ES"/>
              </w:rPr>
              <w:t>412,00</w:t>
            </w:r>
          </w:p>
        </w:tc>
        <w:tc>
          <w:tcPr>
            <w:tcW w:w="525" w:type="pct"/>
            <w:tcBorders>
              <w:top w:val="single" w:sz="4" w:space="0" w:color="auto"/>
              <w:left w:val="nil"/>
              <w:right w:val="nil"/>
            </w:tcBorders>
            <w:shd w:val="clear" w:color="000000" w:fill="FFFFFF"/>
            <w:noWrap/>
            <w:vAlign w:val="bottom"/>
            <w:hideMark/>
          </w:tcPr>
          <w:p w:rsidR="00D65A37" w:rsidRPr="00483D3C" w:rsidRDefault="004618B2" w:rsidP="000F1992">
            <w:pPr>
              <w:jc w:val="right"/>
              <w:rPr>
                <w:b/>
                <w:bCs/>
                <w:sz w:val="18"/>
                <w:szCs w:val="18"/>
                <w:lang w:val="es-ES" w:eastAsia="es-ES"/>
              </w:rPr>
            </w:pPr>
            <w:r w:rsidRPr="00483D3C">
              <w:rPr>
                <w:b/>
                <w:bCs/>
                <w:sz w:val="18"/>
                <w:szCs w:val="18"/>
                <w:lang w:val="es-ES" w:eastAsia="es-ES"/>
              </w:rPr>
              <w:t>1.817,00</w:t>
            </w:r>
          </w:p>
        </w:tc>
      </w:tr>
      <w:tr w:rsidR="005779F3" w:rsidRPr="005779F3" w:rsidTr="00FB2A84">
        <w:trPr>
          <w:trHeight w:val="285"/>
        </w:trPr>
        <w:tc>
          <w:tcPr>
            <w:tcW w:w="284" w:type="pct"/>
            <w:gridSpan w:val="2"/>
            <w:tcBorders>
              <w:top w:val="single" w:sz="4" w:space="0" w:color="auto"/>
              <w:left w:val="nil"/>
              <w:bottom w:val="single" w:sz="4" w:space="0" w:color="auto"/>
              <w:right w:val="nil"/>
            </w:tcBorders>
            <w:shd w:val="clear" w:color="000000" w:fill="FFFFFF"/>
            <w:noWrap/>
            <w:vAlign w:val="bottom"/>
            <w:hideMark/>
          </w:tcPr>
          <w:p w:rsidR="00D65A37" w:rsidRPr="00483D3C" w:rsidRDefault="00D65A37" w:rsidP="000F1992">
            <w:pPr>
              <w:rPr>
                <w:b/>
                <w:bCs/>
                <w:sz w:val="18"/>
                <w:szCs w:val="18"/>
                <w:lang w:val="es-ES" w:eastAsia="es-ES"/>
              </w:rPr>
            </w:pPr>
            <w:r w:rsidRPr="00483D3C">
              <w:rPr>
                <w:b/>
                <w:bCs/>
                <w:sz w:val="18"/>
                <w:szCs w:val="18"/>
                <w:lang w:val="es-ES" w:eastAsia="es-ES"/>
              </w:rPr>
              <w:t> </w:t>
            </w:r>
          </w:p>
        </w:tc>
        <w:tc>
          <w:tcPr>
            <w:tcW w:w="662" w:type="pct"/>
            <w:tcBorders>
              <w:top w:val="single" w:sz="4" w:space="0" w:color="auto"/>
              <w:left w:val="nil"/>
              <w:bottom w:val="single" w:sz="4" w:space="0" w:color="auto"/>
              <w:right w:val="nil"/>
            </w:tcBorders>
            <w:shd w:val="clear" w:color="000000" w:fill="FFFFFF"/>
            <w:noWrap/>
            <w:vAlign w:val="bottom"/>
            <w:hideMark/>
          </w:tcPr>
          <w:p w:rsidR="00D65A37" w:rsidRPr="00483D3C" w:rsidRDefault="00D65A37" w:rsidP="000F1992">
            <w:pPr>
              <w:rPr>
                <w:b/>
                <w:bCs/>
                <w:sz w:val="18"/>
                <w:szCs w:val="18"/>
                <w:lang w:val="es-ES" w:eastAsia="es-ES"/>
              </w:rPr>
            </w:pPr>
            <w:r w:rsidRPr="00483D3C">
              <w:rPr>
                <w:b/>
                <w:bCs/>
                <w:sz w:val="18"/>
                <w:szCs w:val="18"/>
                <w:lang w:val="es-ES" w:eastAsia="es-ES"/>
              </w:rPr>
              <w:t> </w:t>
            </w:r>
          </w:p>
        </w:tc>
        <w:tc>
          <w:tcPr>
            <w:tcW w:w="572" w:type="pct"/>
            <w:tcBorders>
              <w:top w:val="single" w:sz="4" w:space="0" w:color="auto"/>
              <w:left w:val="nil"/>
              <w:bottom w:val="single" w:sz="4" w:space="0" w:color="auto"/>
              <w:right w:val="nil"/>
            </w:tcBorders>
            <w:shd w:val="clear" w:color="000000" w:fill="FFFFFF"/>
            <w:noWrap/>
            <w:vAlign w:val="bottom"/>
            <w:hideMark/>
          </w:tcPr>
          <w:p w:rsidR="00D65A37" w:rsidRPr="00483D3C" w:rsidRDefault="00D65A37" w:rsidP="000F1992">
            <w:pPr>
              <w:rPr>
                <w:b/>
                <w:bCs/>
                <w:sz w:val="18"/>
                <w:szCs w:val="18"/>
                <w:lang w:val="es-ES" w:eastAsia="es-ES"/>
              </w:rPr>
            </w:pPr>
            <w:r w:rsidRPr="00483D3C">
              <w:rPr>
                <w:b/>
                <w:bCs/>
                <w:sz w:val="18"/>
                <w:szCs w:val="18"/>
                <w:lang w:val="es-ES" w:eastAsia="es-ES"/>
              </w:rPr>
              <w:t> </w:t>
            </w:r>
          </w:p>
        </w:tc>
        <w:tc>
          <w:tcPr>
            <w:tcW w:w="328" w:type="pct"/>
            <w:tcBorders>
              <w:top w:val="single" w:sz="4" w:space="0" w:color="auto"/>
              <w:left w:val="nil"/>
              <w:bottom w:val="single" w:sz="4" w:space="0" w:color="auto"/>
              <w:right w:val="nil"/>
            </w:tcBorders>
            <w:shd w:val="clear" w:color="000000" w:fill="FFFFFF"/>
            <w:noWrap/>
            <w:vAlign w:val="bottom"/>
            <w:hideMark/>
          </w:tcPr>
          <w:p w:rsidR="00D65A37" w:rsidRPr="00483D3C" w:rsidRDefault="00D65A37" w:rsidP="000F1992">
            <w:pPr>
              <w:rPr>
                <w:b/>
                <w:bCs/>
                <w:sz w:val="18"/>
                <w:szCs w:val="18"/>
                <w:lang w:val="es-ES" w:eastAsia="es-ES"/>
              </w:rPr>
            </w:pPr>
            <w:r w:rsidRPr="00483D3C">
              <w:rPr>
                <w:b/>
                <w:bCs/>
                <w:sz w:val="18"/>
                <w:szCs w:val="18"/>
                <w:lang w:val="es-ES" w:eastAsia="es-ES"/>
              </w:rPr>
              <w:t> </w:t>
            </w:r>
          </w:p>
        </w:tc>
        <w:tc>
          <w:tcPr>
            <w:tcW w:w="493" w:type="pct"/>
            <w:tcBorders>
              <w:top w:val="single" w:sz="4" w:space="0" w:color="auto"/>
              <w:left w:val="nil"/>
              <w:bottom w:val="single" w:sz="4" w:space="0" w:color="auto"/>
              <w:right w:val="nil"/>
            </w:tcBorders>
            <w:shd w:val="clear" w:color="000000" w:fill="FFFFFF"/>
            <w:noWrap/>
            <w:vAlign w:val="bottom"/>
            <w:hideMark/>
          </w:tcPr>
          <w:p w:rsidR="00D65A37" w:rsidRPr="00483D3C" w:rsidRDefault="00D65A37" w:rsidP="000F1992">
            <w:pPr>
              <w:rPr>
                <w:b/>
                <w:bCs/>
                <w:sz w:val="18"/>
                <w:szCs w:val="18"/>
                <w:lang w:val="es-ES" w:eastAsia="es-ES"/>
              </w:rPr>
            </w:pPr>
            <w:r w:rsidRPr="00483D3C">
              <w:rPr>
                <w:b/>
                <w:bCs/>
                <w:sz w:val="18"/>
                <w:szCs w:val="18"/>
                <w:lang w:val="es-ES" w:eastAsia="es-ES"/>
              </w:rPr>
              <w:t> </w:t>
            </w:r>
          </w:p>
        </w:tc>
        <w:tc>
          <w:tcPr>
            <w:tcW w:w="2136" w:type="pct"/>
            <w:gridSpan w:val="5"/>
            <w:tcBorders>
              <w:top w:val="single" w:sz="4" w:space="0" w:color="auto"/>
              <w:left w:val="nil"/>
              <w:bottom w:val="single" w:sz="4" w:space="0" w:color="auto"/>
              <w:right w:val="nil"/>
            </w:tcBorders>
            <w:shd w:val="clear" w:color="000000" w:fill="FFFFFF"/>
            <w:noWrap/>
            <w:vAlign w:val="bottom"/>
            <w:hideMark/>
          </w:tcPr>
          <w:p w:rsidR="00D65A37" w:rsidRPr="00483D3C" w:rsidRDefault="00277710" w:rsidP="000F1992">
            <w:pPr>
              <w:rPr>
                <w:b/>
                <w:bCs/>
                <w:sz w:val="18"/>
                <w:szCs w:val="18"/>
                <w:lang w:val="es-ES" w:eastAsia="es-ES"/>
              </w:rPr>
            </w:pPr>
            <w:r w:rsidRPr="00483D3C">
              <w:rPr>
                <w:b/>
                <w:bCs/>
                <w:sz w:val="18"/>
                <w:szCs w:val="18"/>
                <w:lang w:val="es-ES" w:eastAsia="es-ES"/>
              </w:rPr>
              <w:t xml:space="preserve">Costo Mensual Administrativo </w:t>
            </w:r>
            <w:r w:rsidR="00D65A37" w:rsidRPr="00483D3C">
              <w:rPr>
                <w:b/>
                <w:bCs/>
                <w:sz w:val="18"/>
                <w:szCs w:val="18"/>
                <w:lang w:val="es-ES" w:eastAsia="es-ES"/>
              </w:rPr>
              <w:t>=</w:t>
            </w:r>
          </w:p>
        </w:tc>
        <w:tc>
          <w:tcPr>
            <w:tcW w:w="525" w:type="pct"/>
            <w:tcBorders>
              <w:top w:val="single" w:sz="4" w:space="0" w:color="auto"/>
              <w:left w:val="nil"/>
              <w:bottom w:val="single" w:sz="4" w:space="0" w:color="auto"/>
              <w:right w:val="nil"/>
            </w:tcBorders>
            <w:shd w:val="clear" w:color="000000" w:fill="FFFFFF"/>
            <w:noWrap/>
            <w:vAlign w:val="bottom"/>
            <w:hideMark/>
          </w:tcPr>
          <w:p w:rsidR="00D65A37" w:rsidRPr="00483D3C" w:rsidRDefault="004618B2" w:rsidP="000F1992">
            <w:pPr>
              <w:jc w:val="right"/>
              <w:rPr>
                <w:b/>
                <w:bCs/>
                <w:sz w:val="18"/>
                <w:szCs w:val="18"/>
                <w:lang w:val="es-ES" w:eastAsia="es-ES"/>
              </w:rPr>
            </w:pPr>
            <w:r w:rsidRPr="00483D3C">
              <w:rPr>
                <w:b/>
                <w:bCs/>
                <w:sz w:val="18"/>
                <w:szCs w:val="18"/>
                <w:lang w:val="es-ES" w:eastAsia="es-ES"/>
              </w:rPr>
              <w:t>1.817,00</w:t>
            </w:r>
          </w:p>
        </w:tc>
      </w:tr>
      <w:tr w:rsidR="00FB2A84" w:rsidRPr="005779F3" w:rsidTr="00FB2A84">
        <w:trPr>
          <w:trHeight w:val="285"/>
        </w:trPr>
        <w:tc>
          <w:tcPr>
            <w:tcW w:w="284" w:type="pct"/>
            <w:gridSpan w:val="2"/>
            <w:tcBorders>
              <w:top w:val="single" w:sz="4" w:space="0" w:color="auto"/>
              <w:left w:val="nil"/>
              <w:bottom w:val="single" w:sz="4" w:space="0" w:color="auto"/>
              <w:right w:val="nil"/>
            </w:tcBorders>
            <w:shd w:val="clear" w:color="000000" w:fill="FFFFFF"/>
            <w:noWrap/>
            <w:vAlign w:val="bottom"/>
          </w:tcPr>
          <w:p w:rsidR="00FB2A84" w:rsidRPr="00483D3C" w:rsidRDefault="00FB2A84" w:rsidP="000F1992">
            <w:pPr>
              <w:rPr>
                <w:b/>
                <w:bCs/>
                <w:sz w:val="18"/>
                <w:szCs w:val="18"/>
                <w:lang w:val="es-ES" w:eastAsia="es-ES"/>
              </w:rPr>
            </w:pPr>
          </w:p>
        </w:tc>
        <w:tc>
          <w:tcPr>
            <w:tcW w:w="662" w:type="pct"/>
            <w:tcBorders>
              <w:top w:val="single" w:sz="4" w:space="0" w:color="auto"/>
              <w:left w:val="nil"/>
              <w:bottom w:val="single" w:sz="4" w:space="0" w:color="auto"/>
              <w:right w:val="nil"/>
            </w:tcBorders>
            <w:shd w:val="clear" w:color="000000" w:fill="FFFFFF"/>
            <w:noWrap/>
            <w:vAlign w:val="bottom"/>
          </w:tcPr>
          <w:p w:rsidR="00FB2A84" w:rsidRPr="00483D3C" w:rsidRDefault="00FB2A84" w:rsidP="000F1992">
            <w:pPr>
              <w:rPr>
                <w:b/>
                <w:bCs/>
                <w:sz w:val="18"/>
                <w:szCs w:val="18"/>
                <w:lang w:val="es-ES" w:eastAsia="es-ES"/>
              </w:rPr>
            </w:pPr>
          </w:p>
        </w:tc>
        <w:tc>
          <w:tcPr>
            <w:tcW w:w="572" w:type="pct"/>
            <w:tcBorders>
              <w:top w:val="single" w:sz="4" w:space="0" w:color="auto"/>
              <w:left w:val="nil"/>
              <w:bottom w:val="single" w:sz="4" w:space="0" w:color="auto"/>
              <w:right w:val="nil"/>
            </w:tcBorders>
            <w:shd w:val="clear" w:color="000000" w:fill="FFFFFF"/>
            <w:noWrap/>
            <w:vAlign w:val="bottom"/>
          </w:tcPr>
          <w:p w:rsidR="00FB2A84" w:rsidRPr="00483D3C" w:rsidRDefault="00FB2A84" w:rsidP="000F1992">
            <w:pPr>
              <w:rPr>
                <w:b/>
                <w:bCs/>
                <w:sz w:val="18"/>
                <w:szCs w:val="18"/>
                <w:lang w:val="es-ES" w:eastAsia="es-ES"/>
              </w:rPr>
            </w:pPr>
          </w:p>
        </w:tc>
        <w:tc>
          <w:tcPr>
            <w:tcW w:w="328" w:type="pct"/>
            <w:tcBorders>
              <w:top w:val="single" w:sz="4" w:space="0" w:color="auto"/>
              <w:left w:val="nil"/>
              <w:bottom w:val="single" w:sz="4" w:space="0" w:color="auto"/>
              <w:right w:val="nil"/>
            </w:tcBorders>
            <w:shd w:val="clear" w:color="000000" w:fill="FFFFFF"/>
            <w:noWrap/>
            <w:vAlign w:val="bottom"/>
          </w:tcPr>
          <w:p w:rsidR="00FB2A84" w:rsidRPr="00483D3C" w:rsidRDefault="00FB2A84" w:rsidP="000F1992">
            <w:pPr>
              <w:rPr>
                <w:b/>
                <w:bCs/>
                <w:sz w:val="18"/>
                <w:szCs w:val="18"/>
                <w:lang w:val="es-ES" w:eastAsia="es-ES"/>
              </w:rPr>
            </w:pPr>
          </w:p>
        </w:tc>
        <w:tc>
          <w:tcPr>
            <w:tcW w:w="493" w:type="pct"/>
            <w:tcBorders>
              <w:top w:val="single" w:sz="4" w:space="0" w:color="auto"/>
              <w:left w:val="nil"/>
              <w:bottom w:val="single" w:sz="4" w:space="0" w:color="auto"/>
              <w:right w:val="nil"/>
            </w:tcBorders>
            <w:shd w:val="clear" w:color="000000" w:fill="FFFFFF"/>
            <w:noWrap/>
            <w:vAlign w:val="bottom"/>
          </w:tcPr>
          <w:p w:rsidR="00FB2A84" w:rsidRPr="00483D3C" w:rsidRDefault="00FB2A84" w:rsidP="000F1992">
            <w:pPr>
              <w:rPr>
                <w:b/>
                <w:bCs/>
                <w:sz w:val="18"/>
                <w:szCs w:val="18"/>
                <w:lang w:val="es-ES" w:eastAsia="es-ES"/>
              </w:rPr>
            </w:pPr>
          </w:p>
        </w:tc>
        <w:tc>
          <w:tcPr>
            <w:tcW w:w="2136" w:type="pct"/>
            <w:gridSpan w:val="5"/>
            <w:tcBorders>
              <w:top w:val="single" w:sz="4" w:space="0" w:color="auto"/>
              <w:left w:val="nil"/>
              <w:bottom w:val="single" w:sz="4" w:space="0" w:color="auto"/>
              <w:right w:val="nil"/>
            </w:tcBorders>
            <w:shd w:val="clear" w:color="000000" w:fill="FFFFFF"/>
            <w:noWrap/>
            <w:vAlign w:val="bottom"/>
          </w:tcPr>
          <w:p w:rsidR="00FB2A84" w:rsidRPr="00483D3C" w:rsidRDefault="00FB2A84" w:rsidP="000F1992">
            <w:pPr>
              <w:rPr>
                <w:b/>
                <w:bCs/>
                <w:sz w:val="18"/>
                <w:szCs w:val="18"/>
                <w:lang w:val="es-ES" w:eastAsia="es-ES"/>
              </w:rPr>
            </w:pPr>
          </w:p>
        </w:tc>
        <w:tc>
          <w:tcPr>
            <w:tcW w:w="525" w:type="pct"/>
            <w:tcBorders>
              <w:top w:val="single" w:sz="4" w:space="0" w:color="auto"/>
              <w:left w:val="nil"/>
              <w:bottom w:val="single" w:sz="4" w:space="0" w:color="auto"/>
              <w:right w:val="nil"/>
            </w:tcBorders>
            <w:shd w:val="clear" w:color="000000" w:fill="FFFFFF"/>
            <w:noWrap/>
            <w:vAlign w:val="bottom"/>
          </w:tcPr>
          <w:p w:rsidR="00FB2A84" w:rsidRPr="00483D3C" w:rsidRDefault="00FB2A84" w:rsidP="000F1992">
            <w:pPr>
              <w:jc w:val="right"/>
              <w:rPr>
                <w:b/>
                <w:bCs/>
                <w:sz w:val="18"/>
                <w:szCs w:val="18"/>
                <w:lang w:val="es-ES" w:eastAsia="es-ES"/>
              </w:rPr>
            </w:pPr>
          </w:p>
        </w:tc>
      </w:tr>
      <w:tr w:rsidR="007708FB" w:rsidRPr="007708FB" w:rsidTr="00FB2A84">
        <w:trPr>
          <w:gridBefore w:val="1"/>
          <w:wBefore w:w="31" w:type="pct"/>
          <w:trHeight w:val="20"/>
        </w:trPr>
        <w:tc>
          <w:tcPr>
            <w:tcW w:w="4969" w:type="pct"/>
            <w:gridSpan w:val="11"/>
            <w:tcBorders>
              <w:top w:val="single" w:sz="4" w:space="0" w:color="auto"/>
              <w:left w:val="nil"/>
              <w:bottom w:val="nil"/>
              <w:right w:val="nil"/>
            </w:tcBorders>
            <w:shd w:val="clear" w:color="000000" w:fill="FFFFFF"/>
            <w:noWrap/>
            <w:hideMark/>
          </w:tcPr>
          <w:p w:rsidR="007708FB" w:rsidRPr="008E1B35" w:rsidRDefault="007708FB" w:rsidP="000F1992">
            <w:pPr>
              <w:rPr>
                <w:rFonts w:eastAsia="Calibri"/>
                <w:sz w:val="20"/>
                <w:lang w:val="es-ES_tradnl"/>
              </w:rPr>
            </w:pPr>
          </w:p>
        </w:tc>
      </w:tr>
      <w:tr w:rsidR="007708FB" w:rsidRPr="007708FB" w:rsidTr="00FB2A84">
        <w:trPr>
          <w:gridBefore w:val="1"/>
          <w:wBefore w:w="31" w:type="pct"/>
          <w:trHeight w:val="20"/>
        </w:trPr>
        <w:tc>
          <w:tcPr>
            <w:tcW w:w="4969" w:type="pct"/>
            <w:gridSpan w:val="11"/>
            <w:tcBorders>
              <w:top w:val="nil"/>
              <w:left w:val="nil"/>
              <w:bottom w:val="nil"/>
              <w:right w:val="nil"/>
            </w:tcBorders>
            <w:shd w:val="clear" w:color="000000" w:fill="FFFFFF"/>
            <w:noWrap/>
            <w:hideMark/>
          </w:tcPr>
          <w:p w:rsidR="007708FB" w:rsidRDefault="007708FB" w:rsidP="000F1992"/>
        </w:tc>
      </w:tr>
      <w:tr w:rsidR="007708FB" w:rsidRPr="008E1B35" w:rsidTr="00FB2A84">
        <w:trPr>
          <w:gridBefore w:val="1"/>
          <w:wBefore w:w="31" w:type="pct"/>
          <w:trHeight w:val="20"/>
        </w:trPr>
        <w:tc>
          <w:tcPr>
            <w:tcW w:w="4969" w:type="pct"/>
            <w:gridSpan w:val="11"/>
            <w:tcBorders>
              <w:top w:val="nil"/>
              <w:left w:val="nil"/>
              <w:bottom w:val="nil"/>
              <w:right w:val="nil"/>
            </w:tcBorders>
            <w:shd w:val="clear" w:color="000000" w:fill="FFFFFF"/>
            <w:noWrap/>
            <w:hideMark/>
          </w:tcPr>
          <w:p w:rsidR="007708FB" w:rsidRPr="007708FB" w:rsidRDefault="007708FB" w:rsidP="000F1992">
            <w:pPr>
              <w:rPr>
                <w:sz w:val="20"/>
                <w:szCs w:val="20"/>
              </w:rPr>
            </w:pPr>
            <w:r w:rsidRPr="007708FB">
              <w:rPr>
                <w:b/>
                <w:sz w:val="20"/>
                <w:szCs w:val="20"/>
              </w:rPr>
              <w:t>Fuente</w:t>
            </w:r>
            <w:r w:rsidRPr="007708FB">
              <w:rPr>
                <w:sz w:val="20"/>
                <w:szCs w:val="20"/>
              </w:rPr>
              <w:t>: Elaboración propia</w:t>
            </w:r>
          </w:p>
        </w:tc>
      </w:tr>
    </w:tbl>
    <w:p w:rsidR="00BE3247" w:rsidRDefault="00BE3247" w:rsidP="000F1992">
      <w:pPr>
        <w:spacing w:line="360" w:lineRule="auto"/>
        <w:jc w:val="both"/>
      </w:pPr>
    </w:p>
    <w:p w:rsidR="00053EF8" w:rsidRPr="00053EF8" w:rsidRDefault="00053EF8" w:rsidP="000F1992">
      <w:pPr>
        <w:pStyle w:val="Descripcin"/>
        <w:keepNext/>
        <w:rPr>
          <w:color w:val="000000" w:themeColor="text1"/>
          <w:sz w:val="20"/>
        </w:rPr>
      </w:pPr>
      <w:bookmarkStart w:id="326" w:name="_Toc7629760"/>
      <w:r w:rsidRPr="00ED683E">
        <w:rPr>
          <w:i w:val="0"/>
          <w:color w:val="000000" w:themeColor="text1"/>
          <w:sz w:val="20"/>
        </w:rPr>
        <w:t xml:space="preserve">Tabla </w:t>
      </w:r>
      <w:r w:rsidR="006D647B" w:rsidRPr="00ED683E">
        <w:rPr>
          <w:i w:val="0"/>
          <w:color w:val="000000" w:themeColor="text1"/>
          <w:sz w:val="20"/>
        </w:rPr>
        <w:fldChar w:fldCharType="begin"/>
      </w:r>
      <w:r w:rsidRPr="00ED683E">
        <w:rPr>
          <w:i w:val="0"/>
          <w:color w:val="000000" w:themeColor="text1"/>
          <w:sz w:val="20"/>
        </w:rPr>
        <w:instrText xml:space="preserve"> SEQ Tabla \* ARABIC </w:instrText>
      </w:r>
      <w:r w:rsidR="006D647B" w:rsidRPr="00ED683E">
        <w:rPr>
          <w:i w:val="0"/>
          <w:color w:val="000000" w:themeColor="text1"/>
          <w:sz w:val="20"/>
        </w:rPr>
        <w:fldChar w:fldCharType="separate"/>
      </w:r>
      <w:r w:rsidR="009E7CD6">
        <w:rPr>
          <w:i w:val="0"/>
          <w:noProof/>
          <w:color w:val="000000" w:themeColor="text1"/>
          <w:sz w:val="20"/>
        </w:rPr>
        <w:t>61</w:t>
      </w:r>
      <w:r w:rsidR="006D647B" w:rsidRPr="00ED683E">
        <w:rPr>
          <w:i w:val="0"/>
          <w:color w:val="000000" w:themeColor="text1"/>
          <w:sz w:val="20"/>
        </w:rPr>
        <w:fldChar w:fldCharType="end"/>
      </w:r>
      <w:r w:rsidRPr="00053EF8">
        <w:rPr>
          <w:color w:val="000000" w:themeColor="text1"/>
          <w:sz w:val="20"/>
        </w:rPr>
        <w:br/>
      </w:r>
      <w:r w:rsidRPr="00053EF8">
        <w:rPr>
          <w:noProof/>
          <w:color w:val="000000" w:themeColor="text1"/>
          <w:sz w:val="20"/>
        </w:rPr>
        <w:t>Rol de Pagos personal de ventas</w:t>
      </w:r>
      <w:bookmarkEnd w:id="326"/>
    </w:p>
    <w:tbl>
      <w:tblPr>
        <w:tblW w:w="5000" w:type="pct"/>
        <w:tblCellMar>
          <w:left w:w="70" w:type="dxa"/>
          <w:right w:w="70" w:type="dxa"/>
        </w:tblCellMar>
        <w:tblLook w:val="04A0" w:firstRow="1" w:lastRow="0" w:firstColumn="1" w:lastColumn="0" w:noHBand="0" w:noVBand="1"/>
      </w:tblPr>
      <w:tblGrid>
        <w:gridCol w:w="478"/>
        <w:gridCol w:w="1585"/>
        <w:gridCol w:w="793"/>
        <w:gridCol w:w="684"/>
        <w:gridCol w:w="595"/>
        <w:gridCol w:w="545"/>
        <w:gridCol w:w="595"/>
        <w:gridCol w:w="710"/>
        <w:gridCol w:w="595"/>
        <w:gridCol w:w="813"/>
        <w:gridCol w:w="678"/>
      </w:tblGrid>
      <w:tr w:rsidR="00053EF8" w:rsidRPr="00FB2A84" w:rsidTr="00A330EA">
        <w:trPr>
          <w:trHeight w:val="238"/>
        </w:trPr>
        <w:tc>
          <w:tcPr>
            <w:tcW w:w="295" w:type="pct"/>
            <w:tcBorders>
              <w:top w:val="single" w:sz="4" w:space="0" w:color="auto"/>
              <w:left w:val="nil"/>
              <w:bottom w:val="nil"/>
              <w:right w:val="nil"/>
            </w:tcBorders>
            <w:shd w:val="clear" w:color="000000" w:fill="FFFFFF"/>
            <w:noWrap/>
            <w:vAlign w:val="bottom"/>
            <w:hideMark/>
          </w:tcPr>
          <w:p w:rsidR="00FB2A84" w:rsidRPr="00FB2A84" w:rsidRDefault="00FB2A84" w:rsidP="000F1992">
            <w:pPr>
              <w:jc w:val="center"/>
              <w:rPr>
                <w:b/>
                <w:bCs/>
                <w:sz w:val="18"/>
                <w:szCs w:val="18"/>
              </w:rPr>
            </w:pPr>
            <w:r w:rsidRPr="00FB2A84">
              <w:rPr>
                <w:b/>
                <w:bCs/>
                <w:sz w:val="18"/>
                <w:szCs w:val="18"/>
              </w:rPr>
              <w:t>Ord.</w:t>
            </w:r>
          </w:p>
        </w:tc>
        <w:tc>
          <w:tcPr>
            <w:tcW w:w="979" w:type="pct"/>
            <w:tcBorders>
              <w:top w:val="single" w:sz="4" w:space="0" w:color="auto"/>
              <w:left w:val="nil"/>
              <w:bottom w:val="nil"/>
              <w:right w:val="nil"/>
            </w:tcBorders>
            <w:shd w:val="clear" w:color="000000" w:fill="FFFFFF"/>
            <w:noWrap/>
            <w:vAlign w:val="bottom"/>
            <w:hideMark/>
          </w:tcPr>
          <w:p w:rsidR="00FB2A84" w:rsidRPr="00FB2A84" w:rsidRDefault="00FB2A84" w:rsidP="000F1992">
            <w:pPr>
              <w:jc w:val="center"/>
              <w:rPr>
                <w:b/>
                <w:bCs/>
                <w:sz w:val="18"/>
                <w:szCs w:val="18"/>
              </w:rPr>
            </w:pPr>
            <w:r w:rsidRPr="00FB2A84">
              <w:rPr>
                <w:b/>
                <w:bCs/>
                <w:sz w:val="18"/>
                <w:szCs w:val="18"/>
              </w:rPr>
              <w:t>Apellidos y nombres</w:t>
            </w:r>
          </w:p>
        </w:tc>
        <w:tc>
          <w:tcPr>
            <w:tcW w:w="490" w:type="pct"/>
            <w:tcBorders>
              <w:top w:val="single" w:sz="4" w:space="0" w:color="auto"/>
              <w:left w:val="nil"/>
              <w:bottom w:val="nil"/>
              <w:right w:val="nil"/>
            </w:tcBorders>
            <w:shd w:val="clear" w:color="000000" w:fill="FFFFFF"/>
            <w:noWrap/>
            <w:vAlign w:val="bottom"/>
            <w:hideMark/>
          </w:tcPr>
          <w:p w:rsidR="00FB2A84" w:rsidRPr="00FB2A84" w:rsidRDefault="00FB2A84" w:rsidP="000F1992">
            <w:pPr>
              <w:jc w:val="center"/>
              <w:rPr>
                <w:b/>
                <w:bCs/>
                <w:sz w:val="18"/>
                <w:szCs w:val="18"/>
              </w:rPr>
            </w:pPr>
            <w:r w:rsidRPr="00FB2A84">
              <w:rPr>
                <w:b/>
                <w:bCs/>
                <w:sz w:val="18"/>
                <w:szCs w:val="18"/>
              </w:rPr>
              <w:t>Cargo</w:t>
            </w:r>
          </w:p>
        </w:tc>
        <w:tc>
          <w:tcPr>
            <w:tcW w:w="423" w:type="pct"/>
            <w:tcBorders>
              <w:top w:val="single" w:sz="4" w:space="0" w:color="auto"/>
              <w:left w:val="nil"/>
              <w:bottom w:val="nil"/>
              <w:right w:val="nil"/>
            </w:tcBorders>
            <w:shd w:val="clear" w:color="000000" w:fill="FFFFFF"/>
            <w:noWrap/>
            <w:vAlign w:val="bottom"/>
            <w:hideMark/>
          </w:tcPr>
          <w:p w:rsidR="00FB2A84" w:rsidRPr="00FB2A84" w:rsidRDefault="00BE11BE" w:rsidP="000F1992">
            <w:pPr>
              <w:jc w:val="center"/>
              <w:rPr>
                <w:b/>
                <w:bCs/>
                <w:sz w:val="18"/>
                <w:szCs w:val="18"/>
              </w:rPr>
            </w:pPr>
            <w:r w:rsidRPr="00FB2A84">
              <w:rPr>
                <w:b/>
                <w:bCs/>
                <w:sz w:val="18"/>
                <w:szCs w:val="18"/>
              </w:rPr>
              <w:t>Código</w:t>
            </w:r>
          </w:p>
        </w:tc>
        <w:tc>
          <w:tcPr>
            <w:tcW w:w="1073" w:type="pct"/>
            <w:gridSpan w:val="3"/>
            <w:tcBorders>
              <w:top w:val="single" w:sz="4" w:space="0" w:color="auto"/>
              <w:left w:val="nil"/>
              <w:bottom w:val="nil"/>
              <w:right w:val="nil"/>
            </w:tcBorders>
            <w:shd w:val="clear" w:color="000000" w:fill="FFFFFF"/>
            <w:noWrap/>
            <w:vAlign w:val="bottom"/>
            <w:hideMark/>
          </w:tcPr>
          <w:p w:rsidR="00FB2A84" w:rsidRPr="00FB2A84" w:rsidRDefault="00FB2A84" w:rsidP="000F1992">
            <w:pPr>
              <w:jc w:val="center"/>
              <w:rPr>
                <w:b/>
                <w:bCs/>
                <w:sz w:val="18"/>
                <w:szCs w:val="18"/>
              </w:rPr>
            </w:pPr>
            <w:r w:rsidRPr="00FB2A84">
              <w:rPr>
                <w:b/>
                <w:bCs/>
                <w:sz w:val="18"/>
                <w:szCs w:val="18"/>
              </w:rPr>
              <w:t>Ingresos</w:t>
            </w:r>
          </w:p>
        </w:tc>
        <w:tc>
          <w:tcPr>
            <w:tcW w:w="1321" w:type="pct"/>
            <w:gridSpan w:val="3"/>
            <w:tcBorders>
              <w:top w:val="single" w:sz="4" w:space="0" w:color="auto"/>
              <w:left w:val="nil"/>
              <w:bottom w:val="nil"/>
              <w:right w:val="nil"/>
            </w:tcBorders>
            <w:shd w:val="clear" w:color="000000" w:fill="FFFFFF"/>
            <w:noWrap/>
            <w:vAlign w:val="bottom"/>
            <w:hideMark/>
          </w:tcPr>
          <w:p w:rsidR="00FB2A84" w:rsidRPr="00FB2A84" w:rsidRDefault="00FB2A84" w:rsidP="000F1992">
            <w:pPr>
              <w:jc w:val="center"/>
              <w:rPr>
                <w:b/>
                <w:bCs/>
                <w:sz w:val="18"/>
                <w:szCs w:val="18"/>
              </w:rPr>
            </w:pPr>
            <w:r w:rsidRPr="00FB2A84">
              <w:rPr>
                <w:b/>
                <w:bCs/>
                <w:sz w:val="18"/>
                <w:szCs w:val="18"/>
              </w:rPr>
              <w:t>Descuentos</w:t>
            </w:r>
          </w:p>
        </w:tc>
        <w:tc>
          <w:tcPr>
            <w:tcW w:w="419" w:type="pct"/>
            <w:tcBorders>
              <w:top w:val="single" w:sz="4" w:space="0" w:color="auto"/>
              <w:left w:val="nil"/>
              <w:bottom w:val="nil"/>
              <w:right w:val="nil"/>
            </w:tcBorders>
            <w:shd w:val="clear" w:color="000000" w:fill="FFFFFF"/>
            <w:noWrap/>
            <w:vAlign w:val="bottom"/>
            <w:hideMark/>
          </w:tcPr>
          <w:p w:rsidR="00FB2A84" w:rsidRPr="00FB2A84" w:rsidRDefault="00FB2A84" w:rsidP="000F1992">
            <w:pPr>
              <w:jc w:val="center"/>
              <w:rPr>
                <w:b/>
                <w:bCs/>
                <w:sz w:val="18"/>
                <w:szCs w:val="18"/>
              </w:rPr>
            </w:pPr>
            <w:r w:rsidRPr="00FB2A84">
              <w:rPr>
                <w:b/>
                <w:bCs/>
                <w:sz w:val="18"/>
                <w:szCs w:val="18"/>
              </w:rPr>
              <w:t>Valor</w:t>
            </w:r>
          </w:p>
        </w:tc>
      </w:tr>
      <w:tr w:rsidR="00FB2A84" w:rsidRPr="00FB2A84" w:rsidTr="00A330EA">
        <w:trPr>
          <w:trHeight w:val="280"/>
        </w:trPr>
        <w:tc>
          <w:tcPr>
            <w:tcW w:w="295" w:type="pct"/>
            <w:tcBorders>
              <w:top w:val="nil"/>
              <w:left w:val="nil"/>
              <w:bottom w:val="single" w:sz="4" w:space="0" w:color="auto"/>
              <w:right w:val="nil"/>
            </w:tcBorders>
            <w:shd w:val="clear" w:color="000000" w:fill="FFFFFF"/>
            <w:noWrap/>
            <w:vAlign w:val="bottom"/>
            <w:hideMark/>
          </w:tcPr>
          <w:p w:rsidR="00FB2A84" w:rsidRPr="00FB2A84" w:rsidRDefault="00FB2A84" w:rsidP="000F1992">
            <w:pPr>
              <w:rPr>
                <w:sz w:val="18"/>
                <w:szCs w:val="18"/>
              </w:rPr>
            </w:pPr>
            <w:r w:rsidRPr="00FB2A84">
              <w:rPr>
                <w:sz w:val="18"/>
                <w:szCs w:val="18"/>
              </w:rPr>
              <w:t> </w:t>
            </w:r>
          </w:p>
        </w:tc>
        <w:tc>
          <w:tcPr>
            <w:tcW w:w="979" w:type="pct"/>
            <w:tcBorders>
              <w:top w:val="nil"/>
              <w:left w:val="nil"/>
              <w:bottom w:val="single" w:sz="4" w:space="0" w:color="auto"/>
              <w:right w:val="nil"/>
            </w:tcBorders>
            <w:shd w:val="clear" w:color="000000" w:fill="FFFFFF"/>
            <w:noWrap/>
            <w:vAlign w:val="bottom"/>
            <w:hideMark/>
          </w:tcPr>
          <w:p w:rsidR="00FB2A84" w:rsidRPr="00FB2A84" w:rsidRDefault="00FB2A84" w:rsidP="000F1992">
            <w:pPr>
              <w:rPr>
                <w:sz w:val="18"/>
                <w:szCs w:val="18"/>
              </w:rPr>
            </w:pPr>
            <w:r w:rsidRPr="00FB2A84">
              <w:rPr>
                <w:sz w:val="18"/>
                <w:szCs w:val="18"/>
              </w:rPr>
              <w:t> </w:t>
            </w:r>
          </w:p>
        </w:tc>
        <w:tc>
          <w:tcPr>
            <w:tcW w:w="490" w:type="pct"/>
            <w:tcBorders>
              <w:top w:val="nil"/>
              <w:left w:val="nil"/>
              <w:bottom w:val="single" w:sz="4" w:space="0" w:color="auto"/>
              <w:right w:val="nil"/>
            </w:tcBorders>
            <w:shd w:val="clear" w:color="000000" w:fill="FFFFFF"/>
            <w:noWrap/>
            <w:vAlign w:val="bottom"/>
            <w:hideMark/>
          </w:tcPr>
          <w:p w:rsidR="00FB2A84" w:rsidRPr="00FB2A84" w:rsidRDefault="00FB2A84" w:rsidP="000F1992">
            <w:pPr>
              <w:rPr>
                <w:sz w:val="18"/>
                <w:szCs w:val="18"/>
              </w:rPr>
            </w:pPr>
            <w:r w:rsidRPr="00FB2A84">
              <w:rPr>
                <w:sz w:val="18"/>
                <w:szCs w:val="18"/>
              </w:rPr>
              <w:t> </w:t>
            </w:r>
          </w:p>
        </w:tc>
        <w:tc>
          <w:tcPr>
            <w:tcW w:w="423" w:type="pct"/>
            <w:tcBorders>
              <w:top w:val="nil"/>
              <w:left w:val="nil"/>
              <w:bottom w:val="single" w:sz="4" w:space="0" w:color="auto"/>
              <w:right w:val="nil"/>
            </w:tcBorders>
            <w:shd w:val="clear" w:color="000000" w:fill="FFFFFF"/>
            <w:noWrap/>
            <w:vAlign w:val="bottom"/>
            <w:hideMark/>
          </w:tcPr>
          <w:p w:rsidR="00FB2A84" w:rsidRPr="00FB2A84" w:rsidRDefault="00FB2A84" w:rsidP="000F1992">
            <w:pPr>
              <w:rPr>
                <w:sz w:val="18"/>
                <w:szCs w:val="18"/>
              </w:rPr>
            </w:pPr>
            <w:r w:rsidRPr="00FB2A84">
              <w:rPr>
                <w:sz w:val="18"/>
                <w:szCs w:val="18"/>
              </w:rPr>
              <w:t> </w:t>
            </w:r>
          </w:p>
        </w:tc>
        <w:tc>
          <w:tcPr>
            <w:tcW w:w="368" w:type="pct"/>
            <w:tcBorders>
              <w:top w:val="nil"/>
              <w:left w:val="nil"/>
              <w:bottom w:val="single" w:sz="4" w:space="0" w:color="auto"/>
              <w:right w:val="nil"/>
            </w:tcBorders>
            <w:shd w:val="clear" w:color="000000" w:fill="FFFFFF"/>
            <w:noWrap/>
            <w:vAlign w:val="bottom"/>
            <w:hideMark/>
          </w:tcPr>
          <w:p w:rsidR="00FB2A84" w:rsidRPr="00FB2A84" w:rsidRDefault="00FB2A84" w:rsidP="000F1992">
            <w:pPr>
              <w:jc w:val="center"/>
              <w:rPr>
                <w:b/>
                <w:bCs/>
                <w:sz w:val="18"/>
                <w:szCs w:val="18"/>
              </w:rPr>
            </w:pPr>
            <w:r w:rsidRPr="00FB2A84">
              <w:rPr>
                <w:b/>
                <w:bCs/>
                <w:sz w:val="18"/>
                <w:szCs w:val="18"/>
              </w:rPr>
              <w:t>SBU</w:t>
            </w:r>
          </w:p>
        </w:tc>
        <w:tc>
          <w:tcPr>
            <w:tcW w:w="337" w:type="pct"/>
            <w:tcBorders>
              <w:top w:val="nil"/>
              <w:left w:val="nil"/>
              <w:bottom w:val="single" w:sz="4" w:space="0" w:color="auto"/>
              <w:right w:val="nil"/>
            </w:tcBorders>
            <w:shd w:val="clear" w:color="000000" w:fill="FFFFFF"/>
            <w:vAlign w:val="center"/>
            <w:hideMark/>
          </w:tcPr>
          <w:p w:rsidR="00FB2A84" w:rsidRPr="00FB2A84" w:rsidRDefault="00FB2A84" w:rsidP="000F1992">
            <w:pPr>
              <w:jc w:val="center"/>
              <w:rPr>
                <w:b/>
                <w:bCs/>
                <w:sz w:val="18"/>
                <w:szCs w:val="18"/>
              </w:rPr>
            </w:pPr>
            <w:r w:rsidRPr="00FB2A84">
              <w:rPr>
                <w:b/>
                <w:bCs/>
                <w:sz w:val="18"/>
                <w:szCs w:val="18"/>
              </w:rPr>
              <w:t>Otros</w:t>
            </w:r>
          </w:p>
        </w:tc>
        <w:tc>
          <w:tcPr>
            <w:tcW w:w="368" w:type="pct"/>
            <w:tcBorders>
              <w:top w:val="nil"/>
              <w:left w:val="nil"/>
              <w:bottom w:val="single" w:sz="4" w:space="0" w:color="auto"/>
              <w:right w:val="nil"/>
            </w:tcBorders>
            <w:shd w:val="clear" w:color="000000" w:fill="FFFFFF"/>
            <w:noWrap/>
            <w:vAlign w:val="bottom"/>
            <w:hideMark/>
          </w:tcPr>
          <w:p w:rsidR="00FB2A84" w:rsidRPr="00FB2A84" w:rsidRDefault="00FB2A84" w:rsidP="000F1992">
            <w:pPr>
              <w:jc w:val="center"/>
              <w:rPr>
                <w:b/>
                <w:bCs/>
                <w:sz w:val="18"/>
                <w:szCs w:val="18"/>
              </w:rPr>
            </w:pPr>
            <w:r w:rsidRPr="00FB2A84">
              <w:rPr>
                <w:b/>
                <w:bCs/>
                <w:sz w:val="18"/>
                <w:szCs w:val="18"/>
              </w:rPr>
              <w:t>Total</w:t>
            </w:r>
          </w:p>
        </w:tc>
        <w:tc>
          <w:tcPr>
            <w:tcW w:w="439" w:type="pct"/>
            <w:tcBorders>
              <w:top w:val="nil"/>
              <w:left w:val="nil"/>
              <w:bottom w:val="single" w:sz="4" w:space="0" w:color="auto"/>
              <w:right w:val="nil"/>
            </w:tcBorders>
            <w:shd w:val="clear" w:color="000000" w:fill="FFFFFF"/>
            <w:noWrap/>
            <w:vAlign w:val="bottom"/>
            <w:hideMark/>
          </w:tcPr>
          <w:p w:rsidR="00FB2A84" w:rsidRPr="00FB2A84" w:rsidRDefault="00FB2A84" w:rsidP="000F1992">
            <w:pPr>
              <w:jc w:val="center"/>
              <w:rPr>
                <w:b/>
                <w:bCs/>
                <w:sz w:val="18"/>
                <w:szCs w:val="18"/>
              </w:rPr>
            </w:pPr>
            <w:r w:rsidRPr="00FB2A84">
              <w:rPr>
                <w:b/>
                <w:bCs/>
                <w:sz w:val="18"/>
                <w:szCs w:val="18"/>
              </w:rPr>
              <w:t>Varios</w:t>
            </w:r>
          </w:p>
        </w:tc>
        <w:tc>
          <w:tcPr>
            <w:tcW w:w="379" w:type="pct"/>
            <w:tcBorders>
              <w:top w:val="nil"/>
              <w:left w:val="nil"/>
              <w:bottom w:val="single" w:sz="4" w:space="0" w:color="auto"/>
              <w:right w:val="nil"/>
            </w:tcBorders>
            <w:shd w:val="clear" w:color="000000" w:fill="FFFFFF"/>
            <w:noWrap/>
            <w:vAlign w:val="bottom"/>
            <w:hideMark/>
          </w:tcPr>
          <w:p w:rsidR="00FB2A84" w:rsidRPr="00FB2A84" w:rsidRDefault="00FB2A84" w:rsidP="000F1992">
            <w:pPr>
              <w:jc w:val="center"/>
              <w:rPr>
                <w:b/>
                <w:bCs/>
                <w:sz w:val="18"/>
                <w:szCs w:val="18"/>
              </w:rPr>
            </w:pPr>
            <w:r w:rsidRPr="00FB2A84">
              <w:rPr>
                <w:b/>
                <w:bCs/>
                <w:sz w:val="18"/>
                <w:szCs w:val="18"/>
              </w:rPr>
              <w:t>9,45%</w:t>
            </w:r>
          </w:p>
        </w:tc>
        <w:tc>
          <w:tcPr>
            <w:tcW w:w="502" w:type="pct"/>
            <w:tcBorders>
              <w:top w:val="nil"/>
              <w:left w:val="nil"/>
              <w:bottom w:val="single" w:sz="4" w:space="0" w:color="auto"/>
              <w:right w:val="nil"/>
            </w:tcBorders>
            <w:shd w:val="clear" w:color="000000" w:fill="FFFFFF"/>
            <w:noWrap/>
            <w:vAlign w:val="bottom"/>
            <w:hideMark/>
          </w:tcPr>
          <w:p w:rsidR="00FB2A84" w:rsidRPr="00FB2A84" w:rsidRDefault="00FB2A84" w:rsidP="000F1992">
            <w:pPr>
              <w:jc w:val="center"/>
              <w:rPr>
                <w:b/>
                <w:bCs/>
                <w:sz w:val="18"/>
                <w:szCs w:val="18"/>
              </w:rPr>
            </w:pPr>
            <w:r w:rsidRPr="00FB2A84">
              <w:rPr>
                <w:b/>
                <w:bCs/>
                <w:sz w:val="18"/>
                <w:szCs w:val="18"/>
              </w:rPr>
              <w:t>Total</w:t>
            </w:r>
          </w:p>
        </w:tc>
        <w:tc>
          <w:tcPr>
            <w:tcW w:w="419" w:type="pct"/>
            <w:tcBorders>
              <w:top w:val="nil"/>
              <w:left w:val="nil"/>
              <w:bottom w:val="single" w:sz="4" w:space="0" w:color="auto"/>
              <w:right w:val="nil"/>
            </w:tcBorders>
            <w:shd w:val="clear" w:color="000000" w:fill="FFFFFF"/>
            <w:noWrap/>
            <w:vAlign w:val="bottom"/>
            <w:hideMark/>
          </w:tcPr>
          <w:p w:rsidR="00FB2A84" w:rsidRPr="00FB2A84" w:rsidRDefault="00FB2A84" w:rsidP="000F1992">
            <w:pPr>
              <w:jc w:val="center"/>
              <w:rPr>
                <w:b/>
                <w:bCs/>
                <w:sz w:val="18"/>
                <w:szCs w:val="18"/>
              </w:rPr>
            </w:pPr>
            <w:r w:rsidRPr="00FB2A84">
              <w:rPr>
                <w:b/>
                <w:bCs/>
                <w:sz w:val="18"/>
                <w:szCs w:val="18"/>
              </w:rPr>
              <w:t>a pagar</w:t>
            </w:r>
          </w:p>
        </w:tc>
      </w:tr>
      <w:tr w:rsidR="00FB2A84" w:rsidRPr="00FB2A84" w:rsidTr="00A330EA">
        <w:trPr>
          <w:trHeight w:val="280"/>
        </w:trPr>
        <w:tc>
          <w:tcPr>
            <w:tcW w:w="295" w:type="pct"/>
            <w:tcBorders>
              <w:top w:val="nil"/>
              <w:left w:val="nil"/>
              <w:bottom w:val="nil"/>
              <w:right w:val="nil"/>
            </w:tcBorders>
            <w:shd w:val="clear" w:color="000000" w:fill="FFFFFF"/>
            <w:noWrap/>
            <w:vAlign w:val="bottom"/>
            <w:hideMark/>
          </w:tcPr>
          <w:p w:rsidR="00FB2A84" w:rsidRPr="00FB2A84" w:rsidRDefault="00FB2A84" w:rsidP="000F1992">
            <w:pPr>
              <w:jc w:val="center"/>
              <w:rPr>
                <w:sz w:val="18"/>
                <w:szCs w:val="18"/>
              </w:rPr>
            </w:pPr>
            <w:r w:rsidRPr="00FB2A84">
              <w:rPr>
                <w:sz w:val="18"/>
                <w:szCs w:val="18"/>
              </w:rPr>
              <w:t>3</w:t>
            </w:r>
          </w:p>
        </w:tc>
        <w:tc>
          <w:tcPr>
            <w:tcW w:w="979" w:type="pct"/>
            <w:tcBorders>
              <w:top w:val="nil"/>
              <w:left w:val="nil"/>
              <w:bottom w:val="nil"/>
              <w:right w:val="nil"/>
            </w:tcBorders>
            <w:shd w:val="clear" w:color="000000" w:fill="FFFFFF"/>
            <w:noWrap/>
            <w:vAlign w:val="bottom"/>
            <w:hideMark/>
          </w:tcPr>
          <w:p w:rsidR="00FB2A84" w:rsidRPr="00FB2A84" w:rsidRDefault="00BE11BE" w:rsidP="000F1992">
            <w:pPr>
              <w:rPr>
                <w:sz w:val="18"/>
                <w:szCs w:val="18"/>
              </w:rPr>
            </w:pPr>
            <w:r w:rsidRPr="00FB2A84">
              <w:rPr>
                <w:sz w:val="18"/>
                <w:szCs w:val="18"/>
              </w:rPr>
              <w:t>Pérez</w:t>
            </w:r>
            <w:r w:rsidR="00FB2A84" w:rsidRPr="00FB2A84">
              <w:rPr>
                <w:sz w:val="18"/>
                <w:szCs w:val="18"/>
              </w:rPr>
              <w:t xml:space="preserve"> Samuel</w:t>
            </w:r>
          </w:p>
        </w:tc>
        <w:tc>
          <w:tcPr>
            <w:tcW w:w="490" w:type="pct"/>
            <w:tcBorders>
              <w:top w:val="nil"/>
              <w:left w:val="nil"/>
              <w:bottom w:val="nil"/>
              <w:right w:val="nil"/>
            </w:tcBorders>
            <w:shd w:val="clear" w:color="000000" w:fill="FFFFFF"/>
            <w:noWrap/>
            <w:vAlign w:val="bottom"/>
            <w:hideMark/>
          </w:tcPr>
          <w:p w:rsidR="00FB2A84" w:rsidRPr="00FB2A84" w:rsidRDefault="00FB2A84" w:rsidP="000F1992">
            <w:pPr>
              <w:rPr>
                <w:sz w:val="18"/>
                <w:szCs w:val="18"/>
              </w:rPr>
            </w:pPr>
            <w:r w:rsidRPr="00FB2A84">
              <w:rPr>
                <w:sz w:val="18"/>
                <w:szCs w:val="18"/>
              </w:rPr>
              <w:t>Vendedor</w:t>
            </w:r>
          </w:p>
        </w:tc>
        <w:tc>
          <w:tcPr>
            <w:tcW w:w="423" w:type="pct"/>
            <w:tcBorders>
              <w:top w:val="nil"/>
              <w:left w:val="nil"/>
              <w:bottom w:val="nil"/>
              <w:right w:val="nil"/>
            </w:tcBorders>
            <w:shd w:val="clear" w:color="000000" w:fill="FFFFFF"/>
            <w:noWrap/>
            <w:vAlign w:val="bottom"/>
            <w:hideMark/>
          </w:tcPr>
          <w:p w:rsidR="00FB2A84" w:rsidRPr="00FB2A84" w:rsidRDefault="00FB2A84" w:rsidP="000F1992">
            <w:pPr>
              <w:rPr>
                <w:sz w:val="18"/>
                <w:szCs w:val="18"/>
              </w:rPr>
            </w:pPr>
            <w:r w:rsidRPr="00FB2A84">
              <w:rPr>
                <w:sz w:val="18"/>
                <w:szCs w:val="18"/>
              </w:rPr>
              <w:t> </w:t>
            </w:r>
          </w:p>
        </w:tc>
        <w:tc>
          <w:tcPr>
            <w:tcW w:w="368" w:type="pct"/>
            <w:tcBorders>
              <w:top w:val="nil"/>
              <w:left w:val="nil"/>
              <w:bottom w:val="nil"/>
              <w:right w:val="nil"/>
            </w:tcBorders>
            <w:shd w:val="clear" w:color="000000" w:fill="FFFFFF"/>
            <w:noWrap/>
            <w:vAlign w:val="bottom"/>
            <w:hideMark/>
          </w:tcPr>
          <w:p w:rsidR="00FB2A84" w:rsidRPr="00FB2A84" w:rsidRDefault="00FB2A84" w:rsidP="000F1992">
            <w:pPr>
              <w:jc w:val="right"/>
              <w:rPr>
                <w:sz w:val="18"/>
                <w:szCs w:val="18"/>
              </w:rPr>
            </w:pPr>
            <w:r w:rsidRPr="00FB2A84">
              <w:rPr>
                <w:sz w:val="18"/>
                <w:szCs w:val="18"/>
              </w:rPr>
              <w:t>394,00</w:t>
            </w:r>
          </w:p>
        </w:tc>
        <w:tc>
          <w:tcPr>
            <w:tcW w:w="337" w:type="pct"/>
            <w:tcBorders>
              <w:top w:val="nil"/>
              <w:left w:val="nil"/>
              <w:bottom w:val="nil"/>
              <w:right w:val="nil"/>
            </w:tcBorders>
            <w:shd w:val="clear" w:color="000000" w:fill="FFFFFF"/>
            <w:noWrap/>
            <w:vAlign w:val="bottom"/>
            <w:hideMark/>
          </w:tcPr>
          <w:p w:rsidR="00FB2A84" w:rsidRPr="00FB2A84" w:rsidRDefault="00FB2A84" w:rsidP="000F1992">
            <w:pPr>
              <w:jc w:val="right"/>
              <w:rPr>
                <w:sz w:val="18"/>
                <w:szCs w:val="18"/>
              </w:rPr>
            </w:pPr>
            <w:r w:rsidRPr="00FB2A84">
              <w:rPr>
                <w:sz w:val="18"/>
                <w:szCs w:val="18"/>
              </w:rPr>
              <w:t>0,00</w:t>
            </w:r>
          </w:p>
        </w:tc>
        <w:tc>
          <w:tcPr>
            <w:tcW w:w="368" w:type="pct"/>
            <w:tcBorders>
              <w:top w:val="nil"/>
              <w:left w:val="nil"/>
              <w:bottom w:val="nil"/>
              <w:right w:val="nil"/>
            </w:tcBorders>
            <w:shd w:val="clear" w:color="000000" w:fill="FFFFFF"/>
            <w:noWrap/>
            <w:vAlign w:val="bottom"/>
            <w:hideMark/>
          </w:tcPr>
          <w:p w:rsidR="00FB2A84" w:rsidRPr="00FB2A84" w:rsidRDefault="00FB2A84" w:rsidP="000F1992">
            <w:pPr>
              <w:jc w:val="right"/>
              <w:rPr>
                <w:sz w:val="18"/>
                <w:szCs w:val="18"/>
              </w:rPr>
            </w:pPr>
            <w:r w:rsidRPr="00FB2A84">
              <w:rPr>
                <w:sz w:val="18"/>
                <w:szCs w:val="18"/>
              </w:rPr>
              <w:t>394,00</w:t>
            </w:r>
          </w:p>
        </w:tc>
        <w:tc>
          <w:tcPr>
            <w:tcW w:w="439" w:type="pct"/>
            <w:tcBorders>
              <w:top w:val="nil"/>
              <w:left w:val="nil"/>
              <w:bottom w:val="nil"/>
              <w:right w:val="nil"/>
            </w:tcBorders>
            <w:shd w:val="clear" w:color="000000" w:fill="FFFFFF"/>
            <w:noWrap/>
            <w:vAlign w:val="bottom"/>
            <w:hideMark/>
          </w:tcPr>
          <w:p w:rsidR="00FB2A84" w:rsidRPr="00FB2A84" w:rsidRDefault="00FB2A84" w:rsidP="000F1992">
            <w:pPr>
              <w:jc w:val="right"/>
              <w:rPr>
                <w:sz w:val="18"/>
                <w:szCs w:val="18"/>
              </w:rPr>
            </w:pPr>
            <w:r w:rsidRPr="00FB2A84">
              <w:rPr>
                <w:sz w:val="18"/>
                <w:szCs w:val="18"/>
              </w:rPr>
              <w:t>0,00</w:t>
            </w:r>
          </w:p>
        </w:tc>
        <w:tc>
          <w:tcPr>
            <w:tcW w:w="379" w:type="pct"/>
            <w:tcBorders>
              <w:top w:val="nil"/>
              <w:left w:val="nil"/>
              <w:bottom w:val="nil"/>
              <w:right w:val="nil"/>
            </w:tcBorders>
            <w:shd w:val="clear" w:color="000000" w:fill="FFFFFF"/>
            <w:noWrap/>
            <w:vAlign w:val="bottom"/>
            <w:hideMark/>
          </w:tcPr>
          <w:p w:rsidR="00FB2A84" w:rsidRPr="00FB2A84" w:rsidRDefault="00FB2A84" w:rsidP="000F1992">
            <w:pPr>
              <w:jc w:val="right"/>
              <w:rPr>
                <w:sz w:val="18"/>
                <w:szCs w:val="18"/>
              </w:rPr>
            </w:pPr>
            <w:r w:rsidRPr="00FB2A84">
              <w:rPr>
                <w:sz w:val="18"/>
                <w:szCs w:val="18"/>
              </w:rPr>
              <w:t>37,23</w:t>
            </w:r>
          </w:p>
        </w:tc>
        <w:tc>
          <w:tcPr>
            <w:tcW w:w="502" w:type="pct"/>
            <w:tcBorders>
              <w:top w:val="nil"/>
              <w:left w:val="nil"/>
              <w:bottom w:val="nil"/>
              <w:right w:val="nil"/>
            </w:tcBorders>
            <w:shd w:val="clear" w:color="000000" w:fill="FFFFFF"/>
            <w:noWrap/>
            <w:vAlign w:val="bottom"/>
            <w:hideMark/>
          </w:tcPr>
          <w:p w:rsidR="00FB2A84" w:rsidRPr="00FB2A84" w:rsidRDefault="00FB2A84" w:rsidP="000F1992">
            <w:pPr>
              <w:jc w:val="right"/>
              <w:rPr>
                <w:sz w:val="18"/>
                <w:szCs w:val="18"/>
              </w:rPr>
            </w:pPr>
            <w:r w:rsidRPr="00FB2A84">
              <w:rPr>
                <w:sz w:val="18"/>
                <w:szCs w:val="18"/>
              </w:rPr>
              <w:t>37,23</w:t>
            </w:r>
          </w:p>
        </w:tc>
        <w:tc>
          <w:tcPr>
            <w:tcW w:w="419" w:type="pct"/>
            <w:tcBorders>
              <w:top w:val="nil"/>
              <w:left w:val="nil"/>
              <w:bottom w:val="nil"/>
              <w:right w:val="nil"/>
            </w:tcBorders>
            <w:shd w:val="clear" w:color="000000" w:fill="FFFFFF"/>
            <w:noWrap/>
            <w:vAlign w:val="bottom"/>
            <w:hideMark/>
          </w:tcPr>
          <w:p w:rsidR="00FB2A84" w:rsidRPr="00FB2A84" w:rsidRDefault="00FB2A84" w:rsidP="000F1992">
            <w:pPr>
              <w:jc w:val="right"/>
              <w:rPr>
                <w:sz w:val="18"/>
                <w:szCs w:val="18"/>
              </w:rPr>
            </w:pPr>
            <w:r w:rsidRPr="00FB2A84">
              <w:rPr>
                <w:sz w:val="18"/>
                <w:szCs w:val="18"/>
              </w:rPr>
              <w:t>356,77</w:t>
            </w:r>
          </w:p>
        </w:tc>
      </w:tr>
      <w:tr w:rsidR="00FB2A84" w:rsidRPr="00FB2A84" w:rsidTr="00A330EA">
        <w:trPr>
          <w:trHeight w:val="280"/>
        </w:trPr>
        <w:tc>
          <w:tcPr>
            <w:tcW w:w="295" w:type="pct"/>
            <w:tcBorders>
              <w:top w:val="single" w:sz="4" w:space="0" w:color="auto"/>
              <w:left w:val="nil"/>
              <w:bottom w:val="single" w:sz="4" w:space="0" w:color="auto"/>
              <w:right w:val="nil"/>
            </w:tcBorders>
            <w:shd w:val="clear" w:color="000000" w:fill="FFFFFF"/>
            <w:noWrap/>
            <w:vAlign w:val="bottom"/>
            <w:hideMark/>
          </w:tcPr>
          <w:p w:rsidR="00FB2A84" w:rsidRPr="00FB2A84" w:rsidRDefault="00FB2A84" w:rsidP="000F1992">
            <w:pPr>
              <w:rPr>
                <w:b/>
                <w:bCs/>
                <w:sz w:val="18"/>
                <w:szCs w:val="18"/>
              </w:rPr>
            </w:pPr>
            <w:r w:rsidRPr="00FB2A84">
              <w:rPr>
                <w:b/>
                <w:bCs/>
                <w:sz w:val="18"/>
                <w:szCs w:val="18"/>
              </w:rPr>
              <w:t> </w:t>
            </w:r>
          </w:p>
        </w:tc>
        <w:tc>
          <w:tcPr>
            <w:tcW w:w="979" w:type="pct"/>
            <w:tcBorders>
              <w:top w:val="single" w:sz="4" w:space="0" w:color="auto"/>
              <w:left w:val="nil"/>
              <w:bottom w:val="single" w:sz="4" w:space="0" w:color="auto"/>
              <w:right w:val="nil"/>
            </w:tcBorders>
            <w:shd w:val="clear" w:color="000000" w:fill="FFFFFF"/>
            <w:noWrap/>
            <w:vAlign w:val="bottom"/>
            <w:hideMark/>
          </w:tcPr>
          <w:p w:rsidR="00FB2A84" w:rsidRPr="00FB2A84" w:rsidRDefault="004711BF" w:rsidP="000F1992">
            <w:pPr>
              <w:rPr>
                <w:b/>
                <w:bCs/>
                <w:sz w:val="18"/>
                <w:szCs w:val="18"/>
              </w:rPr>
            </w:pPr>
            <w:r w:rsidRPr="00FB2A84">
              <w:rPr>
                <w:b/>
                <w:bCs/>
                <w:sz w:val="18"/>
                <w:szCs w:val="18"/>
              </w:rPr>
              <w:t>Totales</w:t>
            </w:r>
          </w:p>
        </w:tc>
        <w:tc>
          <w:tcPr>
            <w:tcW w:w="490" w:type="pct"/>
            <w:tcBorders>
              <w:top w:val="single" w:sz="4" w:space="0" w:color="auto"/>
              <w:left w:val="nil"/>
              <w:bottom w:val="single" w:sz="4" w:space="0" w:color="auto"/>
              <w:right w:val="nil"/>
            </w:tcBorders>
            <w:shd w:val="clear" w:color="000000" w:fill="FFFFFF"/>
            <w:noWrap/>
            <w:vAlign w:val="bottom"/>
            <w:hideMark/>
          </w:tcPr>
          <w:p w:rsidR="00FB2A84" w:rsidRPr="00FB2A84" w:rsidRDefault="00FB2A84" w:rsidP="000F1992">
            <w:pPr>
              <w:rPr>
                <w:b/>
                <w:bCs/>
                <w:sz w:val="18"/>
                <w:szCs w:val="18"/>
              </w:rPr>
            </w:pPr>
            <w:r w:rsidRPr="00FB2A84">
              <w:rPr>
                <w:b/>
                <w:bCs/>
                <w:sz w:val="18"/>
                <w:szCs w:val="18"/>
              </w:rPr>
              <w:t> </w:t>
            </w:r>
          </w:p>
        </w:tc>
        <w:tc>
          <w:tcPr>
            <w:tcW w:w="423" w:type="pct"/>
            <w:tcBorders>
              <w:top w:val="single" w:sz="4" w:space="0" w:color="auto"/>
              <w:left w:val="nil"/>
              <w:bottom w:val="single" w:sz="4" w:space="0" w:color="auto"/>
              <w:right w:val="nil"/>
            </w:tcBorders>
            <w:shd w:val="clear" w:color="000000" w:fill="FFFFFF"/>
            <w:noWrap/>
            <w:vAlign w:val="bottom"/>
            <w:hideMark/>
          </w:tcPr>
          <w:p w:rsidR="00FB2A84" w:rsidRPr="00FB2A84" w:rsidRDefault="00FB2A84" w:rsidP="000F1992">
            <w:pPr>
              <w:rPr>
                <w:b/>
                <w:bCs/>
                <w:sz w:val="18"/>
                <w:szCs w:val="18"/>
              </w:rPr>
            </w:pPr>
            <w:r w:rsidRPr="00FB2A84">
              <w:rPr>
                <w:b/>
                <w:bCs/>
                <w:sz w:val="18"/>
                <w:szCs w:val="18"/>
              </w:rPr>
              <w:t> </w:t>
            </w:r>
          </w:p>
        </w:tc>
        <w:tc>
          <w:tcPr>
            <w:tcW w:w="368" w:type="pct"/>
            <w:tcBorders>
              <w:top w:val="single" w:sz="4" w:space="0" w:color="auto"/>
              <w:left w:val="nil"/>
              <w:bottom w:val="single" w:sz="4" w:space="0" w:color="auto"/>
              <w:right w:val="nil"/>
            </w:tcBorders>
            <w:shd w:val="clear" w:color="000000" w:fill="FFFFFF"/>
            <w:noWrap/>
            <w:vAlign w:val="bottom"/>
            <w:hideMark/>
          </w:tcPr>
          <w:p w:rsidR="00FB2A84" w:rsidRPr="00FB2A84" w:rsidRDefault="00FB2A84" w:rsidP="000F1992">
            <w:pPr>
              <w:jc w:val="right"/>
              <w:rPr>
                <w:b/>
                <w:bCs/>
                <w:sz w:val="18"/>
                <w:szCs w:val="18"/>
              </w:rPr>
            </w:pPr>
            <w:r w:rsidRPr="00FB2A84">
              <w:rPr>
                <w:b/>
                <w:bCs/>
                <w:sz w:val="18"/>
                <w:szCs w:val="18"/>
              </w:rPr>
              <w:t>394,00</w:t>
            </w:r>
          </w:p>
        </w:tc>
        <w:tc>
          <w:tcPr>
            <w:tcW w:w="337" w:type="pct"/>
            <w:tcBorders>
              <w:top w:val="single" w:sz="4" w:space="0" w:color="auto"/>
              <w:left w:val="nil"/>
              <w:bottom w:val="single" w:sz="4" w:space="0" w:color="auto"/>
              <w:right w:val="nil"/>
            </w:tcBorders>
            <w:shd w:val="clear" w:color="000000" w:fill="FFFFFF"/>
            <w:noWrap/>
            <w:vAlign w:val="bottom"/>
            <w:hideMark/>
          </w:tcPr>
          <w:p w:rsidR="00FB2A84" w:rsidRPr="00FB2A84" w:rsidRDefault="00FB2A84" w:rsidP="000F1992">
            <w:pPr>
              <w:jc w:val="right"/>
              <w:rPr>
                <w:b/>
                <w:bCs/>
                <w:sz w:val="18"/>
                <w:szCs w:val="18"/>
              </w:rPr>
            </w:pPr>
            <w:r w:rsidRPr="00FB2A84">
              <w:rPr>
                <w:b/>
                <w:bCs/>
                <w:sz w:val="18"/>
                <w:szCs w:val="18"/>
              </w:rPr>
              <w:t>0,00</w:t>
            </w:r>
          </w:p>
        </w:tc>
        <w:tc>
          <w:tcPr>
            <w:tcW w:w="368" w:type="pct"/>
            <w:tcBorders>
              <w:top w:val="single" w:sz="4" w:space="0" w:color="auto"/>
              <w:left w:val="nil"/>
              <w:bottom w:val="single" w:sz="4" w:space="0" w:color="auto"/>
              <w:right w:val="nil"/>
            </w:tcBorders>
            <w:shd w:val="clear" w:color="000000" w:fill="FFFFFF"/>
            <w:noWrap/>
            <w:vAlign w:val="bottom"/>
            <w:hideMark/>
          </w:tcPr>
          <w:p w:rsidR="00FB2A84" w:rsidRPr="00FB2A84" w:rsidRDefault="00FB2A84" w:rsidP="000F1992">
            <w:pPr>
              <w:jc w:val="right"/>
              <w:rPr>
                <w:b/>
                <w:bCs/>
                <w:sz w:val="18"/>
                <w:szCs w:val="18"/>
              </w:rPr>
            </w:pPr>
            <w:r w:rsidRPr="00FB2A84">
              <w:rPr>
                <w:b/>
                <w:bCs/>
                <w:sz w:val="18"/>
                <w:szCs w:val="18"/>
              </w:rPr>
              <w:t>394,00</w:t>
            </w:r>
          </w:p>
        </w:tc>
        <w:tc>
          <w:tcPr>
            <w:tcW w:w="439" w:type="pct"/>
            <w:tcBorders>
              <w:top w:val="single" w:sz="4" w:space="0" w:color="auto"/>
              <w:left w:val="nil"/>
              <w:bottom w:val="single" w:sz="4" w:space="0" w:color="auto"/>
              <w:right w:val="nil"/>
            </w:tcBorders>
            <w:shd w:val="clear" w:color="000000" w:fill="FFFFFF"/>
            <w:noWrap/>
            <w:vAlign w:val="bottom"/>
            <w:hideMark/>
          </w:tcPr>
          <w:p w:rsidR="00FB2A84" w:rsidRPr="00FB2A84" w:rsidRDefault="00FB2A84" w:rsidP="000F1992">
            <w:pPr>
              <w:jc w:val="right"/>
              <w:rPr>
                <w:b/>
                <w:bCs/>
                <w:sz w:val="18"/>
                <w:szCs w:val="18"/>
              </w:rPr>
            </w:pPr>
            <w:r w:rsidRPr="00FB2A84">
              <w:rPr>
                <w:b/>
                <w:bCs/>
                <w:sz w:val="18"/>
                <w:szCs w:val="18"/>
              </w:rPr>
              <w:t>0,00</w:t>
            </w:r>
          </w:p>
        </w:tc>
        <w:tc>
          <w:tcPr>
            <w:tcW w:w="379" w:type="pct"/>
            <w:tcBorders>
              <w:top w:val="single" w:sz="4" w:space="0" w:color="auto"/>
              <w:left w:val="nil"/>
              <w:bottom w:val="single" w:sz="4" w:space="0" w:color="auto"/>
              <w:right w:val="nil"/>
            </w:tcBorders>
            <w:shd w:val="clear" w:color="000000" w:fill="FFFFFF"/>
            <w:noWrap/>
            <w:vAlign w:val="bottom"/>
            <w:hideMark/>
          </w:tcPr>
          <w:p w:rsidR="00FB2A84" w:rsidRPr="00FB2A84" w:rsidRDefault="00FB2A84" w:rsidP="000F1992">
            <w:pPr>
              <w:jc w:val="right"/>
              <w:rPr>
                <w:b/>
                <w:bCs/>
                <w:sz w:val="18"/>
                <w:szCs w:val="18"/>
              </w:rPr>
            </w:pPr>
            <w:r w:rsidRPr="00FB2A84">
              <w:rPr>
                <w:b/>
                <w:bCs/>
                <w:sz w:val="18"/>
                <w:szCs w:val="18"/>
              </w:rPr>
              <w:t>37,23</w:t>
            </w:r>
          </w:p>
        </w:tc>
        <w:tc>
          <w:tcPr>
            <w:tcW w:w="502" w:type="pct"/>
            <w:tcBorders>
              <w:top w:val="single" w:sz="4" w:space="0" w:color="auto"/>
              <w:left w:val="nil"/>
              <w:bottom w:val="single" w:sz="4" w:space="0" w:color="auto"/>
              <w:right w:val="nil"/>
            </w:tcBorders>
            <w:shd w:val="clear" w:color="000000" w:fill="FFFFFF"/>
            <w:noWrap/>
            <w:vAlign w:val="bottom"/>
            <w:hideMark/>
          </w:tcPr>
          <w:p w:rsidR="00FB2A84" w:rsidRPr="00FB2A84" w:rsidRDefault="00FB2A84" w:rsidP="000F1992">
            <w:pPr>
              <w:jc w:val="right"/>
              <w:rPr>
                <w:b/>
                <w:bCs/>
                <w:sz w:val="18"/>
                <w:szCs w:val="18"/>
              </w:rPr>
            </w:pPr>
            <w:r w:rsidRPr="00FB2A84">
              <w:rPr>
                <w:b/>
                <w:bCs/>
                <w:sz w:val="18"/>
                <w:szCs w:val="18"/>
              </w:rPr>
              <w:t>37,23</w:t>
            </w:r>
          </w:p>
        </w:tc>
        <w:tc>
          <w:tcPr>
            <w:tcW w:w="419" w:type="pct"/>
            <w:tcBorders>
              <w:top w:val="single" w:sz="4" w:space="0" w:color="auto"/>
              <w:left w:val="nil"/>
              <w:bottom w:val="single" w:sz="4" w:space="0" w:color="auto"/>
              <w:right w:val="nil"/>
            </w:tcBorders>
            <w:shd w:val="clear" w:color="000000" w:fill="FFFFFF"/>
            <w:noWrap/>
            <w:vAlign w:val="bottom"/>
            <w:hideMark/>
          </w:tcPr>
          <w:p w:rsidR="00FB2A84" w:rsidRPr="00FB2A84" w:rsidRDefault="00FB2A84" w:rsidP="000F1992">
            <w:pPr>
              <w:jc w:val="right"/>
              <w:rPr>
                <w:b/>
                <w:bCs/>
                <w:sz w:val="18"/>
                <w:szCs w:val="18"/>
              </w:rPr>
            </w:pPr>
            <w:r w:rsidRPr="00FB2A84">
              <w:rPr>
                <w:b/>
                <w:bCs/>
                <w:sz w:val="18"/>
                <w:szCs w:val="18"/>
              </w:rPr>
              <w:t>356,77</w:t>
            </w:r>
          </w:p>
        </w:tc>
      </w:tr>
      <w:tr w:rsidR="00FB2A84" w:rsidRPr="00FB2A84" w:rsidTr="00A330EA">
        <w:trPr>
          <w:trHeight w:val="280"/>
        </w:trPr>
        <w:tc>
          <w:tcPr>
            <w:tcW w:w="295" w:type="pct"/>
            <w:tcBorders>
              <w:top w:val="nil"/>
              <w:left w:val="nil"/>
              <w:bottom w:val="nil"/>
              <w:right w:val="nil"/>
            </w:tcBorders>
            <w:shd w:val="clear" w:color="000000" w:fill="FFFFFF"/>
            <w:noWrap/>
            <w:vAlign w:val="bottom"/>
            <w:hideMark/>
          </w:tcPr>
          <w:p w:rsidR="00FB2A84" w:rsidRPr="00FB2A84" w:rsidRDefault="00FB2A84" w:rsidP="000F1992">
            <w:pPr>
              <w:rPr>
                <w:sz w:val="18"/>
                <w:szCs w:val="18"/>
              </w:rPr>
            </w:pPr>
            <w:r w:rsidRPr="00FB2A84">
              <w:rPr>
                <w:sz w:val="18"/>
                <w:szCs w:val="18"/>
              </w:rPr>
              <w:t> </w:t>
            </w:r>
          </w:p>
        </w:tc>
        <w:tc>
          <w:tcPr>
            <w:tcW w:w="979" w:type="pct"/>
            <w:tcBorders>
              <w:top w:val="nil"/>
              <w:left w:val="nil"/>
              <w:bottom w:val="nil"/>
              <w:right w:val="nil"/>
            </w:tcBorders>
            <w:shd w:val="clear" w:color="000000" w:fill="FFFFFF"/>
            <w:noWrap/>
            <w:vAlign w:val="bottom"/>
            <w:hideMark/>
          </w:tcPr>
          <w:p w:rsidR="00FB2A84" w:rsidRPr="00FB2A84" w:rsidRDefault="00FB2A84" w:rsidP="000F1992">
            <w:pPr>
              <w:rPr>
                <w:sz w:val="18"/>
                <w:szCs w:val="18"/>
              </w:rPr>
            </w:pPr>
            <w:r w:rsidRPr="00FB2A84">
              <w:rPr>
                <w:sz w:val="18"/>
                <w:szCs w:val="18"/>
              </w:rPr>
              <w:t> </w:t>
            </w:r>
          </w:p>
        </w:tc>
        <w:tc>
          <w:tcPr>
            <w:tcW w:w="490" w:type="pct"/>
            <w:tcBorders>
              <w:top w:val="nil"/>
              <w:left w:val="nil"/>
              <w:bottom w:val="nil"/>
              <w:right w:val="nil"/>
            </w:tcBorders>
            <w:shd w:val="clear" w:color="000000" w:fill="FFFFFF"/>
            <w:noWrap/>
            <w:vAlign w:val="bottom"/>
            <w:hideMark/>
          </w:tcPr>
          <w:p w:rsidR="00FB2A84" w:rsidRPr="00FB2A84" w:rsidRDefault="00FB2A84" w:rsidP="000F1992">
            <w:pPr>
              <w:rPr>
                <w:sz w:val="18"/>
                <w:szCs w:val="18"/>
              </w:rPr>
            </w:pPr>
            <w:r w:rsidRPr="00FB2A84">
              <w:rPr>
                <w:sz w:val="18"/>
                <w:szCs w:val="18"/>
              </w:rPr>
              <w:t> </w:t>
            </w:r>
          </w:p>
        </w:tc>
        <w:tc>
          <w:tcPr>
            <w:tcW w:w="423" w:type="pct"/>
            <w:tcBorders>
              <w:top w:val="nil"/>
              <w:left w:val="nil"/>
              <w:bottom w:val="nil"/>
              <w:right w:val="nil"/>
            </w:tcBorders>
            <w:shd w:val="clear" w:color="000000" w:fill="FFFFFF"/>
            <w:noWrap/>
            <w:vAlign w:val="bottom"/>
            <w:hideMark/>
          </w:tcPr>
          <w:p w:rsidR="00FB2A84" w:rsidRPr="00FB2A84" w:rsidRDefault="00FB2A84" w:rsidP="000F1992">
            <w:pPr>
              <w:rPr>
                <w:sz w:val="18"/>
                <w:szCs w:val="18"/>
              </w:rPr>
            </w:pPr>
            <w:r w:rsidRPr="00FB2A84">
              <w:rPr>
                <w:sz w:val="18"/>
                <w:szCs w:val="18"/>
              </w:rPr>
              <w:t> </w:t>
            </w:r>
          </w:p>
        </w:tc>
        <w:tc>
          <w:tcPr>
            <w:tcW w:w="368" w:type="pct"/>
            <w:tcBorders>
              <w:top w:val="nil"/>
              <w:left w:val="nil"/>
              <w:bottom w:val="nil"/>
              <w:right w:val="nil"/>
            </w:tcBorders>
            <w:shd w:val="clear" w:color="000000" w:fill="FFFFFF"/>
            <w:noWrap/>
            <w:vAlign w:val="bottom"/>
            <w:hideMark/>
          </w:tcPr>
          <w:p w:rsidR="00FB2A84" w:rsidRPr="00FB2A84" w:rsidRDefault="00FB2A84" w:rsidP="000F1992">
            <w:pPr>
              <w:rPr>
                <w:sz w:val="18"/>
                <w:szCs w:val="18"/>
              </w:rPr>
            </w:pPr>
            <w:r w:rsidRPr="00FB2A84">
              <w:rPr>
                <w:sz w:val="18"/>
                <w:szCs w:val="18"/>
              </w:rPr>
              <w:t> </w:t>
            </w:r>
          </w:p>
        </w:tc>
        <w:tc>
          <w:tcPr>
            <w:tcW w:w="337" w:type="pct"/>
            <w:tcBorders>
              <w:top w:val="nil"/>
              <w:left w:val="nil"/>
              <w:bottom w:val="nil"/>
              <w:right w:val="nil"/>
            </w:tcBorders>
            <w:shd w:val="clear" w:color="000000" w:fill="FFFFFF"/>
            <w:noWrap/>
            <w:vAlign w:val="bottom"/>
            <w:hideMark/>
          </w:tcPr>
          <w:p w:rsidR="00FB2A84" w:rsidRPr="00FB2A84" w:rsidRDefault="00FB2A84" w:rsidP="000F1992">
            <w:pPr>
              <w:rPr>
                <w:sz w:val="18"/>
                <w:szCs w:val="18"/>
              </w:rPr>
            </w:pPr>
            <w:r w:rsidRPr="00FB2A84">
              <w:rPr>
                <w:sz w:val="18"/>
                <w:szCs w:val="18"/>
              </w:rPr>
              <w:t> </w:t>
            </w:r>
          </w:p>
        </w:tc>
        <w:tc>
          <w:tcPr>
            <w:tcW w:w="368" w:type="pct"/>
            <w:tcBorders>
              <w:top w:val="nil"/>
              <w:left w:val="nil"/>
              <w:bottom w:val="nil"/>
              <w:right w:val="nil"/>
            </w:tcBorders>
            <w:shd w:val="clear" w:color="000000" w:fill="FFFFFF"/>
            <w:noWrap/>
            <w:vAlign w:val="bottom"/>
            <w:hideMark/>
          </w:tcPr>
          <w:p w:rsidR="00FB2A84" w:rsidRPr="00FB2A84" w:rsidRDefault="00FB2A84" w:rsidP="000F1992">
            <w:pPr>
              <w:rPr>
                <w:sz w:val="18"/>
                <w:szCs w:val="18"/>
              </w:rPr>
            </w:pPr>
            <w:r w:rsidRPr="00FB2A84">
              <w:rPr>
                <w:sz w:val="18"/>
                <w:szCs w:val="18"/>
              </w:rPr>
              <w:t> </w:t>
            </w:r>
          </w:p>
        </w:tc>
        <w:tc>
          <w:tcPr>
            <w:tcW w:w="439" w:type="pct"/>
            <w:tcBorders>
              <w:top w:val="nil"/>
              <w:left w:val="nil"/>
              <w:bottom w:val="nil"/>
              <w:right w:val="nil"/>
            </w:tcBorders>
            <w:shd w:val="clear" w:color="000000" w:fill="FFFFFF"/>
            <w:noWrap/>
            <w:vAlign w:val="bottom"/>
            <w:hideMark/>
          </w:tcPr>
          <w:p w:rsidR="00FB2A84" w:rsidRPr="00FB2A84" w:rsidRDefault="00FB2A84" w:rsidP="000F1992">
            <w:pPr>
              <w:rPr>
                <w:sz w:val="18"/>
                <w:szCs w:val="18"/>
              </w:rPr>
            </w:pPr>
            <w:r w:rsidRPr="00FB2A84">
              <w:rPr>
                <w:sz w:val="18"/>
                <w:szCs w:val="18"/>
              </w:rPr>
              <w:t> </w:t>
            </w:r>
          </w:p>
        </w:tc>
        <w:tc>
          <w:tcPr>
            <w:tcW w:w="379" w:type="pct"/>
            <w:tcBorders>
              <w:top w:val="nil"/>
              <w:left w:val="nil"/>
              <w:bottom w:val="nil"/>
              <w:right w:val="nil"/>
            </w:tcBorders>
            <w:shd w:val="clear" w:color="000000" w:fill="FFFFFF"/>
            <w:noWrap/>
            <w:vAlign w:val="bottom"/>
            <w:hideMark/>
          </w:tcPr>
          <w:p w:rsidR="00FB2A84" w:rsidRPr="00FB2A84" w:rsidRDefault="00FB2A84" w:rsidP="000F1992">
            <w:pPr>
              <w:rPr>
                <w:sz w:val="18"/>
                <w:szCs w:val="18"/>
              </w:rPr>
            </w:pPr>
            <w:r w:rsidRPr="00FB2A84">
              <w:rPr>
                <w:sz w:val="18"/>
                <w:szCs w:val="18"/>
              </w:rPr>
              <w:t> </w:t>
            </w:r>
          </w:p>
        </w:tc>
        <w:tc>
          <w:tcPr>
            <w:tcW w:w="502" w:type="pct"/>
            <w:tcBorders>
              <w:top w:val="nil"/>
              <w:left w:val="nil"/>
              <w:bottom w:val="nil"/>
              <w:right w:val="nil"/>
            </w:tcBorders>
            <w:shd w:val="clear" w:color="000000" w:fill="FFFFFF"/>
            <w:noWrap/>
            <w:vAlign w:val="bottom"/>
            <w:hideMark/>
          </w:tcPr>
          <w:p w:rsidR="00FB2A84" w:rsidRPr="00FB2A84" w:rsidRDefault="00FB2A84" w:rsidP="000F1992">
            <w:pPr>
              <w:rPr>
                <w:sz w:val="18"/>
                <w:szCs w:val="18"/>
              </w:rPr>
            </w:pPr>
            <w:r w:rsidRPr="00FB2A84">
              <w:rPr>
                <w:sz w:val="18"/>
                <w:szCs w:val="18"/>
              </w:rPr>
              <w:t> </w:t>
            </w:r>
          </w:p>
        </w:tc>
        <w:tc>
          <w:tcPr>
            <w:tcW w:w="419" w:type="pct"/>
            <w:tcBorders>
              <w:top w:val="nil"/>
              <w:left w:val="nil"/>
              <w:bottom w:val="nil"/>
              <w:right w:val="nil"/>
            </w:tcBorders>
            <w:shd w:val="clear" w:color="000000" w:fill="FFFFFF"/>
            <w:noWrap/>
            <w:vAlign w:val="bottom"/>
            <w:hideMark/>
          </w:tcPr>
          <w:p w:rsidR="00FB2A84" w:rsidRPr="00FB2A84" w:rsidRDefault="00FB2A84" w:rsidP="000F1992">
            <w:pPr>
              <w:rPr>
                <w:sz w:val="18"/>
                <w:szCs w:val="18"/>
              </w:rPr>
            </w:pPr>
            <w:r w:rsidRPr="00FB2A84">
              <w:rPr>
                <w:sz w:val="18"/>
                <w:szCs w:val="18"/>
              </w:rPr>
              <w:t> </w:t>
            </w:r>
          </w:p>
        </w:tc>
      </w:tr>
      <w:tr w:rsidR="00FB2A84" w:rsidRPr="00FB2A84" w:rsidTr="00A330EA">
        <w:trPr>
          <w:trHeight w:val="280"/>
        </w:trPr>
        <w:tc>
          <w:tcPr>
            <w:tcW w:w="295" w:type="pct"/>
            <w:tcBorders>
              <w:top w:val="single" w:sz="4" w:space="0" w:color="auto"/>
              <w:left w:val="nil"/>
              <w:bottom w:val="nil"/>
              <w:right w:val="nil"/>
            </w:tcBorders>
            <w:shd w:val="clear" w:color="000000" w:fill="FFFFFF"/>
            <w:noWrap/>
            <w:vAlign w:val="bottom"/>
            <w:hideMark/>
          </w:tcPr>
          <w:p w:rsidR="00FB2A84" w:rsidRPr="00FB2A84" w:rsidRDefault="00FB2A84" w:rsidP="000F1992">
            <w:pPr>
              <w:rPr>
                <w:sz w:val="18"/>
                <w:szCs w:val="18"/>
              </w:rPr>
            </w:pPr>
            <w:r w:rsidRPr="00FB2A84">
              <w:rPr>
                <w:sz w:val="18"/>
                <w:szCs w:val="18"/>
              </w:rPr>
              <w:t> </w:t>
            </w:r>
          </w:p>
        </w:tc>
        <w:tc>
          <w:tcPr>
            <w:tcW w:w="979" w:type="pct"/>
            <w:vMerge w:val="restart"/>
            <w:tcBorders>
              <w:top w:val="single" w:sz="4" w:space="0" w:color="auto"/>
              <w:left w:val="nil"/>
              <w:bottom w:val="single" w:sz="4" w:space="0" w:color="000000"/>
              <w:right w:val="nil"/>
            </w:tcBorders>
            <w:shd w:val="clear" w:color="000000" w:fill="FFFFFF"/>
            <w:noWrap/>
            <w:vAlign w:val="center"/>
            <w:hideMark/>
          </w:tcPr>
          <w:p w:rsidR="00FB2A84" w:rsidRPr="00FB2A84" w:rsidRDefault="00FB2A84" w:rsidP="000F1992">
            <w:pPr>
              <w:jc w:val="center"/>
              <w:rPr>
                <w:sz w:val="18"/>
                <w:szCs w:val="18"/>
              </w:rPr>
            </w:pPr>
            <w:r w:rsidRPr="00FB2A84">
              <w:rPr>
                <w:sz w:val="18"/>
                <w:szCs w:val="18"/>
              </w:rPr>
              <w:t>Provisiones</w:t>
            </w:r>
          </w:p>
        </w:tc>
        <w:tc>
          <w:tcPr>
            <w:tcW w:w="490" w:type="pct"/>
            <w:tcBorders>
              <w:top w:val="single" w:sz="4" w:space="0" w:color="auto"/>
              <w:left w:val="nil"/>
              <w:bottom w:val="nil"/>
              <w:right w:val="nil"/>
            </w:tcBorders>
            <w:shd w:val="clear" w:color="000000" w:fill="FFFFFF"/>
            <w:noWrap/>
            <w:vAlign w:val="bottom"/>
            <w:hideMark/>
          </w:tcPr>
          <w:p w:rsidR="00FB2A84" w:rsidRPr="00FB2A84" w:rsidRDefault="00FB2A84" w:rsidP="000F1992">
            <w:pPr>
              <w:jc w:val="center"/>
              <w:rPr>
                <w:b/>
                <w:bCs/>
                <w:sz w:val="18"/>
                <w:szCs w:val="18"/>
              </w:rPr>
            </w:pPr>
            <w:r w:rsidRPr="00FB2A84">
              <w:rPr>
                <w:b/>
                <w:bCs/>
                <w:sz w:val="18"/>
                <w:szCs w:val="18"/>
              </w:rPr>
              <w:t>Patronal</w:t>
            </w:r>
          </w:p>
        </w:tc>
        <w:tc>
          <w:tcPr>
            <w:tcW w:w="423" w:type="pct"/>
            <w:tcBorders>
              <w:top w:val="single" w:sz="4" w:space="0" w:color="auto"/>
              <w:left w:val="nil"/>
              <w:bottom w:val="nil"/>
              <w:right w:val="nil"/>
            </w:tcBorders>
            <w:shd w:val="clear" w:color="000000" w:fill="FFFFFF"/>
            <w:noWrap/>
            <w:vAlign w:val="bottom"/>
            <w:hideMark/>
          </w:tcPr>
          <w:p w:rsidR="00FB2A84" w:rsidRPr="00FB2A84" w:rsidRDefault="00FB2A84" w:rsidP="000F1992">
            <w:pPr>
              <w:jc w:val="center"/>
              <w:rPr>
                <w:b/>
                <w:bCs/>
                <w:sz w:val="18"/>
                <w:szCs w:val="18"/>
              </w:rPr>
            </w:pPr>
            <w:r w:rsidRPr="00FB2A84">
              <w:rPr>
                <w:b/>
                <w:bCs/>
                <w:sz w:val="18"/>
                <w:szCs w:val="18"/>
              </w:rPr>
              <w:t>SECAP</w:t>
            </w:r>
          </w:p>
        </w:tc>
        <w:tc>
          <w:tcPr>
            <w:tcW w:w="368" w:type="pct"/>
            <w:tcBorders>
              <w:top w:val="single" w:sz="4" w:space="0" w:color="auto"/>
              <w:left w:val="nil"/>
              <w:bottom w:val="nil"/>
              <w:right w:val="nil"/>
            </w:tcBorders>
            <w:shd w:val="clear" w:color="000000" w:fill="FFFFFF"/>
            <w:noWrap/>
            <w:vAlign w:val="bottom"/>
            <w:hideMark/>
          </w:tcPr>
          <w:p w:rsidR="00FB2A84" w:rsidRPr="00FB2A84" w:rsidRDefault="00FB2A84" w:rsidP="000F1992">
            <w:pPr>
              <w:jc w:val="center"/>
              <w:rPr>
                <w:b/>
                <w:bCs/>
                <w:sz w:val="18"/>
                <w:szCs w:val="18"/>
              </w:rPr>
            </w:pPr>
            <w:r w:rsidRPr="00FB2A84">
              <w:rPr>
                <w:b/>
                <w:bCs/>
                <w:sz w:val="18"/>
                <w:szCs w:val="18"/>
              </w:rPr>
              <w:t>IECE</w:t>
            </w:r>
          </w:p>
        </w:tc>
        <w:tc>
          <w:tcPr>
            <w:tcW w:w="337" w:type="pct"/>
            <w:tcBorders>
              <w:top w:val="single" w:sz="4" w:space="0" w:color="auto"/>
              <w:left w:val="nil"/>
              <w:bottom w:val="nil"/>
              <w:right w:val="nil"/>
            </w:tcBorders>
            <w:shd w:val="clear" w:color="000000" w:fill="FFFFFF"/>
            <w:noWrap/>
            <w:vAlign w:val="bottom"/>
            <w:hideMark/>
          </w:tcPr>
          <w:p w:rsidR="00FB2A84" w:rsidRPr="00FB2A84" w:rsidRDefault="00FB2A84" w:rsidP="000F1992">
            <w:pPr>
              <w:jc w:val="center"/>
              <w:rPr>
                <w:b/>
                <w:bCs/>
                <w:sz w:val="18"/>
                <w:szCs w:val="18"/>
              </w:rPr>
            </w:pPr>
            <w:r w:rsidRPr="00FB2A84">
              <w:rPr>
                <w:b/>
                <w:bCs/>
                <w:sz w:val="18"/>
                <w:szCs w:val="18"/>
              </w:rPr>
              <w:t>XIII</w:t>
            </w:r>
          </w:p>
        </w:tc>
        <w:tc>
          <w:tcPr>
            <w:tcW w:w="368" w:type="pct"/>
            <w:tcBorders>
              <w:top w:val="single" w:sz="4" w:space="0" w:color="auto"/>
              <w:left w:val="nil"/>
              <w:bottom w:val="nil"/>
              <w:right w:val="nil"/>
            </w:tcBorders>
            <w:shd w:val="clear" w:color="000000" w:fill="FFFFFF"/>
            <w:noWrap/>
            <w:vAlign w:val="bottom"/>
            <w:hideMark/>
          </w:tcPr>
          <w:p w:rsidR="00FB2A84" w:rsidRPr="00FB2A84" w:rsidRDefault="00FB2A84" w:rsidP="000F1992">
            <w:pPr>
              <w:jc w:val="center"/>
              <w:rPr>
                <w:b/>
                <w:bCs/>
                <w:sz w:val="18"/>
                <w:szCs w:val="18"/>
              </w:rPr>
            </w:pPr>
            <w:r w:rsidRPr="00FB2A84">
              <w:rPr>
                <w:b/>
                <w:bCs/>
                <w:sz w:val="18"/>
                <w:szCs w:val="18"/>
              </w:rPr>
              <w:t>XIV</w:t>
            </w:r>
          </w:p>
        </w:tc>
        <w:tc>
          <w:tcPr>
            <w:tcW w:w="439" w:type="pct"/>
            <w:tcBorders>
              <w:top w:val="single" w:sz="4" w:space="0" w:color="auto"/>
              <w:left w:val="nil"/>
              <w:bottom w:val="nil"/>
              <w:right w:val="nil"/>
            </w:tcBorders>
            <w:shd w:val="clear" w:color="000000" w:fill="FFFFFF"/>
            <w:noWrap/>
            <w:vAlign w:val="bottom"/>
            <w:hideMark/>
          </w:tcPr>
          <w:p w:rsidR="00FB2A84" w:rsidRPr="00FB2A84" w:rsidRDefault="00FB2A84" w:rsidP="000F1992">
            <w:pPr>
              <w:jc w:val="center"/>
              <w:rPr>
                <w:b/>
                <w:bCs/>
                <w:sz w:val="18"/>
                <w:szCs w:val="18"/>
              </w:rPr>
            </w:pPr>
            <w:r w:rsidRPr="00FB2A84">
              <w:rPr>
                <w:b/>
                <w:bCs/>
                <w:sz w:val="18"/>
                <w:szCs w:val="18"/>
              </w:rPr>
              <w:t>Fondo</w:t>
            </w:r>
          </w:p>
        </w:tc>
        <w:tc>
          <w:tcPr>
            <w:tcW w:w="379" w:type="pct"/>
            <w:tcBorders>
              <w:top w:val="single" w:sz="4" w:space="0" w:color="auto"/>
              <w:left w:val="nil"/>
              <w:bottom w:val="nil"/>
              <w:right w:val="nil"/>
            </w:tcBorders>
            <w:shd w:val="clear" w:color="000000" w:fill="FFFFFF"/>
            <w:noWrap/>
            <w:vAlign w:val="bottom"/>
            <w:hideMark/>
          </w:tcPr>
          <w:p w:rsidR="00FB2A84" w:rsidRPr="00FB2A84" w:rsidRDefault="00BE11BE" w:rsidP="000F1992">
            <w:pPr>
              <w:jc w:val="center"/>
              <w:rPr>
                <w:b/>
                <w:bCs/>
                <w:sz w:val="18"/>
                <w:szCs w:val="18"/>
              </w:rPr>
            </w:pPr>
            <w:r w:rsidRPr="00FB2A84">
              <w:rPr>
                <w:b/>
                <w:bCs/>
                <w:sz w:val="18"/>
                <w:szCs w:val="18"/>
              </w:rPr>
              <w:t>Vaca</w:t>
            </w:r>
            <w:r w:rsidR="00FB2A84" w:rsidRPr="00FB2A84">
              <w:rPr>
                <w:b/>
                <w:bCs/>
                <w:sz w:val="18"/>
                <w:szCs w:val="18"/>
              </w:rPr>
              <w:t>,</w:t>
            </w:r>
          </w:p>
        </w:tc>
        <w:tc>
          <w:tcPr>
            <w:tcW w:w="502" w:type="pct"/>
            <w:tcBorders>
              <w:top w:val="single" w:sz="4" w:space="0" w:color="auto"/>
              <w:left w:val="nil"/>
              <w:bottom w:val="nil"/>
              <w:right w:val="nil"/>
            </w:tcBorders>
            <w:shd w:val="clear" w:color="000000" w:fill="FFFFFF"/>
            <w:noWrap/>
            <w:vAlign w:val="bottom"/>
            <w:hideMark/>
          </w:tcPr>
          <w:p w:rsidR="00FB2A84" w:rsidRPr="00FB2A84" w:rsidRDefault="00FB2A84" w:rsidP="000F1992">
            <w:pPr>
              <w:jc w:val="center"/>
              <w:rPr>
                <w:b/>
                <w:bCs/>
                <w:sz w:val="18"/>
                <w:szCs w:val="18"/>
              </w:rPr>
            </w:pPr>
            <w:r w:rsidRPr="00FB2A84">
              <w:rPr>
                <w:b/>
                <w:bCs/>
                <w:sz w:val="18"/>
                <w:szCs w:val="18"/>
              </w:rPr>
              <w:t>Total</w:t>
            </w:r>
          </w:p>
        </w:tc>
        <w:tc>
          <w:tcPr>
            <w:tcW w:w="419" w:type="pct"/>
            <w:tcBorders>
              <w:top w:val="single" w:sz="4" w:space="0" w:color="auto"/>
              <w:left w:val="nil"/>
              <w:bottom w:val="nil"/>
              <w:right w:val="nil"/>
            </w:tcBorders>
            <w:shd w:val="clear" w:color="000000" w:fill="FFFFFF"/>
            <w:noWrap/>
            <w:vAlign w:val="bottom"/>
            <w:hideMark/>
          </w:tcPr>
          <w:p w:rsidR="00FB2A84" w:rsidRPr="00FB2A84" w:rsidRDefault="00FB2A84" w:rsidP="000F1992">
            <w:pPr>
              <w:jc w:val="center"/>
              <w:rPr>
                <w:b/>
                <w:bCs/>
                <w:sz w:val="18"/>
                <w:szCs w:val="18"/>
              </w:rPr>
            </w:pPr>
            <w:r w:rsidRPr="00FB2A84">
              <w:rPr>
                <w:b/>
                <w:bCs/>
                <w:sz w:val="18"/>
                <w:szCs w:val="18"/>
              </w:rPr>
              <w:t>Costo</w:t>
            </w:r>
          </w:p>
        </w:tc>
      </w:tr>
      <w:tr w:rsidR="00FB2A84" w:rsidRPr="00FB2A84" w:rsidTr="00A330EA">
        <w:trPr>
          <w:trHeight w:val="280"/>
        </w:trPr>
        <w:tc>
          <w:tcPr>
            <w:tcW w:w="295" w:type="pct"/>
            <w:tcBorders>
              <w:top w:val="nil"/>
              <w:left w:val="nil"/>
              <w:bottom w:val="nil"/>
              <w:right w:val="nil"/>
            </w:tcBorders>
            <w:shd w:val="clear" w:color="000000" w:fill="FFFFFF"/>
            <w:noWrap/>
            <w:vAlign w:val="bottom"/>
            <w:hideMark/>
          </w:tcPr>
          <w:p w:rsidR="00FB2A84" w:rsidRPr="00FB2A84" w:rsidRDefault="00FB2A84" w:rsidP="000F1992">
            <w:pPr>
              <w:rPr>
                <w:sz w:val="18"/>
                <w:szCs w:val="18"/>
              </w:rPr>
            </w:pPr>
            <w:r w:rsidRPr="00FB2A84">
              <w:rPr>
                <w:sz w:val="18"/>
                <w:szCs w:val="18"/>
              </w:rPr>
              <w:t> </w:t>
            </w:r>
          </w:p>
        </w:tc>
        <w:tc>
          <w:tcPr>
            <w:tcW w:w="979" w:type="pct"/>
            <w:vMerge/>
            <w:tcBorders>
              <w:top w:val="single" w:sz="4" w:space="0" w:color="auto"/>
              <w:left w:val="nil"/>
              <w:bottom w:val="single" w:sz="4" w:space="0" w:color="000000"/>
              <w:right w:val="nil"/>
            </w:tcBorders>
            <w:vAlign w:val="center"/>
            <w:hideMark/>
          </w:tcPr>
          <w:p w:rsidR="00FB2A84" w:rsidRPr="00FB2A84" w:rsidRDefault="00FB2A84" w:rsidP="000F1992">
            <w:pPr>
              <w:rPr>
                <w:sz w:val="18"/>
                <w:szCs w:val="18"/>
              </w:rPr>
            </w:pPr>
          </w:p>
        </w:tc>
        <w:tc>
          <w:tcPr>
            <w:tcW w:w="490" w:type="pct"/>
            <w:tcBorders>
              <w:top w:val="nil"/>
              <w:left w:val="nil"/>
              <w:bottom w:val="single" w:sz="4" w:space="0" w:color="auto"/>
              <w:right w:val="nil"/>
            </w:tcBorders>
            <w:shd w:val="clear" w:color="000000" w:fill="FFFFFF"/>
            <w:noWrap/>
            <w:vAlign w:val="bottom"/>
            <w:hideMark/>
          </w:tcPr>
          <w:p w:rsidR="00FB2A84" w:rsidRPr="00FB2A84" w:rsidRDefault="00FB2A84" w:rsidP="000F1992">
            <w:pPr>
              <w:jc w:val="center"/>
              <w:rPr>
                <w:sz w:val="18"/>
                <w:szCs w:val="18"/>
              </w:rPr>
            </w:pPr>
            <w:r w:rsidRPr="00FB2A84">
              <w:rPr>
                <w:sz w:val="18"/>
                <w:szCs w:val="18"/>
              </w:rPr>
              <w:t>11,15%</w:t>
            </w:r>
          </w:p>
        </w:tc>
        <w:tc>
          <w:tcPr>
            <w:tcW w:w="423" w:type="pct"/>
            <w:tcBorders>
              <w:top w:val="nil"/>
              <w:left w:val="nil"/>
              <w:bottom w:val="single" w:sz="4" w:space="0" w:color="auto"/>
              <w:right w:val="nil"/>
            </w:tcBorders>
            <w:shd w:val="clear" w:color="000000" w:fill="FFFFFF"/>
            <w:noWrap/>
            <w:vAlign w:val="bottom"/>
            <w:hideMark/>
          </w:tcPr>
          <w:p w:rsidR="00FB2A84" w:rsidRPr="00FB2A84" w:rsidRDefault="00FB2A84" w:rsidP="000F1992">
            <w:pPr>
              <w:jc w:val="center"/>
              <w:rPr>
                <w:sz w:val="18"/>
                <w:szCs w:val="18"/>
              </w:rPr>
            </w:pPr>
            <w:r w:rsidRPr="00FB2A84">
              <w:rPr>
                <w:sz w:val="18"/>
                <w:szCs w:val="18"/>
              </w:rPr>
              <w:t>0,50%</w:t>
            </w:r>
          </w:p>
        </w:tc>
        <w:tc>
          <w:tcPr>
            <w:tcW w:w="368" w:type="pct"/>
            <w:tcBorders>
              <w:top w:val="nil"/>
              <w:left w:val="nil"/>
              <w:bottom w:val="single" w:sz="4" w:space="0" w:color="auto"/>
              <w:right w:val="nil"/>
            </w:tcBorders>
            <w:shd w:val="clear" w:color="000000" w:fill="FFFFFF"/>
            <w:noWrap/>
            <w:vAlign w:val="bottom"/>
            <w:hideMark/>
          </w:tcPr>
          <w:p w:rsidR="00FB2A84" w:rsidRPr="00FB2A84" w:rsidRDefault="00FB2A84" w:rsidP="000F1992">
            <w:pPr>
              <w:jc w:val="center"/>
              <w:rPr>
                <w:sz w:val="18"/>
                <w:szCs w:val="18"/>
              </w:rPr>
            </w:pPr>
            <w:r w:rsidRPr="00FB2A84">
              <w:rPr>
                <w:sz w:val="18"/>
                <w:szCs w:val="18"/>
              </w:rPr>
              <w:t>0,50%</w:t>
            </w:r>
          </w:p>
        </w:tc>
        <w:tc>
          <w:tcPr>
            <w:tcW w:w="337" w:type="pct"/>
            <w:tcBorders>
              <w:top w:val="nil"/>
              <w:left w:val="nil"/>
              <w:bottom w:val="single" w:sz="4" w:space="0" w:color="auto"/>
              <w:right w:val="nil"/>
            </w:tcBorders>
            <w:shd w:val="clear" w:color="000000" w:fill="FFFFFF"/>
            <w:noWrap/>
            <w:vAlign w:val="bottom"/>
            <w:hideMark/>
          </w:tcPr>
          <w:p w:rsidR="00FB2A84" w:rsidRPr="00FB2A84" w:rsidRDefault="00FB2A84" w:rsidP="000F1992">
            <w:pPr>
              <w:rPr>
                <w:sz w:val="18"/>
                <w:szCs w:val="18"/>
              </w:rPr>
            </w:pPr>
            <w:r w:rsidRPr="00FB2A84">
              <w:rPr>
                <w:sz w:val="18"/>
                <w:szCs w:val="18"/>
              </w:rPr>
              <w:t> </w:t>
            </w:r>
          </w:p>
        </w:tc>
        <w:tc>
          <w:tcPr>
            <w:tcW w:w="368" w:type="pct"/>
            <w:tcBorders>
              <w:top w:val="nil"/>
              <w:left w:val="nil"/>
              <w:bottom w:val="single" w:sz="4" w:space="0" w:color="auto"/>
              <w:right w:val="nil"/>
            </w:tcBorders>
            <w:shd w:val="clear" w:color="000000" w:fill="FFFFFF"/>
            <w:noWrap/>
            <w:vAlign w:val="bottom"/>
            <w:hideMark/>
          </w:tcPr>
          <w:p w:rsidR="00FB2A84" w:rsidRPr="00FB2A84" w:rsidRDefault="00FB2A84" w:rsidP="000F1992">
            <w:pPr>
              <w:rPr>
                <w:sz w:val="18"/>
                <w:szCs w:val="18"/>
              </w:rPr>
            </w:pPr>
            <w:r w:rsidRPr="00FB2A84">
              <w:rPr>
                <w:sz w:val="18"/>
                <w:szCs w:val="18"/>
              </w:rPr>
              <w:t> </w:t>
            </w:r>
          </w:p>
        </w:tc>
        <w:tc>
          <w:tcPr>
            <w:tcW w:w="439" w:type="pct"/>
            <w:tcBorders>
              <w:top w:val="nil"/>
              <w:left w:val="nil"/>
              <w:bottom w:val="single" w:sz="4" w:space="0" w:color="auto"/>
              <w:right w:val="nil"/>
            </w:tcBorders>
            <w:shd w:val="clear" w:color="000000" w:fill="FFFFFF"/>
            <w:noWrap/>
            <w:vAlign w:val="bottom"/>
            <w:hideMark/>
          </w:tcPr>
          <w:p w:rsidR="00FB2A84" w:rsidRPr="00FB2A84" w:rsidRDefault="00FB2A84" w:rsidP="000F1992">
            <w:pPr>
              <w:jc w:val="center"/>
              <w:rPr>
                <w:b/>
                <w:bCs/>
                <w:sz w:val="18"/>
                <w:szCs w:val="18"/>
              </w:rPr>
            </w:pPr>
            <w:r w:rsidRPr="00FB2A84">
              <w:rPr>
                <w:b/>
                <w:bCs/>
                <w:sz w:val="18"/>
                <w:szCs w:val="18"/>
              </w:rPr>
              <w:t>Reserva</w:t>
            </w:r>
          </w:p>
        </w:tc>
        <w:tc>
          <w:tcPr>
            <w:tcW w:w="379" w:type="pct"/>
            <w:tcBorders>
              <w:top w:val="nil"/>
              <w:left w:val="nil"/>
              <w:bottom w:val="single" w:sz="4" w:space="0" w:color="auto"/>
              <w:right w:val="nil"/>
            </w:tcBorders>
            <w:shd w:val="clear" w:color="000000" w:fill="FFFFFF"/>
            <w:noWrap/>
            <w:vAlign w:val="bottom"/>
            <w:hideMark/>
          </w:tcPr>
          <w:p w:rsidR="00FB2A84" w:rsidRPr="00FB2A84" w:rsidRDefault="00FB2A84" w:rsidP="000F1992">
            <w:pPr>
              <w:rPr>
                <w:sz w:val="18"/>
                <w:szCs w:val="18"/>
              </w:rPr>
            </w:pPr>
            <w:r w:rsidRPr="00FB2A84">
              <w:rPr>
                <w:sz w:val="18"/>
                <w:szCs w:val="18"/>
              </w:rPr>
              <w:t> </w:t>
            </w:r>
          </w:p>
        </w:tc>
        <w:tc>
          <w:tcPr>
            <w:tcW w:w="502" w:type="pct"/>
            <w:tcBorders>
              <w:top w:val="nil"/>
              <w:left w:val="nil"/>
              <w:bottom w:val="single" w:sz="4" w:space="0" w:color="auto"/>
              <w:right w:val="nil"/>
            </w:tcBorders>
            <w:shd w:val="clear" w:color="000000" w:fill="FFFFFF"/>
            <w:noWrap/>
            <w:vAlign w:val="bottom"/>
            <w:hideMark/>
          </w:tcPr>
          <w:p w:rsidR="00FB2A84" w:rsidRPr="00FB2A84" w:rsidRDefault="00BE11BE" w:rsidP="000F1992">
            <w:pPr>
              <w:jc w:val="center"/>
              <w:rPr>
                <w:b/>
                <w:bCs/>
                <w:sz w:val="18"/>
                <w:szCs w:val="18"/>
              </w:rPr>
            </w:pPr>
            <w:r w:rsidRPr="00FB2A84">
              <w:rPr>
                <w:b/>
                <w:bCs/>
                <w:sz w:val="18"/>
                <w:szCs w:val="18"/>
              </w:rPr>
              <w:t>Provisión</w:t>
            </w:r>
          </w:p>
        </w:tc>
        <w:tc>
          <w:tcPr>
            <w:tcW w:w="419" w:type="pct"/>
            <w:tcBorders>
              <w:top w:val="nil"/>
              <w:left w:val="nil"/>
              <w:bottom w:val="single" w:sz="4" w:space="0" w:color="auto"/>
              <w:right w:val="nil"/>
            </w:tcBorders>
            <w:shd w:val="clear" w:color="000000" w:fill="FFFFFF"/>
            <w:noWrap/>
            <w:vAlign w:val="bottom"/>
            <w:hideMark/>
          </w:tcPr>
          <w:p w:rsidR="00FB2A84" w:rsidRPr="00FB2A84" w:rsidRDefault="00FB2A84" w:rsidP="000F1992">
            <w:pPr>
              <w:jc w:val="center"/>
              <w:rPr>
                <w:b/>
                <w:bCs/>
                <w:sz w:val="18"/>
                <w:szCs w:val="18"/>
              </w:rPr>
            </w:pPr>
            <w:r w:rsidRPr="00FB2A84">
              <w:rPr>
                <w:b/>
                <w:bCs/>
                <w:sz w:val="18"/>
                <w:szCs w:val="18"/>
              </w:rPr>
              <w:t>MO</w:t>
            </w:r>
          </w:p>
        </w:tc>
      </w:tr>
      <w:tr w:rsidR="00FB2A84" w:rsidRPr="00FB2A84" w:rsidTr="00A330EA">
        <w:trPr>
          <w:trHeight w:val="280"/>
        </w:trPr>
        <w:tc>
          <w:tcPr>
            <w:tcW w:w="295" w:type="pct"/>
            <w:tcBorders>
              <w:top w:val="nil"/>
              <w:left w:val="nil"/>
              <w:bottom w:val="nil"/>
              <w:right w:val="nil"/>
            </w:tcBorders>
            <w:shd w:val="clear" w:color="000000" w:fill="FFFFFF"/>
            <w:noWrap/>
            <w:vAlign w:val="bottom"/>
            <w:hideMark/>
          </w:tcPr>
          <w:p w:rsidR="00FB2A84" w:rsidRPr="00FB2A84" w:rsidRDefault="00FB2A84" w:rsidP="000F1992">
            <w:pPr>
              <w:rPr>
                <w:sz w:val="18"/>
                <w:szCs w:val="18"/>
              </w:rPr>
            </w:pPr>
            <w:r w:rsidRPr="00FB2A84">
              <w:rPr>
                <w:sz w:val="18"/>
                <w:szCs w:val="18"/>
              </w:rPr>
              <w:t> </w:t>
            </w:r>
          </w:p>
        </w:tc>
        <w:tc>
          <w:tcPr>
            <w:tcW w:w="979" w:type="pct"/>
            <w:tcBorders>
              <w:top w:val="nil"/>
              <w:left w:val="nil"/>
              <w:bottom w:val="nil"/>
              <w:right w:val="nil"/>
            </w:tcBorders>
            <w:shd w:val="clear" w:color="000000" w:fill="FFFFFF"/>
            <w:noWrap/>
            <w:vAlign w:val="bottom"/>
            <w:hideMark/>
          </w:tcPr>
          <w:p w:rsidR="00FB2A84" w:rsidRPr="00FB2A84" w:rsidRDefault="00FB2A84" w:rsidP="000F1992">
            <w:pPr>
              <w:rPr>
                <w:sz w:val="18"/>
                <w:szCs w:val="18"/>
              </w:rPr>
            </w:pPr>
            <w:r w:rsidRPr="00FB2A84">
              <w:rPr>
                <w:sz w:val="18"/>
                <w:szCs w:val="18"/>
              </w:rPr>
              <w:t> </w:t>
            </w:r>
          </w:p>
        </w:tc>
        <w:tc>
          <w:tcPr>
            <w:tcW w:w="490" w:type="pct"/>
            <w:tcBorders>
              <w:top w:val="nil"/>
              <w:left w:val="nil"/>
              <w:bottom w:val="nil"/>
              <w:right w:val="nil"/>
            </w:tcBorders>
            <w:shd w:val="clear" w:color="000000" w:fill="FFFFFF"/>
            <w:noWrap/>
            <w:vAlign w:val="bottom"/>
            <w:hideMark/>
          </w:tcPr>
          <w:p w:rsidR="00FB2A84" w:rsidRPr="00FB2A84" w:rsidRDefault="00FB2A84" w:rsidP="000F1992">
            <w:pPr>
              <w:jc w:val="right"/>
              <w:rPr>
                <w:sz w:val="18"/>
                <w:szCs w:val="18"/>
              </w:rPr>
            </w:pPr>
            <w:r w:rsidRPr="00FB2A84">
              <w:rPr>
                <w:sz w:val="18"/>
                <w:szCs w:val="18"/>
              </w:rPr>
              <w:t>43,93</w:t>
            </w:r>
          </w:p>
        </w:tc>
        <w:tc>
          <w:tcPr>
            <w:tcW w:w="423" w:type="pct"/>
            <w:tcBorders>
              <w:top w:val="nil"/>
              <w:left w:val="nil"/>
              <w:bottom w:val="nil"/>
              <w:right w:val="nil"/>
            </w:tcBorders>
            <w:shd w:val="clear" w:color="000000" w:fill="FFFFFF"/>
            <w:noWrap/>
            <w:vAlign w:val="bottom"/>
            <w:hideMark/>
          </w:tcPr>
          <w:p w:rsidR="00FB2A84" w:rsidRPr="00FB2A84" w:rsidRDefault="00FB2A84" w:rsidP="000F1992">
            <w:pPr>
              <w:jc w:val="right"/>
              <w:rPr>
                <w:sz w:val="18"/>
                <w:szCs w:val="18"/>
              </w:rPr>
            </w:pPr>
            <w:r w:rsidRPr="00FB2A84">
              <w:rPr>
                <w:sz w:val="18"/>
                <w:szCs w:val="18"/>
              </w:rPr>
              <w:t>1,97</w:t>
            </w:r>
          </w:p>
        </w:tc>
        <w:tc>
          <w:tcPr>
            <w:tcW w:w="368" w:type="pct"/>
            <w:tcBorders>
              <w:top w:val="nil"/>
              <w:left w:val="nil"/>
              <w:bottom w:val="nil"/>
              <w:right w:val="nil"/>
            </w:tcBorders>
            <w:shd w:val="clear" w:color="000000" w:fill="FFFFFF"/>
            <w:noWrap/>
            <w:vAlign w:val="bottom"/>
            <w:hideMark/>
          </w:tcPr>
          <w:p w:rsidR="00FB2A84" w:rsidRPr="00FB2A84" w:rsidRDefault="00FB2A84" w:rsidP="000F1992">
            <w:pPr>
              <w:jc w:val="right"/>
              <w:rPr>
                <w:sz w:val="18"/>
                <w:szCs w:val="18"/>
              </w:rPr>
            </w:pPr>
            <w:r w:rsidRPr="00FB2A84">
              <w:rPr>
                <w:sz w:val="18"/>
                <w:szCs w:val="18"/>
              </w:rPr>
              <w:t>1,97</w:t>
            </w:r>
          </w:p>
        </w:tc>
        <w:tc>
          <w:tcPr>
            <w:tcW w:w="337" w:type="pct"/>
            <w:tcBorders>
              <w:top w:val="nil"/>
              <w:left w:val="nil"/>
              <w:bottom w:val="nil"/>
              <w:right w:val="nil"/>
            </w:tcBorders>
            <w:shd w:val="clear" w:color="000000" w:fill="FFFFFF"/>
            <w:noWrap/>
            <w:vAlign w:val="bottom"/>
            <w:hideMark/>
          </w:tcPr>
          <w:p w:rsidR="00FB2A84" w:rsidRPr="00FB2A84" w:rsidRDefault="00FB2A84" w:rsidP="000F1992">
            <w:pPr>
              <w:jc w:val="right"/>
              <w:rPr>
                <w:sz w:val="18"/>
                <w:szCs w:val="18"/>
              </w:rPr>
            </w:pPr>
            <w:r w:rsidRPr="00FB2A84">
              <w:rPr>
                <w:sz w:val="18"/>
                <w:szCs w:val="18"/>
              </w:rPr>
              <w:t>32,83</w:t>
            </w:r>
          </w:p>
        </w:tc>
        <w:tc>
          <w:tcPr>
            <w:tcW w:w="368" w:type="pct"/>
            <w:tcBorders>
              <w:top w:val="nil"/>
              <w:left w:val="nil"/>
              <w:bottom w:val="nil"/>
              <w:right w:val="nil"/>
            </w:tcBorders>
            <w:shd w:val="clear" w:color="000000" w:fill="FFFFFF"/>
            <w:noWrap/>
            <w:vAlign w:val="bottom"/>
            <w:hideMark/>
          </w:tcPr>
          <w:p w:rsidR="00FB2A84" w:rsidRPr="00FB2A84" w:rsidRDefault="00FB2A84" w:rsidP="000F1992">
            <w:pPr>
              <w:jc w:val="right"/>
              <w:rPr>
                <w:sz w:val="18"/>
                <w:szCs w:val="18"/>
              </w:rPr>
            </w:pPr>
            <w:r w:rsidRPr="00FB2A84">
              <w:rPr>
                <w:sz w:val="18"/>
                <w:szCs w:val="18"/>
              </w:rPr>
              <w:t>32,83</w:t>
            </w:r>
          </w:p>
        </w:tc>
        <w:tc>
          <w:tcPr>
            <w:tcW w:w="439" w:type="pct"/>
            <w:tcBorders>
              <w:top w:val="nil"/>
              <w:left w:val="nil"/>
              <w:bottom w:val="nil"/>
              <w:right w:val="nil"/>
            </w:tcBorders>
            <w:shd w:val="clear" w:color="000000" w:fill="FFFFFF"/>
            <w:noWrap/>
            <w:vAlign w:val="bottom"/>
            <w:hideMark/>
          </w:tcPr>
          <w:p w:rsidR="00FB2A84" w:rsidRPr="00FB2A84" w:rsidRDefault="00FB2A84" w:rsidP="000F1992">
            <w:pPr>
              <w:jc w:val="right"/>
              <w:rPr>
                <w:sz w:val="18"/>
                <w:szCs w:val="18"/>
              </w:rPr>
            </w:pPr>
            <w:r w:rsidRPr="00FB2A84">
              <w:rPr>
                <w:sz w:val="18"/>
                <w:szCs w:val="18"/>
              </w:rPr>
              <w:t>0,00</w:t>
            </w:r>
          </w:p>
        </w:tc>
        <w:tc>
          <w:tcPr>
            <w:tcW w:w="379" w:type="pct"/>
            <w:tcBorders>
              <w:top w:val="nil"/>
              <w:left w:val="nil"/>
              <w:bottom w:val="nil"/>
              <w:right w:val="nil"/>
            </w:tcBorders>
            <w:shd w:val="clear" w:color="000000" w:fill="FFFFFF"/>
            <w:noWrap/>
            <w:vAlign w:val="bottom"/>
            <w:hideMark/>
          </w:tcPr>
          <w:p w:rsidR="00FB2A84" w:rsidRPr="00FB2A84" w:rsidRDefault="00FB2A84" w:rsidP="000F1992">
            <w:pPr>
              <w:jc w:val="right"/>
              <w:rPr>
                <w:sz w:val="18"/>
                <w:szCs w:val="18"/>
              </w:rPr>
            </w:pPr>
            <w:r w:rsidRPr="00FB2A84">
              <w:rPr>
                <w:sz w:val="18"/>
                <w:szCs w:val="18"/>
              </w:rPr>
              <w:t>16,42</w:t>
            </w:r>
          </w:p>
        </w:tc>
        <w:tc>
          <w:tcPr>
            <w:tcW w:w="502" w:type="pct"/>
            <w:tcBorders>
              <w:top w:val="nil"/>
              <w:left w:val="nil"/>
              <w:bottom w:val="nil"/>
              <w:right w:val="nil"/>
            </w:tcBorders>
            <w:shd w:val="clear" w:color="000000" w:fill="FFFFFF"/>
            <w:noWrap/>
            <w:vAlign w:val="bottom"/>
            <w:hideMark/>
          </w:tcPr>
          <w:p w:rsidR="00FB2A84" w:rsidRPr="00FB2A84" w:rsidRDefault="00FB2A84" w:rsidP="000F1992">
            <w:pPr>
              <w:jc w:val="right"/>
              <w:rPr>
                <w:sz w:val="18"/>
                <w:szCs w:val="18"/>
              </w:rPr>
            </w:pPr>
            <w:r w:rsidRPr="00FB2A84">
              <w:rPr>
                <w:sz w:val="18"/>
                <w:szCs w:val="18"/>
              </w:rPr>
              <w:t>129,95</w:t>
            </w:r>
          </w:p>
        </w:tc>
        <w:tc>
          <w:tcPr>
            <w:tcW w:w="419" w:type="pct"/>
            <w:tcBorders>
              <w:top w:val="nil"/>
              <w:left w:val="nil"/>
              <w:bottom w:val="nil"/>
              <w:right w:val="nil"/>
            </w:tcBorders>
            <w:shd w:val="clear" w:color="000000" w:fill="FFFFFF"/>
            <w:noWrap/>
            <w:vAlign w:val="bottom"/>
            <w:hideMark/>
          </w:tcPr>
          <w:p w:rsidR="00FB2A84" w:rsidRPr="00FB2A84" w:rsidRDefault="00FB2A84" w:rsidP="000F1992">
            <w:pPr>
              <w:jc w:val="right"/>
              <w:rPr>
                <w:sz w:val="18"/>
                <w:szCs w:val="18"/>
              </w:rPr>
            </w:pPr>
            <w:r w:rsidRPr="00FB2A84">
              <w:rPr>
                <w:sz w:val="18"/>
                <w:szCs w:val="18"/>
              </w:rPr>
              <w:t>523,95</w:t>
            </w:r>
          </w:p>
        </w:tc>
      </w:tr>
      <w:tr w:rsidR="00FB2A84" w:rsidRPr="00FB2A84" w:rsidTr="00A330EA">
        <w:trPr>
          <w:trHeight w:val="280"/>
        </w:trPr>
        <w:tc>
          <w:tcPr>
            <w:tcW w:w="295" w:type="pct"/>
            <w:tcBorders>
              <w:top w:val="single" w:sz="4" w:space="0" w:color="auto"/>
              <w:left w:val="nil"/>
              <w:bottom w:val="single" w:sz="4" w:space="0" w:color="auto"/>
              <w:right w:val="nil"/>
            </w:tcBorders>
            <w:shd w:val="clear" w:color="000000" w:fill="FFFFFF"/>
            <w:noWrap/>
            <w:vAlign w:val="bottom"/>
            <w:hideMark/>
          </w:tcPr>
          <w:p w:rsidR="00FB2A84" w:rsidRPr="00FB2A84" w:rsidRDefault="00FB2A84" w:rsidP="000F1992">
            <w:pPr>
              <w:rPr>
                <w:sz w:val="18"/>
                <w:szCs w:val="18"/>
              </w:rPr>
            </w:pPr>
            <w:r w:rsidRPr="00FB2A84">
              <w:rPr>
                <w:sz w:val="18"/>
                <w:szCs w:val="18"/>
              </w:rPr>
              <w:t> </w:t>
            </w:r>
          </w:p>
        </w:tc>
        <w:tc>
          <w:tcPr>
            <w:tcW w:w="979" w:type="pct"/>
            <w:tcBorders>
              <w:top w:val="single" w:sz="4" w:space="0" w:color="auto"/>
              <w:left w:val="nil"/>
              <w:bottom w:val="single" w:sz="4" w:space="0" w:color="auto"/>
              <w:right w:val="nil"/>
            </w:tcBorders>
            <w:shd w:val="clear" w:color="000000" w:fill="FFFFFF"/>
            <w:noWrap/>
            <w:vAlign w:val="bottom"/>
            <w:hideMark/>
          </w:tcPr>
          <w:p w:rsidR="00FB2A84" w:rsidRPr="00FB2A84" w:rsidRDefault="00FB2A84" w:rsidP="000F1992">
            <w:pPr>
              <w:rPr>
                <w:sz w:val="18"/>
                <w:szCs w:val="18"/>
              </w:rPr>
            </w:pPr>
            <w:r w:rsidRPr="00FB2A84">
              <w:rPr>
                <w:sz w:val="18"/>
                <w:szCs w:val="18"/>
              </w:rPr>
              <w:t> </w:t>
            </w:r>
          </w:p>
        </w:tc>
        <w:tc>
          <w:tcPr>
            <w:tcW w:w="490" w:type="pct"/>
            <w:tcBorders>
              <w:top w:val="single" w:sz="4" w:space="0" w:color="auto"/>
              <w:left w:val="nil"/>
              <w:bottom w:val="single" w:sz="4" w:space="0" w:color="auto"/>
              <w:right w:val="nil"/>
            </w:tcBorders>
            <w:shd w:val="clear" w:color="000000" w:fill="FFFFFF"/>
            <w:noWrap/>
            <w:vAlign w:val="bottom"/>
            <w:hideMark/>
          </w:tcPr>
          <w:p w:rsidR="00FB2A84" w:rsidRPr="00FB2A84" w:rsidRDefault="00FB2A84" w:rsidP="000F1992">
            <w:pPr>
              <w:jc w:val="right"/>
              <w:rPr>
                <w:b/>
                <w:bCs/>
                <w:sz w:val="18"/>
                <w:szCs w:val="18"/>
              </w:rPr>
            </w:pPr>
            <w:r w:rsidRPr="00FB2A84">
              <w:rPr>
                <w:b/>
                <w:bCs/>
                <w:sz w:val="18"/>
                <w:szCs w:val="18"/>
              </w:rPr>
              <w:t>43,93</w:t>
            </w:r>
          </w:p>
        </w:tc>
        <w:tc>
          <w:tcPr>
            <w:tcW w:w="423" w:type="pct"/>
            <w:tcBorders>
              <w:top w:val="single" w:sz="4" w:space="0" w:color="auto"/>
              <w:left w:val="nil"/>
              <w:bottom w:val="single" w:sz="4" w:space="0" w:color="auto"/>
              <w:right w:val="nil"/>
            </w:tcBorders>
            <w:shd w:val="clear" w:color="000000" w:fill="FFFFFF"/>
            <w:noWrap/>
            <w:vAlign w:val="bottom"/>
            <w:hideMark/>
          </w:tcPr>
          <w:p w:rsidR="00FB2A84" w:rsidRPr="00FB2A84" w:rsidRDefault="00FB2A84" w:rsidP="000F1992">
            <w:pPr>
              <w:jc w:val="right"/>
              <w:rPr>
                <w:b/>
                <w:bCs/>
                <w:sz w:val="18"/>
                <w:szCs w:val="18"/>
              </w:rPr>
            </w:pPr>
            <w:r w:rsidRPr="00FB2A84">
              <w:rPr>
                <w:b/>
                <w:bCs/>
                <w:sz w:val="18"/>
                <w:szCs w:val="18"/>
              </w:rPr>
              <w:t>1,97</w:t>
            </w:r>
          </w:p>
        </w:tc>
        <w:tc>
          <w:tcPr>
            <w:tcW w:w="368" w:type="pct"/>
            <w:tcBorders>
              <w:top w:val="single" w:sz="4" w:space="0" w:color="auto"/>
              <w:left w:val="nil"/>
              <w:bottom w:val="single" w:sz="4" w:space="0" w:color="auto"/>
              <w:right w:val="nil"/>
            </w:tcBorders>
            <w:shd w:val="clear" w:color="000000" w:fill="FFFFFF"/>
            <w:noWrap/>
            <w:vAlign w:val="bottom"/>
            <w:hideMark/>
          </w:tcPr>
          <w:p w:rsidR="00FB2A84" w:rsidRPr="00FB2A84" w:rsidRDefault="00FB2A84" w:rsidP="000F1992">
            <w:pPr>
              <w:jc w:val="right"/>
              <w:rPr>
                <w:b/>
                <w:bCs/>
                <w:sz w:val="18"/>
                <w:szCs w:val="18"/>
              </w:rPr>
            </w:pPr>
            <w:r w:rsidRPr="00FB2A84">
              <w:rPr>
                <w:b/>
                <w:bCs/>
                <w:sz w:val="18"/>
                <w:szCs w:val="18"/>
              </w:rPr>
              <w:t>1,97</w:t>
            </w:r>
          </w:p>
        </w:tc>
        <w:tc>
          <w:tcPr>
            <w:tcW w:w="337" w:type="pct"/>
            <w:tcBorders>
              <w:top w:val="single" w:sz="4" w:space="0" w:color="auto"/>
              <w:left w:val="nil"/>
              <w:bottom w:val="single" w:sz="4" w:space="0" w:color="auto"/>
              <w:right w:val="nil"/>
            </w:tcBorders>
            <w:shd w:val="clear" w:color="000000" w:fill="FFFFFF"/>
            <w:noWrap/>
            <w:vAlign w:val="bottom"/>
            <w:hideMark/>
          </w:tcPr>
          <w:p w:rsidR="00FB2A84" w:rsidRPr="00FB2A84" w:rsidRDefault="00FB2A84" w:rsidP="000F1992">
            <w:pPr>
              <w:jc w:val="right"/>
              <w:rPr>
                <w:b/>
                <w:bCs/>
                <w:sz w:val="18"/>
                <w:szCs w:val="18"/>
              </w:rPr>
            </w:pPr>
            <w:r w:rsidRPr="00FB2A84">
              <w:rPr>
                <w:b/>
                <w:bCs/>
                <w:sz w:val="18"/>
                <w:szCs w:val="18"/>
              </w:rPr>
              <w:t>32,83</w:t>
            </w:r>
          </w:p>
        </w:tc>
        <w:tc>
          <w:tcPr>
            <w:tcW w:w="368" w:type="pct"/>
            <w:tcBorders>
              <w:top w:val="single" w:sz="4" w:space="0" w:color="auto"/>
              <w:left w:val="nil"/>
              <w:bottom w:val="single" w:sz="4" w:space="0" w:color="auto"/>
              <w:right w:val="nil"/>
            </w:tcBorders>
            <w:shd w:val="clear" w:color="000000" w:fill="FFFFFF"/>
            <w:noWrap/>
            <w:vAlign w:val="bottom"/>
            <w:hideMark/>
          </w:tcPr>
          <w:p w:rsidR="00FB2A84" w:rsidRPr="00FB2A84" w:rsidRDefault="00FB2A84" w:rsidP="000F1992">
            <w:pPr>
              <w:jc w:val="right"/>
              <w:rPr>
                <w:b/>
                <w:bCs/>
                <w:sz w:val="18"/>
                <w:szCs w:val="18"/>
              </w:rPr>
            </w:pPr>
            <w:r w:rsidRPr="00FB2A84">
              <w:rPr>
                <w:b/>
                <w:bCs/>
                <w:sz w:val="18"/>
                <w:szCs w:val="18"/>
              </w:rPr>
              <w:t>32,83</w:t>
            </w:r>
          </w:p>
        </w:tc>
        <w:tc>
          <w:tcPr>
            <w:tcW w:w="439" w:type="pct"/>
            <w:tcBorders>
              <w:top w:val="single" w:sz="4" w:space="0" w:color="auto"/>
              <w:left w:val="nil"/>
              <w:bottom w:val="single" w:sz="4" w:space="0" w:color="auto"/>
              <w:right w:val="nil"/>
            </w:tcBorders>
            <w:shd w:val="clear" w:color="000000" w:fill="FFFFFF"/>
            <w:noWrap/>
            <w:vAlign w:val="bottom"/>
            <w:hideMark/>
          </w:tcPr>
          <w:p w:rsidR="00FB2A84" w:rsidRPr="00FB2A84" w:rsidRDefault="00FB2A84" w:rsidP="000F1992">
            <w:pPr>
              <w:jc w:val="right"/>
              <w:rPr>
                <w:b/>
                <w:bCs/>
                <w:sz w:val="18"/>
                <w:szCs w:val="18"/>
              </w:rPr>
            </w:pPr>
            <w:r w:rsidRPr="00FB2A84">
              <w:rPr>
                <w:b/>
                <w:bCs/>
                <w:sz w:val="18"/>
                <w:szCs w:val="18"/>
              </w:rPr>
              <w:t>0,00</w:t>
            </w:r>
          </w:p>
        </w:tc>
        <w:tc>
          <w:tcPr>
            <w:tcW w:w="379" w:type="pct"/>
            <w:tcBorders>
              <w:top w:val="single" w:sz="4" w:space="0" w:color="auto"/>
              <w:left w:val="nil"/>
              <w:bottom w:val="single" w:sz="4" w:space="0" w:color="auto"/>
              <w:right w:val="nil"/>
            </w:tcBorders>
            <w:shd w:val="clear" w:color="000000" w:fill="FFFFFF"/>
            <w:noWrap/>
            <w:vAlign w:val="bottom"/>
            <w:hideMark/>
          </w:tcPr>
          <w:p w:rsidR="00FB2A84" w:rsidRPr="00FB2A84" w:rsidRDefault="00FB2A84" w:rsidP="000F1992">
            <w:pPr>
              <w:jc w:val="right"/>
              <w:rPr>
                <w:b/>
                <w:bCs/>
                <w:sz w:val="18"/>
                <w:szCs w:val="18"/>
              </w:rPr>
            </w:pPr>
            <w:r w:rsidRPr="00FB2A84">
              <w:rPr>
                <w:b/>
                <w:bCs/>
                <w:sz w:val="18"/>
                <w:szCs w:val="18"/>
              </w:rPr>
              <w:t>16,42</w:t>
            </w:r>
          </w:p>
        </w:tc>
        <w:tc>
          <w:tcPr>
            <w:tcW w:w="502" w:type="pct"/>
            <w:tcBorders>
              <w:top w:val="single" w:sz="4" w:space="0" w:color="auto"/>
              <w:left w:val="nil"/>
              <w:bottom w:val="single" w:sz="4" w:space="0" w:color="auto"/>
              <w:right w:val="nil"/>
            </w:tcBorders>
            <w:shd w:val="clear" w:color="000000" w:fill="FFFFFF"/>
            <w:noWrap/>
            <w:vAlign w:val="bottom"/>
            <w:hideMark/>
          </w:tcPr>
          <w:p w:rsidR="00FB2A84" w:rsidRPr="00FB2A84" w:rsidRDefault="00FB2A84" w:rsidP="000F1992">
            <w:pPr>
              <w:jc w:val="right"/>
              <w:rPr>
                <w:b/>
                <w:bCs/>
                <w:sz w:val="18"/>
                <w:szCs w:val="18"/>
              </w:rPr>
            </w:pPr>
            <w:r w:rsidRPr="00FB2A84">
              <w:rPr>
                <w:b/>
                <w:bCs/>
                <w:sz w:val="18"/>
                <w:szCs w:val="18"/>
              </w:rPr>
              <w:t>129,95</w:t>
            </w:r>
          </w:p>
        </w:tc>
        <w:tc>
          <w:tcPr>
            <w:tcW w:w="419" w:type="pct"/>
            <w:tcBorders>
              <w:top w:val="single" w:sz="4" w:space="0" w:color="auto"/>
              <w:left w:val="nil"/>
              <w:bottom w:val="single" w:sz="4" w:space="0" w:color="auto"/>
              <w:right w:val="nil"/>
            </w:tcBorders>
            <w:shd w:val="clear" w:color="000000" w:fill="FFFFFF"/>
            <w:noWrap/>
            <w:vAlign w:val="bottom"/>
            <w:hideMark/>
          </w:tcPr>
          <w:p w:rsidR="00FB2A84" w:rsidRPr="00FB2A84" w:rsidRDefault="00FB2A84" w:rsidP="000F1992">
            <w:pPr>
              <w:jc w:val="right"/>
              <w:rPr>
                <w:b/>
                <w:bCs/>
                <w:sz w:val="18"/>
                <w:szCs w:val="18"/>
              </w:rPr>
            </w:pPr>
            <w:r w:rsidRPr="00FB2A84">
              <w:rPr>
                <w:b/>
                <w:bCs/>
                <w:sz w:val="18"/>
                <w:szCs w:val="18"/>
              </w:rPr>
              <w:t>523,95</w:t>
            </w:r>
          </w:p>
        </w:tc>
      </w:tr>
      <w:tr w:rsidR="00FB2A84" w:rsidRPr="00FB2A84" w:rsidTr="00A330EA">
        <w:trPr>
          <w:trHeight w:val="280"/>
        </w:trPr>
        <w:tc>
          <w:tcPr>
            <w:tcW w:w="295" w:type="pct"/>
            <w:tcBorders>
              <w:top w:val="nil"/>
              <w:left w:val="nil"/>
              <w:bottom w:val="nil"/>
              <w:right w:val="nil"/>
            </w:tcBorders>
            <w:shd w:val="clear" w:color="000000" w:fill="FFFFFF"/>
            <w:noWrap/>
            <w:vAlign w:val="bottom"/>
            <w:hideMark/>
          </w:tcPr>
          <w:p w:rsidR="00FB2A84" w:rsidRPr="00FB2A84" w:rsidRDefault="00FB2A84" w:rsidP="000F1992">
            <w:r w:rsidRPr="00FB2A84">
              <w:rPr>
                <w:sz w:val="22"/>
                <w:szCs w:val="22"/>
              </w:rPr>
              <w:t> </w:t>
            </w:r>
          </w:p>
        </w:tc>
        <w:tc>
          <w:tcPr>
            <w:tcW w:w="979" w:type="pct"/>
            <w:tcBorders>
              <w:top w:val="nil"/>
              <w:left w:val="nil"/>
              <w:bottom w:val="nil"/>
              <w:right w:val="nil"/>
            </w:tcBorders>
            <w:shd w:val="clear" w:color="000000" w:fill="FFFFFF"/>
            <w:noWrap/>
            <w:vAlign w:val="bottom"/>
            <w:hideMark/>
          </w:tcPr>
          <w:p w:rsidR="00FB2A84" w:rsidRPr="00FB2A84" w:rsidRDefault="00FB2A84" w:rsidP="000F1992">
            <w:r w:rsidRPr="00FB2A84">
              <w:rPr>
                <w:sz w:val="22"/>
                <w:szCs w:val="22"/>
              </w:rPr>
              <w:t> </w:t>
            </w:r>
          </w:p>
        </w:tc>
        <w:tc>
          <w:tcPr>
            <w:tcW w:w="490" w:type="pct"/>
            <w:tcBorders>
              <w:top w:val="nil"/>
              <w:left w:val="nil"/>
              <w:bottom w:val="nil"/>
              <w:right w:val="nil"/>
            </w:tcBorders>
            <w:shd w:val="clear" w:color="000000" w:fill="FFFFFF"/>
            <w:noWrap/>
            <w:vAlign w:val="bottom"/>
            <w:hideMark/>
          </w:tcPr>
          <w:p w:rsidR="00FB2A84" w:rsidRPr="00FB2A84" w:rsidRDefault="00FB2A84" w:rsidP="000F1992">
            <w:r w:rsidRPr="00FB2A84">
              <w:rPr>
                <w:sz w:val="22"/>
                <w:szCs w:val="22"/>
              </w:rPr>
              <w:t> </w:t>
            </w:r>
          </w:p>
        </w:tc>
        <w:tc>
          <w:tcPr>
            <w:tcW w:w="423" w:type="pct"/>
            <w:tcBorders>
              <w:top w:val="nil"/>
              <w:left w:val="nil"/>
              <w:bottom w:val="nil"/>
              <w:right w:val="nil"/>
            </w:tcBorders>
            <w:shd w:val="clear" w:color="000000" w:fill="FFFFFF"/>
            <w:noWrap/>
            <w:vAlign w:val="bottom"/>
            <w:hideMark/>
          </w:tcPr>
          <w:p w:rsidR="00FB2A84" w:rsidRPr="00FB2A84" w:rsidRDefault="00FB2A84" w:rsidP="000F1992">
            <w:r w:rsidRPr="00FB2A84">
              <w:rPr>
                <w:sz w:val="22"/>
                <w:szCs w:val="22"/>
              </w:rPr>
              <w:t> </w:t>
            </w:r>
          </w:p>
        </w:tc>
        <w:tc>
          <w:tcPr>
            <w:tcW w:w="368" w:type="pct"/>
            <w:tcBorders>
              <w:top w:val="nil"/>
              <w:left w:val="nil"/>
              <w:bottom w:val="nil"/>
              <w:right w:val="nil"/>
            </w:tcBorders>
            <w:shd w:val="clear" w:color="000000" w:fill="FFFFFF"/>
            <w:noWrap/>
            <w:vAlign w:val="bottom"/>
            <w:hideMark/>
          </w:tcPr>
          <w:p w:rsidR="00FB2A84" w:rsidRPr="00FB2A84" w:rsidRDefault="00FB2A84" w:rsidP="000F1992">
            <w:r w:rsidRPr="00FB2A84">
              <w:rPr>
                <w:sz w:val="22"/>
                <w:szCs w:val="22"/>
              </w:rPr>
              <w:t> </w:t>
            </w:r>
          </w:p>
        </w:tc>
        <w:tc>
          <w:tcPr>
            <w:tcW w:w="337" w:type="pct"/>
            <w:tcBorders>
              <w:top w:val="nil"/>
              <w:left w:val="nil"/>
              <w:bottom w:val="nil"/>
              <w:right w:val="nil"/>
            </w:tcBorders>
            <w:shd w:val="clear" w:color="000000" w:fill="FFFFFF"/>
            <w:noWrap/>
            <w:vAlign w:val="bottom"/>
            <w:hideMark/>
          </w:tcPr>
          <w:p w:rsidR="00FB2A84" w:rsidRPr="00FB2A84" w:rsidRDefault="00FB2A84" w:rsidP="000F1992">
            <w:r w:rsidRPr="00FB2A84">
              <w:rPr>
                <w:sz w:val="22"/>
                <w:szCs w:val="22"/>
              </w:rPr>
              <w:t> </w:t>
            </w:r>
          </w:p>
        </w:tc>
        <w:tc>
          <w:tcPr>
            <w:tcW w:w="368" w:type="pct"/>
            <w:tcBorders>
              <w:top w:val="nil"/>
              <w:left w:val="nil"/>
              <w:bottom w:val="nil"/>
              <w:right w:val="nil"/>
            </w:tcBorders>
            <w:shd w:val="clear" w:color="000000" w:fill="FFFFFF"/>
            <w:noWrap/>
            <w:vAlign w:val="bottom"/>
            <w:hideMark/>
          </w:tcPr>
          <w:p w:rsidR="00FB2A84" w:rsidRPr="00FB2A84" w:rsidRDefault="00FB2A84" w:rsidP="000F1992">
            <w:r w:rsidRPr="00FB2A84">
              <w:rPr>
                <w:sz w:val="22"/>
                <w:szCs w:val="22"/>
              </w:rPr>
              <w:t> </w:t>
            </w:r>
          </w:p>
        </w:tc>
        <w:tc>
          <w:tcPr>
            <w:tcW w:w="439" w:type="pct"/>
            <w:tcBorders>
              <w:top w:val="nil"/>
              <w:left w:val="nil"/>
              <w:bottom w:val="nil"/>
              <w:right w:val="nil"/>
            </w:tcBorders>
            <w:shd w:val="clear" w:color="000000" w:fill="FFFFFF"/>
            <w:noWrap/>
            <w:vAlign w:val="bottom"/>
            <w:hideMark/>
          </w:tcPr>
          <w:p w:rsidR="00FB2A84" w:rsidRPr="00FB2A84" w:rsidRDefault="00FB2A84" w:rsidP="000F1992">
            <w:r w:rsidRPr="00FB2A84">
              <w:rPr>
                <w:sz w:val="22"/>
                <w:szCs w:val="22"/>
              </w:rPr>
              <w:t> </w:t>
            </w:r>
          </w:p>
        </w:tc>
        <w:tc>
          <w:tcPr>
            <w:tcW w:w="379" w:type="pct"/>
            <w:tcBorders>
              <w:top w:val="nil"/>
              <w:left w:val="nil"/>
              <w:bottom w:val="nil"/>
              <w:right w:val="nil"/>
            </w:tcBorders>
            <w:shd w:val="clear" w:color="000000" w:fill="FFFFFF"/>
            <w:noWrap/>
            <w:vAlign w:val="bottom"/>
            <w:hideMark/>
          </w:tcPr>
          <w:p w:rsidR="00FB2A84" w:rsidRPr="00FB2A84" w:rsidRDefault="00FB2A84" w:rsidP="000F1992">
            <w:r w:rsidRPr="00FB2A84">
              <w:rPr>
                <w:sz w:val="22"/>
                <w:szCs w:val="22"/>
              </w:rPr>
              <w:t> </w:t>
            </w:r>
          </w:p>
        </w:tc>
        <w:tc>
          <w:tcPr>
            <w:tcW w:w="502" w:type="pct"/>
            <w:tcBorders>
              <w:top w:val="nil"/>
              <w:left w:val="nil"/>
              <w:bottom w:val="nil"/>
              <w:right w:val="nil"/>
            </w:tcBorders>
            <w:shd w:val="clear" w:color="000000" w:fill="FFFFFF"/>
            <w:noWrap/>
            <w:vAlign w:val="bottom"/>
            <w:hideMark/>
          </w:tcPr>
          <w:p w:rsidR="00FB2A84" w:rsidRPr="00FB2A84" w:rsidRDefault="00FB2A84" w:rsidP="000F1992">
            <w:r w:rsidRPr="00FB2A84">
              <w:rPr>
                <w:sz w:val="22"/>
                <w:szCs w:val="22"/>
              </w:rPr>
              <w:t> </w:t>
            </w:r>
          </w:p>
        </w:tc>
        <w:tc>
          <w:tcPr>
            <w:tcW w:w="419" w:type="pct"/>
            <w:tcBorders>
              <w:top w:val="nil"/>
              <w:left w:val="nil"/>
              <w:bottom w:val="nil"/>
              <w:right w:val="nil"/>
            </w:tcBorders>
            <w:shd w:val="clear" w:color="000000" w:fill="FFFFFF"/>
            <w:noWrap/>
            <w:vAlign w:val="bottom"/>
            <w:hideMark/>
          </w:tcPr>
          <w:p w:rsidR="00FB2A84" w:rsidRPr="00FB2A84" w:rsidRDefault="00FB2A84" w:rsidP="000F1992">
            <w:r w:rsidRPr="00FB2A84">
              <w:rPr>
                <w:sz w:val="22"/>
                <w:szCs w:val="22"/>
              </w:rPr>
              <w:t> </w:t>
            </w:r>
          </w:p>
        </w:tc>
      </w:tr>
      <w:tr w:rsidR="00053EF8" w:rsidRPr="00FB2A84" w:rsidTr="00A330EA">
        <w:trPr>
          <w:trHeight w:val="280"/>
        </w:trPr>
        <w:tc>
          <w:tcPr>
            <w:tcW w:w="295" w:type="pct"/>
            <w:tcBorders>
              <w:top w:val="single" w:sz="4" w:space="0" w:color="auto"/>
              <w:left w:val="nil"/>
              <w:bottom w:val="single" w:sz="4" w:space="0" w:color="auto"/>
              <w:right w:val="nil"/>
            </w:tcBorders>
            <w:shd w:val="clear" w:color="000000" w:fill="FFFFFF"/>
            <w:noWrap/>
            <w:vAlign w:val="bottom"/>
            <w:hideMark/>
          </w:tcPr>
          <w:p w:rsidR="00053EF8" w:rsidRPr="00FB2A84" w:rsidRDefault="00053EF8" w:rsidP="000F1992">
            <w:pPr>
              <w:rPr>
                <w:b/>
                <w:bCs/>
              </w:rPr>
            </w:pPr>
            <w:r w:rsidRPr="00FB2A84">
              <w:rPr>
                <w:b/>
                <w:bCs/>
                <w:sz w:val="22"/>
                <w:szCs w:val="22"/>
              </w:rPr>
              <w:t> </w:t>
            </w:r>
          </w:p>
        </w:tc>
        <w:tc>
          <w:tcPr>
            <w:tcW w:w="4705" w:type="pct"/>
            <w:gridSpan w:val="10"/>
            <w:tcBorders>
              <w:top w:val="single" w:sz="4" w:space="0" w:color="auto"/>
              <w:left w:val="nil"/>
              <w:bottom w:val="single" w:sz="4" w:space="0" w:color="auto"/>
              <w:right w:val="nil"/>
            </w:tcBorders>
            <w:shd w:val="clear" w:color="000000" w:fill="FFFFFF"/>
            <w:noWrap/>
            <w:vAlign w:val="bottom"/>
            <w:hideMark/>
          </w:tcPr>
          <w:p w:rsidR="00053EF8" w:rsidRPr="00FB2A84" w:rsidRDefault="00053EF8" w:rsidP="000F1992">
            <w:pPr>
              <w:jc w:val="right"/>
              <w:rPr>
                <w:b/>
                <w:bCs/>
                <w:sz w:val="18"/>
              </w:rPr>
            </w:pPr>
            <w:r w:rsidRPr="00053EF8">
              <w:rPr>
                <w:b/>
                <w:bCs/>
                <w:sz w:val="18"/>
                <w:szCs w:val="22"/>
              </w:rPr>
              <w:t>Costo mensual administrativo =</w:t>
            </w:r>
            <w:r w:rsidRPr="00FB2A84">
              <w:rPr>
                <w:b/>
                <w:bCs/>
                <w:sz w:val="18"/>
                <w:szCs w:val="22"/>
              </w:rPr>
              <w:t> </w:t>
            </w:r>
            <w:r>
              <w:rPr>
                <w:b/>
                <w:bCs/>
                <w:sz w:val="18"/>
                <w:szCs w:val="22"/>
              </w:rPr>
              <w:t xml:space="preserve">                     </w:t>
            </w:r>
            <w:r w:rsidRPr="00FB2A84">
              <w:rPr>
                <w:b/>
                <w:bCs/>
                <w:sz w:val="18"/>
                <w:szCs w:val="22"/>
              </w:rPr>
              <w:t>523,95</w:t>
            </w:r>
          </w:p>
        </w:tc>
      </w:tr>
      <w:tr w:rsidR="00A330EA" w:rsidRPr="00FB2A84" w:rsidTr="00A330EA">
        <w:trPr>
          <w:trHeight w:val="280"/>
        </w:trPr>
        <w:tc>
          <w:tcPr>
            <w:tcW w:w="5000" w:type="pct"/>
            <w:gridSpan w:val="11"/>
            <w:tcBorders>
              <w:top w:val="single" w:sz="4" w:space="0" w:color="auto"/>
              <w:left w:val="nil"/>
              <w:right w:val="nil"/>
            </w:tcBorders>
            <w:shd w:val="clear" w:color="000000" w:fill="FFFFFF"/>
            <w:noWrap/>
            <w:vAlign w:val="bottom"/>
            <w:hideMark/>
          </w:tcPr>
          <w:p w:rsidR="00A330EA" w:rsidRPr="00053EF8" w:rsidRDefault="00A330EA" w:rsidP="000F1992">
            <w:pPr>
              <w:rPr>
                <w:b/>
                <w:bCs/>
                <w:sz w:val="18"/>
              </w:rPr>
            </w:pPr>
            <w:r w:rsidRPr="007708FB">
              <w:rPr>
                <w:b/>
                <w:sz w:val="20"/>
                <w:szCs w:val="20"/>
              </w:rPr>
              <w:t>Fuente</w:t>
            </w:r>
            <w:r w:rsidRPr="007708FB">
              <w:rPr>
                <w:sz w:val="20"/>
                <w:szCs w:val="20"/>
              </w:rPr>
              <w:t>: Elaboración propia</w:t>
            </w:r>
          </w:p>
        </w:tc>
      </w:tr>
    </w:tbl>
    <w:p w:rsidR="00A43B0E" w:rsidRPr="00FA4079" w:rsidRDefault="00D230D2" w:rsidP="000F1992">
      <w:pPr>
        <w:spacing w:line="360" w:lineRule="auto"/>
        <w:jc w:val="both"/>
      </w:pPr>
      <w:r>
        <w:lastRenderedPageBreak/>
        <w:t>La empresa cuenta con 4</w:t>
      </w:r>
      <w:r w:rsidR="00A43B0E" w:rsidRPr="00FA4079">
        <w:t xml:space="preserve"> personas para su actividad, por lo tanto, está divida con 2 personas administrativas, 1 persona encargada en ventas y 1 operario para el área de producción, generando un costo me</w:t>
      </w:r>
      <w:r w:rsidR="00271D4D">
        <w:t>nsual de mano de Obra de $</w:t>
      </w:r>
      <w:r w:rsidR="00CD3118">
        <w:t>523,95</w:t>
      </w:r>
      <w:r w:rsidR="007708FB">
        <w:t>,</w:t>
      </w:r>
      <w:r w:rsidR="00A43B0E" w:rsidRPr="00FA4079">
        <w:t xml:space="preserve"> un costo mensual Administrativo de $</w:t>
      </w:r>
      <w:r w:rsidR="00CD3118">
        <w:t>1.817,00</w:t>
      </w:r>
      <w:r w:rsidR="007708FB">
        <w:t xml:space="preserve"> y un coto mensual de ventas de $</w:t>
      </w:r>
      <w:r w:rsidR="00CD3118">
        <w:t>523,95</w:t>
      </w:r>
      <w:r w:rsidR="007708FB">
        <w:t>.</w:t>
      </w:r>
    </w:p>
    <w:p w:rsidR="002F66B8" w:rsidRPr="00FA4079" w:rsidRDefault="002F66B8" w:rsidP="000F1992">
      <w:pPr>
        <w:spacing w:line="360" w:lineRule="auto"/>
        <w:jc w:val="both"/>
      </w:pPr>
    </w:p>
    <w:p w:rsidR="0084760B" w:rsidRDefault="00A43B0E" w:rsidP="000F1992">
      <w:pPr>
        <w:pStyle w:val="Ttulo1"/>
        <w:spacing w:before="0" w:line="360" w:lineRule="auto"/>
        <w:jc w:val="both"/>
        <w:rPr>
          <w:rFonts w:cs="Times New Roman"/>
          <w:szCs w:val="24"/>
        </w:rPr>
      </w:pPr>
      <w:bookmarkStart w:id="327" w:name="_Toc7451717"/>
      <w:r w:rsidRPr="0084760B">
        <w:rPr>
          <w:rFonts w:cs="Times New Roman"/>
          <w:szCs w:val="24"/>
        </w:rPr>
        <w:t>5.3.6 Depreciación</w:t>
      </w:r>
      <w:bookmarkEnd w:id="327"/>
    </w:p>
    <w:p w:rsidR="00BE3247" w:rsidRPr="00BE3247" w:rsidRDefault="00BE3247" w:rsidP="000F1992">
      <w:pPr>
        <w:spacing w:line="360" w:lineRule="auto"/>
      </w:pPr>
    </w:p>
    <w:p w:rsidR="00A26690" w:rsidRDefault="00ED683E" w:rsidP="000F1992">
      <w:pPr>
        <w:spacing w:line="360" w:lineRule="auto"/>
        <w:jc w:val="both"/>
      </w:pPr>
      <w:r>
        <w:t>En la tabla 62</w:t>
      </w:r>
      <w:r w:rsidR="00B8456B">
        <w:t>, se</w:t>
      </w:r>
      <w:r w:rsidR="00A43B0E" w:rsidRPr="00FA4079">
        <w:t xml:space="preserve"> </w:t>
      </w:r>
      <w:r w:rsidR="00B8456B">
        <w:t>determina</w:t>
      </w:r>
      <w:r w:rsidR="00A43B0E" w:rsidRPr="00FA4079">
        <w:t xml:space="preserve"> la depreciación </w:t>
      </w:r>
      <w:r w:rsidR="00B8456B">
        <w:t>en donde se toma</w:t>
      </w:r>
      <w:r w:rsidR="00A43B0E" w:rsidRPr="00FA4079">
        <w:t xml:space="preserve"> en cuenta los muebles y enseres, utensilios y por último la maquinaria y equipo, con un porcentaje de depreciación del 10% y un 3% de porcentaje de depreciación para equipos de cómputo.</w:t>
      </w:r>
    </w:p>
    <w:p w:rsidR="00BE3247" w:rsidRDefault="00BE3247" w:rsidP="000F1992">
      <w:pPr>
        <w:spacing w:line="360" w:lineRule="auto"/>
        <w:jc w:val="both"/>
      </w:pPr>
    </w:p>
    <w:p w:rsidR="00053EF8" w:rsidRPr="00053EF8" w:rsidRDefault="00053EF8" w:rsidP="000F1992">
      <w:pPr>
        <w:pStyle w:val="Descripcin"/>
        <w:keepNext/>
        <w:spacing w:after="0" w:line="360" w:lineRule="auto"/>
        <w:rPr>
          <w:color w:val="000000" w:themeColor="text1"/>
          <w:sz w:val="20"/>
        </w:rPr>
      </w:pPr>
      <w:bookmarkStart w:id="328" w:name="_Toc7629761"/>
      <w:r w:rsidRPr="00ED683E">
        <w:rPr>
          <w:i w:val="0"/>
          <w:color w:val="000000" w:themeColor="text1"/>
          <w:sz w:val="20"/>
        </w:rPr>
        <w:t xml:space="preserve">Tabla </w:t>
      </w:r>
      <w:r w:rsidR="006D647B" w:rsidRPr="00ED683E">
        <w:rPr>
          <w:i w:val="0"/>
          <w:color w:val="000000" w:themeColor="text1"/>
          <w:sz w:val="20"/>
        </w:rPr>
        <w:fldChar w:fldCharType="begin"/>
      </w:r>
      <w:r w:rsidRPr="00ED683E">
        <w:rPr>
          <w:i w:val="0"/>
          <w:color w:val="000000" w:themeColor="text1"/>
          <w:sz w:val="20"/>
        </w:rPr>
        <w:instrText xml:space="preserve"> SEQ Tabla \* ARABIC </w:instrText>
      </w:r>
      <w:r w:rsidR="006D647B" w:rsidRPr="00ED683E">
        <w:rPr>
          <w:i w:val="0"/>
          <w:color w:val="000000" w:themeColor="text1"/>
          <w:sz w:val="20"/>
        </w:rPr>
        <w:fldChar w:fldCharType="separate"/>
      </w:r>
      <w:r w:rsidR="009E7CD6">
        <w:rPr>
          <w:i w:val="0"/>
          <w:noProof/>
          <w:color w:val="000000" w:themeColor="text1"/>
          <w:sz w:val="20"/>
        </w:rPr>
        <w:t>62</w:t>
      </w:r>
      <w:r w:rsidR="006D647B" w:rsidRPr="00ED683E">
        <w:rPr>
          <w:i w:val="0"/>
          <w:color w:val="000000" w:themeColor="text1"/>
          <w:sz w:val="20"/>
        </w:rPr>
        <w:fldChar w:fldCharType="end"/>
      </w:r>
      <w:r w:rsidRPr="00053EF8">
        <w:rPr>
          <w:color w:val="000000" w:themeColor="text1"/>
          <w:sz w:val="20"/>
        </w:rPr>
        <w:br/>
      </w:r>
      <w:r w:rsidRPr="00053EF8">
        <w:rPr>
          <w:noProof/>
          <w:color w:val="000000" w:themeColor="text1"/>
          <w:sz w:val="20"/>
        </w:rPr>
        <w:t>Cálculo de las Depreciaciones</w:t>
      </w:r>
      <w:bookmarkEnd w:id="328"/>
    </w:p>
    <w:tbl>
      <w:tblPr>
        <w:tblW w:w="0" w:type="auto"/>
        <w:tblCellMar>
          <w:left w:w="70" w:type="dxa"/>
          <w:right w:w="70" w:type="dxa"/>
        </w:tblCellMar>
        <w:tblLook w:val="04A0" w:firstRow="1" w:lastRow="0" w:firstColumn="1" w:lastColumn="0" w:noHBand="0" w:noVBand="1"/>
      </w:tblPr>
      <w:tblGrid>
        <w:gridCol w:w="2170"/>
        <w:gridCol w:w="630"/>
        <w:gridCol w:w="910"/>
        <w:gridCol w:w="1471"/>
        <w:gridCol w:w="1458"/>
        <w:gridCol w:w="1432"/>
      </w:tblGrid>
      <w:tr w:rsidR="00A26690" w:rsidRPr="00A26690" w:rsidTr="00053EF8">
        <w:trPr>
          <w:trHeight w:val="570"/>
        </w:trPr>
        <w:tc>
          <w:tcPr>
            <w:tcW w:w="0" w:type="auto"/>
            <w:tcBorders>
              <w:top w:val="single" w:sz="4" w:space="0" w:color="auto"/>
              <w:left w:val="nil"/>
              <w:bottom w:val="single" w:sz="4" w:space="0" w:color="auto"/>
              <w:right w:val="nil"/>
            </w:tcBorders>
            <w:shd w:val="clear" w:color="000000" w:fill="FFFFFF"/>
            <w:vAlign w:val="center"/>
            <w:hideMark/>
          </w:tcPr>
          <w:p w:rsidR="00A26690" w:rsidRPr="00A26690" w:rsidRDefault="00A26690" w:rsidP="000F1992">
            <w:pPr>
              <w:jc w:val="center"/>
              <w:rPr>
                <w:b/>
                <w:bCs/>
                <w:lang w:val="es-ES" w:eastAsia="es-ES"/>
              </w:rPr>
            </w:pPr>
            <w:bookmarkStart w:id="329" w:name="_Tabla_N_60:"/>
            <w:bookmarkEnd w:id="329"/>
            <w:r w:rsidRPr="00A26690">
              <w:rPr>
                <w:b/>
                <w:bCs/>
                <w:sz w:val="22"/>
                <w:szCs w:val="22"/>
                <w:lang w:val="es-ES" w:eastAsia="es-ES"/>
              </w:rPr>
              <w:t>Detalle del bien</w:t>
            </w:r>
          </w:p>
        </w:tc>
        <w:tc>
          <w:tcPr>
            <w:tcW w:w="0" w:type="auto"/>
            <w:tcBorders>
              <w:top w:val="single" w:sz="4" w:space="0" w:color="auto"/>
              <w:left w:val="nil"/>
              <w:bottom w:val="single" w:sz="4" w:space="0" w:color="auto"/>
              <w:right w:val="nil"/>
            </w:tcBorders>
            <w:shd w:val="clear" w:color="000000" w:fill="FFFFFF"/>
            <w:vAlign w:val="center"/>
            <w:hideMark/>
          </w:tcPr>
          <w:p w:rsidR="00A26690" w:rsidRPr="00A26690" w:rsidRDefault="00A26690" w:rsidP="000F1992">
            <w:pPr>
              <w:jc w:val="center"/>
              <w:rPr>
                <w:b/>
                <w:bCs/>
                <w:lang w:val="es-ES" w:eastAsia="es-ES"/>
              </w:rPr>
            </w:pPr>
            <w:r w:rsidRPr="00A26690">
              <w:rPr>
                <w:b/>
                <w:bCs/>
                <w:sz w:val="22"/>
                <w:szCs w:val="22"/>
                <w:lang w:val="es-ES" w:eastAsia="es-ES"/>
              </w:rPr>
              <w:t>Vida útil</w:t>
            </w:r>
          </w:p>
        </w:tc>
        <w:tc>
          <w:tcPr>
            <w:tcW w:w="0" w:type="auto"/>
            <w:tcBorders>
              <w:top w:val="single" w:sz="4" w:space="0" w:color="auto"/>
              <w:left w:val="nil"/>
              <w:bottom w:val="single" w:sz="4" w:space="0" w:color="auto"/>
              <w:right w:val="nil"/>
            </w:tcBorders>
            <w:shd w:val="clear" w:color="000000" w:fill="FFFFFF"/>
            <w:vAlign w:val="center"/>
            <w:hideMark/>
          </w:tcPr>
          <w:p w:rsidR="00A26690" w:rsidRPr="00A26690" w:rsidRDefault="00A26690" w:rsidP="000F1992">
            <w:pPr>
              <w:jc w:val="center"/>
              <w:rPr>
                <w:b/>
                <w:bCs/>
                <w:lang w:val="es-ES" w:eastAsia="es-ES"/>
              </w:rPr>
            </w:pPr>
            <w:r w:rsidRPr="00A26690">
              <w:rPr>
                <w:b/>
                <w:bCs/>
                <w:sz w:val="22"/>
                <w:szCs w:val="22"/>
                <w:lang w:val="es-ES" w:eastAsia="es-ES"/>
              </w:rPr>
              <w:t>Valor</w:t>
            </w:r>
          </w:p>
        </w:tc>
        <w:tc>
          <w:tcPr>
            <w:tcW w:w="0" w:type="auto"/>
            <w:tcBorders>
              <w:top w:val="single" w:sz="4" w:space="0" w:color="auto"/>
              <w:left w:val="nil"/>
              <w:bottom w:val="single" w:sz="4" w:space="0" w:color="auto"/>
              <w:right w:val="nil"/>
            </w:tcBorders>
            <w:shd w:val="clear" w:color="000000" w:fill="FFFFFF"/>
            <w:vAlign w:val="center"/>
            <w:hideMark/>
          </w:tcPr>
          <w:p w:rsidR="00A26690" w:rsidRPr="00A26690" w:rsidRDefault="00A26690" w:rsidP="000F1992">
            <w:pPr>
              <w:jc w:val="center"/>
              <w:rPr>
                <w:b/>
                <w:bCs/>
                <w:lang w:val="es-ES" w:eastAsia="es-ES"/>
              </w:rPr>
            </w:pPr>
            <w:r w:rsidRPr="00A26690">
              <w:rPr>
                <w:b/>
                <w:bCs/>
                <w:sz w:val="22"/>
                <w:szCs w:val="22"/>
                <w:lang w:val="es-ES" w:eastAsia="es-ES"/>
              </w:rPr>
              <w:t>Porcentaje de depreciación</w:t>
            </w:r>
          </w:p>
        </w:tc>
        <w:tc>
          <w:tcPr>
            <w:tcW w:w="0" w:type="auto"/>
            <w:tcBorders>
              <w:top w:val="single" w:sz="4" w:space="0" w:color="auto"/>
              <w:left w:val="nil"/>
              <w:bottom w:val="single" w:sz="4" w:space="0" w:color="auto"/>
              <w:right w:val="nil"/>
            </w:tcBorders>
            <w:shd w:val="clear" w:color="000000" w:fill="FFFFFF"/>
            <w:vAlign w:val="center"/>
            <w:hideMark/>
          </w:tcPr>
          <w:p w:rsidR="00A26690" w:rsidRPr="00A26690" w:rsidRDefault="00A26690" w:rsidP="000F1992">
            <w:pPr>
              <w:jc w:val="center"/>
              <w:rPr>
                <w:b/>
                <w:bCs/>
                <w:lang w:val="es-ES" w:eastAsia="es-ES"/>
              </w:rPr>
            </w:pPr>
            <w:r w:rsidRPr="00A26690">
              <w:rPr>
                <w:b/>
                <w:bCs/>
                <w:sz w:val="22"/>
                <w:szCs w:val="22"/>
                <w:lang w:val="es-ES" w:eastAsia="es-ES"/>
              </w:rPr>
              <w:t xml:space="preserve">Depreciación </w:t>
            </w:r>
            <w:r w:rsidR="00277710" w:rsidRPr="00A26690">
              <w:rPr>
                <w:b/>
                <w:bCs/>
                <w:sz w:val="22"/>
                <w:szCs w:val="22"/>
                <w:lang w:val="es-ES" w:eastAsia="es-ES"/>
              </w:rPr>
              <w:t>mensual</w:t>
            </w:r>
          </w:p>
        </w:tc>
        <w:tc>
          <w:tcPr>
            <w:tcW w:w="0" w:type="auto"/>
            <w:tcBorders>
              <w:top w:val="single" w:sz="4" w:space="0" w:color="auto"/>
              <w:left w:val="nil"/>
              <w:bottom w:val="single" w:sz="4" w:space="0" w:color="auto"/>
              <w:right w:val="nil"/>
            </w:tcBorders>
            <w:shd w:val="clear" w:color="000000" w:fill="FFFFFF"/>
            <w:vAlign w:val="center"/>
            <w:hideMark/>
          </w:tcPr>
          <w:p w:rsidR="00A26690" w:rsidRPr="00A26690" w:rsidRDefault="00A26690" w:rsidP="000F1992">
            <w:pPr>
              <w:jc w:val="center"/>
              <w:rPr>
                <w:b/>
                <w:bCs/>
                <w:lang w:val="es-ES" w:eastAsia="es-ES"/>
              </w:rPr>
            </w:pPr>
            <w:r w:rsidRPr="00A26690">
              <w:rPr>
                <w:b/>
                <w:bCs/>
                <w:sz w:val="22"/>
                <w:szCs w:val="22"/>
                <w:lang w:val="es-ES" w:eastAsia="es-ES"/>
              </w:rPr>
              <w:t>Depreciación anual</w:t>
            </w:r>
          </w:p>
        </w:tc>
      </w:tr>
      <w:tr w:rsidR="00A26690" w:rsidRPr="00A26690" w:rsidTr="005B4F0E">
        <w:trPr>
          <w:trHeight w:val="285"/>
        </w:trPr>
        <w:tc>
          <w:tcPr>
            <w:tcW w:w="0" w:type="auto"/>
            <w:tcBorders>
              <w:top w:val="nil"/>
              <w:left w:val="nil"/>
              <w:bottom w:val="nil"/>
              <w:right w:val="nil"/>
            </w:tcBorders>
            <w:shd w:val="clear" w:color="000000" w:fill="FFFFFF"/>
            <w:noWrap/>
            <w:vAlign w:val="bottom"/>
            <w:hideMark/>
          </w:tcPr>
          <w:p w:rsidR="00A26690" w:rsidRPr="00A26690" w:rsidRDefault="00A26690" w:rsidP="000F1992">
            <w:pPr>
              <w:rPr>
                <w:b/>
                <w:bCs/>
                <w:lang w:val="es-ES" w:eastAsia="es-ES"/>
              </w:rPr>
            </w:pPr>
            <w:r w:rsidRPr="00A26690">
              <w:rPr>
                <w:b/>
                <w:bCs/>
                <w:sz w:val="22"/>
                <w:szCs w:val="22"/>
                <w:lang w:val="es-ES" w:eastAsia="es-ES"/>
              </w:rPr>
              <w:t>Muebles y Enseres</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b/>
                <w:bCs/>
                <w:lang w:val="es-ES" w:eastAsia="es-ES"/>
              </w:rPr>
            </w:pP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b/>
                <w:bCs/>
                <w:lang w:val="es-ES" w:eastAsia="es-ES"/>
              </w:rPr>
            </w:pPr>
            <w:r w:rsidRPr="00A26690">
              <w:rPr>
                <w:b/>
                <w:bCs/>
                <w:sz w:val="22"/>
                <w:szCs w:val="22"/>
                <w:lang w:val="es-ES" w:eastAsia="es-ES"/>
              </w:rPr>
              <w:t>339,00</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b/>
                <w:bCs/>
                <w:lang w:val="es-ES" w:eastAsia="es-ES"/>
              </w:rPr>
            </w:pP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b/>
                <w:bCs/>
                <w:lang w:val="es-ES" w:eastAsia="es-ES"/>
              </w:rPr>
            </w:pPr>
            <w:r w:rsidRPr="00A26690">
              <w:rPr>
                <w:b/>
                <w:bCs/>
                <w:sz w:val="22"/>
                <w:szCs w:val="22"/>
                <w:lang w:val="es-ES" w:eastAsia="es-ES"/>
              </w:rPr>
              <w:t>2,83</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b/>
                <w:bCs/>
                <w:lang w:val="es-ES" w:eastAsia="es-ES"/>
              </w:rPr>
            </w:pPr>
            <w:r w:rsidRPr="00A26690">
              <w:rPr>
                <w:b/>
                <w:bCs/>
                <w:sz w:val="22"/>
                <w:szCs w:val="22"/>
                <w:lang w:val="es-ES" w:eastAsia="es-ES"/>
              </w:rPr>
              <w:t>33,90</w:t>
            </w:r>
          </w:p>
        </w:tc>
      </w:tr>
      <w:tr w:rsidR="00A26690" w:rsidRPr="00A26690" w:rsidTr="005B4F0E">
        <w:trPr>
          <w:trHeight w:val="300"/>
        </w:trPr>
        <w:tc>
          <w:tcPr>
            <w:tcW w:w="0" w:type="auto"/>
            <w:tcBorders>
              <w:top w:val="nil"/>
              <w:left w:val="nil"/>
              <w:bottom w:val="nil"/>
              <w:right w:val="nil"/>
            </w:tcBorders>
            <w:shd w:val="clear" w:color="000000" w:fill="FFFFFF"/>
            <w:noWrap/>
            <w:vAlign w:val="bottom"/>
            <w:hideMark/>
          </w:tcPr>
          <w:p w:rsidR="00A26690" w:rsidRPr="00A26690" w:rsidRDefault="00A26690" w:rsidP="000F1992">
            <w:pPr>
              <w:rPr>
                <w:lang w:val="es-ES" w:eastAsia="es-ES"/>
              </w:rPr>
            </w:pPr>
            <w:r w:rsidRPr="00A26690">
              <w:rPr>
                <w:sz w:val="22"/>
                <w:szCs w:val="22"/>
                <w:lang w:val="es-ES" w:eastAsia="es-ES"/>
              </w:rPr>
              <w:t>Mes Acero Inoxidable</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r w:rsidRPr="00A26690">
              <w:rPr>
                <w:sz w:val="22"/>
                <w:szCs w:val="22"/>
                <w:lang w:val="es-ES" w:eastAsia="es-ES"/>
              </w:rPr>
              <w:t>10</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r w:rsidRPr="00A26690">
              <w:rPr>
                <w:sz w:val="22"/>
                <w:szCs w:val="22"/>
                <w:lang w:val="es-ES" w:eastAsia="es-ES"/>
              </w:rPr>
              <w:t>195,00</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r w:rsidRPr="00A26690">
              <w:rPr>
                <w:sz w:val="22"/>
                <w:szCs w:val="22"/>
                <w:lang w:val="es-ES" w:eastAsia="es-ES"/>
              </w:rPr>
              <w:t>10%</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r w:rsidRPr="00A26690">
              <w:rPr>
                <w:sz w:val="22"/>
                <w:szCs w:val="22"/>
                <w:lang w:val="es-ES" w:eastAsia="es-ES"/>
              </w:rPr>
              <w:t>1,63</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r w:rsidRPr="00A26690">
              <w:rPr>
                <w:sz w:val="22"/>
                <w:szCs w:val="22"/>
                <w:lang w:val="es-ES" w:eastAsia="es-ES"/>
              </w:rPr>
              <w:t>19,50</w:t>
            </w:r>
          </w:p>
        </w:tc>
      </w:tr>
      <w:tr w:rsidR="00A26690" w:rsidRPr="00A26690" w:rsidTr="005B4F0E">
        <w:trPr>
          <w:trHeight w:val="300"/>
        </w:trPr>
        <w:tc>
          <w:tcPr>
            <w:tcW w:w="0" w:type="auto"/>
            <w:tcBorders>
              <w:top w:val="nil"/>
              <w:left w:val="nil"/>
              <w:bottom w:val="nil"/>
              <w:right w:val="nil"/>
            </w:tcBorders>
            <w:shd w:val="clear" w:color="000000" w:fill="FFFFFF"/>
            <w:noWrap/>
            <w:vAlign w:val="bottom"/>
            <w:hideMark/>
          </w:tcPr>
          <w:p w:rsidR="00A26690" w:rsidRPr="00A26690" w:rsidRDefault="00A26690" w:rsidP="000F1992">
            <w:pPr>
              <w:rPr>
                <w:lang w:val="es-ES" w:eastAsia="es-ES"/>
              </w:rPr>
            </w:pPr>
            <w:r w:rsidRPr="00A26690">
              <w:rPr>
                <w:sz w:val="22"/>
                <w:szCs w:val="22"/>
                <w:lang w:val="es-ES" w:eastAsia="es-ES"/>
              </w:rPr>
              <w:t>Escritorio</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r w:rsidRPr="00A26690">
              <w:rPr>
                <w:sz w:val="22"/>
                <w:szCs w:val="22"/>
                <w:lang w:val="es-ES" w:eastAsia="es-ES"/>
              </w:rPr>
              <w:t>10</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r w:rsidRPr="00A26690">
              <w:rPr>
                <w:sz w:val="22"/>
                <w:szCs w:val="22"/>
                <w:lang w:val="es-ES" w:eastAsia="es-ES"/>
              </w:rPr>
              <w:t>69,00</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r w:rsidRPr="00A26690">
              <w:rPr>
                <w:sz w:val="22"/>
                <w:szCs w:val="22"/>
                <w:lang w:val="es-ES" w:eastAsia="es-ES"/>
              </w:rPr>
              <w:t>10%</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r w:rsidRPr="00A26690">
              <w:rPr>
                <w:sz w:val="22"/>
                <w:szCs w:val="22"/>
                <w:lang w:val="es-ES" w:eastAsia="es-ES"/>
              </w:rPr>
              <w:t>0,58</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r w:rsidRPr="00A26690">
              <w:rPr>
                <w:sz w:val="22"/>
                <w:szCs w:val="22"/>
                <w:lang w:val="es-ES" w:eastAsia="es-ES"/>
              </w:rPr>
              <w:t>6,90</w:t>
            </w:r>
          </w:p>
        </w:tc>
      </w:tr>
      <w:tr w:rsidR="00A26690" w:rsidRPr="00A26690" w:rsidTr="005B4F0E">
        <w:trPr>
          <w:trHeight w:val="300"/>
        </w:trPr>
        <w:tc>
          <w:tcPr>
            <w:tcW w:w="0" w:type="auto"/>
            <w:tcBorders>
              <w:top w:val="nil"/>
              <w:left w:val="nil"/>
              <w:bottom w:val="nil"/>
              <w:right w:val="nil"/>
            </w:tcBorders>
            <w:shd w:val="clear" w:color="000000" w:fill="FFFFFF"/>
            <w:noWrap/>
            <w:vAlign w:val="bottom"/>
            <w:hideMark/>
          </w:tcPr>
          <w:p w:rsidR="00A26690" w:rsidRPr="00A26690" w:rsidRDefault="00A26690" w:rsidP="000F1992">
            <w:pPr>
              <w:rPr>
                <w:lang w:val="es-ES" w:eastAsia="es-ES"/>
              </w:rPr>
            </w:pPr>
            <w:r w:rsidRPr="00A26690">
              <w:rPr>
                <w:sz w:val="22"/>
                <w:szCs w:val="22"/>
                <w:lang w:val="es-ES" w:eastAsia="es-ES"/>
              </w:rPr>
              <w:t>Silla Escritorio</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r w:rsidRPr="00A26690">
              <w:rPr>
                <w:sz w:val="22"/>
                <w:szCs w:val="22"/>
                <w:lang w:val="es-ES" w:eastAsia="es-ES"/>
              </w:rPr>
              <w:t>10</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r w:rsidRPr="00A26690">
              <w:rPr>
                <w:sz w:val="22"/>
                <w:szCs w:val="22"/>
                <w:lang w:val="es-ES" w:eastAsia="es-ES"/>
              </w:rPr>
              <w:t>75,00</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r w:rsidRPr="00A26690">
              <w:rPr>
                <w:sz w:val="22"/>
                <w:szCs w:val="22"/>
                <w:lang w:val="es-ES" w:eastAsia="es-ES"/>
              </w:rPr>
              <w:t>10%</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r w:rsidRPr="00A26690">
              <w:rPr>
                <w:sz w:val="22"/>
                <w:szCs w:val="22"/>
                <w:lang w:val="es-ES" w:eastAsia="es-ES"/>
              </w:rPr>
              <w:t>0,63</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r w:rsidRPr="00A26690">
              <w:rPr>
                <w:sz w:val="22"/>
                <w:szCs w:val="22"/>
                <w:lang w:val="es-ES" w:eastAsia="es-ES"/>
              </w:rPr>
              <w:t>7,50</w:t>
            </w:r>
          </w:p>
        </w:tc>
      </w:tr>
      <w:tr w:rsidR="00A26690" w:rsidRPr="00A26690" w:rsidTr="005B4F0E">
        <w:trPr>
          <w:trHeight w:val="300"/>
        </w:trPr>
        <w:tc>
          <w:tcPr>
            <w:tcW w:w="0" w:type="auto"/>
            <w:tcBorders>
              <w:top w:val="nil"/>
              <w:left w:val="nil"/>
              <w:bottom w:val="nil"/>
              <w:right w:val="nil"/>
            </w:tcBorders>
            <w:shd w:val="clear" w:color="000000" w:fill="FFFFFF"/>
            <w:noWrap/>
            <w:vAlign w:val="bottom"/>
            <w:hideMark/>
          </w:tcPr>
          <w:p w:rsidR="00A26690" w:rsidRPr="00A26690" w:rsidRDefault="00A26690" w:rsidP="000F1992">
            <w:pPr>
              <w:rPr>
                <w:lang w:val="es-ES" w:eastAsia="es-ES"/>
              </w:rPr>
            </w:pPr>
            <w:r w:rsidRPr="00A26690">
              <w:rPr>
                <w:sz w:val="22"/>
                <w:szCs w:val="22"/>
                <w:lang w:val="es-ES" w:eastAsia="es-ES"/>
              </w:rPr>
              <w:t> </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b/>
                <w:bCs/>
                <w:lang w:val="es-ES" w:eastAsia="es-ES"/>
              </w:rPr>
            </w:pP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p>
        </w:tc>
      </w:tr>
      <w:tr w:rsidR="00A26690" w:rsidRPr="00A26690" w:rsidTr="005B4F0E">
        <w:trPr>
          <w:trHeight w:val="285"/>
        </w:trPr>
        <w:tc>
          <w:tcPr>
            <w:tcW w:w="0" w:type="auto"/>
            <w:tcBorders>
              <w:top w:val="nil"/>
              <w:left w:val="nil"/>
              <w:bottom w:val="nil"/>
              <w:right w:val="nil"/>
            </w:tcBorders>
            <w:shd w:val="clear" w:color="000000" w:fill="FFFFFF"/>
            <w:noWrap/>
            <w:vAlign w:val="bottom"/>
            <w:hideMark/>
          </w:tcPr>
          <w:p w:rsidR="00A26690" w:rsidRPr="00A26690" w:rsidRDefault="00A26690" w:rsidP="000F1992">
            <w:pPr>
              <w:rPr>
                <w:b/>
                <w:bCs/>
                <w:lang w:val="es-ES" w:eastAsia="es-ES"/>
              </w:rPr>
            </w:pPr>
            <w:r w:rsidRPr="00A26690">
              <w:rPr>
                <w:b/>
                <w:bCs/>
                <w:sz w:val="22"/>
                <w:szCs w:val="22"/>
                <w:lang w:val="es-ES" w:eastAsia="es-ES"/>
              </w:rPr>
              <w:t>Utensilios</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b/>
                <w:bCs/>
                <w:lang w:val="es-ES" w:eastAsia="es-ES"/>
              </w:rPr>
            </w:pP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b/>
                <w:bCs/>
                <w:lang w:val="es-ES" w:eastAsia="es-ES"/>
              </w:rPr>
            </w:pPr>
            <w:r w:rsidRPr="00A26690">
              <w:rPr>
                <w:b/>
                <w:bCs/>
                <w:sz w:val="22"/>
                <w:szCs w:val="22"/>
                <w:lang w:val="es-ES" w:eastAsia="es-ES"/>
              </w:rPr>
              <w:t>18,45</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b/>
                <w:bCs/>
                <w:lang w:val="es-ES" w:eastAsia="es-ES"/>
              </w:rPr>
            </w:pP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b/>
                <w:bCs/>
                <w:lang w:val="es-ES" w:eastAsia="es-ES"/>
              </w:rPr>
            </w:pPr>
            <w:r w:rsidRPr="00A26690">
              <w:rPr>
                <w:b/>
                <w:bCs/>
                <w:sz w:val="22"/>
                <w:szCs w:val="22"/>
                <w:lang w:val="es-ES" w:eastAsia="es-ES"/>
              </w:rPr>
              <w:t>0,15</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b/>
                <w:bCs/>
                <w:lang w:val="es-ES" w:eastAsia="es-ES"/>
              </w:rPr>
            </w:pPr>
            <w:r w:rsidRPr="00A26690">
              <w:rPr>
                <w:b/>
                <w:bCs/>
                <w:sz w:val="22"/>
                <w:szCs w:val="22"/>
                <w:lang w:val="es-ES" w:eastAsia="es-ES"/>
              </w:rPr>
              <w:t>1,85</w:t>
            </w:r>
          </w:p>
        </w:tc>
      </w:tr>
      <w:tr w:rsidR="00A26690" w:rsidRPr="00A26690" w:rsidTr="005B4F0E">
        <w:trPr>
          <w:trHeight w:val="300"/>
        </w:trPr>
        <w:tc>
          <w:tcPr>
            <w:tcW w:w="0" w:type="auto"/>
            <w:tcBorders>
              <w:top w:val="nil"/>
              <w:left w:val="nil"/>
              <w:bottom w:val="nil"/>
              <w:right w:val="nil"/>
            </w:tcBorders>
            <w:shd w:val="clear" w:color="000000" w:fill="FFFFFF"/>
            <w:noWrap/>
            <w:vAlign w:val="bottom"/>
            <w:hideMark/>
          </w:tcPr>
          <w:p w:rsidR="00A26690" w:rsidRPr="00A26690" w:rsidRDefault="00A26690" w:rsidP="000F1992">
            <w:pPr>
              <w:rPr>
                <w:lang w:val="es-ES" w:eastAsia="es-ES"/>
              </w:rPr>
            </w:pPr>
            <w:r w:rsidRPr="00A26690">
              <w:rPr>
                <w:sz w:val="22"/>
                <w:szCs w:val="22"/>
                <w:lang w:val="es-ES" w:eastAsia="es-ES"/>
              </w:rPr>
              <w:t>Remo de 1,22 m</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r w:rsidRPr="00A26690">
              <w:rPr>
                <w:sz w:val="22"/>
                <w:szCs w:val="22"/>
                <w:lang w:val="es-ES" w:eastAsia="es-ES"/>
              </w:rPr>
              <w:t>10</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r w:rsidRPr="00A26690">
              <w:rPr>
                <w:sz w:val="22"/>
                <w:szCs w:val="22"/>
                <w:lang w:val="es-ES" w:eastAsia="es-ES"/>
              </w:rPr>
              <w:t>1,00</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r w:rsidRPr="00A26690">
              <w:rPr>
                <w:sz w:val="22"/>
                <w:szCs w:val="22"/>
                <w:lang w:val="es-ES" w:eastAsia="es-ES"/>
              </w:rPr>
              <w:t>10%</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r w:rsidRPr="00A26690">
              <w:rPr>
                <w:sz w:val="22"/>
                <w:szCs w:val="22"/>
                <w:lang w:val="es-ES" w:eastAsia="es-ES"/>
              </w:rPr>
              <w:t>0,01</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r w:rsidRPr="00A26690">
              <w:rPr>
                <w:sz w:val="22"/>
                <w:szCs w:val="22"/>
                <w:lang w:val="es-ES" w:eastAsia="es-ES"/>
              </w:rPr>
              <w:t>0,10</w:t>
            </w:r>
          </w:p>
        </w:tc>
      </w:tr>
      <w:tr w:rsidR="00A26690" w:rsidRPr="00A26690" w:rsidTr="005B4F0E">
        <w:trPr>
          <w:trHeight w:val="300"/>
        </w:trPr>
        <w:tc>
          <w:tcPr>
            <w:tcW w:w="0" w:type="auto"/>
            <w:tcBorders>
              <w:top w:val="nil"/>
              <w:left w:val="nil"/>
              <w:bottom w:val="nil"/>
              <w:right w:val="nil"/>
            </w:tcBorders>
            <w:shd w:val="clear" w:color="000000" w:fill="FFFFFF"/>
            <w:noWrap/>
            <w:vAlign w:val="bottom"/>
            <w:hideMark/>
          </w:tcPr>
          <w:p w:rsidR="00A26690" w:rsidRPr="00A26690" w:rsidRDefault="00A26690" w:rsidP="000F1992">
            <w:pPr>
              <w:rPr>
                <w:lang w:val="es-ES" w:eastAsia="es-ES"/>
              </w:rPr>
            </w:pPr>
            <w:r w:rsidRPr="00A26690">
              <w:rPr>
                <w:sz w:val="22"/>
                <w:szCs w:val="22"/>
                <w:lang w:val="es-ES" w:eastAsia="es-ES"/>
              </w:rPr>
              <w:t>Cucharon Acero Inox</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r w:rsidRPr="00A26690">
              <w:rPr>
                <w:sz w:val="22"/>
                <w:szCs w:val="22"/>
                <w:lang w:val="es-ES" w:eastAsia="es-ES"/>
              </w:rPr>
              <w:t>10</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r w:rsidRPr="00A26690">
              <w:rPr>
                <w:sz w:val="22"/>
                <w:szCs w:val="22"/>
                <w:lang w:val="es-ES" w:eastAsia="es-ES"/>
              </w:rPr>
              <w:t>5,00</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r w:rsidRPr="00A26690">
              <w:rPr>
                <w:sz w:val="22"/>
                <w:szCs w:val="22"/>
                <w:lang w:val="es-ES" w:eastAsia="es-ES"/>
              </w:rPr>
              <w:t>10%</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r w:rsidRPr="00A26690">
              <w:rPr>
                <w:sz w:val="22"/>
                <w:szCs w:val="22"/>
                <w:lang w:val="es-ES" w:eastAsia="es-ES"/>
              </w:rPr>
              <w:t>0,04</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r w:rsidRPr="00A26690">
              <w:rPr>
                <w:sz w:val="22"/>
                <w:szCs w:val="22"/>
                <w:lang w:val="es-ES" w:eastAsia="es-ES"/>
              </w:rPr>
              <w:t>0,50</w:t>
            </w:r>
          </w:p>
        </w:tc>
      </w:tr>
      <w:tr w:rsidR="00A26690" w:rsidRPr="00A26690" w:rsidTr="005B4F0E">
        <w:trPr>
          <w:trHeight w:val="300"/>
        </w:trPr>
        <w:tc>
          <w:tcPr>
            <w:tcW w:w="0" w:type="auto"/>
            <w:tcBorders>
              <w:top w:val="nil"/>
              <w:left w:val="nil"/>
              <w:bottom w:val="nil"/>
              <w:right w:val="nil"/>
            </w:tcBorders>
            <w:shd w:val="clear" w:color="000000" w:fill="FFFFFF"/>
            <w:noWrap/>
            <w:vAlign w:val="bottom"/>
            <w:hideMark/>
          </w:tcPr>
          <w:p w:rsidR="00A26690" w:rsidRPr="00A26690" w:rsidRDefault="00A26690" w:rsidP="000F1992">
            <w:pPr>
              <w:rPr>
                <w:lang w:val="es-ES" w:eastAsia="es-ES"/>
              </w:rPr>
            </w:pPr>
            <w:r w:rsidRPr="00A26690">
              <w:rPr>
                <w:sz w:val="22"/>
                <w:szCs w:val="22"/>
                <w:lang w:val="es-ES" w:eastAsia="es-ES"/>
              </w:rPr>
              <w:t>Cuchara porci</w:t>
            </w:r>
            <w:r w:rsidR="005B4F0E">
              <w:rPr>
                <w:sz w:val="22"/>
                <w:szCs w:val="22"/>
                <w:lang w:val="es-ES" w:eastAsia="es-ES"/>
              </w:rPr>
              <w:t>o</w:t>
            </w:r>
            <w:r w:rsidRPr="00A26690">
              <w:rPr>
                <w:sz w:val="22"/>
                <w:szCs w:val="22"/>
                <w:lang w:val="es-ES" w:eastAsia="es-ES"/>
              </w:rPr>
              <w:t>nadora</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r w:rsidRPr="00A26690">
              <w:rPr>
                <w:sz w:val="22"/>
                <w:szCs w:val="22"/>
                <w:lang w:val="es-ES" w:eastAsia="es-ES"/>
              </w:rPr>
              <w:t>10</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r w:rsidRPr="00A26690">
              <w:rPr>
                <w:sz w:val="22"/>
                <w:szCs w:val="22"/>
                <w:lang w:val="es-ES" w:eastAsia="es-ES"/>
              </w:rPr>
              <w:t>1,00</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r w:rsidRPr="00A26690">
              <w:rPr>
                <w:sz w:val="22"/>
                <w:szCs w:val="22"/>
                <w:lang w:val="es-ES" w:eastAsia="es-ES"/>
              </w:rPr>
              <w:t>10%</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r w:rsidRPr="00A26690">
              <w:rPr>
                <w:sz w:val="22"/>
                <w:szCs w:val="22"/>
                <w:lang w:val="es-ES" w:eastAsia="es-ES"/>
              </w:rPr>
              <w:t>0,01</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r w:rsidRPr="00A26690">
              <w:rPr>
                <w:sz w:val="22"/>
                <w:szCs w:val="22"/>
                <w:lang w:val="es-ES" w:eastAsia="es-ES"/>
              </w:rPr>
              <w:t>0,10</w:t>
            </w:r>
          </w:p>
        </w:tc>
      </w:tr>
      <w:tr w:rsidR="00A26690" w:rsidRPr="00A26690" w:rsidTr="005B4F0E">
        <w:trPr>
          <w:trHeight w:val="300"/>
        </w:trPr>
        <w:tc>
          <w:tcPr>
            <w:tcW w:w="0" w:type="auto"/>
            <w:tcBorders>
              <w:top w:val="nil"/>
              <w:left w:val="nil"/>
              <w:bottom w:val="nil"/>
              <w:right w:val="nil"/>
            </w:tcBorders>
            <w:shd w:val="clear" w:color="000000" w:fill="FFFFFF"/>
            <w:noWrap/>
            <w:vAlign w:val="bottom"/>
            <w:hideMark/>
          </w:tcPr>
          <w:p w:rsidR="00A26690" w:rsidRPr="00A26690" w:rsidRDefault="00A26690" w:rsidP="000F1992">
            <w:pPr>
              <w:rPr>
                <w:lang w:val="es-ES" w:eastAsia="es-ES"/>
              </w:rPr>
            </w:pPr>
            <w:r w:rsidRPr="00A26690">
              <w:rPr>
                <w:sz w:val="22"/>
                <w:szCs w:val="22"/>
                <w:lang w:val="es-ES" w:eastAsia="es-ES"/>
              </w:rPr>
              <w:t>Jarra medidora</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r w:rsidRPr="00A26690">
              <w:rPr>
                <w:sz w:val="22"/>
                <w:szCs w:val="22"/>
                <w:lang w:val="es-ES" w:eastAsia="es-ES"/>
              </w:rPr>
              <w:t>10</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r w:rsidRPr="00A26690">
              <w:rPr>
                <w:sz w:val="22"/>
                <w:szCs w:val="22"/>
                <w:lang w:val="es-ES" w:eastAsia="es-ES"/>
              </w:rPr>
              <w:t>1,00</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r w:rsidRPr="00A26690">
              <w:rPr>
                <w:sz w:val="22"/>
                <w:szCs w:val="22"/>
                <w:lang w:val="es-ES" w:eastAsia="es-ES"/>
              </w:rPr>
              <w:t>10%</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r w:rsidRPr="00A26690">
              <w:rPr>
                <w:sz w:val="22"/>
                <w:szCs w:val="22"/>
                <w:lang w:val="es-ES" w:eastAsia="es-ES"/>
              </w:rPr>
              <w:t>0,01</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r w:rsidRPr="00A26690">
              <w:rPr>
                <w:sz w:val="22"/>
                <w:szCs w:val="22"/>
                <w:lang w:val="es-ES" w:eastAsia="es-ES"/>
              </w:rPr>
              <w:t>0,10</w:t>
            </w:r>
          </w:p>
        </w:tc>
      </w:tr>
      <w:tr w:rsidR="00A26690" w:rsidRPr="00A26690" w:rsidTr="005B4F0E">
        <w:trPr>
          <w:trHeight w:val="300"/>
        </w:trPr>
        <w:tc>
          <w:tcPr>
            <w:tcW w:w="0" w:type="auto"/>
            <w:tcBorders>
              <w:top w:val="nil"/>
              <w:left w:val="nil"/>
              <w:bottom w:val="nil"/>
              <w:right w:val="nil"/>
            </w:tcBorders>
            <w:shd w:val="clear" w:color="000000" w:fill="FFFFFF"/>
            <w:noWrap/>
            <w:vAlign w:val="bottom"/>
            <w:hideMark/>
          </w:tcPr>
          <w:p w:rsidR="00A26690" w:rsidRPr="00A26690" w:rsidRDefault="00A26690" w:rsidP="000F1992">
            <w:pPr>
              <w:rPr>
                <w:lang w:val="es-ES" w:eastAsia="es-ES"/>
              </w:rPr>
            </w:pPr>
            <w:r w:rsidRPr="00A26690">
              <w:rPr>
                <w:sz w:val="22"/>
                <w:szCs w:val="22"/>
                <w:lang w:val="es-ES" w:eastAsia="es-ES"/>
              </w:rPr>
              <w:t>Bandejas</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r w:rsidRPr="00A26690">
              <w:rPr>
                <w:sz w:val="22"/>
                <w:szCs w:val="22"/>
                <w:lang w:val="es-ES" w:eastAsia="es-ES"/>
              </w:rPr>
              <w:t>10</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r w:rsidRPr="00A26690">
              <w:rPr>
                <w:sz w:val="22"/>
                <w:szCs w:val="22"/>
                <w:lang w:val="es-ES" w:eastAsia="es-ES"/>
              </w:rPr>
              <w:t>5,00</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r w:rsidRPr="00A26690">
              <w:rPr>
                <w:sz w:val="22"/>
                <w:szCs w:val="22"/>
                <w:lang w:val="es-ES" w:eastAsia="es-ES"/>
              </w:rPr>
              <w:t>10%</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r w:rsidRPr="00A26690">
              <w:rPr>
                <w:sz w:val="22"/>
                <w:szCs w:val="22"/>
                <w:lang w:val="es-ES" w:eastAsia="es-ES"/>
              </w:rPr>
              <w:t>0,04</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r w:rsidRPr="00A26690">
              <w:rPr>
                <w:sz w:val="22"/>
                <w:szCs w:val="22"/>
                <w:lang w:val="es-ES" w:eastAsia="es-ES"/>
              </w:rPr>
              <w:t>0,50</w:t>
            </w:r>
          </w:p>
        </w:tc>
      </w:tr>
      <w:tr w:rsidR="00A26690" w:rsidRPr="00A26690" w:rsidTr="005B4F0E">
        <w:trPr>
          <w:trHeight w:val="300"/>
        </w:trPr>
        <w:tc>
          <w:tcPr>
            <w:tcW w:w="0" w:type="auto"/>
            <w:tcBorders>
              <w:top w:val="nil"/>
              <w:left w:val="nil"/>
              <w:bottom w:val="nil"/>
              <w:right w:val="nil"/>
            </w:tcBorders>
            <w:shd w:val="clear" w:color="000000" w:fill="FFFFFF"/>
            <w:noWrap/>
            <w:vAlign w:val="bottom"/>
            <w:hideMark/>
          </w:tcPr>
          <w:p w:rsidR="00A26690" w:rsidRPr="00A26690" w:rsidRDefault="00A26690" w:rsidP="000F1992">
            <w:pPr>
              <w:rPr>
                <w:lang w:val="es-ES" w:eastAsia="es-ES"/>
              </w:rPr>
            </w:pPr>
            <w:r w:rsidRPr="00A26690">
              <w:rPr>
                <w:sz w:val="22"/>
                <w:szCs w:val="22"/>
                <w:lang w:val="es-ES" w:eastAsia="es-ES"/>
              </w:rPr>
              <w:t>Recipiente 20l</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r w:rsidRPr="00A26690">
              <w:rPr>
                <w:sz w:val="22"/>
                <w:szCs w:val="22"/>
                <w:lang w:val="es-ES" w:eastAsia="es-ES"/>
              </w:rPr>
              <w:t>10</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r w:rsidRPr="00A26690">
              <w:rPr>
                <w:sz w:val="22"/>
                <w:szCs w:val="22"/>
                <w:lang w:val="es-ES" w:eastAsia="es-ES"/>
              </w:rPr>
              <w:t>5,45</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r w:rsidRPr="00A26690">
              <w:rPr>
                <w:sz w:val="22"/>
                <w:szCs w:val="22"/>
                <w:lang w:val="es-ES" w:eastAsia="es-ES"/>
              </w:rPr>
              <w:t>10%</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r w:rsidRPr="00A26690">
              <w:rPr>
                <w:sz w:val="22"/>
                <w:szCs w:val="22"/>
                <w:lang w:val="es-ES" w:eastAsia="es-ES"/>
              </w:rPr>
              <w:t>0,05</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r w:rsidRPr="00A26690">
              <w:rPr>
                <w:sz w:val="22"/>
                <w:szCs w:val="22"/>
                <w:lang w:val="es-ES" w:eastAsia="es-ES"/>
              </w:rPr>
              <w:t>0,55</w:t>
            </w:r>
          </w:p>
        </w:tc>
      </w:tr>
      <w:tr w:rsidR="00A26690" w:rsidRPr="00A26690" w:rsidTr="005B4F0E">
        <w:trPr>
          <w:trHeight w:val="300"/>
        </w:trPr>
        <w:tc>
          <w:tcPr>
            <w:tcW w:w="0" w:type="auto"/>
            <w:tcBorders>
              <w:top w:val="nil"/>
              <w:left w:val="nil"/>
              <w:bottom w:val="nil"/>
              <w:right w:val="nil"/>
            </w:tcBorders>
            <w:shd w:val="clear" w:color="000000" w:fill="FFFFFF"/>
            <w:noWrap/>
            <w:vAlign w:val="bottom"/>
            <w:hideMark/>
          </w:tcPr>
          <w:p w:rsidR="00A26690" w:rsidRPr="00A26690" w:rsidRDefault="00A26690" w:rsidP="000F1992">
            <w:pPr>
              <w:rPr>
                <w:lang w:val="es-ES" w:eastAsia="es-ES"/>
              </w:rPr>
            </w:pPr>
            <w:r w:rsidRPr="00A26690">
              <w:rPr>
                <w:sz w:val="22"/>
                <w:szCs w:val="22"/>
                <w:lang w:val="es-ES" w:eastAsia="es-ES"/>
              </w:rPr>
              <w:t> </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b/>
                <w:bCs/>
                <w:lang w:val="es-ES" w:eastAsia="es-ES"/>
              </w:rPr>
            </w:pP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p>
        </w:tc>
      </w:tr>
      <w:tr w:rsidR="00A26690" w:rsidRPr="00A26690" w:rsidTr="005B4F0E">
        <w:trPr>
          <w:trHeight w:val="285"/>
        </w:trPr>
        <w:tc>
          <w:tcPr>
            <w:tcW w:w="0" w:type="auto"/>
            <w:tcBorders>
              <w:top w:val="nil"/>
              <w:left w:val="nil"/>
              <w:bottom w:val="nil"/>
              <w:right w:val="nil"/>
            </w:tcBorders>
            <w:shd w:val="clear" w:color="000000" w:fill="FFFFFF"/>
            <w:noWrap/>
            <w:vAlign w:val="bottom"/>
            <w:hideMark/>
          </w:tcPr>
          <w:p w:rsidR="00A26690" w:rsidRPr="00A26690" w:rsidRDefault="00A26690" w:rsidP="000F1992">
            <w:pPr>
              <w:rPr>
                <w:b/>
                <w:bCs/>
                <w:lang w:val="es-ES" w:eastAsia="es-ES"/>
              </w:rPr>
            </w:pPr>
            <w:r w:rsidRPr="00A26690">
              <w:rPr>
                <w:b/>
                <w:bCs/>
                <w:sz w:val="22"/>
                <w:szCs w:val="22"/>
                <w:lang w:val="es-ES" w:eastAsia="es-ES"/>
              </w:rPr>
              <w:t>Maquinaria y Equipo</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b/>
                <w:bCs/>
                <w:lang w:val="es-ES" w:eastAsia="es-ES"/>
              </w:rPr>
            </w:pP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b/>
                <w:bCs/>
                <w:lang w:val="es-ES" w:eastAsia="es-ES"/>
              </w:rPr>
            </w:pPr>
            <w:r w:rsidRPr="00A26690">
              <w:rPr>
                <w:b/>
                <w:bCs/>
                <w:sz w:val="22"/>
                <w:szCs w:val="22"/>
                <w:lang w:val="es-ES" w:eastAsia="es-ES"/>
              </w:rPr>
              <w:t>1.349,00</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b/>
                <w:bCs/>
                <w:lang w:val="es-ES" w:eastAsia="es-ES"/>
              </w:rPr>
            </w:pP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b/>
                <w:bCs/>
                <w:lang w:val="es-ES" w:eastAsia="es-ES"/>
              </w:rPr>
            </w:pPr>
            <w:r w:rsidRPr="00A26690">
              <w:rPr>
                <w:b/>
                <w:bCs/>
                <w:sz w:val="22"/>
                <w:szCs w:val="22"/>
                <w:lang w:val="es-ES" w:eastAsia="es-ES"/>
              </w:rPr>
              <w:t>11,24</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b/>
                <w:bCs/>
                <w:lang w:val="es-ES" w:eastAsia="es-ES"/>
              </w:rPr>
            </w:pPr>
            <w:r w:rsidRPr="00A26690">
              <w:rPr>
                <w:b/>
                <w:bCs/>
                <w:sz w:val="22"/>
                <w:szCs w:val="22"/>
                <w:lang w:val="es-ES" w:eastAsia="es-ES"/>
              </w:rPr>
              <w:t>134,90</w:t>
            </w:r>
          </w:p>
        </w:tc>
      </w:tr>
      <w:tr w:rsidR="00A26690" w:rsidRPr="00A26690" w:rsidTr="005B4F0E">
        <w:trPr>
          <w:trHeight w:val="300"/>
        </w:trPr>
        <w:tc>
          <w:tcPr>
            <w:tcW w:w="0" w:type="auto"/>
            <w:tcBorders>
              <w:top w:val="nil"/>
              <w:left w:val="nil"/>
              <w:bottom w:val="nil"/>
              <w:right w:val="nil"/>
            </w:tcBorders>
            <w:shd w:val="clear" w:color="000000" w:fill="FFFFFF"/>
            <w:noWrap/>
            <w:vAlign w:val="bottom"/>
            <w:hideMark/>
          </w:tcPr>
          <w:p w:rsidR="00A26690" w:rsidRPr="00A26690" w:rsidRDefault="00A26690" w:rsidP="000F1992">
            <w:pPr>
              <w:rPr>
                <w:lang w:val="es-ES" w:eastAsia="es-ES"/>
              </w:rPr>
            </w:pPr>
            <w:r w:rsidRPr="00A26690">
              <w:rPr>
                <w:sz w:val="22"/>
                <w:szCs w:val="22"/>
                <w:lang w:val="es-ES" w:eastAsia="es-ES"/>
              </w:rPr>
              <w:t>Batidora Industrial</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r w:rsidRPr="00A26690">
              <w:rPr>
                <w:sz w:val="22"/>
                <w:szCs w:val="22"/>
                <w:lang w:val="es-ES" w:eastAsia="es-ES"/>
              </w:rPr>
              <w:t>10</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r w:rsidRPr="00A26690">
              <w:rPr>
                <w:sz w:val="22"/>
                <w:szCs w:val="22"/>
                <w:lang w:val="es-ES" w:eastAsia="es-ES"/>
              </w:rPr>
              <w:t>1.204,00</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r w:rsidRPr="00A26690">
              <w:rPr>
                <w:sz w:val="22"/>
                <w:szCs w:val="22"/>
                <w:lang w:val="es-ES" w:eastAsia="es-ES"/>
              </w:rPr>
              <w:t>10%</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r w:rsidRPr="00A26690">
              <w:rPr>
                <w:sz w:val="22"/>
                <w:szCs w:val="22"/>
                <w:lang w:val="es-ES" w:eastAsia="es-ES"/>
              </w:rPr>
              <w:t>10,03</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r w:rsidRPr="00A26690">
              <w:rPr>
                <w:sz w:val="22"/>
                <w:szCs w:val="22"/>
                <w:lang w:val="es-ES" w:eastAsia="es-ES"/>
              </w:rPr>
              <w:t>120,40</w:t>
            </w:r>
          </w:p>
        </w:tc>
      </w:tr>
      <w:tr w:rsidR="00A26690" w:rsidRPr="00A26690" w:rsidTr="005B4F0E">
        <w:trPr>
          <w:trHeight w:val="300"/>
        </w:trPr>
        <w:tc>
          <w:tcPr>
            <w:tcW w:w="0" w:type="auto"/>
            <w:tcBorders>
              <w:top w:val="nil"/>
              <w:left w:val="nil"/>
              <w:bottom w:val="nil"/>
              <w:right w:val="nil"/>
            </w:tcBorders>
            <w:shd w:val="clear" w:color="000000" w:fill="FFFFFF"/>
            <w:noWrap/>
            <w:vAlign w:val="bottom"/>
            <w:hideMark/>
          </w:tcPr>
          <w:p w:rsidR="00A26690" w:rsidRPr="00A26690" w:rsidRDefault="00A26690" w:rsidP="000F1992">
            <w:pPr>
              <w:rPr>
                <w:lang w:val="es-ES" w:eastAsia="es-ES"/>
              </w:rPr>
            </w:pPr>
            <w:r w:rsidRPr="00A26690">
              <w:rPr>
                <w:sz w:val="22"/>
                <w:szCs w:val="22"/>
                <w:lang w:val="es-ES" w:eastAsia="es-ES"/>
              </w:rPr>
              <w:t>Balanza en gramos</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r w:rsidRPr="00A26690">
              <w:rPr>
                <w:sz w:val="22"/>
                <w:szCs w:val="22"/>
                <w:lang w:val="es-ES" w:eastAsia="es-ES"/>
              </w:rPr>
              <w:t>10</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r w:rsidRPr="00A26690">
              <w:rPr>
                <w:sz w:val="22"/>
                <w:szCs w:val="22"/>
                <w:lang w:val="es-ES" w:eastAsia="es-ES"/>
              </w:rPr>
              <w:t>145,00</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r w:rsidRPr="00A26690">
              <w:rPr>
                <w:sz w:val="22"/>
                <w:szCs w:val="22"/>
                <w:lang w:val="es-ES" w:eastAsia="es-ES"/>
              </w:rPr>
              <w:t>10%</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r w:rsidRPr="00A26690">
              <w:rPr>
                <w:sz w:val="22"/>
                <w:szCs w:val="22"/>
                <w:lang w:val="es-ES" w:eastAsia="es-ES"/>
              </w:rPr>
              <w:t>1,21</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r w:rsidRPr="00A26690">
              <w:rPr>
                <w:sz w:val="22"/>
                <w:szCs w:val="22"/>
                <w:lang w:val="es-ES" w:eastAsia="es-ES"/>
              </w:rPr>
              <w:t>14,50</w:t>
            </w:r>
          </w:p>
        </w:tc>
      </w:tr>
      <w:tr w:rsidR="00A26690" w:rsidRPr="00A26690" w:rsidTr="005B4F0E">
        <w:trPr>
          <w:trHeight w:val="300"/>
        </w:trPr>
        <w:tc>
          <w:tcPr>
            <w:tcW w:w="0" w:type="auto"/>
            <w:tcBorders>
              <w:top w:val="nil"/>
              <w:left w:val="nil"/>
              <w:bottom w:val="nil"/>
              <w:right w:val="nil"/>
            </w:tcBorders>
            <w:shd w:val="clear" w:color="000000" w:fill="FFFFFF"/>
            <w:noWrap/>
            <w:vAlign w:val="bottom"/>
            <w:hideMark/>
          </w:tcPr>
          <w:p w:rsidR="00A26690" w:rsidRPr="00A26690" w:rsidRDefault="00A26690" w:rsidP="000F1992">
            <w:pPr>
              <w:rPr>
                <w:lang w:val="es-ES" w:eastAsia="es-ES"/>
              </w:rPr>
            </w:pPr>
            <w:r w:rsidRPr="00A26690">
              <w:rPr>
                <w:sz w:val="22"/>
                <w:szCs w:val="22"/>
                <w:lang w:val="es-ES" w:eastAsia="es-ES"/>
              </w:rPr>
              <w:t> </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b/>
                <w:bCs/>
                <w:lang w:val="es-ES" w:eastAsia="es-ES"/>
              </w:rPr>
            </w:pP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p>
        </w:tc>
      </w:tr>
      <w:tr w:rsidR="00A26690" w:rsidRPr="00A26690" w:rsidTr="005B4F0E">
        <w:trPr>
          <w:trHeight w:val="285"/>
        </w:trPr>
        <w:tc>
          <w:tcPr>
            <w:tcW w:w="0" w:type="auto"/>
            <w:tcBorders>
              <w:top w:val="nil"/>
              <w:left w:val="nil"/>
              <w:bottom w:val="nil"/>
              <w:right w:val="nil"/>
            </w:tcBorders>
            <w:shd w:val="clear" w:color="000000" w:fill="FFFFFF"/>
            <w:noWrap/>
            <w:vAlign w:val="bottom"/>
            <w:hideMark/>
          </w:tcPr>
          <w:p w:rsidR="00A26690" w:rsidRPr="00A26690" w:rsidRDefault="00A26690" w:rsidP="000F1992">
            <w:pPr>
              <w:rPr>
                <w:b/>
                <w:bCs/>
                <w:lang w:val="es-ES" w:eastAsia="es-ES"/>
              </w:rPr>
            </w:pPr>
            <w:r w:rsidRPr="00A26690">
              <w:rPr>
                <w:b/>
                <w:bCs/>
                <w:sz w:val="22"/>
                <w:szCs w:val="22"/>
                <w:lang w:val="es-ES" w:eastAsia="es-ES"/>
              </w:rPr>
              <w:t>Equipos de Computo</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b/>
                <w:bCs/>
                <w:lang w:val="es-ES" w:eastAsia="es-ES"/>
              </w:rPr>
            </w:pPr>
          </w:p>
        </w:tc>
        <w:tc>
          <w:tcPr>
            <w:tcW w:w="0" w:type="auto"/>
            <w:tcBorders>
              <w:top w:val="nil"/>
              <w:left w:val="nil"/>
              <w:bottom w:val="nil"/>
              <w:right w:val="nil"/>
            </w:tcBorders>
            <w:shd w:val="clear" w:color="000000" w:fill="FFFFFF"/>
            <w:noWrap/>
            <w:vAlign w:val="bottom"/>
            <w:hideMark/>
          </w:tcPr>
          <w:p w:rsidR="00A26690" w:rsidRPr="00A26690" w:rsidRDefault="00BE3247" w:rsidP="000F1992">
            <w:pPr>
              <w:jc w:val="center"/>
              <w:rPr>
                <w:b/>
                <w:bCs/>
                <w:lang w:val="es-ES" w:eastAsia="es-ES"/>
              </w:rPr>
            </w:pPr>
            <w:r>
              <w:rPr>
                <w:b/>
                <w:bCs/>
                <w:sz w:val="22"/>
                <w:szCs w:val="22"/>
                <w:lang w:val="es-ES" w:eastAsia="es-ES"/>
              </w:rPr>
              <w:t>846,44</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b/>
                <w:bCs/>
                <w:lang w:val="es-ES" w:eastAsia="es-ES"/>
              </w:rPr>
            </w:pP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b/>
                <w:bCs/>
                <w:lang w:val="es-ES" w:eastAsia="es-ES"/>
              </w:rPr>
            </w:pPr>
            <w:r w:rsidRPr="00A26690">
              <w:rPr>
                <w:b/>
                <w:bCs/>
                <w:sz w:val="22"/>
                <w:szCs w:val="22"/>
                <w:lang w:val="es-ES" w:eastAsia="es-ES"/>
              </w:rPr>
              <w:t>23,</w:t>
            </w:r>
            <w:r w:rsidR="00BE3247">
              <w:rPr>
                <w:b/>
                <w:bCs/>
                <w:sz w:val="22"/>
                <w:szCs w:val="22"/>
                <w:lang w:val="es-ES" w:eastAsia="es-ES"/>
              </w:rPr>
              <w:t>28</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b/>
                <w:bCs/>
                <w:lang w:val="es-ES" w:eastAsia="es-ES"/>
              </w:rPr>
            </w:pPr>
            <w:r w:rsidRPr="00A26690">
              <w:rPr>
                <w:b/>
                <w:bCs/>
                <w:sz w:val="22"/>
                <w:szCs w:val="22"/>
                <w:lang w:val="es-ES" w:eastAsia="es-ES"/>
              </w:rPr>
              <w:t>2</w:t>
            </w:r>
            <w:r w:rsidR="00BE3247">
              <w:rPr>
                <w:b/>
                <w:bCs/>
                <w:sz w:val="22"/>
                <w:szCs w:val="22"/>
                <w:lang w:val="es-ES" w:eastAsia="es-ES"/>
              </w:rPr>
              <w:t>79,33</w:t>
            </w:r>
          </w:p>
        </w:tc>
      </w:tr>
      <w:tr w:rsidR="00A26690" w:rsidRPr="00A26690" w:rsidTr="005B4F0E">
        <w:trPr>
          <w:trHeight w:val="300"/>
        </w:trPr>
        <w:tc>
          <w:tcPr>
            <w:tcW w:w="0" w:type="auto"/>
            <w:tcBorders>
              <w:top w:val="nil"/>
              <w:left w:val="nil"/>
              <w:bottom w:val="nil"/>
              <w:right w:val="nil"/>
            </w:tcBorders>
            <w:shd w:val="clear" w:color="000000" w:fill="FFFFFF"/>
            <w:noWrap/>
            <w:vAlign w:val="bottom"/>
            <w:hideMark/>
          </w:tcPr>
          <w:p w:rsidR="00A26690" w:rsidRPr="00A26690" w:rsidRDefault="00A26690" w:rsidP="000F1992">
            <w:pPr>
              <w:rPr>
                <w:lang w:val="es-ES" w:eastAsia="es-ES"/>
              </w:rPr>
            </w:pPr>
            <w:r w:rsidRPr="00A26690">
              <w:rPr>
                <w:sz w:val="22"/>
                <w:szCs w:val="22"/>
                <w:lang w:val="es-ES" w:eastAsia="es-ES"/>
              </w:rPr>
              <w:t>Computador de mesa</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bCs/>
                <w:lang w:val="es-ES" w:eastAsia="es-ES"/>
              </w:rPr>
            </w:pPr>
            <w:r w:rsidRPr="00A26690">
              <w:rPr>
                <w:bCs/>
                <w:sz w:val="22"/>
                <w:szCs w:val="22"/>
                <w:lang w:val="es-ES" w:eastAsia="es-ES"/>
              </w:rPr>
              <w:t>3</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r w:rsidRPr="00A26690">
              <w:rPr>
                <w:sz w:val="22"/>
                <w:szCs w:val="22"/>
                <w:lang w:val="es-ES" w:eastAsia="es-ES"/>
              </w:rPr>
              <w:t>588,40</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r w:rsidRPr="00A26690">
              <w:rPr>
                <w:sz w:val="22"/>
                <w:szCs w:val="22"/>
                <w:lang w:val="es-ES" w:eastAsia="es-ES"/>
              </w:rPr>
              <w:t>33%</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r w:rsidRPr="00A26690">
              <w:rPr>
                <w:sz w:val="22"/>
                <w:szCs w:val="22"/>
                <w:lang w:val="es-ES" w:eastAsia="es-ES"/>
              </w:rPr>
              <w:t>16,18</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r w:rsidRPr="00A26690">
              <w:rPr>
                <w:sz w:val="22"/>
                <w:szCs w:val="22"/>
                <w:lang w:val="es-ES" w:eastAsia="es-ES"/>
              </w:rPr>
              <w:t>194,17</w:t>
            </w:r>
          </w:p>
        </w:tc>
      </w:tr>
      <w:tr w:rsidR="00A26690" w:rsidRPr="00A26690" w:rsidTr="000F1992">
        <w:trPr>
          <w:trHeight w:val="179"/>
        </w:trPr>
        <w:tc>
          <w:tcPr>
            <w:tcW w:w="0" w:type="auto"/>
            <w:tcBorders>
              <w:top w:val="nil"/>
              <w:left w:val="nil"/>
              <w:bottom w:val="nil"/>
              <w:right w:val="nil"/>
            </w:tcBorders>
            <w:shd w:val="clear" w:color="000000" w:fill="FFFFFF"/>
            <w:noWrap/>
            <w:vAlign w:val="bottom"/>
            <w:hideMark/>
          </w:tcPr>
          <w:p w:rsidR="00A26690" w:rsidRPr="00A26690" w:rsidRDefault="00A26690" w:rsidP="000F1992">
            <w:pPr>
              <w:rPr>
                <w:lang w:val="es-ES" w:eastAsia="es-ES"/>
              </w:rPr>
            </w:pPr>
            <w:r w:rsidRPr="00A26690">
              <w:rPr>
                <w:sz w:val="22"/>
                <w:szCs w:val="22"/>
                <w:lang w:val="es-ES" w:eastAsia="es-ES"/>
              </w:rPr>
              <w:t xml:space="preserve">Impresora </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bCs/>
                <w:lang w:val="es-ES" w:eastAsia="es-ES"/>
              </w:rPr>
            </w:pPr>
            <w:r w:rsidRPr="00A26690">
              <w:rPr>
                <w:bCs/>
                <w:sz w:val="22"/>
                <w:szCs w:val="22"/>
                <w:lang w:val="es-ES" w:eastAsia="es-ES"/>
              </w:rPr>
              <w:t>3</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r w:rsidRPr="00A26690">
              <w:rPr>
                <w:sz w:val="22"/>
                <w:szCs w:val="22"/>
                <w:lang w:val="es-ES" w:eastAsia="es-ES"/>
              </w:rPr>
              <w:t>258,04</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r w:rsidRPr="00A26690">
              <w:rPr>
                <w:sz w:val="22"/>
                <w:szCs w:val="22"/>
                <w:lang w:val="es-ES" w:eastAsia="es-ES"/>
              </w:rPr>
              <w:t>33%</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r w:rsidRPr="00A26690">
              <w:rPr>
                <w:sz w:val="22"/>
                <w:szCs w:val="22"/>
                <w:lang w:val="es-ES" w:eastAsia="es-ES"/>
              </w:rPr>
              <w:t>7,10</w:t>
            </w:r>
          </w:p>
        </w:tc>
        <w:tc>
          <w:tcPr>
            <w:tcW w:w="0" w:type="auto"/>
            <w:tcBorders>
              <w:top w:val="nil"/>
              <w:left w:val="nil"/>
              <w:bottom w:val="nil"/>
              <w:right w:val="nil"/>
            </w:tcBorders>
            <w:shd w:val="clear" w:color="000000" w:fill="FFFFFF"/>
            <w:noWrap/>
            <w:vAlign w:val="bottom"/>
            <w:hideMark/>
          </w:tcPr>
          <w:p w:rsidR="00A26690" w:rsidRPr="00A26690" w:rsidRDefault="00A26690" w:rsidP="000F1992">
            <w:pPr>
              <w:jc w:val="center"/>
              <w:rPr>
                <w:lang w:val="es-ES" w:eastAsia="es-ES"/>
              </w:rPr>
            </w:pPr>
            <w:r w:rsidRPr="00A26690">
              <w:rPr>
                <w:sz w:val="22"/>
                <w:szCs w:val="22"/>
                <w:lang w:val="es-ES" w:eastAsia="es-ES"/>
              </w:rPr>
              <w:t>85,15</w:t>
            </w:r>
          </w:p>
        </w:tc>
      </w:tr>
      <w:tr w:rsidR="00A26690" w:rsidRPr="00A26690" w:rsidTr="005B4F0E">
        <w:trPr>
          <w:trHeight w:val="300"/>
        </w:trPr>
        <w:tc>
          <w:tcPr>
            <w:tcW w:w="0" w:type="auto"/>
            <w:tcBorders>
              <w:top w:val="single" w:sz="4" w:space="0" w:color="auto"/>
              <w:left w:val="nil"/>
              <w:bottom w:val="single" w:sz="4" w:space="0" w:color="auto"/>
              <w:right w:val="nil"/>
            </w:tcBorders>
            <w:shd w:val="clear" w:color="000000" w:fill="FFFFFF"/>
            <w:noWrap/>
            <w:vAlign w:val="bottom"/>
            <w:hideMark/>
          </w:tcPr>
          <w:p w:rsidR="00A26690" w:rsidRPr="00A26690" w:rsidRDefault="00791FF0" w:rsidP="000F1992">
            <w:pPr>
              <w:rPr>
                <w:b/>
                <w:bCs/>
                <w:lang w:val="es-ES" w:eastAsia="es-ES"/>
              </w:rPr>
            </w:pPr>
            <w:r w:rsidRPr="00A26690">
              <w:rPr>
                <w:b/>
                <w:bCs/>
                <w:sz w:val="22"/>
                <w:szCs w:val="22"/>
                <w:lang w:val="es-ES" w:eastAsia="es-ES"/>
              </w:rPr>
              <w:t>Total</w:t>
            </w:r>
          </w:p>
        </w:tc>
        <w:tc>
          <w:tcPr>
            <w:tcW w:w="0" w:type="auto"/>
            <w:tcBorders>
              <w:top w:val="single" w:sz="4" w:space="0" w:color="auto"/>
              <w:left w:val="nil"/>
              <w:bottom w:val="single" w:sz="4" w:space="0" w:color="auto"/>
              <w:right w:val="nil"/>
            </w:tcBorders>
            <w:shd w:val="clear" w:color="000000" w:fill="FFFFFF"/>
            <w:noWrap/>
            <w:vAlign w:val="bottom"/>
            <w:hideMark/>
          </w:tcPr>
          <w:p w:rsidR="00A26690" w:rsidRPr="00A26690" w:rsidRDefault="00A26690" w:rsidP="000F1992">
            <w:pPr>
              <w:jc w:val="center"/>
              <w:rPr>
                <w:b/>
                <w:bCs/>
                <w:lang w:val="es-ES" w:eastAsia="es-ES"/>
              </w:rPr>
            </w:pPr>
          </w:p>
        </w:tc>
        <w:tc>
          <w:tcPr>
            <w:tcW w:w="0" w:type="auto"/>
            <w:tcBorders>
              <w:top w:val="single" w:sz="4" w:space="0" w:color="auto"/>
              <w:left w:val="nil"/>
              <w:bottom w:val="single" w:sz="4" w:space="0" w:color="auto"/>
              <w:right w:val="nil"/>
            </w:tcBorders>
            <w:shd w:val="clear" w:color="000000" w:fill="FFFFFF"/>
            <w:noWrap/>
            <w:vAlign w:val="bottom"/>
            <w:hideMark/>
          </w:tcPr>
          <w:p w:rsidR="00A26690" w:rsidRPr="00A26690" w:rsidRDefault="00A26690" w:rsidP="000F1992">
            <w:pPr>
              <w:jc w:val="center"/>
              <w:rPr>
                <w:lang w:val="es-ES" w:eastAsia="es-ES"/>
              </w:rPr>
            </w:pPr>
          </w:p>
        </w:tc>
        <w:tc>
          <w:tcPr>
            <w:tcW w:w="0" w:type="auto"/>
            <w:tcBorders>
              <w:top w:val="single" w:sz="4" w:space="0" w:color="auto"/>
              <w:left w:val="nil"/>
              <w:bottom w:val="single" w:sz="4" w:space="0" w:color="auto"/>
              <w:right w:val="nil"/>
            </w:tcBorders>
            <w:shd w:val="clear" w:color="000000" w:fill="FFFFFF"/>
            <w:noWrap/>
            <w:vAlign w:val="bottom"/>
            <w:hideMark/>
          </w:tcPr>
          <w:p w:rsidR="00A26690" w:rsidRPr="00A26690" w:rsidRDefault="00A26690" w:rsidP="000F1992">
            <w:pPr>
              <w:jc w:val="center"/>
              <w:rPr>
                <w:b/>
                <w:bCs/>
                <w:lang w:val="es-ES" w:eastAsia="es-ES"/>
              </w:rPr>
            </w:pPr>
          </w:p>
        </w:tc>
        <w:tc>
          <w:tcPr>
            <w:tcW w:w="0" w:type="auto"/>
            <w:tcBorders>
              <w:top w:val="single" w:sz="4" w:space="0" w:color="auto"/>
              <w:left w:val="nil"/>
              <w:bottom w:val="single" w:sz="4" w:space="0" w:color="auto"/>
              <w:right w:val="nil"/>
            </w:tcBorders>
            <w:shd w:val="clear" w:color="auto" w:fill="auto"/>
            <w:noWrap/>
            <w:vAlign w:val="bottom"/>
            <w:hideMark/>
          </w:tcPr>
          <w:p w:rsidR="00A26690" w:rsidRPr="00A26690" w:rsidRDefault="00A26690" w:rsidP="000F1992">
            <w:pPr>
              <w:jc w:val="center"/>
              <w:rPr>
                <w:b/>
                <w:bCs/>
                <w:lang w:val="es-ES" w:eastAsia="es-ES"/>
              </w:rPr>
            </w:pPr>
            <w:r w:rsidRPr="00A26690">
              <w:rPr>
                <w:b/>
                <w:bCs/>
                <w:sz w:val="22"/>
                <w:szCs w:val="22"/>
                <w:lang w:val="es-ES" w:eastAsia="es-ES"/>
              </w:rPr>
              <w:t>37,</w:t>
            </w:r>
            <w:r w:rsidR="0049790E">
              <w:rPr>
                <w:b/>
                <w:bCs/>
                <w:sz w:val="22"/>
                <w:szCs w:val="22"/>
                <w:lang w:val="es-ES" w:eastAsia="es-ES"/>
              </w:rPr>
              <w:t>50</w:t>
            </w:r>
          </w:p>
        </w:tc>
        <w:tc>
          <w:tcPr>
            <w:tcW w:w="0" w:type="auto"/>
            <w:tcBorders>
              <w:top w:val="single" w:sz="4" w:space="0" w:color="auto"/>
              <w:left w:val="nil"/>
              <w:bottom w:val="single" w:sz="4" w:space="0" w:color="auto"/>
              <w:right w:val="nil"/>
            </w:tcBorders>
            <w:shd w:val="clear" w:color="000000" w:fill="FFFFFF"/>
            <w:noWrap/>
            <w:vAlign w:val="bottom"/>
            <w:hideMark/>
          </w:tcPr>
          <w:p w:rsidR="00A26690" w:rsidRPr="00A26690" w:rsidRDefault="00A26690" w:rsidP="000F1992">
            <w:pPr>
              <w:jc w:val="center"/>
              <w:rPr>
                <w:b/>
                <w:bCs/>
                <w:lang w:val="es-ES" w:eastAsia="es-ES"/>
              </w:rPr>
            </w:pPr>
            <w:r w:rsidRPr="00A26690">
              <w:rPr>
                <w:b/>
                <w:bCs/>
                <w:sz w:val="22"/>
                <w:szCs w:val="22"/>
                <w:lang w:val="es-ES" w:eastAsia="es-ES"/>
              </w:rPr>
              <w:t>4</w:t>
            </w:r>
            <w:r w:rsidR="0049790E">
              <w:rPr>
                <w:b/>
                <w:bCs/>
                <w:sz w:val="22"/>
                <w:szCs w:val="22"/>
                <w:lang w:val="es-ES" w:eastAsia="es-ES"/>
              </w:rPr>
              <w:t>49,97</w:t>
            </w:r>
          </w:p>
        </w:tc>
      </w:tr>
      <w:tr w:rsidR="00A26690" w:rsidRPr="00A26690" w:rsidTr="005B4F0E">
        <w:trPr>
          <w:trHeight w:val="255"/>
        </w:trPr>
        <w:tc>
          <w:tcPr>
            <w:tcW w:w="0" w:type="auto"/>
            <w:gridSpan w:val="6"/>
            <w:tcBorders>
              <w:top w:val="single" w:sz="4" w:space="0" w:color="auto"/>
              <w:left w:val="nil"/>
              <w:bottom w:val="nil"/>
              <w:right w:val="nil"/>
            </w:tcBorders>
            <w:shd w:val="clear" w:color="000000" w:fill="FFFFFF"/>
            <w:noWrap/>
            <w:hideMark/>
          </w:tcPr>
          <w:p w:rsidR="00A26690" w:rsidRPr="00A43B0E" w:rsidRDefault="00A26690" w:rsidP="000F1992">
            <w:pPr>
              <w:rPr>
                <w:rFonts w:eastAsia="Calibri"/>
                <w:sz w:val="20"/>
                <w:szCs w:val="18"/>
                <w:lang w:val="es-ES_tradnl"/>
              </w:rPr>
            </w:pPr>
            <w:r w:rsidRPr="00A43B0E">
              <w:rPr>
                <w:rFonts w:eastAsia="Calibri"/>
                <w:b/>
                <w:sz w:val="20"/>
                <w:szCs w:val="18"/>
                <w:lang w:val="es-ES_tradnl"/>
              </w:rPr>
              <w:t>Fuente:</w:t>
            </w:r>
            <w:r w:rsidRPr="00A43B0E">
              <w:rPr>
                <w:rFonts w:eastAsia="Calibri"/>
                <w:sz w:val="20"/>
                <w:szCs w:val="18"/>
                <w:lang w:val="es-ES_tradnl"/>
              </w:rPr>
              <w:t xml:space="preserve"> Elaboración propia</w:t>
            </w:r>
          </w:p>
        </w:tc>
      </w:tr>
    </w:tbl>
    <w:p w:rsidR="00277710" w:rsidRDefault="006B1E40" w:rsidP="009B08F7">
      <w:pPr>
        <w:pStyle w:val="Ttulo1"/>
        <w:spacing w:before="0" w:line="360" w:lineRule="auto"/>
        <w:jc w:val="left"/>
        <w:rPr>
          <w:rFonts w:cs="Times New Roman"/>
          <w:szCs w:val="24"/>
        </w:rPr>
      </w:pPr>
      <w:bookmarkStart w:id="330" w:name="_Toc5999290"/>
      <w:bookmarkStart w:id="331" w:name="_Toc7451718"/>
      <w:r w:rsidRPr="007D711B">
        <w:rPr>
          <w:rFonts w:cs="Times New Roman"/>
          <w:szCs w:val="24"/>
        </w:rPr>
        <w:lastRenderedPageBreak/>
        <w:t>5.3.6 Proyección de Depreciación</w:t>
      </w:r>
      <w:bookmarkEnd w:id="330"/>
      <w:bookmarkEnd w:id="331"/>
    </w:p>
    <w:p w:rsidR="0049790E" w:rsidRPr="0049790E" w:rsidRDefault="0049790E" w:rsidP="009B08F7">
      <w:pPr>
        <w:spacing w:line="360" w:lineRule="auto"/>
      </w:pPr>
    </w:p>
    <w:p w:rsidR="007708FB" w:rsidRDefault="00B8456B" w:rsidP="009B08F7">
      <w:pPr>
        <w:spacing w:line="360" w:lineRule="auto"/>
        <w:jc w:val="both"/>
      </w:pPr>
      <w:r>
        <w:t xml:space="preserve">En la </w:t>
      </w:r>
      <w:r w:rsidR="006B1E40" w:rsidRPr="00FA4079">
        <w:t>tabla</w:t>
      </w:r>
      <w:r w:rsidR="00ED683E">
        <w:t xml:space="preserve"> 63</w:t>
      </w:r>
      <w:r>
        <w:t>, se</w:t>
      </w:r>
      <w:r w:rsidR="006B1E40" w:rsidRPr="00FA4079">
        <w:t xml:space="preserve"> detalla la proyección de la depreciación que se plantea para 5 años de la siguiente manera:</w:t>
      </w:r>
    </w:p>
    <w:p w:rsidR="00D474E4" w:rsidRDefault="00D474E4" w:rsidP="009B08F7">
      <w:pPr>
        <w:spacing w:line="360" w:lineRule="auto"/>
        <w:jc w:val="both"/>
      </w:pPr>
    </w:p>
    <w:p w:rsidR="00053EF8" w:rsidRPr="00053EF8" w:rsidRDefault="00053EF8" w:rsidP="009B08F7">
      <w:pPr>
        <w:pStyle w:val="Descripcin"/>
        <w:keepNext/>
        <w:spacing w:after="0" w:line="360" w:lineRule="auto"/>
        <w:rPr>
          <w:color w:val="000000" w:themeColor="text1"/>
          <w:sz w:val="20"/>
        </w:rPr>
      </w:pPr>
      <w:bookmarkStart w:id="332" w:name="_Toc7629762"/>
      <w:r w:rsidRPr="00ED683E">
        <w:rPr>
          <w:i w:val="0"/>
          <w:color w:val="000000" w:themeColor="text1"/>
          <w:sz w:val="20"/>
        </w:rPr>
        <w:t xml:space="preserve">Tabla </w:t>
      </w:r>
      <w:r w:rsidR="006D647B" w:rsidRPr="00ED683E">
        <w:rPr>
          <w:i w:val="0"/>
          <w:color w:val="000000" w:themeColor="text1"/>
          <w:sz w:val="20"/>
        </w:rPr>
        <w:fldChar w:fldCharType="begin"/>
      </w:r>
      <w:r w:rsidRPr="00ED683E">
        <w:rPr>
          <w:i w:val="0"/>
          <w:color w:val="000000" w:themeColor="text1"/>
          <w:sz w:val="20"/>
        </w:rPr>
        <w:instrText xml:space="preserve"> SEQ Tabla \* ARABIC </w:instrText>
      </w:r>
      <w:r w:rsidR="006D647B" w:rsidRPr="00ED683E">
        <w:rPr>
          <w:i w:val="0"/>
          <w:color w:val="000000" w:themeColor="text1"/>
          <w:sz w:val="20"/>
        </w:rPr>
        <w:fldChar w:fldCharType="separate"/>
      </w:r>
      <w:r w:rsidR="009E7CD6">
        <w:rPr>
          <w:i w:val="0"/>
          <w:noProof/>
          <w:color w:val="000000" w:themeColor="text1"/>
          <w:sz w:val="20"/>
        </w:rPr>
        <w:t>63</w:t>
      </w:r>
      <w:r w:rsidR="006D647B" w:rsidRPr="00ED683E">
        <w:rPr>
          <w:i w:val="0"/>
          <w:color w:val="000000" w:themeColor="text1"/>
          <w:sz w:val="20"/>
        </w:rPr>
        <w:fldChar w:fldCharType="end"/>
      </w:r>
      <w:r w:rsidRPr="00053EF8">
        <w:rPr>
          <w:color w:val="000000" w:themeColor="text1"/>
          <w:sz w:val="20"/>
        </w:rPr>
        <w:br/>
      </w:r>
      <w:r w:rsidRPr="00053EF8">
        <w:rPr>
          <w:noProof/>
          <w:color w:val="000000" w:themeColor="text1"/>
          <w:sz w:val="20"/>
        </w:rPr>
        <w:t>Proyección de la Depreciaciones</w:t>
      </w:r>
      <w:bookmarkEnd w:id="332"/>
    </w:p>
    <w:tbl>
      <w:tblPr>
        <w:tblW w:w="8080" w:type="dxa"/>
        <w:tblInd w:w="70" w:type="dxa"/>
        <w:tblCellMar>
          <w:left w:w="70" w:type="dxa"/>
          <w:right w:w="70" w:type="dxa"/>
        </w:tblCellMar>
        <w:tblLook w:val="04A0" w:firstRow="1" w:lastRow="0" w:firstColumn="1" w:lastColumn="0" w:noHBand="0" w:noVBand="1"/>
      </w:tblPr>
      <w:tblGrid>
        <w:gridCol w:w="2700"/>
        <w:gridCol w:w="1040"/>
        <w:gridCol w:w="1040"/>
        <w:gridCol w:w="1100"/>
        <w:gridCol w:w="1180"/>
        <w:gridCol w:w="1020"/>
      </w:tblGrid>
      <w:tr w:rsidR="00D474E4" w:rsidRPr="004711BF" w:rsidTr="00053EF8">
        <w:trPr>
          <w:trHeight w:val="280"/>
        </w:trPr>
        <w:tc>
          <w:tcPr>
            <w:tcW w:w="2700" w:type="dxa"/>
            <w:tcBorders>
              <w:top w:val="single" w:sz="4" w:space="0" w:color="auto"/>
              <w:left w:val="nil"/>
              <w:bottom w:val="single" w:sz="4" w:space="0" w:color="auto"/>
              <w:right w:val="nil"/>
            </w:tcBorders>
            <w:shd w:val="clear" w:color="000000" w:fill="FFFFFF"/>
            <w:vAlign w:val="center"/>
            <w:hideMark/>
          </w:tcPr>
          <w:p w:rsidR="00D474E4" w:rsidRPr="004711BF" w:rsidRDefault="00D474E4" w:rsidP="009B08F7">
            <w:pPr>
              <w:jc w:val="center"/>
              <w:rPr>
                <w:b/>
                <w:bCs/>
              </w:rPr>
            </w:pPr>
            <w:r w:rsidRPr="004711BF">
              <w:rPr>
                <w:b/>
                <w:bCs/>
                <w:sz w:val="22"/>
                <w:szCs w:val="22"/>
              </w:rPr>
              <w:t>Detalle del bien</w:t>
            </w:r>
          </w:p>
        </w:tc>
        <w:tc>
          <w:tcPr>
            <w:tcW w:w="1040" w:type="dxa"/>
            <w:tcBorders>
              <w:top w:val="single" w:sz="4" w:space="0" w:color="auto"/>
              <w:left w:val="nil"/>
              <w:bottom w:val="single" w:sz="4" w:space="0" w:color="auto"/>
              <w:right w:val="nil"/>
            </w:tcBorders>
            <w:shd w:val="clear" w:color="000000" w:fill="FFFFFF"/>
            <w:vAlign w:val="center"/>
            <w:hideMark/>
          </w:tcPr>
          <w:p w:rsidR="00D474E4" w:rsidRPr="004711BF" w:rsidRDefault="00D474E4" w:rsidP="009B08F7">
            <w:pPr>
              <w:jc w:val="center"/>
              <w:rPr>
                <w:b/>
                <w:bCs/>
              </w:rPr>
            </w:pPr>
            <w:r w:rsidRPr="004711BF">
              <w:rPr>
                <w:b/>
                <w:bCs/>
                <w:sz w:val="22"/>
                <w:szCs w:val="22"/>
              </w:rPr>
              <w:t>Año 1</w:t>
            </w:r>
          </w:p>
        </w:tc>
        <w:tc>
          <w:tcPr>
            <w:tcW w:w="1040" w:type="dxa"/>
            <w:tcBorders>
              <w:top w:val="single" w:sz="4" w:space="0" w:color="auto"/>
              <w:left w:val="nil"/>
              <w:bottom w:val="single" w:sz="4" w:space="0" w:color="auto"/>
              <w:right w:val="nil"/>
            </w:tcBorders>
            <w:shd w:val="clear" w:color="000000" w:fill="FFFFFF"/>
            <w:vAlign w:val="center"/>
            <w:hideMark/>
          </w:tcPr>
          <w:p w:rsidR="00D474E4" w:rsidRPr="004711BF" w:rsidRDefault="00D474E4" w:rsidP="009B08F7">
            <w:pPr>
              <w:jc w:val="center"/>
              <w:rPr>
                <w:b/>
                <w:bCs/>
              </w:rPr>
            </w:pPr>
            <w:r w:rsidRPr="004711BF">
              <w:rPr>
                <w:b/>
                <w:bCs/>
                <w:sz w:val="22"/>
                <w:szCs w:val="22"/>
              </w:rPr>
              <w:t>Año 2</w:t>
            </w:r>
          </w:p>
        </w:tc>
        <w:tc>
          <w:tcPr>
            <w:tcW w:w="1100" w:type="dxa"/>
            <w:tcBorders>
              <w:top w:val="single" w:sz="4" w:space="0" w:color="auto"/>
              <w:left w:val="nil"/>
              <w:bottom w:val="single" w:sz="4" w:space="0" w:color="auto"/>
              <w:right w:val="nil"/>
            </w:tcBorders>
            <w:shd w:val="clear" w:color="000000" w:fill="FFFFFF"/>
            <w:vAlign w:val="center"/>
            <w:hideMark/>
          </w:tcPr>
          <w:p w:rsidR="00D474E4" w:rsidRPr="004711BF" w:rsidRDefault="00D474E4" w:rsidP="009B08F7">
            <w:pPr>
              <w:jc w:val="center"/>
              <w:rPr>
                <w:b/>
                <w:bCs/>
              </w:rPr>
            </w:pPr>
            <w:r w:rsidRPr="004711BF">
              <w:rPr>
                <w:b/>
                <w:bCs/>
                <w:sz w:val="22"/>
                <w:szCs w:val="22"/>
              </w:rPr>
              <w:t>Año 3</w:t>
            </w:r>
          </w:p>
        </w:tc>
        <w:tc>
          <w:tcPr>
            <w:tcW w:w="1180" w:type="dxa"/>
            <w:tcBorders>
              <w:top w:val="single" w:sz="4" w:space="0" w:color="auto"/>
              <w:left w:val="nil"/>
              <w:bottom w:val="single" w:sz="4" w:space="0" w:color="auto"/>
              <w:right w:val="nil"/>
            </w:tcBorders>
            <w:shd w:val="clear" w:color="000000" w:fill="FFFFFF"/>
            <w:vAlign w:val="center"/>
            <w:hideMark/>
          </w:tcPr>
          <w:p w:rsidR="00D474E4" w:rsidRPr="004711BF" w:rsidRDefault="00D474E4" w:rsidP="009B08F7">
            <w:pPr>
              <w:jc w:val="center"/>
              <w:rPr>
                <w:b/>
                <w:bCs/>
              </w:rPr>
            </w:pPr>
            <w:r w:rsidRPr="004711BF">
              <w:rPr>
                <w:b/>
                <w:bCs/>
                <w:sz w:val="22"/>
                <w:szCs w:val="22"/>
              </w:rPr>
              <w:t>Año 4</w:t>
            </w:r>
          </w:p>
        </w:tc>
        <w:tc>
          <w:tcPr>
            <w:tcW w:w="1020" w:type="dxa"/>
            <w:tcBorders>
              <w:top w:val="single" w:sz="4" w:space="0" w:color="auto"/>
              <w:left w:val="nil"/>
              <w:bottom w:val="single" w:sz="4" w:space="0" w:color="auto"/>
              <w:right w:val="nil"/>
            </w:tcBorders>
            <w:shd w:val="clear" w:color="000000" w:fill="FFFFFF"/>
            <w:vAlign w:val="center"/>
            <w:hideMark/>
          </w:tcPr>
          <w:p w:rsidR="00D474E4" w:rsidRPr="004711BF" w:rsidRDefault="00D474E4" w:rsidP="009B08F7">
            <w:pPr>
              <w:jc w:val="center"/>
              <w:rPr>
                <w:b/>
                <w:bCs/>
              </w:rPr>
            </w:pPr>
            <w:r w:rsidRPr="004711BF">
              <w:rPr>
                <w:b/>
                <w:bCs/>
                <w:sz w:val="22"/>
                <w:szCs w:val="22"/>
              </w:rPr>
              <w:t>Año 5</w:t>
            </w:r>
          </w:p>
        </w:tc>
      </w:tr>
      <w:tr w:rsidR="00D474E4" w:rsidRPr="004711BF" w:rsidTr="00D474E4">
        <w:trPr>
          <w:trHeight w:val="280"/>
        </w:trPr>
        <w:tc>
          <w:tcPr>
            <w:tcW w:w="2700" w:type="dxa"/>
            <w:tcBorders>
              <w:top w:val="nil"/>
              <w:left w:val="nil"/>
              <w:bottom w:val="nil"/>
              <w:right w:val="nil"/>
            </w:tcBorders>
            <w:shd w:val="clear" w:color="000000" w:fill="FFFFFF"/>
            <w:noWrap/>
            <w:vAlign w:val="bottom"/>
            <w:hideMark/>
          </w:tcPr>
          <w:p w:rsidR="00D474E4" w:rsidRPr="004711BF" w:rsidRDefault="00D474E4" w:rsidP="009B08F7">
            <w:pPr>
              <w:rPr>
                <w:b/>
                <w:bCs/>
              </w:rPr>
            </w:pPr>
            <w:r w:rsidRPr="004711BF">
              <w:rPr>
                <w:b/>
                <w:bCs/>
                <w:sz w:val="22"/>
                <w:szCs w:val="22"/>
              </w:rPr>
              <w:t>Muebles y Enseres</w:t>
            </w:r>
          </w:p>
        </w:tc>
        <w:tc>
          <w:tcPr>
            <w:tcW w:w="1040" w:type="dxa"/>
            <w:tcBorders>
              <w:top w:val="nil"/>
              <w:left w:val="nil"/>
              <w:bottom w:val="nil"/>
              <w:right w:val="nil"/>
            </w:tcBorders>
            <w:shd w:val="clear" w:color="000000" w:fill="FFFFFF"/>
            <w:noWrap/>
            <w:vAlign w:val="bottom"/>
            <w:hideMark/>
          </w:tcPr>
          <w:p w:rsidR="00D474E4" w:rsidRPr="004711BF" w:rsidRDefault="00D474E4" w:rsidP="00B2542A">
            <w:pPr>
              <w:jc w:val="center"/>
              <w:rPr>
                <w:b/>
                <w:bCs/>
              </w:rPr>
            </w:pPr>
            <w:r w:rsidRPr="004711BF">
              <w:rPr>
                <w:b/>
                <w:bCs/>
                <w:sz w:val="22"/>
                <w:szCs w:val="22"/>
              </w:rPr>
              <w:t>33,90</w:t>
            </w:r>
          </w:p>
        </w:tc>
        <w:tc>
          <w:tcPr>
            <w:tcW w:w="1040" w:type="dxa"/>
            <w:tcBorders>
              <w:top w:val="nil"/>
              <w:left w:val="nil"/>
              <w:bottom w:val="nil"/>
              <w:right w:val="nil"/>
            </w:tcBorders>
            <w:shd w:val="clear" w:color="000000" w:fill="FFFFFF"/>
            <w:noWrap/>
            <w:vAlign w:val="bottom"/>
            <w:hideMark/>
          </w:tcPr>
          <w:p w:rsidR="00D474E4" w:rsidRPr="004711BF" w:rsidRDefault="00D474E4" w:rsidP="00B2542A">
            <w:pPr>
              <w:jc w:val="center"/>
              <w:rPr>
                <w:b/>
                <w:bCs/>
              </w:rPr>
            </w:pPr>
            <w:r w:rsidRPr="004711BF">
              <w:rPr>
                <w:b/>
                <w:bCs/>
                <w:sz w:val="22"/>
                <w:szCs w:val="22"/>
              </w:rPr>
              <w:t>33,90</w:t>
            </w:r>
          </w:p>
        </w:tc>
        <w:tc>
          <w:tcPr>
            <w:tcW w:w="1100" w:type="dxa"/>
            <w:tcBorders>
              <w:top w:val="nil"/>
              <w:left w:val="nil"/>
              <w:bottom w:val="nil"/>
              <w:right w:val="nil"/>
            </w:tcBorders>
            <w:shd w:val="clear" w:color="000000" w:fill="FFFFFF"/>
            <w:noWrap/>
            <w:vAlign w:val="bottom"/>
            <w:hideMark/>
          </w:tcPr>
          <w:p w:rsidR="00D474E4" w:rsidRPr="004711BF" w:rsidRDefault="00D474E4" w:rsidP="00B2542A">
            <w:pPr>
              <w:jc w:val="center"/>
              <w:rPr>
                <w:b/>
                <w:bCs/>
              </w:rPr>
            </w:pPr>
            <w:r w:rsidRPr="004711BF">
              <w:rPr>
                <w:b/>
                <w:bCs/>
                <w:sz w:val="22"/>
                <w:szCs w:val="22"/>
              </w:rPr>
              <w:t>33,90</w:t>
            </w:r>
          </w:p>
        </w:tc>
        <w:tc>
          <w:tcPr>
            <w:tcW w:w="1180" w:type="dxa"/>
            <w:tcBorders>
              <w:top w:val="nil"/>
              <w:left w:val="nil"/>
              <w:bottom w:val="nil"/>
              <w:right w:val="nil"/>
            </w:tcBorders>
            <w:shd w:val="clear" w:color="000000" w:fill="FFFFFF"/>
            <w:noWrap/>
            <w:vAlign w:val="bottom"/>
            <w:hideMark/>
          </w:tcPr>
          <w:p w:rsidR="00D474E4" w:rsidRPr="004711BF" w:rsidRDefault="00D474E4" w:rsidP="00B2542A">
            <w:pPr>
              <w:jc w:val="center"/>
              <w:rPr>
                <w:b/>
                <w:bCs/>
              </w:rPr>
            </w:pPr>
            <w:r w:rsidRPr="004711BF">
              <w:rPr>
                <w:b/>
                <w:bCs/>
                <w:sz w:val="22"/>
                <w:szCs w:val="22"/>
              </w:rPr>
              <w:t>33,90</w:t>
            </w:r>
          </w:p>
        </w:tc>
        <w:tc>
          <w:tcPr>
            <w:tcW w:w="1020" w:type="dxa"/>
            <w:tcBorders>
              <w:top w:val="nil"/>
              <w:left w:val="nil"/>
              <w:bottom w:val="nil"/>
              <w:right w:val="nil"/>
            </w:tcBorders>
            <w:shd w:val="clear" w:color="000000" w:fill="FFFFFF"/>
            <w:noWrap/>
            <w:vAlign w:val="bottom"/>
            <w:hideMark/>
          </w:tcPr>
          <w:p w:rsidR="00D474E4" w:rsidRPr="004711BF" w:rsidRDefault="00D474E4" w:rsidP="00B2542A">
            <w:pPr>
              <w:jc w:val="center"/>
              <w:rPr>
                <w:b/>
                <w:bCs/>
              </w:rPr>
            </w:pPr>
            <w:r w:rsidRPr="004711BF">
              <w:rPr>
                <w:b/>
                <w:bCs/>
                <w:sz w:val="22"/>
                <w:szCs w:val="22"/>
              </w:rPr>
              <w:t>33,90</w:t>
            </w:r>
          </w:p>
        </w:tc>
      </w:tr>
      <w:tr w:rsidR="00D474E4" w:rsidRPr="004711BF" w:rsidTr="00D474E4">
        <w:trPr>
          <w:trHeight w:val="280"/>
        </w:trPr>
        <w:tc>
          <w:tcPr>
            <w:tcW w:w="2700" w:type="dxa"/>
            <w:tcBorders>
              <w:top w:val="nil"/>
              <w:left w:val="nil"/>
              <w:bottom w:val="nil"/>
              <w:right w:val="nil"/>
            </w:tcBorders>
            <w:shd w:val="clear" w:color="000000" w:fill="FFFFFF"/>
            <w:noWrap/>
            <w:vAlign w:val="bottom"/>
            <w:hideMark/>
          </w:tcPr>
          <w:p w:rsidR="00D474E4" w:rsidRPr="004711BF" w:rsidRDefault="00D474E4" w:rsidP="009B08F7">
            <w:r w:rsidRPr="004711BF">
              <w:rPr>
                <w:sz w:val="22"/>
                <w:szCs w:val="22"/>
              </w:rPr>
              <w:t>Mes Acero Inoxidable</w:t>
            </w:r>
          </w:p>
        </w:tc>
        <w:tc>
          <w:tcPr>
            <w:tcW w:w="1040" w:type="dxa"/>
            <w:tcBorders>
              <w:top w:val="nil"/>
              <w:left w:val="nil"/>
              <w:bottom w:val="nil"/>
              <w:right w:val="nil"/>
            </w:tcBorders>
            <w:shd w:val="clear" w:color="000000" w:fill="FFFFFF"/>
            <w:noWrap/>
            <w:vAlign w:val="bottom"/>
            <w:hideMark/>
          </w:tcPr>
          <w:p w:rsidR="00D474E4" w:rsidRPr="004711BF" w:rsidRDefault="00D474E4" w:rsidP="00B2542A">
            <w:pPr>
              <w:jc w:val="center"/>
            </w:pPr>
            <w:r w:rsidRPr="004711BF">
              <w:rPr>
                <w:sz w:val="22"/>
                <w:szCs w:val="22"/>
              </w:rPr>
              <w:t>19,50</w:t>
            </w:r>
          </w:p>
        </w:tc>
        <w:tc>
          <w:tcPr>
            <w:tcW w:w="1040" w:type="dxa"/>
            <w:tcBorders>
              <w:top w:val="nil"/>
              <w:left w:val="nil"/>
              <w:bottom w:val="nil"/>
              <w:right w:val="nil"/>
            </w:tcBorders>
            <w:shd w:val="clear" w:color="000000" w:fill="FFFFFF"/>
            <w:noWrap/>
            <w:vAlign w:val="bottom"/>
            <w:hideMark/>
          </w:tcPr>
          <w:p w:rsidR="00D474E4" w:rsidRPr="004711BF" w:rsidRDefault="00D474E4" w:rsidP="00B2542A">
            <w:pPr>
              <w:jc w:val="center"/>
            </w:pPr>
            <w:r w:rsidRPr="004711BF">
              <w:rPr>
                <w:sz w:val="22"/>
                <w:szCs w:val="22"/>
              </w:rPr>
              <w:t>19,50</w:t>
            </w:r>
          </w:p>
        </w:tc>
        <w:tc>
          <w:tcPr>
            <w:tcW w:w="1100" w:type="dxa"/>
            <w:tcBorders>
              <w:top w:val="nil"/>
              <w:left w:val="nil"/>
              <w:bottom w:val="nil"/>
              <w:right w:val="nil"/>
            </w:tcBorders>
            <w:shd w:val="clear" w:color="000000" w:fill="FFFFFF"/>
            <w:noWrap/>
            <w:vAlign w:val="bottom"/>
            <w:hideMark/>
          </w:tcPr>
          <w:p w:rsidR="00D474E4" w:rsidRPr="004711BF" w:rsidRDefault="00D474E4" w:rsidP="00B2542A">
            <w:pPr>
              <w:jc w:val="center"/>
            </w:pPr>
            <w:r w:rsidRPr="004711BF">
              <w:rPr>
                <w:sz w:val="22"/>
                <w:szCs w:val="22"/>
              </w:rPr>
              <w:t>19,50</w:t>
            </w:r>
          </w:p>
        </w:tc>
        <w:tc>
          <w:tcPr>
            <w:tcW w:w="1180" w:type="dxa"/>
            <w:tcBorders>
              <w:top w:val="nil"/>
              <w:left w:val="nil"/>
              <w:bottom w:val="nil"/>
              <w:right w:val="nil"/>
            </w:tcBorders>
            <w:shd w:val="clear" w:color="000000" w:fill="FFFFFF"/>
            <w:noWrap/>
            <w:vAlign w:val="bottom"/>
            <w:hideMark/>
          </w:tcPr>
          <w:p w:rsidR="00D474E4" w:rsidRPr="004711BF" w:rsidRDefault="00D474E4" w:rsidP="00B2542A">
            <w:pPr>
              <w:jc w:val="center"/>
            </w:pPr>
            <w:r w:rsidRPr="004711BF">
              <w:rPr>
                <w:sz w:val="22"/>
                <w:szCs w:val="22"/>
              </w:rPr>
              <w:t>19,50</w:t>
            </w:r>
          </w:p>
        </w:tc>
        <w:tc>
          <w:tcPr>
            <w:tcW w:w="1020" w:type="dxa"/>
            <w:tcBorders>
              <w:top w:val="nil"/>
              <w:left w:val="nil"/>
              <w:bottom w:val="nil"/>
              <w:right w:val="nil"/>
            </w:tcBorders>
            <w:shd w:val="clear" w:color="000000" w:fill="FFFFFF"/>
            <w:noWrap/>
            <w:vAlign w:val="bottom"/>
            <w:hideMark/>
          </w:tcPr>
          <w:p w:rsidR="00D474E4" w:rsidRPr="004711BF" w:rsidRDefault="00D474E4" w:rsidP="00B2542A">
            <w:pPr>
              <w:jc w:val="center"/>
            </w:pPr>
            <w:r w:rsidRPr="004711BF">
              <w:rPr>
                <w:sz w:val="22"/>
                <w:szCs w:val="22"/>
              </w:rPr>
              <w:t>19,50</w:t>
            </w:r>
          </w:p>
        </w:tc>
      </w:tr>
      <w:tr w:rsidR="00D474E4" w:rsidRPr="004711BF" w:rsidTr="00D474E4">
        <w:trPr>
          <w:trHeight w:val="280"/>
        </w:trPr>
        <w:tc>
          <w:tcPr>
            <w:tcW w:w="2700" w:type="dxa"/>
            <w:tcBorders>
              <w:top w:val="nil"/>
              <w:left w:val="nil"/>
              <w:bottom w:val="nil"/>
              <w:right w:val="nil"/>
            </w:tcBorders>
            <w:shd w:val="clear" w:color="000000" w:fill="FFFFFF"/>
            <w:noWrap/>
            <w:vAlign w:val="bottom"/>
            <w:hideMark/>
          </w:tcPr>
          <w:p w:rsidR="00D474E4" w:rsidRPr="004711BF" w:rsidRDefault="00D474E4" w:rsidP="009B08F7">
            <w:r w:rsidRPr="004711BF">
              <w:rPr>
                <w:sz w:val="22"/>
                <w:szCs w:val="22"/>
              </w:rPr>
              <w:t>Escritorio</w:t>
            </w:r>
          </w:p>
        </w:tc>
        <w:tc>
          <w:tcPr>
            <w:tcW w:w="1040" w:type="dxa"/>
            <w:tcBorders>
              <w:top w:val="nil"/>
              <w:left w:val="nil"/>
              <w:bottom w:val="nil"/>
              <w:right w:val="nil"/>
            </w:tcBorders>
            <w:shd w:val="clear" w:color="000000" w:fill="FFFFFF"/>
            <w:noWrap/>
            <w:vAlign w:val="bottom"/>
            <w:hideMark/>
          </w:tcPr>
          <w:p w:rsidR="00D474E4" w:rsidRPr="004711BF" w:rsidRDefault="00D474E4" w:rsidP="00B2542A">
            <w:pPr>
              <w:jc w:val="center"/>
            </w:pPr>
            <w:r w:rsidRPr="004711BF">
              <w:rPr>
                <w:sz w:val="22"/>
                <w:szCs w:val="22"/>
              </w:rPr>
              <w:t>6,90</w:t>
            </w:r>
          </w:p>
        </w:tc>
        <w:tc>
          <w:tcPr>
            <w:tcW w:w="1040" w:type="dxa"/>
            <w:tcBorders>
              <w:top w:val="nil"/>
              <w:left w:val="nil"/>
              <w:bottom w:val="nil"/>
              <w:right w:val="nil"/>
            </w:tcBorders>
            <w:shd w:val="clear" w:color="000000" w:fill="FFFFFF"/>
            <w:noWrap/>
            <w:vAlign w:val="bottom"/>
            <w:hideMark/>
          </w:tcPr>
          <w:p w:rsidR="00D474E4" w:rsidRPr="004711BF" w:rsidRDefault="00D474E4" w:rsidP="00B2542A">
            <w:pPr>
              <w:jc w:val="center"/>
            </w:pPr>
            <w:r w:rsidRPr="004711BF">
              <w:rPr>
                <w:sz w:val="22"/>
                <w:szCs w:val="22"/>
              </w:rPr>
              <w:t>6,90</w:t>
            </w:r>
          </w:p>
        </w:tc>
        <w:tc>
          <w:tcPr>
            <w:tcW w:w="1100" w:type="dxa"/>
            <w:tcBorders>
              <w:top w:val="nil"/>
              <w:left w:val="nil"/>
              <w:bottom w:val="nil"/>
              <w:right w:val="nil"/>
            </w:tcBorders>
            <w:shd w:val="clear" w:color="000000" w:fill="FFFFFF"/>
            <w:noWrap/>
            <w:vAlign w:val="bottom"/>
            <w:hideMark/>
          </w:tcPr>
          <w:p w:rsidR="00D474E4" w:rsidRPr="004711BF" w:rsidRDefault="00D474E4" w:rsidP="00B2542A">
            <w:pPr>
              <w:jc w:val="center"/>
            </w:pPr>
            <w:r w:rsidRPr="004711BF">
              <w:rPr>
                <w:sz w:val="22"/>
                <w:szCs w:val="22"/>
              </w:rPr>
              <w:t>6,90</w:t>
            </w:r>
          </w:p>
        </w:tc>
        <w:tc>
          <w:tcPr>
            <w:tcW w:w="1180" w:type="dxa"/>
            <w:tcBorders>
              <w:top w:val="nil"/>
              <w:left w:val="nil"/>
              <w:bottom w:val="nil"/>
              <w:right w:val="nil"/>
            </w:tcBorders>
            <w:shd w:val="clear" w:color="000000" w:fill="FFFFFF"/>
            <w:noWrap/>
            <w:vAlign w:val="bottom"/>
            <w:hideMark/>
          </w:tcPr>
          <w:p w:rsidR="00D474E4" w:rsidRPr="004711BF" w:rsidRDefault="00D474E4" w:rsidP="00B2542A">
            <w:pPr>
              <w:jc w:val="center"/>
            </w:pPr>
            <w:r w:rsidRPr="004711BF">
              <w:rPr>
                <w:sz w:val="22"/>
                <w:szCs w:val="22"/>
              </w:rPr>
              <w:t>6,90</w:t>
            </w:r>
          </w:p>
        </w:tc>
        <w:tc>
          <w:tcPr>
            <w:tcW w:w="1020" w:type="dxa"/>
            <w:tcBorders>
              <w:top w:val="nil"/>
              <w:left w:val="nil"/>
              <w:bottom w:val="nil"/>
              <w:right w:val="nil"/>
            </w:tcBorders>
            <w:shd w:val="clear" w:color="000000" w:fill="FFFFFF"/>
            <w:noWrap/>
            <w:vAlign w:val="bottom"/>
            <w:hideMark/>
          </w:tcPr>
          <w:p w:rsidR="00D474E4" w:rsidRPr="004711BF" w:rsidRDefault="00D474E4" w:rsidP="00B2542A">
            <w:pPr>
              <w:jc w:val="center"/>
            </w:pPr>
            <w:r w:rsidRPr="004711BF">
              <w:rPr>
                <w:sz w:val="22"/>
                <w:szCs w:val="22"/>
              </w:rPr>
              <w:t>6,90</w:t>
            </w:r>
          </w:p>
        </w:tc>
      </w:tr>
      <w:tr w:rsidR="00D474E4" w:rsidRPr="004711BF" w:rsidTr="00D474E4">
        <w:trPr>
          <w:trHeight w:val="280"/>
        </w:trPr>
        <w:tc>
          <w:tcPr>
            <w:tcW w:w="2700" w:type="dxa"/>
            <w:tcBorders>
              <w:top w:val="nil"/>
              <w:left w:val="nil"/>
              <w:bottom w:val="nil"/>
              <w:right w:val="nil"/>
            </w:tcBorders>
            <w:shd w:val="clear" w:color="000000" w:fill="FFFFFF"/>
            <w:noWrap/>
            <w:vAlign w:val="bottom"/>
            <w:hideMark/>
          </w:tcPr>
          <w:p w:rsidR="00D474E4" w:rsidRPr="004711BF" w:rsidRDefault="00D474E4" w:rsidP="009B08F7">
            <w:r w:rsidRPr="004711BF">
              <w:rPr>
                <w:sz w:val="22"/>
                <w:szCs w:val="22"/>
              </w:rPr>
              <w:t>Silla Escritorio</w:t>
            </w:r>
          </w:p>
        </w:tc>
        <w:tc>
          <w:tcPr>
            <w:tcW w:w="1040" w:type="dxa"/>
            <w:tcBorders>
              <w:top w:val="nil"/>
              <w:left w:val="nil"/>
              <w:bottom w:val="nil"/>
              <w:right w:val="nil"/>
            </w:tcBorders>
            <w:shd w:val="clear" w:color="000000" w:fill="FFFFFF"/>
            <w:noWrap/>
            <w:vAlign w:val="bottom"/>
            <w:hideMark/>
          </w:tcPr>
          <w:p w:rsidR="00D474E4" w:rsidRPr="004711BF" w:rsidRDefault="00D474E4" w:rsidP="00B2542A">
            <w:pPr>
              <w:jc w:val="center"/>
            </w:pPr>
            <w:r w:rsidRPr="004711BF">
              <w:rPr>
                <w:sz w:val="22"/>
                <w:szCs w:val="22"/>
              </w:rPr>
              <w:t>7,50</w:t>
            </w:r>
          </w:p>
        </w:tc>
        <w:tc>
          <w:tcPr>
            <w:tcW w:w="1040" w:type="dxa"/>
            <w:tcBorders>
              <w:top w:val="nil"/>
              <w:left w:val="nil"/>
              <w:bottom w:val="nil"/>
              <w:right w:val="nil"/>
            </w:tcBorders>
            <w:shd w:val="clear" w:color="000000" w:fill="FFFFFF"/>
            <w:noWrap/>
            <w:vAlign w:val="bottom"/>
            <w:hideMark/>
          </w:tcPr>
          <w:p w:rsidR="00D474E4" w:rsidRPr="004711BF" w:rsidRDefault="00D474E4" w:rsidP="00B2542A">
            <w:pPr>
              <w:jc w:val="center"/>
            </w:pPr>
            <w:r w:rsidRPr="004711BF">
              <w:rPr>
                <w:sz w:val="22"/>
                <w:szCs w:val="22"/>
              </w:rPr>
              <w:t>7,50</w:t>
            </w:r>
          </w:p>
        </w:tc>
        <w:tc>
          <w:tcPr>
            <w:tcW w:w="1100" w:type="dxa"/>
            <w:tcBorders>
              <w:top w:val="nil"/>
              <w:left w:val="nil"/>
              <w:bottom w:val="nil"/>
              <w:right w:val="nil"/>
            </w:tcBorders>
            <w:shd w:val="clear" w:color="000000" w:fill="FFFFFF"/>
            <w:noWrap/>
            <w:vAlign w:val="bottom"/>
            <w:hideMark/>
          </w:tcPr>
          <w:p w:rsidR="00D474E4" w:rsidRPr="004711BF" w:rsidRDefault="00D474E4" w:rsidP="00B2542A">
            <w:pPr>
              <w:jc w:val="center"/>
            </w:pPr>
            <w:r w:rsidRPr="004711BF">
              <w:rPr>
                <w:sz w:val="22"/>
                <w:szCs w:val="22"/>
              </w:rPr>
              <w:t>7,50</w:t>
            </w:r>
          </w:p>
        </w:tc>
        <w:tc>
          <w:tcPr>
            <w:tcW w:w="1180" w:type="dxa"/>
            <w:tcBorders>
              <w:top w:val="nil"/>
              <w:left w:val="nil"/>
              <w:bottom w:val="nil"/>
              <w:right w:val="nil"/>
            </w:tcBorders>
            <w:shd w:val="clear" w:color="000000" w:fill="FFFFFF"/>
            <w:noWrap/>
            <w:vAlign w:val="bottom"/>
            <w:hideMark/>
          </w:tcPr>
          <w:p w:rsidR="00D474E4" w:rsidRPr="004711BF" w:rsidRDefault="00D474E4" w:rsidP="00B2542A">
            <w:pPr>
              <w:jc w:val="center"/>
            </w:pPr>
            <w:r w:rsidRPr="004711BF">
              <w:rPr>
                <w:sz w:val="22"/>
                <w:szCs w:val="22"/>
              </w:rPr>
              <w:t>7,50</w:t>
            </w:r>
          </w:p>
        </w:tc>
        <w:tc>
          <w:tcPr>
            <w:tcW w:w="1020" w:type="dxa"/>
            <w:tcBorders>
              <w:top w:val="nil"/>
              <w:left w:val="nil"/>
              <w:bottom w:val="nil"/>
              <w:right w:val="nil"/>
            </w:tcBorders>
            <w:shd w:val="clear" w:color="000000" w:fill="FFFFFF"/>
            <w:noWrap/>
            <w:vAlign w:val="bottom"/>
            <w:hideMark/>
          </w:tcPr>
          <w:p w:rsidR="00D474E4" w:rsidRPr="004711BF" w:rsidRDefault="00D474E4" w:rsidP="00B2542A">
            <w:pPr>
              <w:jc w:val="center"/>
            </w:pPr>
            <w:r w:rsidRPr="004711BF">
              <w:rPr>
                <w:sz w:val="22"/>
                <w:szCs w:val="22"/>
              </w:rPr>
              <w:t>7,50</w:t>
            </w:r>
          </w:p>
        </w:tc>
      </w:tr>
      <w:tr w:rsidR="00D474E4" w:rsidRPr="004711BF" w:rsidTr="00D474E4">
        <w:trPr>
          <w:trHeight w:val="280"/>
        </w:trPr>
        <w:tc>
          <w:tcPr>
            <w:tcW w:w="2700" w:type="dxa"/>
            <w:tcBorders>
              <w:top w:val="nil"/>
              <w:left w:val="nil"/>
              <w:bottom w:val="nil"/>
              <w:right w:val="nil"/>
            </w:tcBorders>
            <w:shd w:val="clear" w:color="000000" w:fill="FFFFFF"/>
            <w:noWrap/>
            <w:vAlign w:val="bottom"/>
            <w:hideMark/>
          </w:tcPr>
          <w:p w:rsidR="00D474E4" w:rsidRPr="004711BF" w:rsidRDefault="00D474E4" w:rsidP="009B08F7">
            <w:r w:rsidRPr="004711BF">
              <w:rPr>
                <w:sz w:val="22"/>
                <w:szCs w:val="22"/>
              </w:rPr>
              <w:t> </w:t>
            </w:r>
          </w:p>
        </w:tc>
        <w:tc>
          <w:tcPr>
            <w:tcW w:w="1040" w:type="dxa"/>
            <w:tcBorders>
              <w:top w:val="nil"/>
              <w:left w:val="nil"/>
              <w:bottom w:val="nil"/>
              <w:right w:val="nil"/>
            </w:tcBorders>
            <w:shd w:val="clear" w:color="000000" w:fill="FFFFFF"/>
            <w:noWrap/>
            <w:vAlign w:val="bottom"/>
            <w:hideMark/>
          </w:tcPr>
          <w:p w:rsidR="00D474E4" w:rsidRPr="004711BF" w:rsidRDefault="00D474E4" w:rsidP="00B2542A">
            <w:pPr>
              <w:jc w:val="center"/>
              <w:rPr>
                <w:b/>
                <w:bCs/>
              </w:rPr>
            </w:pPr>
          </w:p>
        </w:tc>
        <w:tc>
          <w:tcPr>
            <w:tcW w:w="1040" w:type="dxa"/>
            <w:tcBorders>
              <w:top w:val="nil"/>
              <w:left w:val="nil"/>
              <w:bottom w:val="nil"/>
              <w:right w:val="nil"/>
            </w:tcBorders>
            <w:shd w:val="clear" w:color="000000" w:fill="FFFFFF"/>
            <w:noWrap/>
            <w:vAlign w:val="bottom"/>
            <w:hideMark/>
          </w:tcPr>
          <w:p w:rsidR="00D474E4" w:rsidRPr="004711BF" w:rsidRDefault="00D474E4" w:rsidP="00B2542A">
            <w:pPr>
              <w:jc w:val="center"/>
            </w:pPr>
          </w:p>
        </w:tc>
        <w:tc>
          <w:tcPr>
            <w:tcW w:w="1100" w:type="dxa"/>
            <w:tcBorders>
              <w:top w:val="nil"/>
              <w:left w:val="nil"/>
              <w:bottom w:val="nil"/>
              <w:right w:val="nil"/>
            </w:tcBorders>
            <w:shd w:val="clear" w:color="000000" w:fill="FFFFFF"/>
            <w:noWrap/>
            <w:vAlign w:val="bottom"/>
            <w:hideMark/>
          </w:tcPr>
          <w:p w:rsidR="00D474E4" w:rsidRPr="004711BF" w:rsidRDefault="00D474E4" w:rsidP="00B2542A">
            <w:pPr>
              <w:jc w:val="center"/>
            </w:pPr>
          </w:p>
        </w:tc>
        <w:tc>
          <w:tcPr>
            <w:tcW w:w="1180" w:type="dxa"/>
            <w:tcBorders>
              <w:top w:val="nil"/>
              <w:left w:val="nil"/>
              <w:bottom w:val="nil"/>
              <w:right w:val="nil"/>
            </w:tcBorders>
            <w:shd w:val="clear" w:color="000000" w:fill="FFFFFF"/>
            <w:noWrap/>
            <w:vAlign w:val="bottom"/>
            <w:hideMark/>
          </w:tcPr>
          <w:p w:rsidR="00D474E4" w:rsidRPr="004711BF" w:rsidRDefault="00D474E4" w:rsidP="00B2542A">
            <w:pPr>
              <w:jc w:val="center"/>
            </w:pPr>
          </w:p>
        </w:tc>
        <w:tc>
          <w:tcPr>
            <w:tcW w:w="1020" w:type="dxa"/>
            <w:tcBorders>
              <w:top w:val="nil"/>
              <w:left w:val="nil"/>
              <w:bottom w:val="nil"/>
              <w:right w:val="nil"/>
            </w:tcBorders>
            <w:shd w:val="clear" w:color="000000" w:fill="FFFFFF"/>
            <w:noWrap/>
            <w:vAlign w:val="bottom"/>
            <w:hideMark/>
          </w:tcPr>
          <w:p w:rsidR="00D474E4" w:rsidRPr="004711BF" w:rsidRDefault="00D474E4" w:rsidP="00B2542A">
            <w:pPr>
              <w:jc w:val="center"/>
            </w:pPr>
          </w:p>
        </w:tc>
      </w:tr>
      <w:tr w:rsidR="00D474E4" w:rsidRPr="004711BF" w:rsidTr="00D474E4">
        <w:trPr>
          <w:trHeight w:val="280"/>
        </w:trPr>
        <w:tc>
          <w:tcPr>
            <w:tcW w:w="2700" w:type="dxa"/>
            <w:tcBorders>
              <w:top w:val="nil"/>
              <w:left w:val="nil"/>
              <w:bottom w:val="nil"/>
              <w:right w:val="nil"/>
            </w:tcBorders>
            <w:shd w:val="clear" w:color="000000" w:fill="FFFFFF"/>
            <w:noWrap/>
            <w:vAlign w:val="bottom"/>
            <w:hideMark/>
          </w:tcPr>
          <w:p w:rsidR="00D474E4" w:rsidRPr="004711BF" w:rsidRDefault="00D474E4" w:rsidP="009B08F7">
            <w:pPr>
              <w:rPr>
                <w:b/>
                <w:bCs/>
              </w:rPr>
            </w:pPr>
            <w:r w:rsidRPr="004711BF">
              <w:rPr>
                <w:b/>
                <w:bCs/>
                <w:sz w:val="22"/>
                <w:szCs w:val="22"/>
              </w:rPr>
              <w:t>Utensilios</w:t>
            </w:r>
          </w:p>
        </w:tc>
        <w:tc>
          <w:tcPr>
            <w:tcW w:w="1040" w:type="dxa"/>
            <w:tcBorders>
              <w:top w:val="nil"/>
              <w:left w:val="nil"/>
              <w:bottom w:val="nil"/>
              <w:right w:val="nil"/>
            </w:tcBorders>
            <w:shd w:val="clear" w:color="000000" w:fill="FFFFFF"/>
            <w:noWrap/>
            <w:vAlign w:val="bottom"/>
            <w:hideMark/>
          </w:tcPr>
          <w:p w:rsidR="00D474E4" w:rsidRPr="004711BF" w:rsidRDefault="00D474E4" w:rsidP="00B2542A">
            <w:pPr>
              <w:jc w:val="center"/>
              <w:rPr>
                <w:b/>
                <w:bCs/>
              </w:rPr>
            </w:pPr>
            <w:r w:rsidRPr="004711BF">
              <w:rPr>
                <w:b/>
                <w:bCs/>
                <w:sz w:val="22"/>
                <w:szCs w:val="22"/>
              </w:rPr>
              <w:t>1,85</w:t>
            </w:r>
          </w:p>
        </w:tc>
        <w:tc>
          <w:tcPr>
            <w:tcW w:w="1040" w:type="dxa"/>
            <w:tcBorders>
              <w:top w:val="nil"/>
              <w:left w:val="nil"/>
              <w:bottom w:val="nil"/>
              <w:right w:val="nil"/>
            </w:tcBorders>
            <w:shd w:val="clear" w:color="000000" w:fill="FFFFFF"/>
            <w:noWrap/>
            <w:vAlign w:val="bottom"/>
            <w:hideMark/>
          </w:tcPr>
          <w:p w:rsidR="00D474E4" w:rsidRPr="004711BF" w:rsidRDefault="00D474E4" w:rsidP="00B2542A">
            <w:pPr>
              <w:jc w:val="center"/>
              <w:rPr>
                <w:b/>
                <w:bCs/>
              </w:rPr>
            </w:pPr>
            <w:r w:rsidRPr="004711BF">
              <w:rPr>
                <w:b/>
                <w:bCs/>
                <w:sz w:val="22"/>
                <w:szCs w:val="22"/>
              </w:rPr>
              <w:t>1,85</w:t>
            </w:r>
          </w:p>
        </w:tc>
        <w:tc>
          <w:tcPr>
            <w:tcW w:w="1100" w:type="dxa"/>
            <w:tcBorders>
              <w:top w:val="nil"/>
              <w:left w:val="nil"/>
              <w:bottom w:val="nil"/>
              <w:right w:val="nil"/>
            </w:tcBorders>
            <w:shd w:val="clear" w:color="000000" w:fill="FFFFFF"/>
            <w:noWrap/>
            <w:vAlign w:val="bottom"/>
            <w:hideMark/>
          </w:tcPr>
          <w:p w:rsidR="00D474E4" w:rsidRPr="004711BF" w:rsidRDefault="00D474E4" w:rsidP="00B2542A">
            <w:pPr>
              <w:jc w:val="center"/>
              <w:rPr>
                <w:b/>
                <w:bCs/>
              </w:rPr>
            </w:pPr>
            <w:r w:rsidRPr="004711BF">
              <w:rPr>
                <w:b/>
                <w:bCs/>
                <w:sz w:val="22"/>
                <w:szCs w:val="22"/>
              </w:rPr>
              <w:t>1,85</w:t>
            </w:r>
          </w:p>
        </w:tc>
        <w:tc>
          <w:tcPr>
            <w:tcW w:w="1180" w:type="dxa"/>
            <w:tcBorders>
              <w:top w:val="nil"/>
              <w:left w:val="nil"/>
              <w:bottom w:val="nil"/>
              <w:right w:val="nil"/>
            </w:tcBorders>
            <w:shd w:val="clear" w:color="000000" w:fill="FFFFFF"/>
            <w:noWrap/>
            <w:vAlign w:val="bottom"/>
            <w:hideMark/>
          </w:tcPr>
          <w:p w:rsidR="00D474E4" w:rsidRPr="004711BF" w:rsidRDefault="00D474E4" w:rsidP="00B2542A">
            <w:pPr>
              <w:jc w:val="center"/>
              <w:rPr>
                <w:b/>
                <w:bCs/>
              </w:rPr>
            </w:pPr>
            <w:r w:rsidRPr="004711BF">
              <w:rPr>
                <w:b/>
                <w:bCs/>
                <w:sz w:val="22"/>
                <w:szCs w:val="22"/>
              </w:rPr>
              <w:t>1,85</w:t>
            </w:r>
          </w:p>
        </w:tc>
        <w:tc>
          <w:tcPr>
            <w:tcW w:w="1020" w:type="dxa"/>
            <w:tcBorders>
              <w:top w:val="nil"/>
              <w:left w:val="nil"/>
              <w:bottom w:val="nil"/>
              <w:right w:val="nil"/>
            </w:tcBorders>
            <w:shd w:val="clear" w:color="000000" w:fill="FFFFFF"/>
            <w:noWrap/>
            <w:vAlign w:val="bottom"/>
            <w:hideMark/>
          </w:tcPr>
          <w:p w:rsidR="00D474E4" w:rsidRPr="004711BF" w:rsidRDefault="00D474E4" w:rsidP="00B2542A">
            <w:pPr>
              <w:jc w:val="center"/>
              <w:rPr>
                <w:b/>
                <w:bCs/>
              </w:rPr>
            </w:pPr>
            <w:r w:rsidRPr="004711BF">
              <w:rPr>
                <w:b/>
                <w:bCs/>
                <w:sz w:val="22"/>
                <w:szCs w:val="22"/>
              </w:rPr>
              <w:t>1,85</w:t>
            </w:r>
          </w:p>
        </w:tc>
      </w:tr>
      <w:tr w:rsidR="00D474E4" w:rsidRPr="004711BF" w:rsidTr="00D474E4">
        <w:trPr>
          <w:trHeight w:val="280"/>
        </w:trPr>
        <w:tc>
          <w:tcPr>
            <w:tcW w:w="2700" w:type="dxa"/>
            <w:tcBorders>
              <w:top w:val="nil"/>
              <w:left w:val="nil"/>
              <w:bottom w:val="nil"/>
              <w:right w:val="nil"/>
            </w:tcBorders>
            <w:shd w:val="clear" w:color="000000" w:fill="FFFFFF"/>
            <w:noWrap/>
            <w:vAlign w:val="bottom"/>
            <w:hideMark/>
          </w:tcPr>
          <w:p w:rsidR="00D474E4" w:rsidRPr="004711BF" w:rsidRDefault="00D474E4" w:rsidP="009B08F7">
            <w:r w:rsidRPr="004711BF">
              <w:rPr>
                <w:sz w:val="22"/>
                <w:szCs w:val="22"/>
              </w:rPr>
              <w:t>Remo de 1,22 m</w:t>
            </w:r>
          </w:p>
        </w:tc>
        <w:tc>
          <w:tcPr>
            <w:tcW w:w="1040" w:type="dxa"/>
            <w:tcBorders>
              <w:top w:val="nil"/>
              <w:left w:val="nil"/>
              <w:bottom w:val="nil"/>
              <w:right w:val="nil"/>
            </w:tcBorders>
            <w:shd w:val="clear" w:color="000000" w:fill="FFFFFF"/>
            <w:noWrap/>
            <w:vAlign w:val="bottom"/>
            <w:hideMark/>
          </w:tcPr>
          <w:p w:rsidR="00D474E4" w:rsidRPr="004711BF" w:rsidRDefault="00D474E4" w:rsidP="00B2542A">
            <w:pPr>
              <w:jc w:val="center"/>
            </w:pPr>
            <w:r w:rsidRPr="004711BF">
              <w:rPr>
                <w:sz w:val="22"/>
                <w:szCs w:val="22"/>
              </w:rPr>
              <w:t>0,10</w:t>
            </w:r>
          </w:p>
        </w:tc>
        <w:tc>
          <w:tcPr>
            <w:tcW w:w="1040" w:type="dxa"/>
            <w:tcBorders>
              <w:top w:val="nil"/>
              <w:left w:val="nil"/>
              <w:bottom w:val="nil"/>
              <w:right w:val="nil"/>
            </w:tcBorders>
            <w:shd w:val="clear" w:color="000000" w:fill="FFFFFF"/>
            <w:noWrap/>
            <w:vAlign w:val="bottom"/>
            <w:hideMark/>
          </w:tcPr>
          <w:p w:rsidR="00D474E4" w:rsidRPr="004711BF" w:rsidRDefault="00D474E4" w:rsidP="00B2542A">
            <w:pPr>
              <w:jc w:val="center"/>
            </w:pPr>
            <w:r w:rsidRPr="004711BF">
              <w:rPr>
                <w:sz w:val="22"/>
                <w:szCs w:val="22"/>
              </w:rPr>
              <w:t>0,10</w:t>
            </w:r>
          </w:p>
        </w:tc>
        <w:tc>
          <w:tcPr>
            <w:tcW w:w="1100" w:type="dxa"/>
            <w:tcBorders>
              <w:top w:val="nil"/>
              <w:left w:val="nil"/>
              <w:bottom w:val="nil"/>
              <w:right w:val="nil"/>
            </w:tcBorders>
            <w:shd w:val="clear" w:color="000000" w:fill="FFFFFF"/>
            <w:noWrap/>
            <w:vAlign w:val="bottom"/>
            <w:hideMark/>
          </w:tcPr>
          <w:p w:rsidR="00D474E4" w:rsidRPr="004711BF" w:rsidRDefault="00D474E4" w:rsidP="00B2542A">
            <w:pPr>
              <w:jc w:val="center"/>
            </w:pPr>
            <w:r w:rsidRPr="004711BF">
              <w:rPr>
                <w:sz w:val="22"/>
                <w:szCs w:val="22"/>
              </w:rPr>
              <w:t>0,10</w:t>
            </w:r>
          </w:p>
        </w:tc>
        <w:tc>
          <w:tcPr>
            <w:tcW w:w="1180" w:type="dxa"/>
            <w:tcBorders>
              <w:top w:val="nil"/>
              <w:left w:val="nil"/>
              <w:bottom w:val="nil"/>
              <w:right w:val="nil"/>
            </w:tcBorders>
            <w:shd w:val="clear" w:color="000000" w:fill="FFFFFF"/>
            <w:noWrap/>
            <w:vAlign w:val="bottom"/>
            <w:hideMark/>
          </w:tcPr>
          <w:p w:rsidR="00D474E4" w:rsidRPr="004711BF" w:rsidRDefault="00D474E4" w:rsidP="00B2542A">
            <w:pPr>
              <w:jc w:val="center"/>
            </w:pPr>
            <w:r w:rsidRPr="004711BF">
              <w:rPr>
                <w:sz w:val="22"/>
                <w:szCs w:val="22"/>
              </w:rPr>
              <w:t>0,10</w:t>
            </w:r>
          </w:p>
        </w:tc>
        <w:tc>
          <w:tcPr>
            <w:tcW w:w="1020" w:type="dxa"/>
            <w:tcBorders>
              <w:top w:val="nil"/>
              <w:left w:val="nil"/>
              <w:bottom w:val="nil"/>
              <w:right w:val="nil"/>
            </w:tcBorders>
            <w:shd w:val="clear" w:color="000000" w:fill="FFFFFF"/>
            <w:noWrap/>
            <w:vAlign w:val="bottom"/>
            <w:hideMark/>
          </w:tcPr>
          <w:p w:rsidR="00D474E4" w:rsidRPr="004711BF" w:rsidRDefault="00D474E4" w:rsidP="00B2542A">
            <w:pPr>
              <w:jc w:val="center"/>
            </w:pPr>
            <w:r w:rsidRPr="004711BF">
              <w:rPr>
                <w:sz w:val="22"/>
                <w:szCs w:val="22"/>
              </w:rPr>
              <w:t>0,10</w:t>
            </w:r>
          </w:p>
        </w:tc>
      </w:tr>
      <w:tr w:rsidR="00D474E4" w:rsidRPr="004711BF" w:rsidTr="00D474E4">
        <w:trPr>
          <w:trHeight w:val="280"/>
        </w:trPr>
        <w:tc>
          <w:tcPr>
            <w:tcW w:w="2700" w:type="dxa"/>
            <w:tcBorders>
              <w:top w:val="nil"/>
              <w:left w:val="nil"/>
              <w:bottom w:val="nil"/>
              <w:right w:val="nil"/>
            </w:tcBorders>
            <w:shd w:val="clear" w:color="000000" w:fill="FFFFFF"/>
            <w:noWrap/>
            <w:vAlign w:val="bottom"/>
            <w:hideMark/>
          </w:tcPr>
          <w:p w:rsidR="00D474E4" w:rsidRPr="004711BF" w:rsidRDefault="00D474E4" w:rsidP="009B08F7">
            <w:r w:rsidRPr="004711BF">
              <w:rPr>
                <w:sz w:val="22"/>
                <w:szCs w:val="22"/>
              </w:rPr>
              <w:t>Cucharon Acero Inox</w:t>
            </w:r>
          </w:p>
        </w:tc>
        <w:tc>
          <w:tcPr>
            <w:tcW w:w="1040" w:type="dxa"/>
            <w:tcBorders>
              <w:top w:val="nil"/>
              <w:left w:val="nil"/>
              <w:bottom w:val="nil"/>
              <w:right w:val="nil"/>
            </w:tcBorders>
            <w:shd w:val="clear" w:color="000000" w:fill="FFFFFF"/>
            <w:noWrap/>
            <w:vAlign w:val="bottom"/>
            <w:hideMark/>
          </w:tcPr>
          <w:p w:rsidR="00D474E4" w:rsidRPr="004711BF" w:rsidRDefault="00D474E4" w:rsidP="00B2542A">
            <w:pPr>
              <w:jc w:val="center"/>
            </w:pPr>
            <w:r w:rsidRPr="004711BF">
              <w:rPr>
                <w:sz w:val="22"/>
                <w:szCs w:val="22"/>
              </w:rPr>
              <w:t>0,50</w:t>
            </w:r>
          </w:p>
        </w:tc>
        <w:tc>
          <w:tcPr>
            <w:tcW w:w="1040" w:type="dxa"/>
            <w:tcBorders>
              <w:top w:val="nil"/>
              <w:left w:val="nil"/>
              <w:bottom w:val="nil"/>
              <w:right w:val="nil"/>
            </w:tcBorders>
            <w:shd w:val="clear" w:color="000000" w:fill="FFFFFF"/>
            <w:noWrap/>
            <w:vAlign w:val="bottom"/>
            <w:hideMark/>
          </w:tcPr>
          <w:p w:rsidR="00D474E4" w:rsidRPr="004711BF" w:rsidRDefault="00D474E4" w:rsidP="00B2542A">
            <w:pPr>
              <w:jc w:val="center"/>
            </w:pPr>
            <w:r w:rsidRPr="004711BF">
              <w:rPr>
                <w:sz w:val="22"/>
                <w:szCs w:val="22"/>
              </w:rPr>
              <w:t>0,50</w:t>
            </w:r>
          </w:p>
        </w:tc>
        <w:tc>
          <w:tcPr>
            <w:tcW w:w="1100" w:type="dxa"/>
            <w:tcBorders>
              <w:top w:val="nil"/>
              <w:left w:val="nil"/>
              <w:bottom w:val="nil"/>
              <w:right w:val="nil"/>
            </w:tcBorders>
            <w:shd w:val="clear" w:color="000000" w:fill="FFFFFF"/>
            <w:noWrap/>
            <w:vAlign w:val="bottom"/>
            <w:hideMark/>
          </w:tcPr>
          <w:p w:rsidR="00D474E4" w:rsidRPr="004711BF" w:rsidRDefault="00D474E4" w:rsidP="00B2542A">
            <w:pPr>
              <w:jc w:val="center"/>
            </w:pPr>
            <w:r w:rsidRPr="004711BF">
              <w:rPr>
                <w:sz w:val="22"/>
                <w:szCs w:val="22"/>
              </w:rPr>
              <w:t>0,50</w:t>
            </w:r>
          </w:p>
        </w:tc>
        <w:tc>
          <w:tcPr>
            <w:tcW w:w="1180" w:type="dxa"/>
            <w:tcBorders>
              <w:top w:val="nil"/>
              <w:left w:val="nil"/>
              <w:bottom w:val="nil"/>
              <w:right w:val="nil"/>
            </w:tcBorders>
            <w:shd w:val="clear" w:color="000000" w:fill="FFFFFF"/>
            <w:noWrap/>
            <w:vAlign w:val="bottom"/>
            <w:hideMark/>
          </w:tcPr>
          <w:p w:rsidR="00D474E4" w:rsidRPr="004711BF" w:rsidRDefault="00D474E4" w:rsidP="00B2542A">
            <w:pPr>
              <w:jc w:val="center"/>
            </w:pPr>
            <w:r w:rsidRPr="004711BF">
              <w:rPr>
                <w:sz w:val="22"/>
                <w:szCs w:val="22"/>
              </w:rPr>
              <w:t>0,50</w:t>
            </w:r>
          </w:p>
        </w:tc>
        <w:tc>
          <w:tcPr>
            <w:tcW w:w="1020" w:type="dxa"/>
            <w:tcBorders>
              <w:top w:val="nil"/>
              <w:left w:val="nil"/>
              <w:bottom w:val="nil"/>
              <w:right w:val="nil"/>
            </w:tcBorders>
            <w:shd w:val="clear" w:color="000000" w:fill="FFFFFF"/>
            <w:noWrap/>
            <w:vAlign w:val="bottom"/>
            <w:hideMark/>
          </w:tcPr>
          <w:p w:rsidR="00D474E4" w:rsidRPr="004711BF" w:rsidRDefault="00D474E4" w:rsidP="00B2542A">
            <w:pPr>
              <w:jc w:val="center"/>
            </w:pPr>
            <w:r w:rsidRPr="004711BF">
              <w:rPr>
                <w:sz w:val="22"/>
                <w:szCs w:val="22"/>
              </w:rPr>
              <w:t>0,50</w:t>
            </w:r>
          </w:p>
        </w:tc>
      </w:tr>
      <w:tr w:rsidR="00D474E4" w:rsidRPr="004711BF" w:rsidTr="00D474E4">
        <w:trPr>
          <w:trHeight w:val="280"/>
        </w:trPr>
        <w:tc>
          <w:tcPr>
            <w:tcW w:w="2700" w:type="dxa"/>
            <w:tcBorders>
              <w:top w:val="nil"/>
              <w:left w:val="nil"/>
              <w:bottom w:val="nil"/>
              <w:right w:val="nil"/>
            </w:tcBorders>
            <w:shd w:val="clear" w:color="000000" w:fill="FFFFFF"/>
            <w:noWrap/>
            <w:vAlign w:val="bottom"/>
            <w:hideMark/>
          </w:tcPr>
          <w:p w:rsidR="00D474E4" w:rsidRPr="004711BF" w:rsidRDefault="00D474E4" w:rsidP="009B08F7">
            <w:r w:rsidRPr="004711BF">
              <w:rPr>
                <w:sz w:val="22"/>
                <w:szCs w:val="22"/>
              </w:rPr>
              <w:t>Cuchara porci</w:t>
            </w:r>
            <w:r w:rsidR="0068443D" w:rsidRPr="004711BF">
              <w:rPr>
                <w:sz w:val="22"/>
                <w:szCs w:val="22"/>
              </w:rPr>
              <w:t>o</w:t>
            </w:r>
            <w:r w:rsidRPr="004711BF">
              <w:rPr>
                <w:sz w:val="22"/>
                <w:szCs w:val="22"/>
              </w:rPr>
              <w:t>nadora</w:t>
            </w:r>
          </w:p>
        </w:tc>
        <w:tc>
          <w:tcPr>
            <w:tcW w:w="1040" w:type="dxa"/>
            <w:tcBorders>
              <w:top w:val="nil"/>
              <w:left w:val="nil"/>
              <w:bottom w:val="nil"/>
              <w:right w:val="nil"/>
            </w:tcBorders>
            <w:shd w:val="clear" w:color="000000" w:fill="FFFFFF"/>
            <w:noWrap/>
            <w:vAlign w:val="bottom"/>
            <w:hideMark/>
          </w:tcPr>
          <w:p w:rsidR="00D474E4" w:rsidRPr="004711BF" w:rsidRDefault="00D474E4" w:rsidP="00B2542A">
            <w:pPr>
              <w:jc w:val="center"/>
            </w:pPr>
            <w:r w:rsidRPr="004711BF">
              <w:rPr>
                <w:sz w:val="22"/>
                <w:szCs w:val="22"/>
              </w:rPr>
              <w:t>0,10</w:t>
            </w:r>
          </w:p>
        </w:tc>
        <w:tc>
          <w:tcPr>
            <w:tcW w:w="1040" w:type="dxa"/>
            <w:tcBorders>
              <w:top w:val="nil"/>
              <w:left w:val="nil"/>
              <w:bottom w:val="nil"/>
              <w:right w:val="nil"/>
            </w:tcBorders>
            <w:shd w:val="clear" w:color="000000" w:fill="FFFFFF"/>
            <w:noWrap/>
            <w:vAlign w:val="bottom"/>
            <w:hideMark/>
          </w:tcPr>
          <w:p w:rsidR="00D474E4" w:rsidRPr="004711BF" w:rsidRDefault="00D474E4" w:rsidP="00B2542A">
            <w:pPr>
              <w:jc w:val="center"/>
            </w:pPr>
            <w:r w:rsidRPr="004711BF">
              <w:rPr>
                <w:sz w:val="22"/>
                <w:szCs w:val="22"/>
              </w:rPr>
              <w:t>0,10</w:t>
            </w:r>
          </w:p>
        </w:tc>
        <w:tc>
          <w:tcPr>
            <w:tcW w:w="1100" w:type="dxa"/>
            <w:tcBorders>
              <w:top w:val="nil"/>
              <w:left w:val="nil"/>
              <w:bottom w:val="nil"/>
              <w:right w:val="nil"/>
            </w:tcBorders>
            <w:shd w:val="clear" w:color="000000" w:fill="FFFFFF"/>
            <w:noWrap/>
            <w:vAlign w:val="bottom"/>
            <w:hideMark/>
          </w:tcPr>
          <w:p w:rsidR="00D474E4" w:rsidRPr="004711BF" w:rsidRDefault="00D474E4" w:rsidP="00B2542A">
            <w:pPr>
              <w:jc w:val="center"/>
            </w:pPr>
            <w:r w:rsidRPr="004711BF">
              <w:rPr>
                <w:sz w:val="22"/>
                <w:szCs w:val="22"/>
              </w:rPr>
              <w:t>0,10</w:t>
            </w:r>
          </w:p>
        </w:tc>
        <w:tc>
          <w:tcPr>
            <w:tcW w:w="1180" w:type="dxa"/>
            <w:tcBorders>
              <w:top w:val="nil"/>
              <w:left w:val="nil"/>
              <w:bottom w:val="nil"/>
              <w:right w:val="nil"/>
            </w:tcBorders>
            <w:shd w:val="clear" w:color="000000" w:fill="FFFFFF"/>
            <w:noWrap/>
            <w:vAlign w:val="bottom"/>
            <w:hideMark/>
          </w:tcPr>
          <w:p w:rsidR="00D474E4" w:rsidRPr="004711BF" w:rsidRDefault="00D474E4" w:rsidP="00B2542A">
            <w:pPr>
              <w:jc w:val="center"/>
            </w:pPr>
            <w:r w:rsidRPr="004711BF">
              <w:rPr>
                <w:sz w:val="22"/>
                <w:szCs w:val="22"/>
              </w:rPr>
              <w:t>0,10</w:t>
            </w:r>
          </w:p>
        </w:tc>
        <w:tc>
          <w:tcPr>
            <w:tcW w:w="1020" w:type="dxa"/>
            <w:tcBorders>
              <w:top w:val="nil"/>
              <w:left w:val="nil"/>
              <w:bottom w:val="nil"/>
              <w:right w:val="nil"/>
            </w:tcBorders>
            <w:shd w:val="clear" w:color="000000" w:fill="FFFFFF"/>
            <w:noWrap/>
            <w:vAlign w:val="bottom"/>
            <w:hideMark/>
          </w:tcPr>
          <w:p w:rsidR="00D474E4" w:rsidRPr="004711BF" w:rsidRDefault="00D474E4" w:rsidP="00B2542A">
            <w:pPr>
              <w:jc w:val="center"/>
            </w:pPr>
            <w:r w:rsidRPr="004711BF">
              <w:rPr>
                <w:sz w:val="22"/>
                <w:szCs w:val="22"/>
              </w:rPr>
              <w:t>0,10</w:t>
            </w:r>
          </w:p>
        </w:tc>
      </w:tr>
      <w:tr w:rsidR="00D474E4" w:rsidRPr="004711BF" w:rsidTr="00D474E4">
        <w:trPr>
          <w:trHeight w:val="280"/>
        </w:trPr>
        <w:tc>
          <w:tcPr>
            <w:tcW w:w="2700" w:type="dxa"/>
            <w:tcBorders>
              <w:top w:val="nil"/>
              <w:left w:val="nil"/>
              <w:bottom w:val="nil"/>
              <w:right w:val="nil"/>
            </w:tcBorders>
            <w:shd w:val="clear" w:color="000000" w:fill="FFFFFF"/>
            <w:noWrap/>
            <w:vAlign w:val="bottom"/>
            <w:hideMark/>
          </w:tcPr>
          <w:p w:rsidR="00D474E4" w:rsidRPr="004711BF" w:rsidRDefault="00D474E4" w:rsidP="009B08F7">
            <w:r w:rsidRPr="004711BF">
              <w:rPr>
                <w:sz w:val="22"/>
                <w:szCs w:val="22"/>
              </w:rPr>
              <w:t>Jarra medidora</w:t>
            </w:r>
          </w:p>
        </w:tc>
        <w:tc>
          <w:tcPr>
            <w:tcW w:w="1040" w:type="dxa"/>
            <w:tcBorders>
              <w:top w:val="nil"/>
              <w:left w:val="nil"/>
              <w:bottom w:val="nil"/>
              <w:right w:val="nil"/>
            </w:tcBorders>
            <w:shd w:val="clear" w:color="000000" w:fill="FFFFFF"/>
            <w:noWrap/>
            <w:vAlign w:val="bottom"/>
            <w:hideMark/>
          </w:tcPr>
          <w:p w:rsidR="00D474E4" w:rsidRPr="004711BF" w:rsidRDefault="00D474E4" w:rsidP="00B2542A">
            <w:pPr>
              <w:jc w:val="center"/>
            </w:pPr>
            <w:r w:rsidRPr="004711BF">
              <w:rPr>
                <w:sz w:val="22"/>
                <w:szCs w:val="22"/>
              </w:rPr>
              <w:t>0,10</w:t>
            </w:r>
          </w:p>
        </w:tc>
        <w:tc>
          <w:tcPr>
            <w:tcW w:w="1040" w:type="dxa"/>
            <w:tcBorders>
              <w:top w:val="nil"/>
              <w:left w:val="nil"/>
              <w:bottom w:val="nil"/>
              <w:right w:val="nil"/>
            </w:tcBorders>
            <w:shd w:val="clear" w:color="000000" w:fill="FFFFFF"/>
            <w:noWrap/>
            <w:vAlign w:val="bottom"/>
            <w:hideMark/>
          </w:tcPr>
          <w:p w:rsidR="00D474E4" w:rsidRPr="004711BF" w:rsidRDefault="00D474E4" w:rsidP="00B2542A">
            <w:pPr>
              <w:jc w:val="center"/>
            </w:pPr>
            <w:r w:rsidRPr="004711BF">
              <w:rPr>
                <w:sz w:val="22"/>
                <w:szCs w:val="22"/>
              </w:rPr>
              <w:t>0,10</w:t>
            </w:r>
          </w:p>
        </w:tc>
        <w:tc>
          <w:tcPr>
            <w:tcW w:w="1100" w:type="dxa"/>
            <w:tcBorders>
              <w:top w:val="nil"/>
              <w:left w:val="nil"/>
              <w:bottom w:val="nil"/>
              <w:right w:val="nil"/>
            </w:tcBorders>
            <w:shd w:val="clear" w:color="000000" w:fill="FFFFFF"/>
            <w:noWrap/>
            <w:vAlign w:val="bottom"/>
            <w:hideMark/>
          </w:tcPr>
          <w:p w:rsidR="00D474E4" w:rsidRPr="004711BF" w:rsidRDefault="00D474E4" w:rsidP="00B2542A">
            <w:pPr>
              <w:jc w:val="center"/>
            </w:pPr>
            <w:r w:rsidRPr="004711BF">
              <w:rPr>
                <w:sz w:val="22"/>
                <w:szCs w:val="22"/>
              </w:rPr>
              <w:t>0,10</w:t>
            </w:r>
          </w:p>
        </w:tc>
        <w:tc>
          <w:tcPr>
            <w:tcW w:w="1180" w:type="dxa"/>
            <w:tcBorders>
              <w:top w:val="nil"/>
              <w:left w:val="nil"/>
              <w:bottom w:val="nil"/>
              <w:right w:val="nil"/>
            </w:tcBorders>
            <w:shd w:val="clear" w:color="000000" w:fill="FFFFFF"/>
            <w:noWrap/>
            <w:vAlign w:val="bottom"/>
            <w:hideMark/>
          </w:tcPr>
          <w:p w:rsidR="00D474E4" w:rsidRPr="004711BF" w:rsidRDefault="00D474E4" w:rsidP="00B2542A">
            <w:pPr>
              <w:jc w:val="center"/>
            </w:pPr>
            <w:r w:rsidRPr="004711BF">
              <w:rPr>
                <w:sz w:val="22"/>
                <w:szCs w:val="22"/>
              </w:rPr>
              <w:t>0,10</w:t>
            </w:r>
          </w:p>
        </w:tc>
        <w:tc>
          <w:tcPr>
            <w:tcW w:w="1020" w:type="dxa"/>
            <w:tcBorders>
              <w:top w:val="nil"/>
              <w:left w:val="nil"/>
              <w:bottom w:val="nil"/>
              <w:right w:val="nil"/>
            </w:tcBorders>
            <w:shd w:val="clear" w:color="000000" w:fill="FFFFFF"/>
            <w:noWrap/>
            <w:vAlign w:val="bottom"/>
            <w:hideMark/>
          </w:tcPr>
          <w:p w:rsidR="00D474E4" w:rsidRPr="004711BF" w:rsidRDefault="00D474E4" w:rsidP="00B2542A">
            <w:pPr>
              <w:jc w:val="center"/>
            </w:pPr>
            <w:r w:rsidRPr="004711BF">
              <w:rPr>
                <w:sz w:val="22"/>
                <w:szCs w:val="22"/>
              </w:rPr>
              <w:t>0,10</w:t>
            </w:r>
          </w:p>
        </w:tc>
      </w:tr>
      <w:tr w:rsidR="00D474E4" w:rsidRPr="004711BF" w:rsidTr="00D474E4">
        <w:trPr>
          <w:trHeight w:val="280"/>
        </w:trPr>
        <w:tc>
          <w:tcPr>
            <w:tcW w:w="2700" w:type="dxa"/>
            <w:tcBorders>
              <w:top w:val="nil"/>
              <w:left w:val="nil"/>
              <w:bottom w:val="nil"/>
              <w:right w:val="nil"/>
            </w:tcBorders>
            <w:shd w:val="clear" w:color="000000" w:fill="FFFFFF"/>
            <w:noWrap/>
            <w:vAlign w:val="bottom"/>
            <w:hideMark/>
          </w:tcPr>
          <w:p w:rsidR="00D474E4" w:rsidRPr="004711BF" w:rsidRDefault="00D474E4" w:rsidP="009B08F7">
            <w:r w:rsidRPr="004711BF">
              <w:rPr>
                <w:sz w:val="22"/>
                <w:szCs w:val="22"/>
              </w:rPr>
              <w:t>Bandejas</w:t>
            </w:r>
          </w:p>
        </w:tc>
        <w:tc>
          <w:tcPr>
            <w:tcW w:w="1040" w:type="dxa"/>
            <w:tcBorders>
              <w:top w:val="nil"/>
              <w:left w:val="nil"/>
              <w:bottom w:val="nil"/>
              <w:right w:val="nil"/>
            </w:tcBorders>
            <w:shd w:val="clear" w:color="000000" w:fill="FFFFFF"/>
            <w:noWrap/>
            <w:vAlign w:val="bottom"/>
            <w:hideMark/>
          </w:tcPr>
          <w:p w:rsidR="00D474E4" w:rsidRPr="004711BF" w:rsidRDefault="00D474E4" w:rsidP="00B2542A">
            <w:pPr>
              <w:jc w:val="center"/>
            </w:pPr>
            <w:r w:rsidRPr="004711BF">
              <w:rPr>
                <w:sz w:val="22"/>
                <w:szCs w:val="22"/>
              </w:rPr>
              <w:t>0,50</w:t>
            </w:r>
          </w:p>
        </w:tc>
        <w:tc>
          <w:tcPr>
            <w:tcW w:w="1040" w:type="dxa"/>
            <w:tcBorders>
              <w:top w:val="nil"/>
              <w:left w:val="nil"/>
              <w:bottom w:val="nil"/>
              <w:right w:val="nil"/>
            </w:tcBorders>
            <w:shd w:val="clear" w:color="000000" w:fill="FFFFFF"/>
            <w:noWrap/>
            <w:vAlign w:val="bottom"/>
            <w:hideMark/>
          </w:tcPr>
          <w:p w:rsidR="00D474E4" w:rsidRPr="004711BF" w:rsidRDefault="00D474E4" w:rsidP="00B2542A">
            <w:pPr>
              <w:jc w:val="center"/>
            </w:pPr>
            <w:r w:rsidRPr="004711BF">
              <w:rPr>
                <w:sz w:val="22"/>
                <w:szCs w:val="22"/>
              </w:rPr>
              <w:t>0,50</w:t>
            </w:r>
          </w:p>
        </w:tc>
        <w:tc>
          <w:tcPr>
            <w:tcW w:w="1100" w:type="dxa"/>
            <w:tcBorders>
              <w:top w:val="nil"/>
              <w:left w:val="nil"/>
              <w:bottom w:val="nil"/>
              <w:right w:val="nil"/>
            </w:tcBorders>
            <w:shd w:val="clear" w:color="000000" w:fill="FFFFFF"/>
            <w:noWrap/>
            <w:vAlign w:val="bottom"/>
            <w:hideMark/>
          </w:tcPr>
          <w:p w:rsidR="00D474E4" w:rsidRPr="004711BF" w:rsidRDefault="00D474E4" w:rsidP="00B2542A">
            <w:pPr>
              <w:jc w:val="center"/>
            </w:pPr>
            <w:r w:rsidRPr="004711BF">
              <w:rPr>
                <w:sz w:val="22"/>
                <w:szCs w:val="22"/>
              </w:rPr>
              <w:t>0,50</w:t>
            </w:r>
          </w:p>
        </w:tc>
        <w:tc>
          <w:tcPr>
            <w:tcW w:w="1180" w:type="dxa"/>
            <w:tcBorders>
              <w:top w:val="nil"/>
              <w:left w:val="nil"/>
              <w:bottom w:val="nil"/>
              <w:right w:val="nil"/>
            </w:tcBorders>
            <w:shd w:val="clear" w:color="000000" w:fill="FFFFFF"/>
            <w:noWrap/>
            <w:vAlign w:val="bottom"/>
            <w:hideMark/>
          </w:tcPr>
          <w:p w:rsidR="00D474E4" w:rsidRPr="004711BF" w:rsidRDefault="00D474E4" w:rsidP="00B2542A">
            <w:pPr>
              <w:jc w:val="center"/>
            </w:pPr>
            <w:r w:rsidRPr="004711BF">
              <w:rPr>
                <w:sz w:val="22"/>
                <w:szCs w:val="22"/>
              </w:rPr>
              <w:t>0,50</w:t>
            </w:r>
          </w:p>
        </w:tc>
        <w:tc>
          <w:tcPr>
            <w:tcW w:w="1020" w:type="dxa"/>
            <w:tcBorders>
              <w:top w:val="nil"/>
              <w:left w:val="nil"/>
              <w:bottom w:val="nil"/>
              <w:right w:val="nil"/>
            </w:tcBorders>
            <w:shd w:val="clear" w:color="000000" w:fill="FFFFFF"/>
            <w:noWrap/>
            <w:vAlign w:val="bottom"/>
            <w:hideMark/>
          </w:tcPr>
          <w:p w:rsidR="00D474E4" w:rsidRPr="004711BF" w:rsidRDefault="00D474E4" w:rsidP="00B2542A">
            <w:pPr>
              <w:jc w:val="center"/>
            </w:pPr>
            <w:r w:rsidRPr="004711BF">
              <w:rPr>
                <w:sz w:val="22"/>
                <w:szCs w:val="22"/>
              </w:rPr>
              <w:t>0,50</w:t>
            </w:r>
          </w:p>
        </w:tc>
      </w:tr>
      <w:tr w:rsidR="00D474E4" w:rsidRPr="004711BF" w:rsidTr="00D474E4">
        <w:trPr>
          <w:trHeight w:val="280"/>
        </w:trPr>
        <w:tc>
          <w:tcPr>
            <w:tcW w:w="2700" w:type="dxa"/>
            <w:tcBorders>
              <w:top w:val="nil"/>
              <w:left w:val="nil"/>
              <w:bottom w:val="nil"/>
              <w:right w:val="nil"/>
            </w:tcBorders>
            <w:shd w:val="clear" w:color="000000" w:fill="FFFFFF"/>
            <w:noWrap/>
            <w:vAlign w:val="bottom"/>
            <w:hideMark/>
          </w:tcPr>
          <w:p w:rsidR="00D474E4" w:rsidRPr="004711BF" w:rsidRDefault="00D474E4" w:rsidP="009B08F7">
            <w:r w:rsidRPr="004711BF">
              <w:rPr>
                <w:sz w:val="22"/>
                <w:szCs w:val="22"/>
              </w:rPr>
              <w:t>Recipiente 20l</w:t>
            </w:r>
          </w:p>
        </w:tc>
        <w:tc>
          <w:tcPr>
            <w:tcW w:w="1040" w:type="dxa"/>
            <w:tcBorders>
              <w:top w:val="nil"/>
              <w:left w:val="nil"/>
              <w:bottom w:val="nil"/>
              <w:right w:val="nil"/>
            </w:tcBorders>
            <w:shd w:val="clear" w:color="000000" w:fill="FFFFFF"/>
            <w:noWrap/>
            <w:vAlign w:val="bottom"/>
            <w:hideMark/>
          </w:tcPr>
          <w:p w:rsidR="00D474E4" w:rsidRPr="004711BF" w:rsidRDefault="00D474E4" w:rsidP="00B2542A">
            <w:pPr>
              <w:jc w:val="center"/>
            </w:pPr>
            <w:r w:rsidRPr="004711BF">
              <w:rPr>
                <w:sz w:val="22"/>
                <w:szCs w:val="22"/>
              </w:rPr>
              <w:t>0,55</w:t>
            </w:r>
          </w:p>
        </w:tc>
        <w:tc>
          <w:tcPr>
            <w:tcW w:w="1040" w:type="dxa"/>
            <w:tcBorders>
              <w:top w:val="nil"/>
              <w:left w:val="nil"/>
              <w:bottom w:val="nil"/>
              <w:right w:val="nil"/>
            </w:tcBorders>
            <w:shd w:val="clear" w:color="000000" w:fill="FFFFFF"/>
            <w:noWrap/>
            <w:vAlign w:val="bottom"/>
            <w:hideMark/>
          </w:tcPr>
          <w:p w:rsidR="00D474E4" w:rsidRPr="004711BF" w:rsidRDefault="00D474E4" w:rsidP="00B2542A">
            <w:pPr>
              <w:jc w:val="center"/>
            </w:pPr>
            <w:r w:rsidRPr="004711BF">
              <w:rPr>
                <w:sz w:val="22"/>
                <w:szCs w:val="22"/>
              </w:rPr>
              <w:t>0,55</w:t>
            </w:r>
          </w:p>
        </w:tc>
        <w:tc>
          <w:tcPr>
            <w:tcW w:w="1100" w:type="dxa"/>
            <w:tcBorders>
              <w:top w:val="nil"/>
              <w:left w:val="nil"/>
              <w:bottom w:val="nil"/>
              <w:right w:val="nil"/>
            </w:tcBorders>
            <w:shd w:val="clear" w:color="000000" w:fill="FFFFFF"/>
            <w:noWrap/>
            <w:vAlign w:val="bottom"/>
            <w:hideMark/>
          </w:tcPr>
          <w:p w:rsidR="00D474E4" w:rsidRPr="004711BF" w:rsidRDefault="00D474E4" w:rsidP="00B2542A">
            <w:pPr>
              <w:jc w:val="center"/>
            </w:pPr>
            <w:r w:rsidRPr="004711BF">
              <w:rPr>
                <w:sz w:val="22"/>
                <w:szCs w:val="22"/>
              </w:rPr>
              <w:t>0,55</w:t>
            </w:r>
          </w:p>
        </w:tc>
        <w:tc>
          <w:tcPr>
            <w:tcW w:w="1180" w:type="dxa"/>
            <w:tcBorders>
              <w:top w:val="nil"/>
              <w:left w:val="nil"/>
              <w:bottom w:val="nil"/>
              <w:right w:val="nil"/>
            </w:tcBorders>
            <w:shd w:val="clear" w:color="000000" w:fill="FFFFFF"/>
            <w:noWrap/>
            <w:vAlign w:val="bottom"/>
            <w:hideMark/>
          </w:tcPr>
          <w:p w:rsidR="00D474E4" w:rsidRPr="004711BF" w:rsidRDefault="00D474E4" w:rsidP="00B2542A">
            <w:pPr>
              <w:jc w:val="center"/>
            </w:pPr>
            <w:r w:rsidRPr="004711BF">
              <w:rPr>
                <w:sz w:val="22"/>
                <w:szCs w:val="22"/>
              </w:rPr>
              <w:t>0,55</w:t>
            </w:r>
          </w:p>
        </w:tc>
        <w:tc>
          <w:tcPr>
            <w:tcW w:w="1020" w:type="dxa"/>
            <w:tcBorders>
              <w:top w:val="nil"/>
              <w:left w:val="nil"/>
              <w:bottom w:val="nil"/>
              <w:right w:val="nil"/>
            </w:tcBorders>
            <w:shd w:val="clear" w:color="000000" w:fill="FFFFFF"/>
            <w:noWrap/>
            <w:vAlign w:val="bottom"/>
            <w:hideMark/>
          </w:tcPr>
          <w:p w:rsidR="00D474E4" w:rsidRPr="004711BF" w:rsidRDefault="00D474E4" w:rsidP="00B2542A">
            <w:pPr>
              <w:jc w:val="center"/>
            </w:pPr>
            <w:r w:rsidRPr="004711BF">
              <w:rPr>
                <w:sz w:val="22"/>
                <w:szCs w:val="22"/>
              </w:rPr>
              <w:t>0,55</w:t>
            </w:r>
          </w:p>
        </w:tc>
      </w:tr>
      <w:tr w:rsidR="00D474E4" w:rsidRPr="004711BF" w:rsidTr="00D474E4">
        <w:trPr>
          <w:trHeight w:val="280"/>
        </w:trPr>
        <w:tc>
          <w:tcPr>
            <w:tcW w:w="2700" w:type="dxa"/>
            <w:tcBorders>
              <w:top w:val="nil"/>
              <w:left w:val="nil"/>
              <w:bottom w:val="nil"/>
              <w:right w:val="nil"/>
            </w:tcBorders>
            <w:shd w:val="clear" w:color="000000" w:fill="FFFFFF"/>
            <w:noWrap/>
            <w:vAlign w:val="bottom"/>
            <w:hideMark/>
          </w:tcPr>
          <w:p w:rsidR="00D474E4" w:rsidRPr="004711BF" w:rsidRDefault="00D474E4" w:rsidP="009B08F7">
            <w:r w:rsidRPr="004711BF">
              <w:rPr>
                <w:sz w:val="22"/>
                <w:szCs w:val="22"/>
              </w:rPr>
              <w:t> </w:t>
            </w:r>
          </w:p>
        </w:tc>
        <w:tc>
          <w:tcPr>
            <w:tcW w:w="1040" w:type="dxa"/>
            <w:tcBorders>
              <w:top w:val="nil"/>
              <w:left w:val="nil"/>
              <w:bottom w:val="nil"/>
              <w:right w:val="nil"/>
            </w:tcBorders>
            <w:shd w:val="clear" w:color="000000" w:fill="FFFFFF"/>
            <w:noWrap/>
            <w:vAlign w:val="bottom"/>
            <w:hideMark/>
          </w:tcPr>
          <w:p w:rsidR="00D474E4" w:rsidRPr="004711BF" w:rsidRDefault="00D474E4" w:rsidP="00B2542A">
            <w:pPr>
              <w:jc w:val="center"/>
              <w:rPr>
                <w:b/>
                <w:bCs/>
              </w:rPr>
            </w:pPr>
          </w:p>
        </w:tc>
        <w:tc>
          <w:tcPr>
            <w:tcW w:w="1040" w:type="dxa"/>
            <w:tcBorders>
              <w:top w:val="nil"/>
              <w:left w:val="nil"/>
              <w:bottom w:val="nil"/>
              <w:right w:val="nil"/>
            </w:tcBorders>
            <w:shd w:val="clear" w:color="000000" w:fill="FFFFFF"/>
            <w:noWrap/>
            <w:vAlign w:val="bottom"/>
            <w:hideMark/>
          </w:tcPr>
          <w:p w:rsidR="00D474E4" w:rsidRPr="004711BF" w:rsidRDefault="00D474E4" w:rsidP="00B2542A">
            <w:pPr>
              <w:jc w:val="center"/>
            </w:pPr>
          </w:p>
        </w:tc>
        <w:tc>
          <w:tcPr>
            <w:tcW w:w="1100" w:type="dxa"/>
            <w:tcBorders>
              <w:top w:val="nil"/>
              <w:left w:val="nil"/>
              <w:bottom w:val="nil"/>
              <w:right w:val="nil"/>
            </w:tcBorders>
            <w:shd w:val="clear" w:color="000000" w:fill="FFFFFF"/>
            <w:noWrap/>
            <w:vAlign w:val="bottom"/>
            <w:hideMark/>
          </w:tcPr>
          <w:p w:rsidR="00D474E4" w:rsidRPr="004711BF" w:rsidRDefault="00D474E4" w:rsidP="00B2542A">
            <w:pPr>
              <w:jc w:val="center"/>
            </w:pPr>
          </w:p>
        </w:tc>
        <w:tc>
          <w:tcPr>
            <w:tcW w:w="1180" w:type="dxa"/>
            <w:tcBorders>
              <w:top w:val="nil"/>
              <w:left w:val="nil"/>
              <w:bottom w:val="nil"/>
              <w:right w:val="nil"/>
            </w:tcBorders>
            <w:shd w:val="clear" w:color="000000" w:fill="FFFFFF"/>
            <w:noWrap/>
            <w:vAlign w:val="bottom"/>
            <w:hideMark/>
          </w:tcPr>
          <w:p w:rsidR="00D474E4" w:rsidRPr="004711BF" w:rsidRDefault="00D474E4" w:rsidP="00B2542A">
            <w:pPr>
              <w:jc w:val="center"/>
            </w:pPr>
          </w:p>
        </w:tc>
        <w:tc>
          <w:tcPr>
            <w:tcW w:w="1020" w:type="dxa"/>
            <w:tcBorders>
              <w:top w:val="nil"/>
              <w:left w:val="nil"/>
              <w:bottom w:val="nil"/>
              <w:right w:val="nil"/>
            </w:tcBorders>
            <w:shd w:val="clear" w:color="000000" w:fill="FFFFFF"/>
            <w:noWrap/>
            <w:vAlign w:val="bottom"/>
            <w:hideMark/>
          </w:tcPr>
          <w:p w:rsidR="00D474E4" w:rsidRPr="004711BF" w:rsidRDefault="00D474E4" w:rsidP="00B2542A">
            <w:pPr>
              <w:jc w:val="center"/>
            </w:pPr>
          </w:p>
        </w:tc>
      </w:tr>
      <w:tr w:rsidR="00D474E4" w:rsidRPr="004711BF" w:rsidTr="00D474E4">
        <w:trPr>
          <w:trHeight w:val="280"/>
        </w:trPr>
        <w:tc>
          <w:tcPr>
            <w:tcW w:w="2700" w:type="dxa"/>
            <w:tcBorders>
              <w:top w:val="nil"/>
              <w:left w:val="nil"/>
              <w:bottom w:val="nil"/>
              <w:right w:val="nil"/>
            </w:tcBorders>
            <w:shd w:val="clear" w:color="000000" w:fill="FFFFFF"/>
            <w:noWrap/>
            <w:vAlign w:val="bottom"/>
            <w:hideMark/>
          </w:tcPr>
          <w:p w:rsidR="00D474E4" w:rsidRPr="004711BF" w:rsidRDefault="00D474E4" w:rsidP="009B08F7">
            <w:pPr>
              <w:rPr>
                <w:b/>
                <w:bCs/>
              </w:rPr>
            </w:pPr>
            <w:r w:rsidRPr="004711BF">
              <w:rPr>
                <w:b/>
                <w:bCs/>
                <w:sz w:val="22"/>
                <w:szCs w:val="22"/>
              </w:rPr>
              <w:t>Maquinaria y Equipo</w:t>
            </w:r>
          </w:p>
        </w:tc>
        <w:tc>
          <w:tcPr>
            <w:tcW w:w="1040" w:type="dxa"/>
            <w:tcBorders>
              <w:top w:val="nil"/>
              <w:left w:val="nil"/>
              <w:bottom w:val="nil"/>
              <w:right w:val="nil"/>
            </w:tcBorders>
            <w:shd w:val="clear" w:color="000000" w:fill="FFFFFF"/>
            <w:noWrap/>
            <w:vAlign w:val="bottom"/>
            <w:hideMark/>
          </w:tcPr>
          <w:p w:rsidR="00D474E4" w:rsidRPr="004711BF" w:rsidRDefault="00D474E4" w:rsidP="00B2542A">
            <w:pPr>
              <w:jc w:val="center"/>
              <w:rPr>
                <w:b/>
                <w:bCs/>
              </w:rPr>
            </w:pPr>
            <w:r w:rsidRPr="004711BF">
              <w:rPr>
                <w:b/>
                <w:bCs/>
                <w:sz w:val="22"/>
                <w:szCs w:val="22"/>
              </w:rPr>
              <w:t>134,90</w:t>
            </w:r>
          </w:p>
        </w:tc>
        <w:tc>
          <w:tcPr>
            <w:tcW w:w="1040" w:type="dxa"/>
            <w:tcBorders>
              <w:top w:val="nil"/>
              <w:left w:val="nil"/>
              <w:bottom w:val="nil"/>
              <w:right w:val="nil"/>
            </w:tcBorders>
            <w:shd w:val="clear" w:color="000000" w:fill="FFFFFF"/>
            <w:noWrap/>
            <w:vAlign w:val="bottom"/>
            <w:hideMark/>
          </w:tcPr>
          <w:p w:rsidR="00D474E4" w:rsidRPr="004711BF" w:rsidRDefault="00D474E4" w:rsidP="00B2542A">
            <w:pPr>
              <w:jc w:val="center"/>
              <w:rPr>
                <w:b/>
                <w:bCs/>
              </w:rPr>
            </w:pPr>
            <w:r w:rsidRPr="004711BF">
              <w:rPr>
                <w:b/>
                <w:bCs/>
                <w:sz w:val="22"/>
                <w:szCs w:val="22"/>
              </w:rPr>
              <w:t>134,90</w:t>
            </w:r>
          </w:p>
        </w:tc>
        <w:tc>
          <w:tcPr>
            <w:tcW w:w="1100" w:type="dxa"/>
            <w:tcBorders>
              <w:top w:val="nil"/>
              <w:left w:val="nil"/>
              <w:bottom w:val="nil"/>
              <w:right w:val="nil"/>
            </w:tcBorders>
            <w:shd w:val="clear" w:color="000000" w:fill="FFFFFF"/>
            <w:noWrap/>
            <w:vAlign w:val="bottom"/>
            <w:hideMark/>
          </w:tcPr>
          <w:p w:rsidR="00D474E4" w:rsidRPr="004711BF" w:rsidRDefault="00D474E4" w:rsidP="00B2542A">
            <w:pPr>
              <w:jc w:val="center"/>
              <w:rPr>
                <w:b/>
                <w:bCs/>
              </w:rPr>
            </w:pPr>
            <w:r w:rsidRPr="004711BF">
              <w:rPr>
                <w:b/>
                <w:bCs/>
                <w:sz w:val="22"/>
                <w:szCs w:val="22"/>
              </w:rPr>
              <w:t>134,90</w:t>
            </w:r>
          </w:p>
        </w:tc>
        <w:tc>
          <w:tcPr>
            <w:tcW w:w="1180" w:type="dxa"/>
            <w:tcBorders>
              <w:top w:val="nil"/>
              <w:left w:val="nil"/>
              <w:bottom w:val="nil"/>
              <w:right w:val="nil"/>
            </w:tcBorders>
            <w:shd w:val="clear" w:color="000000" w:fill="FFFFFF"/>
            <w:noWrap/>
            <w:vAlign w:val="bottom"/>
            <w:hideMark/>
          </w:tcPr>
          <w:p w:rsidR="00D474E4" w:rsidRPr="004711BF" w:rsidRDefault="00D474E4" w:rsidP="00B2542A">
            <w:pPr>
              <w:jc w:val="center"/>
              <w:rPr>
                <w:b/>
                <w:bCs/>
              </w:rPr>
            </w:pPr>
            <w:r w:rsidRPr="004711BF">
              <w:rPr>
                <w:b/>
                <w:bCs/>
                <w:sz w:val="22"/>
                <w:szCs w:val="22"/>
              </w:rPr>
              <w:t>134,90</w:t>
            </w:r>
          </w:p>
        </w:tc>
        <w:tc>
          <w:tcPr>
            <w:tcW w:w="1020" w:type="dxa"/>
            <w:tcBorders>
              <w:top w:val="nil"/>
              <w:left w:val="nil"/>
              <w:bottom w:val="nil"/>
              <w:right w:val="nil"/>
            </w:tcBorders>
            <w:shd w:val="clear" w:color="000000" w:fill="FFFFFF"/>
            <w:noWrap/>
            <w:vAlign w:val="bottom"/>
            <w:hideMark/>
          </w:tcPr>
          <w:p w:rsidR="00D474E4" w:rsidRPr="004711BF" w:rsidRDefault="00D474E4" w:rsidP="00B2542A">
            <w:pPr>
              <w:jc w:val="center"/>
              <w:rPr>
                <w:b/>
                <w:bCs/>
              </w:rPr>
            </w:pPr>
            <w:r w:rsidRPr="004711BF">
              <w:rPr>
                <w:b/>
                <w:bCs/>
                <w:sz w:val="22"/>
                <w:szCs w:val="22"/>
              </w:rPr>
              <w:t>134,90</w:t>
            </w:r>
          </w:p>
        </w:tc>
      </w:tr>
      <w:tr w:rsidR="00D474E4" w:rsidRPr="004711BF" w:rsidTr="00D474E4">
        <w:trPr>
          <w:trHeight w:val="280"/>
        </w:trPr>
        <w:tc>
          <w:tcPr>
            <w:tcW w:w="2700" w:type="dxa"/>
            <w:tcBorders>
              <w:top w:val="nil"/>
              <w:left w:val="nil"/>
              <w:bottom w:val="nil"/>
              <w:right w:val="nil"/>
            </w:tcBorders>
            <w:shd w:val="clear" w:color="000000" w:fill="FFFFFF"/>
            <w:noWrap/>
            <w:vAlign w:val="bottom"/>
            <w:hideMark/>
          </w:tcPr>
          <w:p w:rsidR="00D474E4" w:rsidRPr="004711BF" w:rsidRDefault="00D474E4" w:rsidP="009B08F7">
            <w:r w:rsidRPr="004711BF">
              <w:rPr>
                <w:sz w:val="22"/>
                <w:szCs w:val="22"/>
              </w:rPr>
              <w:t>Batidora Industrial</w:t>
            </w:r>
          </w:p>
        </w:tc>
        <w:tc>
          <w:tcPr>
            <w:tcW w:w="1040" w:type="dxa"/>
            <w:tcBorders>
              <w:top w:val="nil"/>
              <w:left w:val="nil"/>
              <w:bottom w:val="nil"/>
              <w:right w:val="nil"/>
            </w:tcBorders>
            <w:shd w:val="clear" w:color="000000" w:fill="FFFFFF"/>
            <w:noWrap/>
            <w:vAlign w:val="bottom"/>
            <w:hideMark/>
          </w:tcPr>
          <w:p w:rsidR="00D474E4" w:rsidRPr="004711BF" w:rsidRDefault="00D474E4" w:rsidP="00B2542A">
            <w:pPr>
              <w:jc w:val="center"/>
            </w:pPr>
            <w:r w:rsidRPr="004711BF">
              <w:rPr>
                <w:sz w:val="22"/>
                <w:szCs w:val="22"/>
              </w:rPr>
              <w:t>120,40</w:t>
            </w:r>
          </w:p>
        </w:tc>
        <w:tc>
          <w:tcPr>
            <w:tcW w:w="1040" w:type="dxa"/>
            <w:tcBorders>
              <w:top w:val="nil"/>
              <w:left w:val="nil"/>
              <w:bottom w:val="nil"/>
              <w:right w:val="nil"/>
            </w:tcBorders>
            <w:shd w:val="clear" w:color="000000" w:fill="FFFFFF"/>
            <w:noWrap/>
            <w:vAlign w:val="bottom"/>
            <w:hideMark/>
          </w:tcPr>
          <w:p w:rsidR="00D474E4" w:rsidRPr="004711BF" w:rsidRDefault="00D474E4" w:rsidP="00B2542A">
            <w:pPr>
              <w:jc w:val="center"/>
            </w:pPr>
            <w:r w:rsidRPr="004711BF">
              <w:rPr>
                <w:sz w:val="22"/>
                <w:szCs w:val="22"/>
              </w:rPr>
              <w:t>120,40</w:t>
            </w:r>
          </w:p>
        </w:tc>
        <w:tc>
          <w:tcPr>
            <w:tcW w:w="1100" w:type="dxa"/>
            <w:tcBorders>
              <w:top w:val="nil"/>
              <w:left w:val="nil"/>
              <w:bottom w:val="nil"/>
              <w:right w:val="nil"/>
            </w:tcBorders>
            <w:shd w:val="clear" w:color="000000" w:fill="FFFFFF"/>
            <w:noWrap/>
            <w:vAlign w:val="bottom"/>
            <w:hideMark/>
          </w:tcPr>
          <w:p w:rsidR="00D474E4" w:rsidRPr="004711BF" w:rsidRDefault="00D474E4" w:rsidP="00B2542A">
            <w:pPr>
              <w:jc w:val="center"/>
            </w:pPr>
            <w:r w:rsidRPr="004711BF">
              <w:rPr>
                <w:sz w:val="22"/>
                <w:szCs w:val="22"/>
              </w:rPr>
              <w:t>120,40</w:t>
            </w:r>
          </w:p>
        </w:tc>
        <w:tc>
          <w:tcPr>
            <w:tcW w:w="1180" w:type="dxa"/>
            <w:tcBorders>
              <w:top w:val="nil"/>
              <w:left w:val="nil"/>
              <w:bottom w:val="nil"/>
              <w:right w:val="nil"/>
            </w:tcBorders>
            <w:shd w:val="clear" w:color="000000" w:fill="FFFFFF"/>
            <w:noWrap/>
            <w:vAlign w:val="bottom"/>
            <w:hideMark/>
          </w:tcPr>
          <w:p w:rsidR="00D474E4" w:rsidRPr="004711BF" w:rsidRDefault="00D474E4" w:rsidP="00B2542A">
            <w:pPr>
              <w:jc w:val="center"/>
            </w:pPr>
            <w:r w:rsidRPr="004711BF">
              <w:rPr>
                <w:sz w:val="22"/>
                <w:szCs w:val="22"/>
              </w:rPr>
              <w:t>120,40</w:t>
            </w:r>
          </w:p>
        </w:tc>
        <w:tc>
          <w:tcPr>
            <w:tcW w:w="1020" w:type="dxa"/>
            <w:tcBorders>
              <w:top w:val="nil"/>
              <w:left w:val="nil"/>
              <w:bottom w:val="nil"/>
              <w:right w:val="nil"/>
            </w:tcBorders>
            <w:shd w:val="clear" w:color="000000" w:fill="FFFFFF"/>
            <w:noWrap/>
            <w:vAlign w:val="bottom"/>
            <w:hideMark/>
          </w:tcPr>
          <w:p w:rsidR="00D474E4" w:rsidRPr="004711BF" w:rsidRDefault="00D474E4" w:rsidP="00B2542A">
            <w:pPr>
              <w:jc w:val="center"/>
            </w:pPr>
            <w:r w:rsidRPr="004711BF">
              <w:rPr>
                <w:sz w:val="22"/>
                <w:szCs w:val="22"/>
              </w:rPr>
              <w:t>120,40</w:t>
            </w:r>
          </w:p>
        </w:tc>
      </w:tr>
      <w:tr w:rsidR="00D474E4" w:rsidRPr="004711BF" w:rsidTr="00D474E4">
        <w:trPr>
          <w:trHeight w:val="280"/>
        </w:trPr>
        <w:tc>
          <w:tcPr>
            <w:tcW w:w="2700" w:type="dxa"/>
            <w:tcBorders>
              <w:top w:val="nil"/>
              <w:left w:val="nil"/>
              <w:bottom w:val="nil"/>
              <w:right w:val="nil"/>
            </w:tcBorders>
            <w:shd w:val="clear" w:color="000000" w:fill="FFFFFF"/>
            <w:noWrap/>
            <w:vAlign w:val="bottom"/>
            <w:hideMark/>
          </w:tcPr>
          <w:p w:rsidR="00D474E4" w:rsidRPr="004711BF" w:rsidRDefault="00D474E4" w:rsidP="009B08F7">
            <w:r w:rsidRPr="004711BF">
              <w:rPr>
                <w:sz w:val="22"/>
                <w:szCs w:val="22"/>
              </w:rPr>
              <w:t>Balanza en gramos</w:t>
            </w:r>
          </w:p>
        </w:tc>
        <w:tc>
          <w:tcPr>
            <w:tcW w:w="1040" w:type="dxa"/>
            <w:tcBorders>
              <w:top w:val="nil"/>
              <w:left w:val="nil"/>
              <w:bottom w:val="nil"/>
              <w:right w:val="nil"/>
            </w:tcBorders>
            <w:shd w:val="clear" w:color="000000" w:fill="FFFFFF"/>
            <w:noWrap/>
            <w:vAlign w:val="bottom"/>
            <w:hideMark/>
          </w:tcPr>
          <w:p w:rsidR="00D474E4" w:rsidRPr="004711BF" w:rsidRDefault="00D474E4" w:rsidP="00B2542A">
            <w:pPr>
              <w:jc w:val="center"/>
            </w:pPr>
            <w:r w:rsidRPr="004711BF">
              <w:rPr>
                <w:sz w:val="22"/>
                <w:szCs w:val="22"/>
              </w:rPr>
              <w:t>14,50</w:t>
            </w:r>
          </w:p>
        </w:tc>
        <w:tc>
          <w:tcPr>
            <w:tcW w:w="1040" w:type="dxa"/>
            <w:tcBorders>
              <w:top w:val="nil"/>
              <w:left w:val="nil"/>
              <w:bottom w:val="nil"/>
              <w:right w:val="nil"/>
            </w:tcBorders>
            <w:shd w:val="clear" w:color="000000" w:fill="FFFFFF"/>
            <w:noWrap/>
            <w:vAlign w:val="bottom"/>
            <w:hideMark/>
          </w:tcPr>
          <w:p w:rsidR="00D474E4" w:rsidRPr="004711BF" w:rsidRDefault="00D474E4" w:rsidP="00B2542A">
            <w:pPr>
              <w:jc w:val="center"/>
            </w:pPr>
            <w:r w:rsidRPr="004711BF">
              <w:rPr>
                <w:sz w:val="22"/>
                <w:szCs w:val="22"/>
              </w:rPr>
              <w:t>14,50</w:t>
            </w:r>
          </w:p>
        </w:tc>
        <w:tc>
          <w:tcPr>
            <w:tcW w:w="1100" w:type="dxa"/>
            <w:tcBorders>
              <w:top w:val="nil"/>
              <w:left w:val="nil"/>
              <w:bottom w:val="nil"/>
              <w:right w:val="nil"/>
            </w:tcBorders>
            <w:shd w:val="clear" w:color="000000" w:fill="FFFFFF"/>
            <w:noWrap/>
            <w:vAlign w:val="bottom"/>
            <w:hideMark/>
          </w:tcPr>
          <w:p w:rsidR="00D474E4" w:rsidRPr="004711BF" w:rsidRDefault="00D474E4" w:rsidP="00B2542A">
            <w:pPr>
              <w:jc w:val="center"/>
            </w:pPr>
            <w:r w:rsidRPr="004711BF">
              <w:rPr>
                <w:sz w:val="22"/>
                <w:szCs w:val="22"/>
              </w:rPr>
              <w:t>14,50</w:t>
            </w:r>
          </w:p>
        </w:tc>
        <w:tc>
          <w:tcPr>
            <w:tcW w:w="1180" w:type="dxa"/>
            <w:tcBorders>
              <w:top w:val="nil"/>
              <w:left w:val="nil"/>
              <w:bottom w:val="nil"/>
              <w:right w:val="nil"/>
            </w:tcBorders>
            <w:shd w:val="clear" w:color="000000" w:fill="FFFFFF"/>
            <w:noWrap/>
            <w:vAlign w:val="bottom"/>
            <w:hideMark/>
          </w:tcPr>
          <w:p w:rsidR="00D474E4" w:rsidRPr="004711BF" w:rsidRDefault="00D474E4" w:rsidP="00B2542A">
            <w:pPr>
              <w:jc w:val="center"/>
            </w:pPr>
            <w:r w:rsidRPr="004711BF">
              <w:rPr>
                <w:sz w:val="22"/>
                <w:szCs w:val="22"/>
              </w:rPr>
              <w:t>14,50</w:t>
            </w:r>
          </w:p>
        </w:tc>
        <w:tc>
          <w:tcPr>
            <w:tcW w:w="1020" w:type="dxa"/>
            <w:tcBorders>
              <w:top w:val="nil"/>
              <w:left w:val="nil"/>
              <w:bottom w:val="nil"/>
              <w:right w:val="nil"/>
            </w:tcBorders>
            <w:shd w:val="clear" w:color="000000" w:fill="FFFFFF"/>
            <w:noWrap/>
            <w:vAlign w:val="bottom"/>
            <w:hideMark/>
          </w:tcPr>
          <w:p w:rsidR="00D474E4" w:rsidRPr="004711BF" w:rsidRDefault="00D474E4" w:rsidP="00B2542A">
            <w:pPr>
              <w:jc w:val="center"/>
            </w:pPr>
            <w:r w:rsidRPr="004711BF">
              <w:rPr>
                <w:sz w:val="22"/>
                <w:szCs w:val="22"/>
              </w:rPr>
              <w:t>14,50</w:t>
            </w:r>
          </w:p>
        </w:tc>
      </w:tr>
      <w:tr w:rsidR="00D474E4" w:rsidRPr="004711BF" w:rsidTr="00D474E4">
        <w:trPr>
          <w:trHeight w:val="280"/>
        </w:trPr>
        <w:tc>
          <w:tcPr>
            <w:tcW w:w="2700" w:type="dxa"/>
            <w:tcBorders>
              <w:top w:val="nil"/>
              <w:left w:val="nil"/>
              <w:bottom w:val="nil"/>
              <w:right w:val="nil"/>
            </w:tcBorders>
            <w:shd w:val="clear" w:color="000000" w:fill="FFFFFF"/>
            <w:noWrap/>
            <w:vAlign w:val="bottom"/>
            <w:hideMark/>
          </w:tcPr>
          <w:p w:rsidR="00D474E4" w:rsidRPr="004711BF" w:rsidRDefault="00D474E4" w:rsidP="009B08F7">
            <w:r w:rsidRPr="004711BF">
              <w:rPr>
                <w:sz w:val="22"/>
                <w:szCs w:val="22"/>
              </w:rPr>
              <w:t> </w:t>
            </w:r>
          </w:p>
        </w:tc>
        <w:tc>
          <w:tcPr>
            <w:tcW w:w="1040" w:type="dxa"/>
            <w:tcBorders>
              <w:top w:val="nil"/>
              <w:left w:val="nil"/>
              <w:bottom w:val="nil"/>
              <w:right w:val="nil"/>
            </w:tcBorders>
            <w:shd w:val="clear" w:color="000000" w:fill="FFFFFF"/>
            <w:noWrap/>
            <w:vAlign w:val="bottom"/>
            <w:hideMark/>
          </w:tcPr>
          <w:p w:rsidR="00D474E4" w:rsidRPr="004711BF" w:rsidRDefault="00D474E4" w:rsidP="00B2542A">
            <w:pPr>
              <w:jc w:val="center"/>
              <w:rPr>
                <w:b/>
                <w:bCs/>
              </w:rPr>
            </w:pPr>
          </w:p>
        </w:tc>
        <w:tc>
          <w:tcPr>
            <w:tcW w:w="1040" w:type="dxa"/>
            <w:tcBorders>
              <w:top w:val="nil"/>
              <w:left w:val="nil"/>
              <w:bottom w:val="nil"/>
              <w:right w:val="nil"/>
            </w:tcBorders>
            <w:shd w:val="clear" w:color="000000" w:fill="FFFFFF"/>
            <w:noWrap/>
            <w:vAlign w:val="bottom"/>
            <w:hideMark/>
          </w:tcPr>
          <w:p w:rsidR="00D474E4" w:rsidRPr="004711BF" w:rsidRDefault="00D474E4" w:rsidP="00B2542A">
            <w:pPr>
              <w:jc w:val="center"/>
            </w:pPr>
          </w:p>
        </w:tc>
        <w:tc>
          <w:tcPr>
            <w:tcW w:w="1100" w:type="dxa"/>
            <w:tcBorders>
              <w:top w:val="nil"/>
              <w:left w:val="nil"/>
              <w:bottom w:val="nil"/>
              <w:right w:val="nil"/>
            </w:tcBorders>
            <w:shd w:val="clear" w:color="000000" w:fill="FFFFFF"/>
            <w:noWrap/>
            <w:vAlign w:val="bottom"/>
            <w:hideMark/>
          </w:tcPr>
          <w:p w:rsidR="00D474E4" w:rsidRPr="004711BF" w:rsidRDefault="00D474E4" w:rsidP="00B2542A">
            <w:pPr>
              <w:jc w:val="center"/>
            </w:pPr>
          </w:p>
        </w:tc>
        <w:tc>
          <w:tcPr>
            <w:tcW w:w="1180" w:type="dxa"/>
            <w:tcBorders>
              <w:top w:val="nil"/>
              <w:left w:val="nil"/>
              <w:bottom w:val="nil"/>
              <w:right w:val="nil"/>
            </w:tcBorders>
            <w:shd w:val="clear" w:color="000000" w:fill="FFFFFF"/>
            <w:noWrap/>
            <w:vAlign w:val="bottom"/>
            <w:hideMark/>
          </w:tcPr>
          <w:p w:rsidR="00D474E4" w:rsidRPr="004711BF" w:rsidRDefault="00D474E4" w:rsidP="00B2542A">
            <w:pPr>
              <w:jc w:val="center"/>
            </w:pPr>
          </w:p>
        </w:tc>
        <w:tc>
          <w:tcPr>
            <w:tcW w:w="1020" w:type="dxa"/>
            <w:tcBorders>
              <w:top w:val="nil"/>
              <w:left w:val="nil"/>
              <w:bottom w:val="nil"/>
              <w:right w:val="nil"/>
            </w:tcBorders>
            <w:shd w:val="clear" w:color="000000" w:fill="FFFFFF"/>
            <w:noWrap/>
            <w:vAlign w:val="bottom"/>
            <w:hideMark/>
          </w:tcPr>
          <w:p w:rsidR="00D474E4" w:rsidRPr="004711BF" w:rsidRDefault="00D474E4" w:rsidP="00B2542A">
            <w:pPr>
              <w:jc w:val="center"/>
            </w:pPr>
          </w:p>
        </w:tc>
      </w:tr>
      <w:tr w:rsidR="00D474E4" w:rsidRPr="004711BF" w:rsidTr="00D474E4">
        <w:trPr>
          <w:trHeight w:val="280"/>
        </w:trPr>
        <w:tc>
          <w:tcPr>
            <w:tcW w:w="2700" w:type="dxa"/>
            <w:tcBorders>
              <w:top w:val="nil"/>
              <w:left w:val="nil"/>
              <w:bottom w:val="nil"/>
              <w:right w:val="nil"/>
            </w:tcBorders>
            <w:shd w:val="clear" w:color="000000" w:fill="FFFFFF"/>
            <w:noWrap/>
            <w:vAlign w:val="bottom"/>
            <w:hideMark/>
          </w:tcPr>
          <w:p w:rsidR="00D474E4" w:rsidRPr="004711BF" w:rsidRDefault="00D474E4" w:rsidP="009B08F7">
            <w:pPr>
              <w:rPr>
                <w:b/>
                <w:bCs/>
              </w:rPr>
            </w:pPr>
            <w:r w:rsidRPr="004711BF">
              <w:rPr>
                <w:b/>
                <w:bCs/>
                <w:sz w:val="22"/>
                <w:szCs w:val="22"/>
              </w:rPr>
              <w:t>Equipos de Computo</w:t>
            </w:r>
          </w:p>
        </w:tc>
        <w:tc>
          <w:tcPr>
            <w:tcW w:w="1040" w:type="dxa"/>
            <w:tcBorders>
              <w:top w:val="nil"/>
              <w:left w:val="nil"/>
              <w:bottom w:val="nil"/>
              <w:right w:val="nil"/>
            </w:tcBorders>
            <w:shd w:val="clear" w:color="000000" w:fill="FFFFFF"/>
            <w:noWrap/>
            <w:vAlign w:val="bottom"/>
            <w:hideMark/>
          </w:tcPr>
          <w:p w:rsidR="00D474E4" w:rsidRPr="004711BF" w:rsidRDefault="00D474E4" w:rsidP="00B2542A">
            <w:pPr>
              <w:jc w:val="center"/>
              <w:rPr>
                <w:b/>
                <w:bCs/>
              </w:rPr>
            </w:pPr>
            <w:r w:rsidRPr="004711BF">
              <w:rPr>
                <w:b/>
                <w:bCs/>
                <w:sz w:val="22"/>
                <w:szCs w:val="22"/>
              </w:rPr>
              <w:t>279,33</w:t>
            </w:r>
          </w:p>
        </w:tc>
        <w:tc>
          <w:tcPr>
            <w:tcW w:w="1040" w:type="dxa"/>
            <w:tcBorders>
              <w:top w:val="nil"/>
              <w:left w:val="nil"/>
              <w:bottom w:val="nil"/>
              <w:right w:val="nil"/>
            </w:tcBorders>
            <w:shd w:val="clear" w:color="000000" w:fill="FFFFFF"/>
            <w:noWrap/>
            <w:vAlign w:val="bottom"/>
            <w:hideMark/>
          </w:tcPr>
          <w:p w:rsidR="00D474E4" w:rsidRPr="004711BF" w:rsidRDefault="00D474E4" w:rsidP="00B2542A">
            <w:pPr>
              <w:jc w:val="center"/>
              <w:rPr>
                <w:b/>
                <w:bCs/>
              </w:rPr>
            </w:pPr>
            <w:r w:rsidRPr="004711BF">
              <w:rPr>
                <w:b/>
                <w:bCs/>
                <w:sz w:val="22"/>
                <w:szCs w:val="22"/>
              </w:rPr>
              <w:t>279,33</w:t>
            </w:r>
          </w:p>
        </w:tc>
        <w:tc>
          <w:tcPr>
            <w:tcW w:w="1100" w:type="dxa"/>
            <w:tcBorders>
              <w:top w:val="nil"/>
              <w:left w:val="nil"/>
              <w:bottom w:val="nil"/>
              <w:right w:val="nil"/>
            </w:tcBorders>
            <w:shd w:val="clear" w:color="000000" w:fill="FFFFFF"/>
            <w:noWrap/>
            <w:vAlign w:val="bottom"/>
            <w:hideMark/>
          </w:tcPr>
          <w:p w:rsidR="00D474E4" w:rsidRPr="004711BF" w:rsidRDefault="00D474E4" w:rsidP="00B2542A">
            <w:pPr>
              <w:jc w:val="center"/>
              <w:rPr>
                <w:b/>
                <w:bCs/>
              </w:rPr>
            </w:pPr>
            <w:r w:rsidRPr="004711BF">
              <w:rPr>
                <w:b/>
                <w:bCs/>
                <w:sz w:val="22"/>
                <w:szCs w:val="22"/>
              </w:rPr>
              <w:t>279,33</w:t>
            </w:r>
          </w:p>
        </w:tc>
        <w:tc>
          <w:tcPr>
            <w:tcW w:w="1180" w:type="dxa"/>
            <w:tcBorders>
              <w:top w:val="nil"/>
              <w:left w:val="nil"/>
              <w:bottom w:val="nil"/>
              <w:right w:val="nil"/>
            </w:tcBorders>
            <w:shd w:val="clear" w:color="000000" w:fill="FFFFFF"/>
            <w:noWrap/>
            <w:vAlign w:val="bottom"/>
            <w:hideMark/>
          </w:tcPr>
          <w:p w:rsidR="00D474E4" w:rsidRPr="004711BF" w:rsidRDefault="00D474E4" w:rsidP="00B2542A">
            <w:pPr>
              <w:jc w:val="center"/>
              <w:rPr>
                <w:b/>
                <w:bCs/>
              </w:rPr>
            </w:pPr>
            <w:r w:rsidRPr="004711BF">
              <w:rPr>
                <w:b/>
                <w:bCs/>
                <w:sz w:val="22"/>
                <w:szCs w:val="22"/>
              </w:rPr>
              <w:t>0,00</w:t>
            </w:r>
          </w:p>
        </w:tc>
        <w:tc>
          <w:tcPr>
            <w:tcW w:w="1020" w:type="dxa"/>
            <w:tcBorders>
              <w:top w:val="nil"/>
              <w:left w:val="nil"/>
              <w:bottom w:val="nil"/>
              <w:right w:val="nil"/>
            </w:tcBorders>
            <w:shd w:val="clear" w:color="000000" w:fill="FFFFFF"/>
            <w:noWrap/>
            <w:vAlign w:val="bottom"/>
            <w:hideMark/>
          </w:tcPr>
          <w:p w:rsidR="00D474E4" w:rsidRPr="004711BF" w:rsidRDefault="00D474E4" w:rsidP="00B2542A">
            <w:pPr>
              <w:jc w:val="center"/>
              <w:rPr>
                <w:b/>
                <w:bCs/>
              </w:rPr>
            </w:pPr>
            <w:r w:rsidRPr="004711BF">
              <w:rPr>
                <w:b/>
                <w:bCs/>
                <w:sz w:val="22"/>
                <w:szCs w:val="22"/>
              </w:rPr>
              <w:t>0,00</w:t>
            </w:r>
          </w:p>
        </w:tc>
      </w:tr>
      <w:tr w:rsidR="00D474E4" w:rsidRPr="004711BF" w:rsidTr="00D474E4">
        <w:trPr>
          <w:trHeight w:val="280"/>
        </w:trPr>
        <w:tc>
          <w:tcPr>
            <w:tcW w:w="2700" w:type="dxa"/>
            <w:tcBorders>
              <w:top w:val="nil"/>
              <w:left w:val="nil"/>
              <w:bottom w:val="nil"/>
              <w:right w:val="nil"/>
            </w:tcBorders>
            <w:shd w:val="clear" w:color="000000" w:fill="FFFFFF"/>
            <w:noWrap/>
            <w:vAlign w:val="bottom"/>
            <w:hideMark/>
          </w:tcPr>
          <w:p w:rsidR="00D474E4" w:rsidRPr="004711BF" w:rsidRDefault="00D474E4" w:rsidP="009B08F7">
            <w:r w:rsidRPr="004711BF">
              <w:rPr>
                <w:sz w:val="22"/>
                <w:szCs w:val="22"/>
              </w:rPr>
              <w:t>Computador de mesa</w:t>
            </w:r>
          </w:p>
        </w:tc>
        <w:tc>
          <w:tcPr>
            <w:tcW w:w="1040" w:type="dxa"/>
            <w:tcBorders>
              <w:top w:val="nil"/>
              <w:left w:val="nil"/>
              <w:bottom w:val="nil"/>
              <w:right w:val="nil"/>
            </w:tcBorders>
            <w:shd w:val="clear" w:color="000000" w:fill="FFFFFF"/>
            <w:noWrap/>
            <w:vAlign w:val="bottom"/>
            <w:hideMark/>
          </w:tcPr>
          <w:p w:rsidR="00D474E4" w:rsidRPr="004711BF" w:rsidRDefault="00D474E4" w:rsidP="00B2542A">
            <w:pPr>
              <w:jc w:val="center"/>
            </w:pPr>
            <w:r w:rsidRPr="004711BF">
              <w:rPr>
                <w:sz w:val="22"/>
                <w:szCs w:val="22"/>
              </w:rPr>
              <w:t>194,17</w:t>
            </w:r>
          </w:p>
        </w:tc>
        <w:tc>
          <w:tcPr>
            <w:tcW w:w="1040" w:type="dxa"/>
            <w:tcBorders>
              <w:top w:val="nil"/>
              <w:left w:val="nil"/>
              <w:bottom w:val="nil"/>
              <w:right w:val="nil"/>
            </w:tcBorders>
            <w:shd w:val="clear" w:color="000000" w:fill="FFFFFF"/>
            <w:noWrap/>
            <w:vAlign w:val="bottom"/>
            <w:hideMark/>
          </w:tcPr>
          <w:p w:rsidR="00D474E4" w:rsidRPr="004711BF" w:rsidRDefault="00D474E4" w:rsidP="00B2542A">
            <w:pPr>
              <w:jc w:val="center"/>
            </w:pPr>
            <w:r w:rsidRPr="004711BF">
              <w:rPr>
                <w:sz w:val="22"/>
                <w:szCs w:val="22"/>
              </w:rPr>
              <w:t>194,17</w:t>
            </w:r>
          </w:p>
        </w:tc>
        <w:tc>
          <w:tcPr>
            <w:tcW w:w="1100" w:type="dxa"/>
            <w:tcBorders>
              <w:top w:val="nil"/>
              <w:left w:val="nil"/>
              <w:bottom w:val="nil"/>
              <w:right w:val="nil"/>
            </w:tcBorders>
            <w:shd w:val="clear" w:color="000000" w:fill="FFFFFF"/>
            <w:noWrap/>
            <w:vAlign w:val="bottom"/>
            <w:hideMark/>
          </w:tcPr>
          <w:p w:rsidR="00D474E4" w:rsidRPr="004711BF" w:rsidRDefault="00D474E4" w:rsidP="00B2542A">
            <w:pPr>
              <w:jc w:val="center"/>
            </w:pPr>
            <w:r w:rsidRPr="004711BF">
              <w:rPr>
                <w:sz w:val="22"/>
                <w:szCs w:val="22"/>
              </w:rPr>
              <w:t>194,17</w:t>
            </w:r>
          </w:p>
        </w:tc>
        <w:tc>
          <w:tcPr>
            <w:tcW w:w="1180" w:type="dxa"/>
            <w:tcBorders>
              <w:top w:val="nil"/>
              <w:left w:val="nil"/>
              <w:bottom w:val="nil"/>
              <w:right w:val="nil"/>
            </w:tcBorders>
            <w:shd w:val="clear" w:color="000000" w:fill="FFFFFF"/>
            <w:noWrap/>
            <w:vAlign w:val="bottom"/>
            <w:hideMark/>
          </w:tcPr>
          <w:p w:rsidR="00D474E4" w:rsidRPr="004711BF" w:rsidRDefault="00D474E4" w:rsidP="00B2542A">
            <w:pPr>
              <w:jc w:val="center"/>
            </w:pPr>
            <w:r w:rsidRPr="004711BF">
              <w:rPr>
                <w:sz w:val="22"/>
                <w:szCs w:val="22"/>
              </w:rPr>
              <w:t>0,00</w:t>
            </w:r>
          </w:p>
        </w:tc>
        <w:tc>
          <w:tcPr>
            <w:tcW w:w="1020" w:type="dxa"/>
            <w:tcBorders>
              <w:top w:val="nil"/>
              <w:left w:val="nil"/>
              <w:bottom w:val="nil"/>
              <w:right w:val="nil"/>
            </w:tcBorders>
            <w:shd w:val="clear" w:color="000000" w:fill="FFFFFF"/>
            <w:noWrap/>
            <w:vAlign w:val="bottom"/>
            <w:hideMark/>
          </w:tcPr>
          <w:p w:rsidR="00D474E4" w:rsidRPr="004711BF" w:rsidRDefault="00D474E4" w:rsidP="00B2542A">
            <w:pPr>
              <w:jc w:val="center"/>
            </w:pPr>
            <w:r w:rsidRPr="004711BF">
              <w:rPr>
                <w:sz w:val="22"/>
                <w:szCs w:val="22"/>
              </w:rPr>
              <w:t>0,00</w:t>
            </w:r>
          </w:p>
        </w:tc>
      </w:tr>
      <w:tr w:rsidR="00D474E4" w:rsidRPr="004711BF" w:rsidTr="00D474E4">
        <w:trPr>
          <w:trHeight w:val="280"/>
        </w:trPr>
        <w:tc>
          <w:tcPr>
            <w:tcW w:w="2700" w:type="dxa"/>
            <w:tcBorders>
              <w:top w:val="nil"/>
              <w:left w:val="nil"/>
              <w:bottom w:val="nil"/>
              <w:right w:val="nil"/>
            </w:tcBorders>
            <w:shd w:val="clear" w:color="000000" w:fill="FFFFFF"/>
            <w:noWrap/>
            <w:vAlign w:val="bottom"/>
            <w:hideMark/>
          </w:tcPr>
          <w:p w:rsidR="00D474E4" w:rsidRPr="004711BF" w:rsidRDefault="00D474E4" w:rsidP="009B08F7">
            <w:r w:rsidRPr="004711BF">
              <w:rPr>
                <w:sz w:val="22"/>
                <w:szCs w:val="22"/>
              </w:rPr>
              <w:t xml:space="preserve">Impresora </w:t>
            </w:r>
          </w:p>
        </w:tc>
        <w:tc>
          <w:tcPr>
            <w:tcW w:w="1040" w:type="dxa"/>
            <w:tcBorders>
              <w:top w:val="nil"/>
              <w:left w:val="nil"/>
              <w:bottom w:val="nil"/>
              <w:right w:val="nil"/>
            </w:tcBorders>
            <w:shd w:val="clear" w:color="000000" w:fill="FFFFFF"/>
            <w:noWrap/>
            <w:vAlign w:val="bottom"/>
            <w:hideMark/>
          </w:tcPr>
          <w:p w:rsidR="00D474E4" w:rsidRPr="004711BF" w:rsidRDefault="00D474E4" w:rsidP="00B2542A">
            <w:pPr>
              <w:jc w:val="center"/>
            </w:pPr>
            <w:r w:rsidRPr="004711BF">
              <w:rPr>
                <w:sz w:val="22"/>
                <w:szCs w:val="22"/>
              </w:rPr>
              <w:t>85,15</w:t>
            </w:r>
          </w:p>
        </w:tc>
        <w:tc>
          <w:tcPr>
            <w:tcW w:w="1040" w:type="dxa"/>
            <w:tcBorders>
              <w:top w:val="nil"/>
              <w:left w:val="nil"/>
              <w:bottom w:val="nil"/>
              <w:right w:val="nil"/>
            </w:tcBorders>
            <w:shd w:val="clear" w:color="000000" w:fill="FFFFFF"/>
            <w:noWrap/>
            <w:vAlign w:val="bottom"/>
            <w:hideMark/>
          </w:tcPr>
          <w:p w:rsidR="00D474E4" w:rsidRPr="004711BF" w:rsidRDefault="00D474E4" w:rsidP="00B2542A">
            <w:pPr>
              <w:jc w:val="center"/>
            </w:pPr>
            <w:r w:rsidRPr="004711BF">
              <w:rPr>
                <w:sz w:val="22"/>
                <w:szCs w:val="22"/>
              </w:rPr>
              <w:t>85,15</w:t>
            </w:r>
          </w:p>
        </w:tc>
        <w:tc>
          <w:tcPr>
            <w:tcW w:w="1100" w:type="dxa"/>
            <w:tcBorders>
              <w:top w:val="nil"/>
              <w:left w:val="nil"/>
              <w:bottom w:val="nil"/>
              <w:right w:val="nil"/>
            </w:tcBorders>
            <w:shd w:val="clear" w:color="000000" w:fill="FFFFFF"/>
            <w:noWrap/>
            <w:vAlign w:val="bottom"/>
            <w:hideMark/>
          </w:tcPr>
          <w:p w:rsidR="00D474E4" w:rsidRPr="004711BF" w:rsidRDefault="00D474E4" w:rsidP="00B2542A">
            <w:pPr>
              <w:jc w:val="center"/>
            </w:pPr>
            <w:r w:rsidRPr="004711BF">
              <w:rPr>
                <w:sz w:val="22"/>
                <w:szCs w:val="22"/>
              </w:rPr>
              <w:t>85,15</w:t>
            </w:r>
          </w:p>
        </w:tc>
        <w:tc>
          <w:tcPr>
            <w:tcW w:w="1180" w:type="dxa"/>
            <w:tcBorders>
              <w:top w:val="nil"/>
              <w:left w:val="nil"/>
              <w:bottom w:val="nil"/>
              <w:right w:val="nil"/>
            </w:tcBorders>
            <w:shd w:val="clear" w:color="000000" w:fill="FFFFFF"/>
            <w:noWrap/>
            <w:vAlign w:val="bottom"/>
            <w:hideMark/>
          </w:tcPr>
          <w:p w:rsidR="00D474E4" w:rsidRPr="004711BF" w:rsidRDefault="00D474E4" w:rsidP="00B2542A">
            <w:pPr>
              <w:jc w:val="center"/>
            </w:pPr>
            <w:r w:rsidRPr="004711BF">
              <w:rPr>
                <w:sz w:val="22"/>
                <w:szCs w:val="22"/>
              </w:rPr>
              <w:t>0,00</w:t>
            </w:r>
          </w:p>
        </w:tc>
        <w:tc>
          <w:tcPr>
            <w:tcW w:w="1020" w:type="dxa"/>
            <w:tcBorders>
              <w:top w:val="nil"/>
              <w:left w:val="nil"/>
              <w:bottom w:val="nil"/>
              <w:right w:val="nil"/>
            </w:tcBorders>
            <w:shd w:val="clear" w:color="000000" w:fill="FFFFFF"/>
            <w:noWrap/>
            <w:vAlign w:val="bottom"/>
            <w:hideMark/>
          </w:tcPr>
          <w:p w:rsidR="00D474E4" w:rsidRPr="004711BF" w:rsidRDefault="00D474E4" w:rsidP="00B2542A">
            <w:pPr>
              <w:jc w:val="center"/>
            </w:pPr>
            <w:r w:rsidRPr="004711BF">
              <w:rPr>
                <w:sz w:val="22"/>
                <w:szCs w:val="22"/>
              </w:rPr>
              <w:t>0,00</w:t>
            </w:r>
          </w:p>
        </w:tc>
      </w:tr>
      <w:tr w:rsidR="00D474E4" w:rsidRPr="004711BF" w:rsidTr="00D474E4">
        <w:trPr>
          <w:trHeight w:val="280"/>
        </w:trPr>
        <w:tc>
          <w:tcPr>
            <w:tcW w:w="2700" w:type="dxa"/>
            <w:tcBorders>
              <w:top w:val="single" w:sz="4" w:space="0" w:color="auto"/>
              <w:left w:val="nil"/>
              <w:bottom w:val="single" w:sz="4" w:space="0" w:color="auto"/>
              <w:right w:val="nil"/>
            </w:tcBorders>
            <w:shd w:val="clear" w:color="000000" w:fill="FFFFFF"/>
            <w:noWrap/>
            <w:vAlign w:val="bottom"/>
            <w:hideMark/>
          </w:tcPr>
          <w:p w:rsidR="00D474E4" w:rsidRPr="004711BF" w:rsidRDefault="00990DF8" w:rsidP="009B08F7">
            <w:pPr>
              <w:rPr>
                <w:b/>
                <w:bCs/>
              </w:rPr>
            </w:pPr>
            <w:r w:rsidRPr="004711BF">
              <w:rPr>
                <w:b/>
                <w:bCs/>
                <w:sz w:val="22"/>
                <w:szCs w:val="22"/>
              </w:rPr>
              <w:t>Total</w:t>
            </w:r>
          </w:p>
        </w:tc>
        <w:tc>
          <w:tcPr>
            <w:tcW w:w="1040" w:type="dxa"/>
            <w:tcBorders>
              <w:top w:val="single" w:sz="4" w:space="0" w:color="auto"/>
              <w:left w:val="nil"/>
              <w:bottom w:val="single" w:sz="4" w:space="0" w:color="auto"/>
              <w:right w:val="nil"/>
            </w:tcBorders>
            <w:shd w:val="clear" w:color="000000" w:fill="FFFFFF"/>
            <w:noWrap/>
            <w:vAlign w:val="bottom"/>
            <w:hideMark/>
          </w:tcPr>
          <w:p w:rsidR="00D474E4" w:rsidRPr="004711BF" w:rsidRDefault="00D474E4" w:rsidP="00B2542A">
            <w:pPr>
              <w:jc w:val="center"/>
              <w:rPr>
                <w:b/>
                <w:bCs/>
              </w:rPr>
            </w:pPr>
            <w:r w:rsidRPr="004711BF">
              <w:rPr>
                <w:b/>
                <w:bCs/>
                <w:sz w:val="22"/>
                <w:szCs w:val="22"/>
              </w:rPr>
              <w:t>449,97</w:t>
            </w:r>
          </w:p>
        </w:tc>
        <w:tc>
          <w:tcPr>
            <w:tcW w:w="1040" w:type="dxa"/>
            <w:tcBorders>
              <w:top w:val="single" w:sz="4" w:space="0" w:color="auto"/>
              <w:left w:val="nil"/>
              <w:bottom w:val="single" w:sz="4" w:space="0" w:color="auto"/>
              <w:right w:val="nil"/>
            </w:tcBorders>
            <w:shd w:val="clear" w:color="000000" w:fill="FFFFFF"/>
            <w:noWrap/>
            <w:vAlign w:val="bottom"/>
            <w:hideMark/>
          </w:tcPr>
          <w:p w:rsidR="00D474E4" w:rsidRPr="004711BF" w:rsidRDefault="00D474E4" w:rsidP="00B2542A">
            <w:pPr>
              <w:jc w:val="center"/>
              <w:rPr>
                <w:b/>
                <w:bCs/>
              </w:rPr>
            </w:pPr>
            <w:r w:rsidRPr="004711BF">
              <w:rPr>
                <w:b/>
                <w:bCs/>
                <w:sz w:val="22"/>
                <w:szCs w:val="22"/>
              </w:rPr>
              <w:t>449,97</w:t>
            </w:r>
          </w:p>
        </w:tc>
        <w:tc>
          <w:tcPr>
            <w:tcW w:w="1100" w:type="dxa"/>
            <w:tcBorders>
              <w:top w:val="single" w:sz="4" w:space="0" w:color="auto"/>
              <w:left w:val="nil"/>
              <w:bottom w:val="single" w:sz="4" w:space="0" w:color="auto"/>
              <w:right w:val="nil"/>
            </w:tcBorders>
            <w:shd w:val="clear" w:color="000000" w:fill="FFFFFF"/>
            <w:noWrap/>
            <w:vAlign w:val="bottom"/>
            <w:hideMark/>
          </w:tcPr>
          <w:p w:rsidR="00D474E4" w:rsidRPr="004711BF" w:rsidRDefault="00D474E4" w:rsidP="00B2542A">
            <w:pPr>
              <w:jc w:val="center"/>
              <w:rPr>
                <w:b/>
                <w:bCs/>
              </w:rPr>
            </w:pPr>
            <w:r w:rsidRPr="004711BF">
              <w:rPr>
                <w:b/>
                <w:bCs/>
                <w:sz w:val="22"/>
                <w:szCs w:val="22"/>
              </w:rPr>
              <w:t>449,97</w:t>
            </w:r>
          </w:p>
        </w:tc>
        <w:tc>
          <w:tcPr>
            <w:tcW w:w="1180" w:type="dxa"/>
            <w:tcBorders>
              <w:top w:val="single" w:sz="4" w:space="0" w:color="auto"/>
              <w:left w:val="nil"/>
              <w:bottom w:val="single" w:sz="4" w:space="0" w:color="auto"/>
              <w:right w:val="nil"/>
            </w:tcBorders>
            <w:shd w:val="clear" w:color="000000" w:fill="FFFFFF"/>
            <w:noWrap/>
            <w:vAlign w:val="bottom"/>
            <w:hideMark/>
          </w:tcPr>
          <w:p w:rsidR="00D474E4" w:rsidRPr="004711BF" w:rsidRDefault="00D474E4" w:rsidP="00B2542A">
            <w:pPr>
              <w:jc w:val="center"/>
              <w:rPr>
                <w:b/>
                <w:bCs/>
              </w:rPr>
            </w:pPr>
            <w:r w:rsidRPr="004711BF">
              <w:rPr>
                <w:b/>
                <w:bCs/>
                <w:sz w:val="22"/>
                <w:szCs w:val="22"/>
              </w:rPr>
              <w:t>170,65</w:t>
            </w:r>
          </w:p>
        </w:tc>
        <w:tc>
          <w:tcPr>
            <w:tcW w:w="1020" w:type="dxa"/>
            <w:tcBorders>
              <w:top w:val="single" w:sz="4" w:space="0" w:color="auto"/>
              <w:left w:val="nil"/>
              <w:bottom w:val="single" w:sz="4" w:space="0" w:color="auto"/>
              <w:right w:val="nil"/>
            </w:tcBorders>
            <w:shd w:val="clear" w:color="000000" w:fill="FFFFFF"/>
            <w:noWrap/>
            <w:vAlign w:val="bottom"/>
            <w:hideMark/>
          </w:tcPr>
          <w:p w:rsidR="00D474E4" w:rsidRPr="004711BF" w:rsidRDefault="00D474E4" w:rsidP="00B2542A">
            <w:pPr>
              <w:jc w:val="center"/>
              <w:rPr>
                <w:b/>
                <w:bCs/>
              </w:rPr>
            </w:pPr>
            <w:r w:rsidRPr="004711BF">
              <w:rPr>
                <w:b/>
                <w:bCs/>
                <w:sz w:val="22"/>
                <w:szCs w:val="22"/>
              </w:rPr>
              <w:t>170,65</w:t>
            </w:r>
          </w:p>
        </w:tc>
      </w:tr>
      <w:tr w:rsidR="00D474E4" w:rsidRPr="004711BF" w:rsidTr="00D474E4">
        <w:trPr>
          <w:trHeight w:val="260"/>
        </w:trPr>
        <w:tc>
          <w:tcPr>
            <w:tcW w:w="8080" w:type="dxa"/>
            <w:gridSpan w:val="6"/>
            <w:tcBorders>
              <w:top w:val="single" w:sz="4" w:space="0" w:color="auto"/>
              <w:left w:val="nil"/>
              <w:bottom w:val="nil"/>
              <w:right w:val="nil"/>
            </w:tcBorders>
            <w:shd w:val="clear" w:color="000000" w:fill="FFFFFF"/>
            <w:noWrap/>
            <w:vAlign w:val="bottom"/>
            <w:hideMark/>
          </w:tcPr>
          <w:p w:rsidR="00D474E4" w:rsidRPr="004711BF" w:rsidRDefault="00D474E4" w:rsidP="009B08F7">
            <w:pPr>
              <w:rPr>
                <w:sz w:val="20"/>
                <w:szCs w:val="20"/>
              </w:rPr>
            </w:pPr>
            <w:r w:rsidRPr="004711BF">
              <w:rPr>
                <w:rFonts w:eastAsia="Calibri"/>
                <w:b/>
                <w:sz w:val="20"/>
                <w:szCs w:val="18"/>
                <w:lang w:val="es-ES_tradnl"/>
              </w:rPr>
              <w:t>Fuente:</w:t>
            </w:r>
            <w:r w:rsidRPr="004711BF">
              <w:rPr>
                <w:rFonts w:eastAsia="Calibri"/>
                <w:sz w:val="20"/>
                <w:szCs w:val="18"/>
                <w:lang w:val="es-ES_tradnl"/>
              </w:rPr>
              <w:t xml:space="preserve"> Elaboración propia</w:t>
            </w:r>
          </w:p>
        </w:tc>
      </w:tr>
    </w:tbl>
    <w:p w:rsidR="00A2593E" w:rsidRDefault="00A2593E" w:rsidP="009B08F7">
      <w:pPr>
        <w:spacing w:line="360" w:lineRule="auto"/>
      </w:pPr>
    </w:p>
    <w:p w:rsidR="006B1E40" w:rsidRPr="00FA4079" w:rsidRDefault="006B1E40" w:rsidP="009B08F7">
      <w:pPr>
        <w:spacing w:line="360" w:lineRule="auto"/>
        <w:jc w:val="both"/>
      </w:pPr>
      <w:r w:rsidRPr="00FA4079">
        <w:t>De acuerdo a la proyección de la Depreciación se toma en cuenta en cuenta los años que asigna el porcentaje de depreciación por lo tanto se calcula para los 3años del equipo de cómputo y los demás años ya no se calculan debido a que ya cumplió su vida útil.</w:t>
      </w:r>
    </w:p>
    <w:p w:rsidR="00E84182" w:rsidRDefault="00E84182" w:rsidP="009B08F7">
      <w:pPr>
        <w:spacing w:line="360" w:lineRule="auto"/>
        <w:jc w:val="both"/>
      </w:pPr>
    </w:p>
    <w:p w:rsidR="00E84182" w:rsidRDefault="006B1E40" w:rsidP="009B08F7">
      <w:pPr>
        <w:spacing w:line="360" w:lineRule="auto"/>
        <w:jc w:val="both"/>
      </w:pPr>
      <w:r w:rsidRPr="00FA4079">
        <w:t>El valor total de la depreciación del año 1, 2 y 3 representa $</w:t>
      </w:r>
      <w:r w:rsidR="00E5627A">
        <w:t>449,97</w:t>
      </w:r>
      <w:r w:rsidRPr="00FA4079">
        <w:t xml:space="preserve"> y para los siguientes </w:t>
      </w:r>
      <w:r w:rsidR="00686B35" w:rsidRPr="00FA4079">
        <w:t xml:space="preserve">años 4 y 5 representa $170,65. </w:t>
      </w:r>
    </w:p>
    <w:p w:rsidR="00E756DC" w:rsidRDefault="00E756DC" w:rsidP="00053EF8">
      <w:pPr>
        <w:spacing w:line="360" w:lineRule="auto"/>
        <w:jc w:val="both"/>
      </w:pPr>
    </w:p>
    <w:p w:rsidR="00277710" w:rsidRDefault="006B1E40" w:rsidP="009B08F7">
      <w:pPr>
        <w:pStyle w:val="Ttulo2"/>
        <w:spacing w:before="0" w:line="360" w:lineRule="auto"/>
      </w:pPr>
      <w:bookmarkStart w:id="333" w:name="_Toc7451719"/>
      <w:r w:rsidRPr="0084760B">
        <w:lastRenderedPageBreak/>
        <w:t>5.4. CALCULO DE INGRESOS</w:t>
      </w:r>
      <w:bookmarkEnd w:id="333"/>
    </w:p>
    <w:p w:rsidR="00D474E4" w:rsidRPr="00D474E4" w:rsidRDefault="00D474E4" w:rsidP="009B08F7">
      <w:pPr>
        <w:spacing w:line="360" w:lineRule="auto"/>
      </w:pPr>
    </w:p>
    <w:p w:rsidR="00B8456B" w:rsidRDefault="006B1E40" w:rsidP="009B08F7">
      <w:pPr>
        <w:spacing w:line="360" w:lineRule="auto"/>
        <w:jc w:val="both"/>
      </w:pPr>
      <w:r w:rsidRPr="00FA4079">
        <w:t xml:space="preserve">Según </w:t>
      </w:r>
      <w:r w:rsidR="00CF7124">
        <w:rPr>
          <w:noProof/>
        </w:rPr>
        <w:t xml:space="preserve">Cruz, </w:t>
      </w:r>
      <w:r w:rsidR="009B08F7">
        <w:rPr>
          <w:noProof/>
        </w:rPr>
        <w:t>(</w:t>
      </w:r>
      <w:r w:rsidR="00CF7124">
        <w:rPr>
          <w:noProof/>
        </w:rPr>
        <w:t>2017)</w:t>
      </w:r>
      <w:r w:rsidRPr="00FA4079">
        <w:t xml:space="preserve">  “Los ingresos son operaciones que suponen un incremento en el patrimonio neto de la empresa durante el ejercicio y se contabilizan como abonos, de acuerdo a una actividad de venta”</w:t>
      </w:r>
      <w:r w:rsidR="003732D4">
        <w:t xml:space="preserve">. </w:t>
      </w:r>
      <w:r w:rsidR="00B8456B">
        <w:t>(p.76)</w:t>
      </w:r>
    </w:p>
    <w:p w:rsidR="00E84182" w:rsidRDefault="00E84182" w:rsidP="009B08F7">
      <w:pPr>
        <w:spacing w:line="360" w:lineRule="auto"/>
        <w:jc w:val="both"/>
      </w:pPr>
    </w:p>
    <w:p w:rsidR="00277710" w:rsidRDefault="00ED683E" w:rsidP="009B08F7">
      <w:pPr>
        <w:spacing w:line="360" w:lineRule="auto"/>
        <w:jc w:val="both"/>
      </w:pPr>
      <w:r>
        <w:t>En la tabla 64</w:t>
      </w:r>
      <w:r w:rsidR="00B8456B">
        <w:t xml:space="preserve">, se determina el </w:t>
      </w:r>
      <w:r w:rsidR="004079F9">
        <w:t>cálculo</w:t>
      </w:r>
      <w:r w:rsidR="00B8456B">
        <w:t xml:space="preserve"> de los ingresos del gel </w:t>
      </w:r>
      <w:r w:rsidR="004079F9">
        <w:t>para</w:t>
      </w:r>
      <w:r w:rsidR="00B8456B">
        <w:t xml:space="preserve"> cabello a </w:t>
      </w:r>
      <w:r w:rsidR="004079F9">
        <w:t>base</w:t>
      </w:r>
      <w:r w:rsidR="00B8456B">
        <w:t xml:space="preserve"> de aceite de ricino.</w:t>
      </w:r>
    </w:p>
    <w:p w:rsidR="00E84182" w:rsidRDefault="00E84182" w:rsidP="009B08F7">
      <w:pPr>
        <w:spacing w:line="360" w:lineRule="auto"/>
        <w:jc w:val="both"/>
      </w:pPr>
    </w:p>
    <w:p w:rsidR="008F16FB" w:rsidRPr="008F16FB" w:rsidRDefault="00053EF8" w:rsidP="008F16FB">
      <w:pPr>
        <w:pStyle w:val="Descripcin"/>
        <w:keepNext/>
        <w:spacing w:after="0" w:line="360" w:lineRule="auto"/>
        <w:rPr>
          <w:noProof/>
          <w:color w:val="000000" w:themeColor="text1"/>
          <w:sz w:val="20"/>
        </w:rPr>
      </w:pPr>
      <w:bookmarkStart w:id="334" w:name="_Toc7629763"/>
      <w:r w:rsidRPr="00ED683E">
        <w:rPr>
          <w:i w:val="0"/>
          <w:color w:val="000000" w:themeColor="text1"/>
          <w:sz w:val="20"/>
        </w:rPr>
        <w:t xml:space="preserve">Tabla </w:t>
      </w:r>
      <w:r w:rsidR="006D647B" w:rsidRPr="00ED683E">
        <w:rPr>
          <w:i w:val="0"/>
          <w:color w:val="000000" w:themeColor="text1"/>
          <w:sz w:val="20"/>
        </w:rPr>
        <w:fldChar w:fldCharType="begin"/>
      </w:r>
      <w:r w:rsidRPr="00ED683E">
        <w:rPr>
          <w:i w:val="0"/>
          <w:color w:val="000000" w:themeColor="text1"/>
          <w:sz w:val="20"/>
        </w:rPr>
        <w:instrText xml:space="preserve"> SEQ Tabla \* ARABIC </w:instrText>
      </w:r>
      <w:r w:rsidR="006D647B" w:rsidRPr="00ED683E">
        <w:rPr>
          <w:i w:val="0"/>
          <w:color w:val="000000" w:themeColor="text1"/>
          <w:sz w:val="20"/>
        </w:rPr>
        <w:fldChar w:fldCharType="separate"/>
      </w:r>
      <w:r w:rsidR="009E7CD6">
        <w:rPr>
          <w:i w:val="0"/>
          <w:noProof/>
          <w:color w:val="000000" w:themeColor="text1"/>
          <w:sz w:val="20"/>
        </w:rPr>
        <w:t>64</w:t>
      </w:r>
      <w:r w:rsidR="006D647B" w:rsidRPr="00ED683E">
        <w:rPr>
          <w:i w:val="0"/>
          <w:color w:val="000000" w:themeColor="text1"/>
          <w:sz w:val="20"/>
        </w:rPr>
        <w:fldChar w:fldCharType="end"/>
      </w:r>
      <w:r w:rsidRPr="00053EF8">
        <w:rPr>
          <w:color w:val="000000" w:themeColor="text1"/>
          <w:sz w:val="20"/>
        </w:rPr>
        <w:br/>
      </w:r>
      <w:r w:rsidRPr="00053EF8">
        <w:rPr>
          <w:noProof/>
          <w:color w:val="000000" w:themeColor="text1"/>
          <w:sz w:val="20"/>
        </w:rPr>
        <w:t>Cálculo de Ingresos</w:t>
      </w:r>
      <w:bookmarkEnd w:id="334"/>
    </w:p>
    <w:tbl>
      <w:tblPr>
        <w:tblW w:w="5000" w:type="pct"/>
        <w:tblLayout w:type="fixed"/>
        <w:tblCellMar>
          <w:left w:w="70" w:type="dxa"/>
          <w:right w:w="70" w:type="dxa"/>
        </w:tblCellMar>
        <w:tblLook w:val="04A0" w:firstRow="1" w:lastRow="0" w:firstColumn="1" w:lastColumn="0" w:noHBand="0" w:noVBand="1"/>
      </w:tblPr>
      <w:tblGrid>
        <w:gridCol w:w="1347"/>
        <w:gridCol w:w="993"/>
        <w:gridCol w:w="1049"/>
        <w:gridCol w:w="775"/>
        <w:gridCol w:w="1001"/>
        <w:gridCol w:w="1006"/>
        <w:gridCol w:w="1083"/>
        <w:gridCol w:w="817"/>
      </w:tblGrid>
      <w:tr w:rsidR="00BD6F56" w:rsidRPr="00BD6F56" w:rsidTr="00053EF8">
        <w:trPr>
          <w:trHeight w:val="280"/>
        </w:trPr>
        <w:tc>
          <w:tcPr>
            <w:tcW w:w="835" w:type="pct"/>
            <w:vMerge w:val="restart"/>
            <w:tcBorders>
              <w:top w:val="single" w:sz="4" w:space="0" w:color="auto"/>
              <w:left w:val="nil"/>
              <w:bottom w:val="single" w:sz="4" w:space="0" w:color="000000"/>
              <w:right w:val="nil"/>
            </w:tcBorders>
            <w:shd w:val="clear" w:color="000000" w:fill="FFFFFF"/>
            <w:noWrap/>
            <w:vAlign w:val="center"/>
            <w:hideMark/>
          </w:tcPr>
          <w:p w:rsidR="00BD6F56" w:rsidRPr="00BD6F56" w:rsidRDefault="00BD6F56" w:rsidP="009B08F7">
            <w:pPr>
              <w:jc w:val="center"/>
              <w:rPr>
                <w:b/>
                <w:bCs/>
              </w:rPr>
            </w:pPr>
            <w:r w:rsidRPr="00BD6F56">
              <w:rPr>
                <w:b/>
                <w:bCs/>
                <w:sz w:val="22"/>
                <w:szCs w:val="22"/>
              </w:rPr>
              <w:t>Productos</w:t>
            </w:r>
          </w:p>
        </w:tc>
        <w:tc>
          <w:tcPr>
            <w:tcW w:w="615" w:type="pct"/>
            <w:vMerge w:val="restart"/>
            <w:tcBorders>
              <w:top w:val="single" w:sz="4" w:space="0" w:color="auto"/>
              <w:left w:val="nil"/>
              <w:bottom w:val="single" w:sz="4" w:space="0" w:color="000000"/>
              <w:right w:val="nil"/>
            </w:tcBorders>
            <w:shd w:val="clear" w:color="000000" w:fill="FFFFFF"/>
            <w:vAlign w:val="center"/>
            <w:hideMark/>
          </w:tcPr>
          <w:p w:rsidR="00BD6F56" w:rsidRPr="00BD6F56" w:rsidRDefault="00BD6F56" w:rsidP="009B08F7">
            <w:pPr>
              <w:jc w:val="center"/>
              <w:rPr>
                <w:b/>
                <w:bCs/>
              </w:rPr>
            </w:pPr>
            <w:r w:rsidRPr="00BD6F56">
              <w:rPr>
                <w:b/>
                <w:bCs/>
                <w:sz w:val="22"/>
                <w:szCs w:val="22"/>
              </w:rPr>
              <w:t>Unidad de medida</w:t>
            </w:r>
          </w:p>
        </w:tc>
        <w:tc>
          <w:tcPr>
            <w:tcW w:w="650" w:type="pct"/>
            <w:vMerge w:val="restart"/>
            <w:tcBorders>
              <w:top w:val="single" w:sz="4" w:space="0" w:color="auto"/>
              <w:left w:val="nil"/>
              <w:bottom w:val="single" w:sz="4" w:space="0" w:color="000000"/>
              <w:right w:val="nil"/>
            </w:tcBorders>
            <w:shd w:val="clear" w:color="000000" w:fill="FFFFFF"/>
            <w:vAlign w:val="center"/>
            <w:hideMark/>
          </w:tcPr>
          <w:p w:rsidR="00BD6F56" w:rsidRPr="00BD6F56" w:rsidRDefault="00BD6F56" w:rsidP="009B08F7">
            <w:pPr>
              <w:jc w:val="center"/>
              <w:rPr>
                <w:b/>
                <w:bCs/>
              </w:rPr>
            </w:pPr>
            <w:r w:rsidRPr="00BD6F56">
              <w:rPr>
                <w:b/>
                <w:bCs/>
                <w:sz w:val="22"/>
                <w:szCs w:val="22"/>
              </w:rPr>
              <w:t>Costo mensual</w:t>
            </w:r>
          </w:p>
        </w:tc>
        <w:tc>
          <w:tcPr>
            <w:tcW w:w="1099" w:type="pct"/>
            <w:gridSpan w:val="2"/>
            <w:tcBorders>
              <w:top w:val="single" w:sz="4" w:space="0" w:color="auto"/>
              <w:left w:val="nil"/>
              <w:bottom w:val="nil"/>
              <w:right w:val="nil"/>
            </w:tcBorders>
            <w:shd w:val="clear" w:color="000000" w:fill="FFFFFF"/>
            <w:noWrap/>
            <w:vAlign w:val="center"/>
            <w:hideMark/>
          </w:tcPr>
          <w:p w:rsidR="00BD6F56" w:rsidRPr="00BD6F56" w:rsidRDefault="00BD6F56" w:rsidP="009B08F7">
            <w:pPr>
              <w:jc w:val="center"/>
              <w:rPr>
                <w:b/>
                <w:bCs/>
              </w:rPr>
            </w:pPr>
            <w:r w:rsidRPr="00BD6F56">
              <w:rPr>
                <w:b/>
                <w:bCs/>
                <w:sz w:val="22"/>
                <w:szCs w:val="22"/>
              </w:rPr>
              <w:t>Margen de utilidad</w:t>
            </w:r>
          </w:p>
        </w:tc>
        <w:tc>
          <w:tcPr>
            <w:tcW w:w="623" w:type="pct"/>
            <w:vMerge w:val="restart"/>
            <w:tcBorders>
              <w:top w:val="single" w:sz="4" w:space="0" w:color="auto"/>
              <w:left w:val="nil"/>
              <w:bottom w:val="single" w:sz="4" w:space="0" w:color="000000"/>
              <w:right w:val="nil"/>
            </w:tcBorders>
            <w:shd w:val="clear" w:color="000000" w:fill="FFFFFF"/>
            <w:vAlign w:val="center"/>
            <w:hideMark/>
          </w:tcPr>
          <w:p w:rsidR="00BD6F56" w:rsidRPr="00BD6F56" w:rsidRDefault="00BD6F56" w:rsidP="009B08F7">
            <w:pPr>
              <w:jc w:val="center"/>
              <w:rPr>
                <w:b/>
                <w:bCs/>
              </w:rPr>
            </w:pPr>
            <w:r w:rsidRPr="00BD6F56">
              <w:rPr>
                <w:b/>
                <w:bCs/>
                <w:sz w:val="22"/>
                <w:szCs w:val="22"/>
              </w:rPr>
              <w:t>Ingresos mensuales</w:t>
            </w:r>
          </w:p>
        </w:tc>
        <w:tc>
          <w:tcPr>
            <w:tcW w:w="671" w:type="pct"/>
            <w:vMerge w:val="restart"/>
            <w:tcBorders>
              <w:top w:val="single" w:sz="4" w:space="0" w:color="auto"/>
              <w:left w:val="nil"/>
              <w:bottom w:val="single" w:sz="4" w:space="0" w:color="000000"/>
              <w:right w:val="nil"/>
            </w:tcBorders>
            <w:shd w:val="clear" w:color="000000" w:fill="FFFFFF"/>
            <w:vAlign w:val="center"/>
            <w:hideMark/>
          </w:tcPr>
          <w:p w:rsidR="00BD6F56" w:rsidRPr="00BD6F56" w:rsidRDefault="00BD6F56" w:rsidP="009B08F7">
            <w:pPr>
              <w:jc w:val="center"/>
              <w:rPr>
                <w:b/>
                <w:bCs/>
              </w:rPr>
            </w:pPr>
            <w:r w:rsidRPr="00BD6F56">
              <w:rPr>
                <w:b/>
                <w:bCs/>
                <w:sz w:val="22"/>
                <w:szCs w:val="22"/>
              </w:rPr>
              <w:t>Unidades producidas</w:t>
            </w:r>
          </w:p>
        </w:tc>
        <w:tc>
          <w:tcPr>
            <w:tcW w:w="506" w:type="pct"/>
            <w:vMerge w:val="restart"/>
            <w:tcBorders>
              <w:top w:val="single" w:sz="4" w:space="0" w:color="auto"/>
              <w:left w:val="nil"/>
              <w:bottom w:val="single" w:sz="4" w:space="0" w:color="000000"/>
              <w:right w:val="nil"/>
            </w:tcBorders>
            <w:shd w:val="clear" w:color="000000" w:fill="FFFFFF"/>
            <w:vAlign w:val="bottom"/>
            <w:hideMark/>
          </w:tcPr>
          <w:p w:rsidR="00BD6F56" w:rsidRPr="00BD6F56" w:rsidRDefault="00BD6F56" w:rsidP="009B08F7">
            <w:pPr>
              <w:jc w:val="center"/>
              <w:rPr>
                <w:b/>
                <w:bCs/>
              </w:rPr>
            </w:pPr>
            <w:r w:rsidRPr="00BD6F56">
              <w:rPr>
                <w:b/>
                <w:bCs/>
                <w:sz w:val="22"/>
                <w:szCs w:val="22"/>
              </w:rPr>
              <w:t>Precio de venta unitario</w:t>
            </w:r>
          </w:p>
        </w:tc>
      </w:tr>
      <w:tr w:rsidR="00BD6F56" w:rsidRPr="00BD6F56" w:rsidTr="00053EF8">
        <w:trPr>
          <w:trHeight w:val="280"/>
        </w:trPr>
        <w:tc>
          <w:tcPr>
            <w:tcW w:w="835" w:type="pct"/>
            <w:vMerge/>
            <w:tcBorders>
              <w:top w:val="nil"/>
              <w:left w:val="nil"/>
              <w:bottom w:val="single" w:sz="4" w:space="0" w:color="000000"/>
              <w:right w:val="nil"/>
            </w:tcBorders>
            <w:vAlign w:val="center"/>
            <w:hideMark/>
          </w:tcPr>
          <w:p w:rsidR="00BD6F56" w:rsidRPr="00BD6F56" w:rsidRDefault="00BD6F56" w:rsidP="009B08F7">
            <w:pPr>
              <w:rPr>
                <w:b/>
                <w:bCs/>
              </w:rPr>
            </w:pPr>
          </w:p>
        </w:tc>
        <w:tc>
          <w:tcPr>
            <w:tcW w:w="615" w:type="pct"/>
            <w:vMerge/>
            <w:tcBorders>
              <w:top w:val="nil"/>
              <w:left w:val="nil"/>
              <w:bottom w:val="single" w:sz="4" w:space="0" w:color="000000"/>
              <w:right w:val="nil"/>
            </w:tcBorders>
            <w:vAlign w:val="center"/>
            <w:hideMark/>
          </w:tcPr>
          <w:p w:rsidR="00BD6F56" w:rsidRPr="00BD6F56" w:rsidRDefault="00BD6F56" w:rsidP="009B08F7">
            <w:pPr>
              <w:rPr>
                <w:b/>
                <w:bCs/>
              </w:rPr>
            </w:pPr>
          </w:p>
        </w:tc>
        <w:tc>
          <w:tcPr>
            <w:tcW w:w="650" w:type="pct"/>
            <w:vMerge/>
            <w:tcBorders>
              <w:top w:val="nil"/>
              <w:left w:val="nil"/>
              <w:bottom w:val="single" w:sz="4" w:space="0" w:color="000000"/>
              <w:right w:val="nil"/>
            </w:tcBorders>
            <w:vAlign w:val="center"/>
            <w:hideMark/>
          </w:tcPr>
          <w:p w:rsidR="00BD6F56" w:rsidRPr="00BD6F56" w:rsidRDefault="00BD6F56" w:rsidP="009B08F7">
            <w:pPr>
              <w:rPr>
                <w:b/>
                <w:bCs/>
              </w:rPr>
            </w:pPr>
          </w:p>
        </w:tc>
        <w:tc>
          <w:tcPr>
            <w:tcW w:w="480" w:type="pct"/>
            <w:tcBorders>
              <w:top w:val="nil"/>
              <w:left w:val="nil"/>
              <w:bottom w:val="single" w:sz="4" w:space="0" w:color="auto"/>
              <w:right w:val="nil"/>
            </w:tcBorders>
            <w:shd w:val="clear" w:color="000000" w:fill="FFFFFF"/>
            <w:noWrap/>
            <w:vAlign w:val="center"/>
            <w:hideMark/>
          </w:tcPr>
          <w:p w:rsidR="00BD6F56" w:rsidRPr="00BD6F56" w:rsidRDefault="00BD6F56" w:rsidP="009B08F7">
            <w:pPr>
              <w:jc w:val="center"/>
              <w:rPr>
                <w:b/>
                <w:bCs/>
              </w:rPr>
            </w:pPr>
            <w:r w:rsidRPr="00BD6F56">
              <w:rPr>
                <w:b/>
                <w:bCs/>
                <w:sz w:val="22"/>
                <w:szCs w:val="22"/>
              </w:rPr>
              <w:t>%</w:t>
            </w:r>
          </w:p>
        </w:tc>
        <w:tc>
          <w:tcPr>
            <w:tcW w:w="620" w:type="pct"/>
            <w:tcBorders>
              <w:top w:val="nil"/>
              <w:left w:val="nil"/>
              <w:bottom w:val="single" w:sz="4" w:space="0" w:color="auto"/>
              <w:right w:val="nil"/>
            </w:tcBorders>
            <w:shd w:val="clear" w:color="000000" w:fill="FFFFFF"/>
            <w:noWrap/>
            <w:vAlign w:val="center"/>
            <w:hideMark/>
          </w:tcPr>
          <w:p w:rsidR="00BD6F56" w:rsidRPr="00BD6F56" w:rsidRDefault="00BD6F56" w:rsidP="009B08F7">
            <w:pPr>
              <w:jc w:val="center"/>
              <w:rPr>
                <w:b/>
                <w:bCs/>
              </w:rPr>
            </w:pPr>
            <w:r w:rsidRPr="00BD6F56">
              <w:rPr>
                <w:b/>
                <w:bCs/>
                <w:sz w:val="22"/>
                <w:szCs w:val="22"/>
              </w:rPr>
              <w:t>$</w:t>
            </w:r>
          </w:p>
        </w:tc>
        <w:tc>
          <w:tcPr>
            <w:tcW w:w="623" w:type="pct"/>
            <w:vMerge/>
            <w:tcBorders>
              <w:top w:val="nil"/>
              <w:left w:val="nil"/>
              <w:bottom w:val="single" w:sz="4" w:space="0" w:color="000000"/>
              <w:right w:val="nil"/>
            </w:tcBorders>
            <w:vAlign w:val="center"/>
            <w:hideMark/>
          </w:tcPr>
          <w:p w:rsidR="00BD6F56" w:rsidRPr="00BD6F56" w:rsidRDefault="00BD6F56" w:rsidP="009B08F7">
            <w:pPr>
              <w:rPr>
                <w:b/>
                <w:bCs/>
              </w:rPr>
            </w:pPr>
          </w:p>
        </w:tc>
        <w:tc>
          <w:tcPr>
            <w:tcW w:w="671" w:type="pct"/>
            <w:vMerge/>
            <w:tcBorders>
              <w:top w:val="nil"/>
              <w:left w:val="nil"/>
              <w:bottom w:val="single" w:sz="4" w:space="0" w:color="000000"/>
              <w:right w:val="nil"/>
            </w:tcBorders>
            <w:vAlign w:val="center"/>
            <w:hideMark/>
          </w:tcPr>
          <w:p w:rsidR="00BD6F56" w:rsidRPr="00BD6F56" w:rsidRDefault="00BD6F56" w:rsidP="009B08F7">
            <w:pPr>
              <w:rPr>
                <w:b/>
                <w:bCs/>
              </w:rPr>
            </w:pPr>
          </w:p>
        </w:tc>
        <w:tc>
          <w:tcPr>
            <w:tcW w:w="506" w:type="pct"/>
            <w:vMerge/>
            <w:tcBorders>
              <w:top w:val="nil"/>
              <w:left w:val="nil"/>
              <w:bottom w:val="single" w:sz="4" w:space="0" w:color="000000"/>
              <w:right w:val="nil"/>
            </w:tcBorders>
            <w:vAlign w:val="center"/>
            <w:hideMark/>
          </w:tcPr>
          <w:p w:rsidR="00BD6F56" w:rsidRPr="00BD6F56" w:rsidRDefault="00BD6F56" w:rsidP="009B08F7">
            <w:pPr>
              <w:rPr>
                <w:b/>
                <w:bCs/>
              </w:rPr>
            </w:pPr>
          </w:p>
        </w:tc>
      </w:tr>
      <w:tr w:rsidR="00BD6F56" w:rsidRPr="00BD6F56" w:rsidTr="00053EF8">
        <w:trPr>
          <w:trHeight w:val="280"/>
        </w:trPr>
        <w:tc>
          <w:tcPr>
            <w:tcW w:w="835" w:type="pct"/>
            <w:tcBorders>
              <w:top w:val="nil"/>
              <w:left w:val="nil"/>
              <w:bottom w:val="nil"/>
              <w:right w:val="nil"/>
            </w:tcBorders>
            <w:shd w:val="clear" w:color="000000" w:fill="FFFFFF"/>
            <w:noWrap/>
            <w:vAlign w:val="bottom"/>
            <w:hideMark/>
          </w:tcPr>
          <w:p w:rsidR="00BD6F56" w:rsidRPr="00BD6F56" w:rsidRDefault="00BD6F56" w:rsidP="009B08F7">
            <w:pPr>
              <w:rPr>
                <w:b/>
                <w:bCs/>
              </w:rPr>
            </w:pPr>
            <w:r w:rsidRPr="00BD6F56">
              <w:rPr>
                <w:b/>
                <w:bCs/>
                <w:sz w:val="22"/>
                <w:szCs w:val="22"/>
              </w:rPr>
              <w:t>Gel para cabello:</w:t>
            </w:r>
          </w:p>
        </w:tc>
        <w:tc>
          <w:tcPr>
            <w:tcW w:w="615" w:type="pct"/>
            <w:tcBorders>
              <w:top w:val="nil"/>
              <w:left w:val="nil"/>
              <w:bottom w:val="nil"/>
              <w:right w:val="nil"/>
            </w:tcBorders>
            <w:shd w:val="clear" w:color="000000" w:fill="FFFFFF"/>
            <w:noWrap/>
            <w:vAlign w:val="bottom"/>
            <w:hideMark/>
          </w:tcPr>
          <w:p w:rsidR="00BD6F56" w:rsidRPr="00BD6F56" w:rsidRDefault="00BD6F56" w:rsidP="009B08F7">
            <w:r w:rsidRPr="00BD6F56">
              <w:rPr>
                <w:sz w:val="22"/>
                <w:szCs w:val="22"/>
              </w:rPr>
              <w:t> </w:t>
            </w:r>
          </w:p>
        </w:tc>
        <w:tc>
          <w:tcPr>
            <w:tcW w:w="650"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 </w:t>
            </w:r>
          </w:p>
        </w:tc>
        <w:tc>
          <w:tcPr>
            <w:tcW w:w="480"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 </w:t>
            </w:r>
          </w:p>
        </w:tc>
        <w:tc>
          <w:tcPr>
            <w:tcW w:w="620"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 </w:t>
            </w:r>
          </w:p>
        </w:tc>
        <w:tc>
          <w:tcPr>
            <w:tcW w:w="623"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 </w:t>
            </w:r>
          </w:p>
        </w:tc>
        <w:tc>
          <w:tcPr>
            <w:tcW w:w="671"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 </w:t>
            </w:r>
          </w:p>
        </w:tc>
        <w:tc>
          <w:tcPr>
            <w:tcW w:w="506"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 </w:t>
            </w:r>
          </w:p>
        </w:tc>
      </w:tr>
      <w:tr w:rsidR="00BD6F56" w:rsidRPr="00BD6F56" w:rsidTr="00053EF8">
        <w:trPr>
          <w:trHeight w:val="280"/>
        </w:trPr>
        <w:tc>
          <w:tcPr>
            <w:tcW w:w="835" w:type="pct"/>
            <w:tcBorders>
              <w:top w:val="nil"/>
              <w:left w:val="nil"/>
              <w:bottom w:val="nil"/>
              <w:right w:val="nil"/>
            </w:tcBorders>
            <w:shd w:val="clear" w:color="000000" w:fill="FFFFFF"/>
            <w:noWrap/>
            <w:vAlign w:val="bottom"/>
            <w:hideMark/>
          </w:tcPr>
          <w:p w:rsidR="00BD6F56" w:rsidRPr="00BD6F56" w:rsidRDefault="00BD6F56" w:rsidP="009B08F7">
            <w:pPr>
              <w:rPr>
                <w:b/>
                <w:bCs/>
              </w:rPr>
            </w:pPr>
            <w:r w:rsidRPr="00BD6F56">
              <w:rPr>
                <w:b/>
                <w:bCs/>
                <w:sz w:val="22"/>
                <w:szCs w:val="22"/>
              </w:rPr>
              <w:t>Materia prima</w:t>
            </w:r>
          </w:p>
        </w:tc>
        <w:tc>
          <w:tcPr>
            <w:tcW w:w="615"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 </w:t>
            </w:r>
          </w:p>
        </w:tc>
        <w:tc>
          <w:tcPr>
            <w:tcW w:w="650" w:type="pct"/>
            <w:tcBorders>
              <w:top w:val="nil"/>
              <w:left w:val="nil"/>
              <w:bottom w:val="nil"/>
              <w:right w:val="nil"/>
            </w:tcBorders>
            <w:shd w:val="clear" w:color="000000" w:fill="FFFFFF"/>
            <w:noWrap/>
            <w:vAlign w:val="bottom"/>
            <w:hideMark/>
          </w:tcPr>
          <w:p w:rsidR="00BD6F56" w:rsidRPr="00BD6F56" w:rsidRDefault="00BD6F56" w:rsidP="009B08F7">
            <w:pPr>
              <w:jc w:val="center"/>
              <w:rPr>
                <w:b/>
                <w:bCs/>
              </w:rPr>
            </w:pPr>
            <w:r w:rsidRPr="00BD6F56">
              <w:rPr>
                <w:b/>
                <w:bCs/>
                <w:sz w:val="22"/>
                <w:szCs w:val="22"/>
              </w:rPr>
              <w:t>60,80</w:t>
            </w:r>
          </w:p>
        </w:tc>
        <w:tc>
          <w:tcPr>
            <w:tcW w:w="480" w:type="pct"/>
            <w:tcBorders>
              <w:top w:val="nil"/>
              <w:left w:val="nil"/>
              <w:bottom w:val="nil"/>
              <w:right w:val="nil"/>
            </w:tcBorders>
            <w:shd w:val="clear" w:color="000000" w:fill="FFFFFF"/>
            <w:noWrap/>
            <w:vAlign w:val="bottom"/>
            <w:hideMark/>
          </w:tcPr>
          <w:p w:rsidR="00BD6F56" w:rsidRPr="00BD6F56" w:rsidRDefault="00BD6F56" w:rsidP="009B08F7">
            <w:pPr>
              <w:jc w:val="center"/>
              <w:rPr>
                <w:b/>
                <w:bCs/>
              </w:rPr>
            </w:pPr>
            <w:r w:rsidRPr="00BD6F56">
              <w:rPr>
                <w:b/>
                <w:bCs/>
                <w:sz w:val="22"/>
                <w:szCs w:val="22"/>
              </w:rPr>
              <w:t>285%</w:t>
            </w:r>
          </w:p>
        </w:tc>
        <w:tc>
          <w:tcPr>
            <w:tcW w:w="620" w:type="pct"/>
            <w:tcBorders>
              <w:top w:val="nil"/>
              <w:left w:val="nil"/>
              <w:bottom w:val="nil"/>
              <w:right w:val="nil"/>
            </w:tcBorders>
            <w:shd w:val="clear" w:color="000000" w:fill="FFFFFF"/>
            <w:noWrap/>
            <w:vAlign w:val="bottom"/>
            <w:hideMark/>
          </w:tcPr>
          <w:p w:rsidR="00BD6F56" w:rsidRPr="00BD6F56" w:rsidRDefault="00BD6F56" w:rsidP="009B08F7">
            <w:pPr>
              <w:jc w:val="center"/>
              <w:rPr>
                <w:b/>
                <w:bCs/>
              </w:rPr>
            </w:pPr>
            <w:r w:rsidRPr="00BD6F56">
              <w:rPr>
                <w:b/>
                <w:bCs/>
                <w:sz w:val="22"/>
                <w:szCs w:val="22"/>
              </w:rPr>
              <w:t>173,28</w:t>
            </w:r>
          </w:p>
        </w:tc>
        <w:tc>
          <w:tcPr>
            <w:tcW w:w="623" w:type="pct"/>
            <w:tcBorders>
              <w:top w:val="nil"/>
              <w:left w:val="nil"/>
              <w:bottom w:val="nil"/>
              <w:right w:val="nil"/>
            </w:tcBorders>
            <w:shd w:val="clear" w:color="000000" w:fill="FFFFFF"/>
            <w:noWrap/>
            <w:vAlign w:val="bottom"/>
            <w:hideMark/>
          </w:tcPr>
          <w:p w:rsidR="00BD6F56" w:rsidRPr="00BD6F56" w:rsidRDefault="00BD6F56" w:rsidP="009B08F7">
            <w:pPr>
              <w:jc w:val="center"/>
              <w:rPr>
                <w:b/>
                <w:bCs/>
              </w:rPr>
            </w:pPr>
            <w:r w:rsidRPr="00BD6F56">
              <w:rPr>
                <w:b/>
                <w:bCs/>
                <w:sz w:val="22"/>
                <w:szCs w:val="22"/>
              </w:rPr>
              <w:t>234,08</w:t>
            </w:r>
          </w:p>
        </w:tc>
        <w:tc>
          <w:tcPr>
            <w:tcW w:w="671" w:type="pct"/>
            <w:tcBorders>
              <w:top w:val="nil"/>
              <w:left w:val="nil"/>
              <w:bottom w:val="nil"/>
              <w:right w:val="nil"/>
            </w:tcBorders>
            <w:shd w:val="clear" w:color="000000" w:fill="FFFFFF"/>
            <w:noWrap/>
            <w:vAlign w:val="bottom"/>
            <w:hideMark/>
          </w:tcPr>
          <w:p w:rsidR="00BD6F56" w:rsidRPr="00BD6F56" w:rsidRDefault="00BD6F56" w:rsidP="009B08F7">
            <w:pPr>
              <w:jc w:val="center"/>
              <w:rPr>
                <w:b/>
                <w:bCs/>
              </w:rPr>
            </w:pPr>
            <w:r w:rsidRPr="00BD6F56">
              <w:rPr>
                <w:b/>
                <w:bCs/>
                <w:sz w:val="22"/>
                <w:szCs w:val="22"/>
              </w:rPr>
              <w:t>1.600</w:t>
            </w:r>
          </w:p>
        </w:tc>
        <w:tc>
          <w:tcPr>
            <w:tcW w:w="506" w:type="pct"/>
            <w:tcBorders>
              <w:top w:val="nil"/>
              <w:left w:val="nil"/>
              <w:bottom w:val="nil"/>
              <w:right w:val="nil"/>
            </w:tcBorders>
            <w:shd w:val="clear" w:color="000000" w:fill="FFFFFF"/>
            <w:noWrap/>
            <w:vAlign w:val="bottom"/>
            <w:hideMark/>
          </w:tcPr>
          <w:p w:rsidR="00BD6F56" w:rsidRPr="00BD6F56" w:rsidRDefault="00BD6F56" w:rsidP="009B08F7">
            <w:pPr>
              <w:jc w:val="center"/>
              <w:rPr>
                <w:b/>
                <w:bCs/>
              </w:rPr>
            </w:pPr>
            <w:r w:rsidRPr="00BD6F56">
              <w:rPr>
                <w:b/>
                <w:bCs/>
                <w:sz w:val="22"/>
                <w:szCs w:val="22"/>
              </w:rPr>
              <w:t>0,15</w:t>
            </w:r>
          </w:p>
        </w:tc>
      </w:tr>
      <w:tr w:rsidR="00BD6F56" w:rsidRPr="00BD6F56" w:rsidTr="00053EF8">
        <w:trPr>
          <w:trHeight w:val="280"/>
        </w:trPr>
        <w:tc>
          <w:tcPr>
            <w:tcW w:w="835" w:type="pct"/>
            <w:tcBorders>
              <w:top w:val="nil"/>
              <w:left w:val="nil"/>
              <w:bottom w:val="nil"/>
              <w:right w:val="nil"/>
            </w:tcBorders>
            <w:shd w:val="clear" w:color="000000" w:fill="FFFFFF"/>
            <w:noWrap/>
            <w:vAlign w:val="bottom"/>
            <w:hideMark/>
          </w:tcPr>
          <w:p w:rsidR="00BD6F56" w:rsidRPr="00BD6F56" w:rsidRDefault="009E7CD6" w:rsidP="009B08F7">
            <w:pPr>
              <w:rPr>
                <w:lang w:eastAsia="es-ES"/>
              </w:rPr>
            </w:pPr>
            <w:r w:rsidRPr="00BD6F56">
              <w:rPr>
                <w:sz w:val="22"/>
                <w:szCs w:val="22"/>
                <w:lang w:eastAsia="es-ES"/>
              </w:rPr>
              <w:t>Embace</w:t>
            </w:r>
            <w:r w:rsidR="00BD6F56" w:rsidRPr="00BD6F56">
              <w:rPr>
                <w:sz w:val="22"/>
                <w:szCs w:val="22"/>
                <w:lang w:eastAsia="es-ES"/>
              </w:rPr>
              <w:t xml:space="preserve"> de Aceite </w:t>
            </w:r>
          </w:p>
          <w:p w:rsidR="00BD6F56" w:rsidRPr="00BD6F56" w:rsidRDefault="00BD6F56" w:rsidP="009B08F7">
            <w:r w:rsidRPr="00BD6F56">
              <w:rPr>
                <w:sz w:val="22"/>
                <w:szCs w:val="22"/>
                <w:lang w:eastAsia="es-ES"/>
              </w:rPr>
              <w:t>de ricino 25g</w:t>
            </w:r>
          </w:p>
        </w:tc>
        <w:tc>
          <w:tcPr>
            <w:tcW w:w="615"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Unidades</w:t>
            </w:r>
          </w:p>
        </w:tc>
        <w:tc>
          <w:tcPr>
            <w:tcW w:w="650"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26,80</w:t>
            </w:r>
          </w:p>
        </w:tc>
        <w:tc>
          <w:tcPr>
            <w:tcW w:w="480"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285%</w:t>
            </w:r>
          </w:p>
        </w:tc>
        <w:tc>
          <w:tcPr>
            <w:tcW w:w="620"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76,38</w:t>
            </w:r>
          </w:p>
        </w:tc>
        <w:tc>
          <w:tcPr>
            <w:tcW w:w="623"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103,18</w:t>
            </w:r>
          </w:p>
        </w:tc>
        <w:tc>
          <w:tcPr>
            <w:tcW w:w="671"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1.600</w:t>
            </w:r>
          </w:p>
        </w:tc>
        <w:tc>
          <w:tcPr>
            <w:tcW w:w="506"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0,06</w:t>
            </w:r>
          </w:p>
        </w:tc>
      </w:tr>
      <w:tr w:rsidR="00BD6F56" w:rsidRPr="00BD6F56" w:rsidTr="00053EF8">
        <w:trPr>
          <w:trHeight w:val="280"/>
        </w:trPr>
        <w:tc>
          <w:tcPr>
            <w:tcW w:w="835" w:type="pct"/>
            <w:tcBorders>
              <w:top w:val="nil"/>
              <w:left w:val="nil"/>
              <w:bottom w:val="nil"/>
              <w:right w:val="nil"/>
            </w:tcBorders>
            <w:shd w:val="clear" w:color="000000" w:fill="FFFFFF"/>
            <w:noWrap/>
            <w:vAlign w:val="bottom"/>
            <w:hideMark/>
          </w:tcPr>
          <w:p w:rsidR="00BD6F56" w:rsidRPr="00BD6F56" w:rsidRDefault="00BD6F56" w:rsidP="009B08F7">
            <w:r w:rsidRPr="00BD6F56">
              <w:rPr>
                <w:sz w:val="22"/>
                <w:szCs w:val="22"/>
              </w:rPr>
              <w:t>Carbopol</w:t>
            </w:r>
          </w:p>
        </w:tc>
        <w:tc>
          <w:tcPr>
            <w:tcW w:w="615"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onza</w:t>
            </w:r>
          </w:p>
        </w:tc>
        <w:tc>
          <w:tcPr>
            <w:tcW w:w="650"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26,80</w:t>
            </w:r>
          </w:p>
        </w:tc>
        <w:tc>
          <w:tcPr>
            <w:tcW w:w="480"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285%</w:t>
            </w:r>
          </w:p>
        </w:tc>
        <w:tc>
          <w:tcPr>
            <w:tcW w:w="620"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76,38</w:t>
            </w:r>
          </w:p>
        </w:tc>
        <w:tc>
          <w:tcPr>
            <w:tcW w:w="623"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103,18</w:t>
            </w:r>
          </w:p>
        </w:tc>
        <w:tc>
          <w:tcPr>
            <w:tcW w:w="671"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1.600</w:t>
            </w:r>
          </w:p>
        </w:tc>
        <w:tc>
          <w:tcPr>
            <w:tcW w:w="506"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0,06</w:t>
            </w:r>
          </w:p>
        </w:tc>
      </w:tr>
      <w:tr w:rsidR="00BD6F56" w:rsidRPr="00BD6F56" w:rsidTr="00053EF8">
        <w:trPr>
          <w:trHeight w:val="280"/>
        </w:trPr>
        <w:tc>
          <w:tcPr>
            <w:tcW w:w="835" w:type="pct"/>
            <w:tcBorders>
              <w:top w:val="nil"/>
              <w:left w:val="nil"/>
              <w:bottom w:val="nil"/>
              <w:right w:val="nil"/>
            </w:tcBorders>
            <w:shd w:val="clear" w:color="000000" w:fill="FFFFFF"/>
            <w:noWrap/>
            <w:vAlign w:val="bottom"/>
            <w:hideMark/>
          </w:tcPr>
          <w:p w:rsidR="00BD6F56" w:rsidRPr="00BD6F56" w:rsidRDefault="00BD6F56" w:rsidP="009B08F7">
            <w:r w:rsidRPr="00BD6F56">
              <w:rPr>
                <w:sz w:val="22"/>
                <w:szCs w:val="22"/>
              </w:rPr>
              <w:t xml:space="preserve">Trietalonamina </w:t>
            </w:r>
          </w:p>
        </w:tc>
        <w:tc>
          <w:tcPr>
            <w:tcW w:w="615"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gramos</w:t>
            </w:r>
          </w:p>
        </w:tc>
        <w:tc>
          <w:tcPr>
            <w:tcW w:w="650"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7,20</w:t>
            </w:r>
          </w:p>
        </w:tc>
        <w:tc>
          <w:tcPr>
            <w:tcW w:w="480"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285%</w:t>
            </w:r>
          </w:p>
        </w:tc>
        <w:tc>
          <w:tcPr>
            <w:tcW w:w="620"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20,52</w:t>
            </w:r>
          </w:p>
        </w:tc>
        <w:tc>
          <w:tcPr>
            <w:tcW w:w="623"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27,72</w:t>
            </w:r>
          </w:p>
        </w:tc>
        <w:tc>
          <w:tcPr>
            <w:tcW w:w="671"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1.600</w:t>
            </w:r>
          </w:p>
        </w:tc>
        <w:tc>
          <w:tcPr>
            <w:tcW w:w="506"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0,02</w:t>
            </w:r>
          </w:p>
        </w:tc>
      </w:tr>
      <w:tr w:rsidR="00BD6F56" w:rsidRPr="00BD6F56" w:rsidTr="00053EF8">
        <w:trPr>
          <w:trHeight w:val="280"/>
        </w:trPr>
        <w:tc>
          <w:tcPr>
            <w:tcW w:w="835" w:type="pct"/>
            <w:tcBorders>
              <w:top w:val="nil"/>
              <w:left w:val="nil"/>
              <w:bottom w:val="nil"/>
              <w:right w:val="nil"/>
            </w:tcBorders>
            <w:shd w:val="clear" w:color="000000" w:fill="FFFFFF"/>
            <w:noWrap/>
            <w:vAlign w:val="bottom"/>
            <w:hideMark/>
          </w:tcPr>
          <w:p w:rsidR="00BD6F56" w:rsidRPr="00BD6F56" w:rsidRDefault="00BD6F56" w:rsidP="009B08F7">
            <w:r w:rsidRPr="00BD6F56">
              <w:rPr>
                <w:sz w:val="22"/>
                <w:szCs w:val="22"/>
              </w:rPr>
              <w:t> </w:t>
            </w:r>
          </w:p>
        </w:tc>
        <w:tc>
          <w:tcPr>
            <w:tcW w:w="615"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 </w:t>
            </w:r>
          </w:p>
        </w:tc>
        <w:tc>
          <w:tcPr>
            <w:tcW w:w="650"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 </w:t>
            </w:r>
          </w:p>
        </w:tc>
        <w:tc>
          <w:tcPr>
            <w:tcW w:w="480"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 </w:t>
            </w:r>
          </w:p>
        </w:tc>
        <w:tc>
          <w:tcPr>
            <w:tcW w:w="620"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 </w:t>
            </w:r>
          </w:p>
        </w:tc>
        <w:tc>
          <w:tcPr>
            <w:tcW w:w="623"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 </w:t>
            </w:r>
          </w:p>
        </w:tc>
        <w:tc>
          <w:tcPr>
            <w:tcW w:w="671"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 </w:t>
            </w:r>
          </w:p>
        </w:tc>
        <w:tc>
          <w:tcPr>
            <w:tcW w:w="506"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 </w:t>
            </w:r>
          </w:p>
        </w:tc>
      </w:tr>
      <w:tr w:rsidR="00BD6F56" w:rsidRPr="00BD6F56" w:rsidTr="00053EF8">
        <w:trPr>
          <w:trHeight w:val="280"/>
        </w:trPr>
        <w:tc>
          <w:tcPr>
            <w:tcW w:w="835" w:type="pct"/>
            <w:tcBorders>
              <w:top w:val="nil"/>
              <w:left w:val="nil"/>
              <w:bottom w:val="nil"/>
              <w:right w:val="nil"/>
            </w:tcBorders>
            <w:shd w:val="clear" w:color="000000" w:fill="FFFFFF"/>
            <w:noWrap/>
            <w:vAlign w:val="bottom"/>
            <w:hideMark/>
          </w:tcPr>
          <w:p w:rsidR="00BD6F56" w:rsidRPr="00BD6F56" w:rsidRDefault="00BD6F56" w:rsidP="009B08F7">
            <w:pPr>
              <w:rPr>
                <w:b/>
                <w:bCs/>
              </w:rPr>
            </w:pPr>
            <w:r w:rsidRPr="00BD6F56">
              <w:rPr>
                <w:b/>
                <w:bCs/>
                <w:sz w:val="22"/>
                <w:szCs w:val="22"/>
              </w:rPr>
              <w:t>Mano de Obra</w:t>
            </w:r>
          </w:p>
        </w:tc>
        <w:tc>
          <w:tcPr>
            <w:tcW w:w="615"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 </w:t>
            </w:r>
          </w:p>
        </w:tc>
        <w:tc>
          <w:tcPr>
            <w:tcW w:w="650" w:type="pct"/>
            <w:tcBorders>
              <w:top w:val="nil"/>
              <w:left w:val="nil"/>
              <w:bottom w:val="nil"/>
              <w:right w:val="nil"/>
            </w:tcBorders>
            <w:shd w:val="clear" w:color="000000" w:fill="FFFFFF"/>
            <w:noWrap/>
            <w:vAlign w:val="bottom"/>
            <w:hideMark/>
          </w:tcPr>
          <w:p w:rsidR="00BD6F56" w:rsidRPr="00BD6F56" w:rsidRDefault="00BD6F56" w:rsidP="009B08F7">
            <w:pPr>
              <w:jc w:val="center"/>
              <w:rPr>
                <w:b/>
                <w:bCs/>
              </w:rPr>
            </w:pPr>
            <w:r w:rsidRPr="00BD6F56">
              <w:rPr>
                <w:b/>
                <w:bCs/>
                <w:sz w:val="22"/>
                <w:szCs w:val="22"/>
              </w:rPr>
              <w:t>523,95</w:t>
            </w:r>
          </w:p>
        </w:tc>
        <w:tc>
          <w:tcPr>
            <w:tcW w:w="480" w:type="pct"/>
            <w:tcBorders>
              <w:top w:val="nil"/>
              <w:left w:val="nil"/>
              <w:bottom w:val="nil"/>
              <w:right w:val="nil"/>
            </w:tcBorders>
            <w:shd w:val="clear" w:color="000000" w:fill="FFFFFF"/>
            <w:noWrap/>
            <w:vAlign w:val="bottom"/>
            <w:hideMark/>
          </w:tcPr>
          <w:p w:rsidR="00BD6F56" w:rsidRPr="00BD6F56" w:rsidRDefault="00BD6F56" w:rsidP="009B08F7">
            <w:pPr>
              <w:jc w:val="center"/>
              <w:rPr>
                <w:b/>
                <w:bCs/>
              </w:rPr>
            </w:pPr>
            <w:r w:rsidRPr="00BD6F56">
              <w:rPr>
                <w:b/>
                <w:bCs/>
                <w:sz w:val="22"/>
                <w:szCs w:val="22"/>
              </w:rPr>
              <w:t>285%</w:t>
            </w:r>
          </w:p>
        </w:tc>
        <w:tc>
          <w:tcPr>
            <w:tcW w:w="620" w:type="pct"/>
            <w:tcBorders>
              <w:top w:val="nil"/>
              <w:left w:val="nil"/>
              <w:bottom w:val="nil"/>
              <w:right w:val="nil"/>
            </w:tcBorders>
            <w:shd w:val="clear" w:color="000000" w:fill="FFFFFF"/>
            <w:noWrap/>
            <w:vAlign w:val="bottom"/>
            <w:hideMark/>
          </w:tcPr>
          <w:p w:rsidR="00BD6F56" w:rsidRPr="00BD6F56" w:rsidRDefault="00BD6F56" w:rsidP="009B08F7">
            <w:pPr>
              <w:jc w:val="center"/>
              <w:rPr>
                <w:b/>
                <w:bCs/>
              </w:rPr>
            </w:pPr>
            <w:r w:rsidRPr="00BD6F56">
              <w:rPr>
                <w:b/>
                <w:bCs/>
                <w:sz w:val="22"/>
                <w:szCs w:val="22"/>
              </w:rPr>
              <w:t>1.493,27</w:t>
            </w:r>
          </w:p>
        </w:tc>
        <w:tc>
          <w:tcPr>
            <w:tcW w:w="623" w:type="pct"/>
            <w:tcBorders>
              <w:top w:val="nil"/>
              <w:left w:val="nil"/>
              <w:bottom w:val="nil"/>
              <w:right w:val="nil"/>
            </w:tcBorders>
            <w:shd w:val="clear" w:color="000000" w:fill="FFFFFF"/>
            <w:noWrap/>
            <w:vAlign w:val="bottom"/>
            <w:hideMark/>
          </w:tcPr>
          <w:p w:rsidR="00BD6F56" w:rsidRPr="00BD6F56" w:rsidRDefault="00BD6F56" w:rsidP="009B08F7">
            <w:pPr>
              <w:jc w:val="center"/>
              <w:rPr>
                <w:b/>
                <w:bCs/>
              </w:rPr>
            </w:pPr>
            <w:r w:rsidRPr="00BD6F56">
              <w:rPr>
                <w:b/>
                <w:bCs/>
                <w:sz w:val="22"/>
                <w:szCs w:val="22"/>
              </w:rPr>
              <w:t>2.017,22</w:t>
            </w:r>
          </w:p>
        </w:tc>
        <w:tc>
          <w:tcPr>
            <w:tcW w:w="671" w:type="pct"/>
            <w:tcBorders>
              <w:top w:val="nil"/>
              <w:left w:val="nil"/>
              <w:bottom w:val="nil"/>
              <w:right w:val="nil"/>
            </w:tcBorders>
            <w:shd w:val="clear" w:color="000000" w:fill="FFFFFF"/>
            <w:noWrap/>
            <w:vAlign w:val="bottom"/>
            <w:hideMark/>
          </w:tcPr>
          <w:p w:rsidR="00BD6F56" w:rsidRPr="00BD6F56" w:rsidRDefault="00BD6F56" w:rsidP="009B08F7">
            <w:pPr>
              <w:jc w:val="center"/>
              <w:rPr>
                <w:b/>
                <w:bCs/>
              </w:rPr>
            </w:pPr>
            <w:r w:rsidRPr="00BD6F56">
              <w:rPr>
                <w:b/>
                <w:bCs/>
                <w:sz w:val="22"/>
                <w:szCs w:val="22"/>
              </w:rPr>
              <w:t>1.600</w:t>
            </w:r>
          </w:p>
        </w:tc>
        <w:tc>
          <w:tcPr>
            <w:tcW w:w="506" w:type="pct"/>
            <w:tcBorders>
              <w:top w:val="nil"/>
              <w:left w:val="nil"/>
              <w:bottom w:val="nil"/>
              <w:right w:val="nil"/>
            </w:tcBorders>
            <w:shd w:val="clear" w:color="000000" w:fill="FFFFFF"/>
            <w:noWrap/>
            <w:vAlign w:val="bottom"/>
            <w:hideMark/>
          </w:tcPr>
          <w:p w:rsidR="00BD6F56" w:rsidRPr="00BD6F56" w:rsidRDefault="00BD6F56" w:rsidP="009B08F7">
            <w:pPr>
              <w:jc w:val="center"/>
              <w:rPr>
                <w:b/>
                <w:bCs/>
              </w:rPr>
            </w:pPr>
            <w:r w:rsidRPr="00BD6F56">
              <w:rPr>
                <w:b/>
                <w:bCs/>
                <w:sz w:val="22"/>
                <w:szCs w:val="22"/>
              </w:rPr>
              <w:t>1,26</w:t>
            </w:r>
          </w:p>
        </w:tc>
      </w:tr>
      <w:tr w:rsidR="00BD6F56" w:rsidRPr="00BD6F56" w:rsidTr="00053EF8">
        <w:trPr>
          <w:trHeight w:val="280"/>
        </w:trPr>
        <w:tc>
          <w:tcPr>
            <w:tcW w:w="835" w:type="pct"/>
            <w:tcBorders>
              <w:top w:val="nil"/>
              <w:left w:val="nil"/>
              <w:bottom w:val="nil"/>
              <w:right w:val="nil"/>
            </w:tcBorders>
            <w:shd w:val="clear" w:color="000000" w:fill="FFFFFF"/>
            <w:noWrap/>
            <w:vAlign w:val="bottom"/>
            <w:hideMark/>
          </w:tcPr>
          <w:p w:rsidR="00BD6F56" w:rsidRPr="00BD6F56" w:rsidRDefault="00BD6F56" w:rsidP="009B08F7">
            <w:r w:rsidRPr="00BD6F56">
              <w:rPr>
                <w:sz w:val="22"/>
                <w:szCs w:val="22"/>
              </w:rPr>
              <w:t>Operador 1</w:t>
            </w:r>
          </w:p>
        </w:tc>
        <w:tc>
          <w:tcPr>
            <w:tcW w:w="615" w:type="pct"/>
            <w:tcBorders>
              <w:top w:val="nil"/>
              <w:left w:val="nil"/>
              <w:bottom w:val="nil"/>
              <w:right w:val="nil"/>
            </w:tcBorders>
            <w:shd w:val="clear" w:color="000000" w:fill="FFFFFF"/>
            <w:noWrap/>
            <w:vAlign w:val="bottom"/>
            <w:hideMark/>
          </w:tcPr>
          <w:p w:rsidR="00BD6F56" w:rsidRPr="00BD6F56" w:rsidRDefault="0068443D" w:rsidP="009B08F7">
            <w:pPr>
              <w:jc w:val="center"/>
            </w:pPr>
            <w:r w:rsidRPr="00BD6F56">
              <w:rPr>
                <w:sz w:val="22"/>
                <w:szCs w:val="22"/>
              </w:rPr>
              <w:t>dólares</w:t>
            </w:r>
          </w:p>
        </w:tc>
        <w:tc>
          <w:tcPr>
            <w:tcW w:w="650"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523,95</w:t>
            </w:r>
          </w:p>
        </w:tc>
        <w:tc>
          <w:tcPr>
            <w:tcW w:w="480"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285%</w:t>
            </w:r>
          </w:p>
        </w:tc>
        <w:tc>
          <w:tcPr>
            <w:tcW w:w="620"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1.493,27</w:t>
            </w:r>
          </w:p>
        </w:tc>
        <w:tc>
          <w:tcPr>
            <w:tcW w:w="623"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2.017,22</w:t>
            </w:r>
          </w:p>
        </w:tc>
        <w:tc>
          <w:tcPr>
            <w:tcW w:w="671"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1.600</w:t>
            </w:r>
          </w:p>
        </w:tc>
        <w:tc>
          <w:tcPr>
            <w:tcW w:w="506"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1,26</w:t>
            </w:r>
          </w:p>
        </w:tc>
      </w:tr>
      <w:tr w:rsidR="00BD6F56" w:rsidRPr="00BD6F56" w:rsidTr="00053EF8">
        <w:trPr>
          <w:trHeight w:val="280"/>
        </w:trPr>
        <w:tc>
          <w:tcPr>
            <w:tcW w:w="835" w:type="pct"/>
            <w:tcBorders>
              <w:top w:val="nil"/>
              <w:left w:val="nil"/>
              <w:bottom w:val="nil"/>
              <w:right w:val="nil"/>
            </w:tcBorders>
            <w:shd w:val="clear" w:color="000000" w:fill="FFFFFF"/>
            <w:noWrap/>
            <w:vAlign w:val="bottom"/>
            <w:hideMark/>
          </w:tcPr>
          <w:p w:rsidR="00BD6F56" w:rsidRPr="00BD6F56" w:rsidRDefault="00BD6F56" w:rsidP="009B08F7">
            <w:pPr>
              <w:rPr>
                <w:b/>
                <w:bCs/>
              </w:rPr>
            </w:pPr>
            <w:r w:rsidRPr="00BD6F56">
              <w:rPr>
                <w:b/>
                <w:bCs/>
                <w:sz w:val="22"/>
                <w:szCs w:val="22"/>
              </w:rPr>
              <w:t> </w:t>
            </w:r>
          </w:p>
        </w:tc>
        <w:tc>
          <w:tcPr>
            <w:tcW w:w="615"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 </w:t>
            </w:r>
          </w:p>
        </w:tc>
        <w:tc>
          <w:tcPr>
            <w:tcW w:w="650"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 </w:t>
            </w:r>
          </w:p>
        </w:tc>
        <w:tc>
          <w:tcPr>
            <w:tcW w:w="480"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 </w:t>
            </w:r>
          </w:p>
        </w:tc>
        <w:tc>
          <w:tcPr>
            <w:tcW w:w="620"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 </w:t>
            </w:r>
          </w:p>
        </w:tc>
        <w:tc>
          <w:tcPr>
            <w:tcW w:w="623"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 </w:t>
            </w:r>
          </w:p>
        </w:tc>
        <w:tc>
          <w:tcPr>
            <w:tcW w:w="671"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 </w:t>
            </w:r>
          </w:p>
        </w:tc>
        <w:tc>
          <w:tcPr>
            <w:tcW w:w="506"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 </w:t>
            </w:r>
          </w:p>
        </w:tc>
      </w:tr>
      <w:tr w:rsidR="00BD6F56" w:rsidRPr="00BD6F56" w:rsidTr="00053EF8">
        <w:trPr>
          <w:trHeight w:val="280"/>
        </w:trPr>
        <w:tc>
          <w:tcPr>
            <w:tcW w:w="835" w:type="pct"/>
            <w:tcBorders>
              <w:top w:val="nil"/>
              <w:left w:val="nil"/>
              <w:bottom w:val="nil"/>
              <w:right w:val="nil"/>
            </w:tcBorders>
            <w:shd w:val="clear" w:color="000000" w:fill="FFFFFF"/>
            <w:noWrap/>
            <w:vAlign w:val="bottom"/>
            <w:hideMark/>
          </w:tcPr>
          <w:p w:rsidR="00BD6F56" w:rsidRPr="00BD6F56" w:rsidRDefault="00BD6F56" w:rsidP="009B08F7">
            <w:pPr>
              <w:rPr>
                <w:b/>
                <w:bCs/>
              </w:rPr>
            </w:pPr>
            <w:r w:rsidRPr="00BD6F56">
              <w:rPr>
                <w:b/>
                <w:bCs/>
                <w:sz w:val="22"/>
                <w:szCs w:val="22"/>
              </w:rPr>
              <w:t>Costos Indirectos</w:t>
            </w:r>
          </w:p>
        </w:tc>
        <w:tc>
          <w:tcPr>
            <w:tcW w:w="615"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 </w:t>
            </w:r>
          </w:p>
        </w:tc>
        <w:tc>
          <w:tcPr>
            <w:tcW w:w="650" w:type="pct"/>
            <w:tcBorders>
              <w:top w:val="nil"/>
              <w:left w:val="nil"/>
              <w:bottom w:val="nil"/>
              <w:right w:val="nil"/>
            </w:tcBorders>
            <w:shd w:val="clear" w:color="000000" w:fill="FFFFFF"/>
            <w:noWrap/>
            <w:vAlign w:val="bottom"/>
            <w:hideMark/>
          </w:tcPr>
          <w:p w:rsidR="00BD6F56" w:rsidRPr="00BD6F56" w:rsidRDefault="00BD6F56" w:rsidP="009B08F7">
            <w:pPr>
              <w:jc w:val="center"/>
              <w:rPr>
                <w:b/>
                <w:bCs/>
              </w:rPr>
            </w:pPr>
            <w:r w:rsidRPr="00BD6F56">
              <w:rPr>
                <w:b/>
                <w:bCs/>
                <w:sz w:val="22"/>
                <w:szCs w:val="22"/>
              </w:rPr>
              <w:t>1.</w:t>
            </w:r>
            <w:r w:rsidR="008F16FB">
              <w:rPr>
                <w:b/>
                <w:bCs/>
                <w:sz w:val="22"/>
                <w:szCs w:val="22"/>
              </w:rPr>
              <w:t>428,84</w:t>
            </w:r>
          </w:p>
        </w:tc>
        <w:tc>
          <w:tcPr>
            <w:tcW w:w="480" w:type="pct"/>
            <w:tcBorders>
              <w:top w:val="nil"/>
              <w:left w:val="nil"/>
              <w:bottom w:val="nil"/>
              <w:right w:val="nil"/>
            </w:tcBorders>
            <w:shd w:val="clear" w:color="000000" w:fill="FFFFFF"/>
            <w:noWrap/>
            <w:vAlign w:val="bottom"/>
            <w:hideMark/>
          </w:tcPr>
          <w:p w:rsidR="00BD6F56" w:rsidRPr="00BD6F56" w:rsidRDefault="00BD6F56" w:rsidP="009B08F7">
            <w:pPr>
              <w:jc w:val="center"/>
              <w:rPr>
                <w:b/>
                <w:bCs/>
              </w:rPr>
            </w:pPr>
            <w:r w:rsidRPr="00BD6F56">
              <w:rPr>
                <w:b/>
                <w:bCs/>
                <w:sz w:val="22"/>
                <w:szCs w:val="22"/>
              </w:rPr>
              <w:t>285%</w:t>
            </w:r>
          </w:p>
        </w:tc>
        <w:tc>
          <w:tcPr>
            <w:tcW w:w="620" w:type="pct"/>
            <w:tcBorders>
              <w:top w:val="nil"/>
              <w:left w:val="nil"/>
              <w:bottom w:val="nil"/>
              <w:right w:val="nil"/>
            </w:tcBorders>
            <w:shd w:val="clear" w:color="000000" w:fill="FFFFFF"/>
            <w:noWrap/>
            <w:vAlign w:val="bottom"/>
            <w:hideMark/>
          </w:tcPr>
          <w:p w:rsidR="00BD6F56" w:rsidRPr="00BD6F56" w:rsidRDefault="008F16FB" w:rsidP="009B08F7">
            <w:pPr>
              <w:jc w:val="center"/>
              <w:rPr>
                <w:b/>
                <w:bCs/>
              </w:rPr>
            </w:pPr>
            <w:r>
              <w:rPr>
                <w:b/>
                <w:bCs/>
                <w:sz w:val="22"/>
                <w:szCs w:val="22"/>
              </w:rPr>
              <w:t>4.072</w:t>
            </w:r>
            <w:r w:rsidR="00BD6F56" w:rsidRPr="00BD6F56">
              <w:rPr>
                <w:b/>
                <w:bCs/>
                <w:sz w:val="22"/>
                <w:szCs w:val="22"/>
              </w:rPr>
              <w:t>,</w:t>
            </w:r>
            <w:r>
              <w:rPr>
                <w:b/>
                <w:bCs/>
                <w:sz w:val="22"/>
                <w:szCs w:val="22"/>
              </w:rPr>
              <w:t>20</w:t>
            </w:r>
          </w:p>
        </w:tc>
        <w:tc>
          <w:tcPr>
            <w:tcW w:w="623" w:type="pct"/>
            <w:tcBorders>
              <w:top w:val="nil"/>
              <w:left w:val="nil"/>
              <w:bottom w:val="nil"/>
              <w:right w:val="nil"/>
            </w:tcBorders>
            <w:shd w:val="clear" w:color="000000" w:fill="FFFFFF"/>
            <w:noWrap/>
            <w:vAlign w:val="bottom"/>
            <w:hideMark/>
          </w:tcPr>
          <w:p w:rsidR="00BD6F56" w:rsidRPr="00BD6F56" w:rsidRDefault="00BD6F56" w:rsidP="009B08F7">
            <w:pPr>
              <w:jc w:val="center"/>
              <w:rPr>
                <w:b/>
                <w:bCs/>
              </w:rPr>
            </w:pPr>
            <w:r w:rsidRPr="00BD6F56">
              <w:rPr>
                <w:b/>
                <w:bCs/>
                <w:sz w:val="22"/>
                <w:szCs w:val="22"/>
              </w:rPr>
              <w:t>5.</w:t>
            </w:r>
            <w:r w:rsidR="008F16FB">
              <w:rPr>
                <w:b/>
                <w:bCs/>
                <w:sz w:val="22"/>
                <w:szCs w:val="22"/>
              </w:rPr>
              <w:t>501,04</w:t>
            </w:r>
          </w:p>
        </w:tc>
        <w:tc>
          <w:tcPr>
            <w:tcW w:w="671" w:type="pct"/>
            <w:tcBorders>
              <w:top w:val="nil"/>
              <w:left w:val="nil"/>
              <w:bottom w:val="nil"/>
              <w:right w:val="nil"/>
            </w:tcBorders>
            <w:shd w:val="clear" w:color="000000" w:fill="FFFFFF"/>
            <w:noWrap/>
            <w:vAlign w:val="bottom"/>
            <w:hideMark/>
          </w:tcPr>
          <w:p w:rsidR="00BD6F56" w:rsidRPr="00BD6F56" w:rsidRDefault="00BD6F56" w:rsidP="009B08F7">
            <w:pPr>
              <w:jc w:val="center"/>
              <w:rPr>
                <w:b/>
                <w:bCs/>
              </w:rPr>
            </w:pPr>
            <w:r w:rsidRPr="00BD6F56">
              <w:rPr>
                <w:b/>
                <w:bCs/>
                <w:sz w:val="22"/>
                <w:szCs w:val="22"/>
              </w:rPr>
              <w:t>1.600</w:t>
            </w:r>
          </w:p>
        </w:tc>
        <w:tc>
          <w:tcPr>
            <w:tcW w:w="506" w:type="pct"/>
            <w:tcBorders>
              <w:top w:val="nil"/>
              <w:left w:val="nil"/>
              <w:bottom w:val="nil"/>
              <w:right w:val="nil"/>
            </w:tcBorders>
            <w:shd w:val="clear" w:color="000000" w:fill="FFFFFF"/>
            <w:noWrap/>
            <w:vAlign w:val="bottom"/>
            <w:hideMark/>
          </w:tcPr>
          <w:p w:rsidR="00BD6F56" w:rsidRPr="00BD6F56" w:rsidRDefault="00BD6F56" w:rsidP="009B08F7">
            <w:pPr>
              <w:jc w:val="center"/>
              <w:rPr>
                <w:b/>
                <w:bCs/>
              </w:rPr>
            </w:pPr>
            <w:r w:rsidRPr="00BD6F56">
              <w:rPr>
                <w:b/>
                <w:bCs/>
                <w:sz w:val="22"/>
                <w:szCs w:val="22"/>
              </w:rPr>
              <w:t>3,</w:t>
            </w:r>
            <w:r w:rsidR="008F16FB">
              <w:rPr>
                <w:b/>
                <w:bCs/>
                <w:sz w:val="22"/>
                <w:szCs w:val="22"/>
              </w:rPr>
              <w:t>44</w:t>
            </w:r>
          </w:p>
        </w:tc>
      </w:tr>
      <w:tr w:rsidR="00BD6F56" w:rsidRPr="00BD6F56" w:rsidTr="00053EF8">
        <w:trPr>
          <w:trHeight w:val="280"/>
        </w:trPr>
        <w:tc>
          <w:tcPr>
            <w:tcW w:w="835" w:type="pct"/>
            <w:tcBorders>
              <w:top w:val="nil"/>
              <w:left w:val="nil"/>
              <w:bottom w:val="nil"/>
              <w:right w:val="nil"/>
            </w:tcBorders>
            <w:shd w:val="clear" w:color="auto" w:fill="auto"/>
            <w:noWrap/>
            <w:vAlign w:val="bottom"/>
            <w:hideMark/>
          </w:tcPr>
          <w:p w:rsidR="00BD6F56" w:rsidRPr="00BD6F56" w:rsidRDefault="009E7CD6" w:rsidP="009B08F7">
            <w:r w:rsidRPr="00BD6F56">
              <w:rPr>
                <w:sz w:val="22"/>
                <w:szCs w:val="22"/>
              </w:rPr>
              <w:t>Embace</w:t>
            </w:r>
            <w:r w:rsidR="00BD6F56" w:rsidRPr="00BD6F56">
              <w:rPr>
                <w:sz w:val="22"/>
                <w:szCs w:val="22"/>
              </w:rPr>
              <w:t xml:space="preserve"> de </w:t>
            </w:r>
            <w:r w:rsidR="0068443D" w:rsidRPr="00BD6F56">
              <w:rPr>
                <w:sz w:val="22"/>
                <w:szCs w:val="22"/>
              </w:rPr>
              <w:t>plástico</w:t>
            </w:r>
          </w:p>
        </w:tc>
        <w:tc>
          <w:tcPr>
            <w:tcW w:w="615"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unidades</w:t>
            </w:r>
          </w:p>
        </w:tc>
        <w:tc>
          <w:tcPr>
            <w:tcW w:w="650"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864,00</w:t>
            </w:r>
          </w:p>
        </w:tc>
        <w:tc>
          <w:tcPr>
            <w:tcW w:w="480"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285%</w:t>
            </w:r>
          </w:p>
        </w:tc>
        <w:tc>
          <w:tcPr>
            <w:tcW w:w="620"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2.462,40</w:t>
            </w:r>
          </w:p>
        </w:tc>
        <w:tc>
          <w:tcPr>
            <w:tcW w:w="623"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3.326,40</w:t>
            </w:r>
          </w:p>
        </w:tc>
        <w:tc>
          <w:tcPr>
            <w:tcW w:w="671"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1.600</w:t>
            </w:r>
          </w:p>
        </w:tc>
        <w:tc>
          <w:tcPr>
            <w:tcW w:w="506"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2,08</w:t>
            </w:r>
          </w:p>
        </w:tc>
      </w:tr>
      <w:tr w:rsidR="00BD6F56" w:rsidRPr="00BD6F56" w:rsidTr="00053EF8">
        <w:trPr>
          <w:trHeight w:val="280"/>
        </w:trPr>
        <w:tc>
          <w:tcPr>
            <w:tcW w:w="835" w:type="pct"/>
            <w:tcBorders>
              <w:top w:val="nil"/>
              <w:left w:val="nil"/>
              <w:bottom w:val="nil"/>
              <w:right w:val="nil"/>
            </w:tcBorders>
            <w:shd w:val="clear" w:color="000000" w:fill="FFFFFF"/>
            <w:noWrap/>
            <w:vAlign w:val="bottom"/>
            <w:hideMark/>
          </w:tcPr>
          <w:p w:rsidR="00BD6F56" w:rsidRPr="00BD6F56" w:rsidRDefault="00BD6F56" w:rsidP="009B08F7">
            <w:r w:rsidRPr="00BD6F56">
              <w:rPr>
                <w:sz w:val="22"/>
                <w:szCs w:val="22"/>
              </w:rPr>
              <w:t>Guantes</w:t>
            </w:r>
          </w:p>
        </w:tc>
        <w:tc>
          <w:tcPr>
            <w:tcW w:w="615"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unidades</w:t>
            </w:r>
          </w:p>
        </w:tc>
        <w:tc>
          <w:tcPr>
            <w:tcW w:w="650"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15,60</w:t>
            </w:r>
          </w:p>
        </w:tc>
        <w:tc>
          <w:tcPr>
            <w:tcW w:w="480"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285%</w:t>
            </w:r>
          </w:p>
        </w:tc>
        <w:tc>
          <w:tcPr>
            <w:tcW w:w="620"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44,46</w:t>
            </w:r>
          </w:p>
        </w:tc>
        <w:tc>
          <w:tcPr>
            <w:tcW w:w="623"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60,06</w:t>
            </w:r>
          </w:p>
        </w:tc>
        <w:tc>
          <w:tcPr>
            <w:tcW w:w="671"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1.600</w:t>
            </w:r>
          </w:p>
        </w:tc>
        <w:tc>
          <w:tcPr>
            <w:tcW w:w="506"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0,04</w:t>
            </w:r>
          </w:p>
        </w:tc>
      </w:tr>
      <w:tr w:rsidR="00BD6F56" w:rsidRPr="00BD6F56" w:rsidTr="00053EF8">
        <w:trPr>
          <w:trHeight w:val="280"/>
        </w:trPr>
        <w:tc>
          <w:tcPr>
            <w:tcW w:w="835" w:type="pct"/>
            <w:tcBorders>
              <w:top w:val="nil"/>
              <w:left w:val="nil"/>
              <w:bottom w:val="nil"/>
              <w:right w:val="nil"/>
            </w:tcBorders>
            <w:shd w:val="clear" w:color="auto" w:fill="auto"/>
            <w:noWrap/>
            <w:vAlign w:val="bottom"/>
            <w:hideMark/>
          </w:tcPr>
          <w:p w:rsidR="00BD6F56" w:rsidRPr="00BD6F56" w:rsidRDefault="00BD6F56" w:rsidP="009B08F7">
            <w:r w:rsidRPr="00BD6F56">
              <w:rPr>
                <w:sz w:val="22"/>
                <w:szCs w:val="22"/>
              </w:rPr>
              <w:t>Etiquetas</w:t>
            </w:r>
          </w:p>
        </w:tc>
        <w:tc>
          <w:tcPr>
            <w:tcW w:w="615"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unidades</w:t>
            </w:r>
          </w:p>
        </w:tc>
        <w:tc>
          <w:tcPr>
            <w:tcW w:w="650"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400,00</w:t>
            </w:r>
          </w:p>
        </w:tc>
        <w:tc>
          <w:tcPr>
            <w:tcW w:w="480"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285%</w:t>
            </w:r>
          </w:p>
        </w:tc>
        <w:tc>
          <w:tcPr>
            <w:tcW w:w="620"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1.140,00</w:t>
            </w:r>
          </w:p>
        </w:tc>
        <w:tc>
          <w:tcPr>
            <w:tcW w:w="623"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1.540,00</w:t>
            </w:r>
          </w:p>
        </w:tc>
        <w:tc>
          <w:tcPr>
            <w:tcW w:w="671"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1.600</w:t>
            </w:r>
          </w:p>
        </w:tc>
        <w:tc>
          <w:tcPr>
            <w:tcW w:w="506"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0,96</w:t>
            </w:r>
          </w:p>
        </w:tc>
      </w:tr>
      <w:tr w:rsidR="00BD6F56" w:rsidRPr="00BD6F56" w:rsidTr="00053EF8">
        <w:trPr>
          <w:trHeight w:val="280"/>
        </w:trPr>
        <w:tc>
          <w:tcPr>
            <w:tcW w:w="835" w:type="pct"/>
            <w:tcBorders>
              <w:top w:val="nil"/>
              <w:left w:val="nil"/>
              <w:bottom w:val="nil"/>
              <w:right w:val="nil"/>
            </w:tcBorders>
            <w:shd w:val="clear" w:color="auto" w:fill="auto"/>
            <w:noWrap/>
            <w:vAlign w:val="bottom"/>
            <w:hideMark/>
          </w:tcPr>
          <w:p w:rsidR="00BD6F56" w:rsidRPr="00BD6F56" w:rsidRDefault="00BD6F56" w:rsidP="009B08F7">
            <w:r w:rsidRPr="00BD6F56">
              <w:rPr>
                <w:sz w:val="22"/>
                <w:szCs w:val="22"/>
              </w:rPr>
              <w:t xml:space="preserve">Servicios </w:t>
            </w:r>
            <w:r w:rsidR="0068443D" w:rsidRPr="00BD6F56">
              <w:rPr>
                <w:sz w:val="22"/>
                <w:szCs w:val="22"/>
              </w:rPr>
              <w:t>básicos</w:t>
            </w:r>
          </w:p>
        </w:tc>
        <w:tc>
          <w:tcPr>
            <w:tcW w:w="615" w:type="pct"/>
            <w:tcBorders>
              <w:top w:val="nil"/>
              <w:left w:val="nil"/>
              <w:bottom w:val="nil"/>
              <w:right w:val="nil"/>
            </w:tcBorders>
            <w:shd w:val="clear" w:color="000000" w:fill="FFFFFF"/>
            <w:noWrap/>
            <w:vAlign w:val="bottom"/>
            <w:hideMark/>
          </w:tcPr>
          <w:p w:rsidR="00BD6F56" w:rsidRPr="00BD6F56" w:rsidRDefault="0068443D" w:rsidP="009B08F7">
            <w:pPr>
              <w:jc w:val="center"/>
            </w:pPr>
            <w:r w:rsidRPr="00BD6F56">
              <w:rPr>
                <w:sz w:val="22"/>
                <w:szCs w:val="22"/>
              </w:rPr>
              <w:t>dólares</w:t>
            </w:r>
          </w:p>
        </w:tc>
        <w:tc>
          <w:tcPr>
            <w:tcW w:w="650" w:type="pct"/>
            <w:tcBorders>
              <w:top w:val="nil"/>
              <w:left w:val="nil"/>
              <w:bottom w:val="nil"/>
              <w:right w:val="nil"/>
            </w:tcBorders>
            <w:shd w:val="clear" w:color="000000" w:fill="FFFFFF"/>
            <w:noWrap/>
            <w:vAlign w:val="bottom"/>
            <w:hideMark/>
          </w:tcPr>
          <w:p w:rsidR="00BD6F56" w:rsidRPr="00BD6F56" w:rsidRDefault="008F16FB" w:rsidP="009B08F7">
            <w:pPr>
              <w:jc w:val="center"/>
            </w:pPr>
            <w:r>
              <w:rPr>
                <w:sz w:val="22"/>
                <w:szCs w:val="22"/>
              </w:rPr>
              <w:t>138,00</w:t>
            </w:r>
          </w:p>
        </w:tc>
        <w:tc>
          <w:tcPr>
            <w:tcW w:w="480"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285%</w:t>
            </w:r>
          </w:p>
        </w:tc>
        <w:tc>
          <w:tcPr>
            <w:tcW w:w="620" w:type="pct"/>
            <w:tcBorders>
              <w:top w:val="nil"/>
              <w:left w:val="nil"/>
              <w:bottom w:val="nil"/>
              <w:right w:val="nil"/>
            </w:tcBorders>
            <w:shd w:val="clear" w:color="000000" w:fill="FFFFFF"/>
            <w:noWrap/>
            <w:vAlign w:val="bottom"/>
            <w:hideMark/>
          </w:tcPr>
          <w:p w:rsidR="00BD6F56" w:rsidRPr="00BD6F56" w:rsidRDefault="008F16FB" w:rsidP="009B08F7">
            <w:pPr>
              <w:jc w:val="center"/>
            </w:pPr>
            <w:r>
              <w:rPr>
                <w:sz w:val="22"/>
                <w:szCs w:val="22"/>
              </w:rPr>
              <w:t>393</w:t>
            </w:r>
            <w:r w:rsidR="00BD6F56" w:rsidRPr="00BD6F56">
              <w:rPr>
                <w:sz w:val="22"/>
                <w:szCs w:val="22"/>
              </w:rPr>
              <w:t>,</w:t>
            </w:r>
            <w:r>
              <w:rPr>
                <w:sz w:val="22"/>
                <w:szCs w:val="22"/>
              </w:rPr>
              <w:t>30</w:t>
            </w:r>
          </w:p>
        </w:tc>
        <w:tc>
          <w:tcPr>
            <w:tcW w:w="623" w:type="pct"/>
            <w:tcBorders>
              <w:top w:val="nil"/>
              <w:left w:val="nil"/>
              <w:bottom w:val="nil"/>
              <w:right w:val="nil"/>
            </w:tcBorders>
            <w:shd w:val="clear" w:color="000000" w:fill="FFFFFF"/>
            <w:noWrap/>
            <w:vAlign w:val="bottom"/>
            <w:hideMark/>
          </w:tcPr>
          <w:p w:rsidR="00BD6F56" w:rsidRPr="00BD6F56" w:rsidRDefault="008F16FB" w:rsidP="009B08F7">
            <w:pPr>
              <w:jc w:val="center"/>
            </w:pPr>
            <w:r>
              <w:rPr>
                <w:sz w:val="22"/>
                <w:szCs w:val="22"/>
              </w:rPr>
              <w:t>531,30</w:t>
            </w:r>
          </w:p>
        </w:tc>
        <w:tc>
          <w:tcPr>
            <w:tcW w:w="671"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1.600</w:t>
            </w:r>
          </w:p>
        </w:tc>
        <w:tc>
          <w:tcPr>
            <w:tcW w:w="506"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0,</w:t>
            </w:r>
            <w:r w:rsidR="008F16FB">
              <w:rPr>
                <w:sz w:val="22"/>
                <w:szCs w:val="22"/>
              </w:rPr>
              <w:t>33</w:t>
            </w:r>
          </w:p>
        </w:tc>
      </w:tr>
      <w:tr w:rsidR="00BD6F56" w:rsidRPr="00BD6F56" w:rsidTr="00053EF8">
        <w:trPr>
          <w:trHeight w:val="280"/>
        </w:trPr>
        <w:tc>
          <w:tcPr>
            <w:tcW w:w="835" w:type="pct"/>
            <w:tcBorders>
              <w:top w:val="nil"/>
              <w:left w:val="nil"/>
              <w:bottom w:val="single" w:sz="4" w:space="0" w:color="auto"/>
              <w:right w:val="nil"/>
            </w:tcBorders>
            <w:shd w:val="clear" w:color="auto" w:fill="auto"/>
            <w:noWrap/>
            <w:vAlign w:val="bottom"/>
            <w:hideMark/>
          </w:tcPr>
          <w:p w:rsidR="00BD6F56" w:rsidRPr="00BD6F56" w:rsidRDefault="00BD6F56" w:rsidP="009B08F7">
            <w:r w:rsidRPr="00BD6F56">
              <w:rPr>
                <w:sz w:val="22"/>
                <w:szCs w:val="22"/>
              </w:rPr>
              <w:t>Depreciaciones</w:t>
            </w:r>
          </w:p>
        </w:tc>
        <w:tc>
          <w:tcPr>
            <w:tcW w:w="615" w:type="pct"/>
            <w:tcBorders>
              <w:top w:val="nil"/>
              <w:left w:val="nil"/>
              <w:bottom w:val="single" w:sz="4" w:space="0" w:color="auto"/>
              <w:right w:val="nil"/>
            </w:tcBorders>
            <w:shd w:val="clear" w:color="000000" w:fill="FFFFFF"/>
            <w:noWrap/>
            <w:vAlign w:val="bottom"/>
            <w:hideMark/>
          </w:tcPr>
          <w:p w:rsidR="00BD6F56" w:rsidRPr="00BD6F56" w:rsidRDefault="0068443D" w:rsidP="009B08F7">
            <w:pPr>
              <w:jc w:val="center"/>
            </w:pPr>
            <w:r w:rsidRPr="00BD6F56">
              <w:rPr>
                <w:sz w:val="22"/>
                <w:szCs w:val="22"/>
              </w:rPr>
              <w:t>dólares</w:t>
            </w:r>
          </w:p>
        </w:tc>
        <w:tc>
          <w:tcPr>
            <w:tcW w:w="650"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11,24</w:t>
            </w:r>
          </w:p>
        </w:tc>
        <w:tc>
          <w:tcPr>
            <w:tcW w:w="480"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285%</w:t>
            </w:r>
          </w:p>
        </w:tc>
        <w:tc>
          <w:tcPr>
            <w:tcW w:w="620"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32,04</w:t>
            </w:r>
          </w:p>
        </w:tc>
        <w:tc>
          <w:tcPr>
            <w:tcW w:w="623"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43,28</w:t>
            </w:r>
          </w:p>
        </w:tc>
        <w:tc>
          <w:tcPr>
            <w:tcW w:w="671"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1.600</w:t>
            </w:r>
          </w:p>
        </w:tc>
        <w:tc>
          <w:tcPr>
            <w:tcW w:w="506" w:type="pct"/>
            <w:tcBorders>
              <w:top w:val="nil"/>
              <w:left w:val="nil"/>
              <w:bottom w:val="nil"/>
              <w:right w:val="nil"/>
            </w:tcBorders>
            <w:shd w:val="clear" w:color="000000" w:fill="FFFFFF"/>
            <w:noWrap/>
            <w:vAlign w:val="bottom"/>
            <w:hideMark/>
          </w:tcPr>
          <w:p w:rsidR="00BD6F56" w:rsidRPr="00BD6F56" w:rsidRDefault="00BD6F56" w:rsidP="009B08F7">
            <w:pPr>
              <w:jc w:val="center"/>
            </w:pPr>
            <w:r w:rsidRPr="00BD6F56">
              <w:rPr>
                <w:sz w:val="22"/>
                <w:szCs w:val="22"/>
              </w:rPr>
              <w:t>0,03</w:t>
            </w:r>
          </w:p>
        </w:tc>
      </w:tr>
      <w:tr w:rsidR="00BD6F56" w:rsidRPr="00BD6F56" w:rsidTr="00053EF8">
        <w:trPr>
          <w:trHeight w:val="280"/>
        </w:trPr>
        <w:tc>
          <w:tcPr>
            <w:tcW w:w="835" w:type="pct"/>
            <w:tcBorders>
              <w:top w:val="nil"/>
              <w:left w:val="nil"/>
              <w:bottom w:val="single" w:sz="4" w:space="0" w:color="auto"/>
              <w:right w:val="nil"/>
            </w:tcBorders>
            <w:shd w:val="clear" w:color="000000" w:fill="FFFFFF"/>
            <w:noWrap/>
            <w:vAlign w:val="bottom"/>
            <w:hideMark/>
          </w:tcPr>
          <w:p w:rsidR="00BD6F56" w:rsidRPr="00BD6F56" w:rsidRDefault="004711BF" w:rsidP="009B08F7">
            <w:pPr>
              <w:jc w:val="center"/>
              <w:rPr>
                <w:b/>
                <w:bCs/>
              </w:rPr>
            </w:pPr>
            <w:r w:rsidRPr="00BD6F56">
              <w:rPr>
                <w:b/>
                <w:bCs/>
                <w:sz w:val="22"/>
                <w:szCs w:val="22"/>
              </w:rPr>
              <w:t>Totales</w:t>
            </w:r>
          </w:p>
        </w:tc>
        <w:tc>
          <w:tcPr>
            <w:tcW w:w="615" w:type="pct"/>
            <w:tcBorders>
              <w:top w:val="nil"/>
              <w:left w:val="nil"/>
              <w:bottom w:val="single" w:sz="4" w:space="0" w:color="auto"/>
              <w:right w:val="nil"/>
            </w:tcBorders>
            <w:shd w:val="clear" w:color="000000" w:fill="FFFFFF"/>
            <w:noWrap/>
            <w:vAlign w:val="bottom"/>
            <w:hideMark/>
          </w:tcPr>
          <w:p w:rsidR="00BD6F56" w:rsidRPr="00BD6F56" w:rsidRDefault="00BD6F56" w:rsidP="009B08F7">
            <w:pPr>
              <w:jc w:val="center"/>
              <w:rPr>
                <w:b/>
                <w:bCs/>
              </w:rPr>
            </w:pPr>
            <w:r w:rsidRPr="00BD6F56">
              <w:rPr>
                <w:b/>
                <w:bCs/>
                <w:sz w:val="22"/>
                <w:szCs w:val="22"/>
              </w:rPr>
              <w:t> </w:t>
            </w:r>
          </w:p>
        </w:tc>
        <w:tc>
          <w:tcPr>
            <w:tcW w:w="650" w:type="pct"/>
            <w:tcBorders>
              <w:top w:val="single" w:sz="4" w:space="0" w:color="auto"/>
              <w:left w:val="nil"/>
              <w:bottom w:val="single" w:sz="4" w:space="0" w:color="auto"/>
              <w:right w:val="nil"/>
            </w:tcBorders>
            <w:shd w:val="clear" w:color="000000" w:fill="FFFFFF"/>
            <w:noWrap/>
            <w:vAlign w:val="bottom"/>
            <w:hideMark/>
          </w:tcPr>
          <w:p w:rsidR="00BD6F56" w:rsidRPr="00BD6F56" w:rsidRDefault="008F16FB" w:rsidP="009B08F7">
            <w:pPr>
              <w:jc w:val="center"/>
              <w:rPr>
                <w:b/>
                <w:bCs/>
              </w:rPr>
            </w:pPr>
            <w:r>
              <w:rPr>
                <w:b/>
                <w:bCs/>
                <w:sz w:val="22"/>
                <w:szCs w:val="22"/>
              </w:rPr>
              <w:t>2.013,6</w:t>
            </w:r>
            <w:r w:rsidR="00BD6F56" w:rsidRPr="00BD6F56">
              <w:rPr>
                <w:b/>
                <w:bCs/>
                <w:sz w:val="22"/>
                <w:szCs w:val="22"/>
              </w:rPr>
              <w:t>0</w:t>
            </w:r>
          </w:p>
        </w:tc>
        <w:tc>
          <w:tcPr>
            <w:tcW w:w="480" w:type="pct"/>
            <w:tcBorders>
              <w:top w:val="single" w:sz="4" w:space="0" w:color="auto"/>
              <w:left w:val="nil"/>
              <w:bottom w:val="single" w:sz="4" w:space="0" w:color="auto"/>
              <w:right w:val="nil"/>
            </w:tcBorders>
            <w:shd w:val="clear" w:color="000000" w:fill="FFFFFF"/>
            <w:noWrap/>
            <w:vAlign w:val="bottom"/>
            <w:hideMark/>
          </w:tcPr>
          <w:p w:rsidR="00BD6F56" w:rsidRPr="00BD6F56" w:rsidRDefault="00BD6F56" w:rsidP="009B08F7">
            <w:pPr>
              <w:jc w:val="center"/>
              <w:rPr>
                <w:b/>
                <w:bCs/>
              </w:rPr>
            </w:pPr>
            <w:r w:rsidRPr="00BD6F56">
              <w:rPr>
                <w:b/>
                <w:bCs/>
                <w:sz w:val="22"/>
                <w:szCs w:val="22"/>
              </w:rPr>
              <w:t>2,85</w:t>
            </w:r>
          </w:p>
        </w:tc>
        <w:tc>
          <w:tcPr>
            <w:tcW w:w="620" w:type="pct"/>
            <w:tcBorders>
              <w:top w:val="single" w:sz="4" w:space="0" w:color="auto"/>
              <w:left w:val="nil"/>
              <w:bottom w:val="single" w:sz="4" w:space="0" w:color="auto"/>
              <w:right w:val="nil"/>
            </w:tcBorders>
            <w:shd w:val="clear" w:color="000000" w:fill="FFFFFF"/>
            <w:noWrap/>
            <w:vAlign w:val="bottom"/>
            <w:hideMark/>
          </w:tcPr>
          <w:p w:rsidR="00BD6F56" w:rsidRPr="00BD6F56" w:rsidRDefault="00BD6F56" w:rsidP="009B08F7">
            <w:pPr>
              <w:jc w:val="center"/>
              <w:rPr>
                <w:b/>
                <w:bCs/>
              </w:rPr>
            </w:pPr>
            <w:r w:rsidRPr="00BD6F56">
              <w:rPr>
                <w:b/>
                <w:bCs/>
                <w:sz w:val="22"/>
                <w:szCs w:val="22"/>
              </w:rPr>
              <w:t>5.</w:t>
            </w:r>
            <w:r w:rsidR="008F16FB">
              <w:rPr>
                <w:b/>
                <w:bCs/>
                <w:sz w:val="22"/>
                <w:szCs w:val="22"/>
              </w:rPr>
              <w:t>738,75</w:t>
            </w:r>
          </w:p>
        </w:tc>
        <w:tc>
          <w:tcPr>
            <w:tcW w:w="623" w:type="pct"/>
            <w:tcBorders>
              <w:top w:val="single" w:sz="4" w:space="0" w:color="auto"/>
              <w:left w:val="nil"/>
              <w:bottom w:val="single" w:sz="4" w:space="0" w:color="auto"/>
              <w:right w:val="nil"/>
            </w:tcBorders>
            <w:shd w:val="clear" w:color="000000" w:fill="FFFFFF"/>
            <w:noWrap/>
            <w:vAlign w:val="bottom"/>
            <w:hideMark/>
          </w:tcPr>
          <w:p w:rsidR="00BD6F56" w:rsidRPr="00BD6F56" w:rsidRDefault="00BD6F56" w:rsidP="009B08F7">
            <w:pPr>
              <w:jc w:val="center"/>
              <w:rPr>
                <w:b/>
                <w:bCs/>
              </w:rPr>
            </w:pPr>
            <w:r w:rsidRPr="00BD6F56">
              <w:rPr>
                <w:b/>
                <w:bCs/>
                <w:sz w:val="22"/>
                <w:szCs w:val="22"/>
              </w:rPr>
              <w:t>7.</w:t>
            </w:r>
            <w:r w:rsidR="008F16FB">
              <w:rPr>
                <w:b/>
                <w:bCs/>
                <w:sz w:val="22"/>
                <w:szCs w:val="22"/>
              </w:rPr>
              <w:t>752,34</w:t>
            </w:r>
          </w:p>
        </w:tc>
        <w:tc>
          <w:tcPr>
            <w:tcW w:w="671" w:type="pct"/>
            <w:tcBorders>
              <w:top w:val="single" w:sz="4" w:space="0" w:color="auto"/>
              <w:left w:val="nil"/>
              <w:bottom w:val="single" w:sz="4" w:space="0" w:color="auto"/>
              <w:right w:val="nil"/>
            </w:tcBorders>
            <w:shd w:val="clear" w:color="000000" w:fill="FFFFFF"/>
            <w:noWrap/>
            <w:vAlign w:val="bottom"/>
            <w:hideMark/>
          </w:tcPr>
          <w:p w:rsidR="00BD6F56" w:rsidRPr="00BD6F56" w:rsidRDefault="00BD6F56" w:rsidP="009B08F7">
            <w:pPr>
              <w:jc w:val="center"/>
              <w:rPr>
                <w:b/>
                <w:bCs/>
              </w:rPr>
            </w:pPr>
            <w:r w:rsidRPr="00BD6F56">
              <w:rPr>
                <w:b/>
                <w:bCs/>
                <w:sz w:val="22"/>
                <w:szCs w:val="22"/>
              </w:rPr>
              <w:t>1.600</w:t>
            </w:r>
          </w:p>
        </w:tc>
        <w:tc>
          <w:tcPr>
            <w:tcW w:w="506" w:type="pct"/>
            <w:tcBorders>
              <w:top w:val="single" w:sz="4" w:space="0" w:color="auto"/>
              <w:left w:val="nil"/>
              <w:bottom w:val="single" w:sz="4" w:space="0" w:color="auto"/>
              <w:right w:val="nil"/>
            </w:tcBorders>
            <w:shd w:val="clear" w:color="000000" w:fill="FFFFFF"/>
            <w:noWrap/>
            <w:vAlign w:val="bottom"/>
            <w:hideMark/>
          </w:tcPr>
          <w:p w:rsidR="00BD6F56" w:rsidRPr="00BD6F56" w:rsidRDefault="00BD6F56" w:rsidP="009B08F7">
            <w:pPr>
              <w:jc w:val="center"/>
              <w:rPr>
                <w:b/>
                <w:bCs/>
              </w:rPr>
            </w:pPr>
            <w:r w:rsidRPr="00BD6F56">
              <w:rPr>
                <w:b/>
                <w:bCs/>
                <w:sz w:val="22"/>
                <w:szCs w:val="22"/>
              </w:rPr>
              <w:t>4,</w:t>
            </w:r>
            <w:r w:rsidR="008F16FB">
              <w:rPr>
                <w:b/>
                <w:bCs/>
                <w:sz w:val="22"/>
                <w:szCs w:val="22"/>
              </w:rPr>
              <w:t>85</w:t>
            </w:r>
          </w:p>
        </w:tc>
      </w:tr>
      <w:tr w:rsidR="00BD6F56" w:rsidRPr="00BD6F56" w:rsidTr="00BD6F56">
        <w:trPr>
          <w:trHeight w:val="260"/>
        </w:trPr>
        <w:tc>
          <w:tcPr>
            <w:tcW w:w="5000" w:type="pct"/>
            <w:gridSpan w:val="8"/>
            <w:tcBorders>
              <w:top w:val="single" w:sz="4" w:space="0" w:color="auto"/>
              <w:left w:val="nil"/>
              <w:bottom w:val="nil"/>
              <w:right w:val="nil"/>
            </w:tcBorders>
            <w:shd w:val="clear" w:color="000000" w:fill="FFFFFF"/>
            <w:noWrap/>
            <w:vAlign w:val="bottom"/>
            <w:hideMark/>
          </w:tcPr>
          <w:p w:rsidR="00BD6F56" w:rsidRPr="00BD6F56" w:rsidRDefault="00BD6F56" w:rsidP="009B08F7">
            <w:pPr>
              <w:rPr>
                <w:rFonts w:ascii="Arial" w:hAnsi="Arial" w:cs="Arial"/>
                <w:sz w:val="20"/>
                <w:szCs w:val="20"/>
              </w:rPr>
            </w:pPr>
            <w:r w:rsidRPr="00D97751">
              <w:rPr>
                <w:b/>
                <w:sz w:val="20"/>
                <w:szCs w:val="18"/>
              </w:rPr>
              <w:t>Fuente:</w:t>
            </w:r>
            <w:r w:rsidRPr="00D97751">
              <w:rPr>
                <w:sz w:val="20"/>
                <w:szCs w:val="18"/>
              </w:rPr>
              <w:t xml:space="preserve"> Elaboración propia</w:t>
            </w:r>
          </w:p>
        </w:tc>
      </w:tr>
    </w:tbl>
    <w:p w:rsidR="005B4F0E" w:rsidRDefault="005B4F0E" w:rsidP="009B08F7">
      <w:pPr>
        <w:spacing w:line="360" w:lineRule="auto"/>
        <w:jc w:val="both"/>
      </w:pPr>
    </w:p>
    <w:p w:rsidR="000B248A" w:rsidRPr="00FA4079" w:rsidRDefault="000B248A" w:rsidP="009D017C">
      <w:pPr>
        <w:spacing w:line="360" w:lineRule="auto"/>
        <w:jc w:val="both"/>
      </w:pPr>
      <w:r w:rsidRPr="00FA4079">
        <w:lastRenderedPageBreak/>
        <w:t>De acuerdo al cálculo de los ingresos se estima un margen de utilid</w:t>
      </w:r>
      <w:r w:rsidR="00CC4FE6">
        <w:t>ad de 28</w:t>
      </w:r>
      <w:r w:rsidRPr="00FA4079">
        <w:t>5%, el cual valor permite que la empresa obtenga ganancias para el proyecto y de esta manera pueda crecer y mantenerse en el mercado.</w:t>
      </w:r>
    </w:p>
    <w:p w:rsidR="00A2593E" w:rsidRDefault="00A2593E" w:rsidP="009D017C">
      <w:pPr>
        <w:spacing w:line="360" w:lineRule="auto"/>
      </w:pPr>
    </w:p>
    <w:p w:rsidR="00B8456B" w:rsidRDefault="007F70F9" w:rsidP="009D017C">
      <w:pPr>
        <w:spacing w:line="360" w:lineRule="auto"/>
        <w:jc w:val="both"/>
      </w:pPr>
      <w:r>
        <w:t>En la tabla 64</w:t>
      </w:r>
      <w:r w:rsidR="00B8456B">
        <w:t xml:space="preserve">, se determina la proyección de ingresos de los cinco años utilizando </w:t>
      </w:r>
      <w:r>
        <w:t xml:space="preserve">el Índice de Precios al Consumidor del 2018 que es </w:t>
      </w:r>
      <w:r w:rsidR="00B8456B">
        <w:t xml:space="preserve"> 2,82%.</w:t>
      </w:r>
    </w:p>
    <w:p w:rsidR="00FA4079" w:rsidRDefault="00FA4079" w:rsidP="00FA4079">
      <w:pPr>
        <w:sectPr w:rsidR="00FA4079" w:rsidSect="009177D4">
          <w:pgSz w:w="11900" w:h="16840"/>
          <w:pgMar w:top="1701" w:right="1701" w:bottom="1701" w:left="2268" w:header="1418" w:footer="283" w:gutter="0"/>
          <w:cols w:space="708"/>
          <w:docGrid w:linePitch="360"/>
        </w:sectPr>
      </w:pPr>
    </w:p>
    <w:p w:rsidR="00B02622" w:rsidRDefault="00FA4079" w:rsidP="009D017C">
      <w:pPr>
        <w:spacing w:line="360" w:lineRule="auto"/>
        <w:jc w:val="both"/>
        <w:rPr>
          <w:b/>
        </w:rPr>
      </w:pPr>
      <w:r w:rsidRPr="00FA4079">
        <w:rPr>
          <w:b/>
        </w:rPr>
        <w:lastRenderedPageBreak/>
        <w:t>PROYECCIÓN DE INGRESOS</w:t>
      </w:r>
    </w:p>
    <w:p w:rsidR="00923C0C" w:rsidRDefault="00923C0C" w:rsidP="009D017C">
      <w:pPr>
        <w:spacing w:line="360" w:lineRule="auto"/>
        <w:jc w:val="both"/>
        <w:rPr>
          <w:b/>
        </w:rPr>
      </w:pPr>
    </w:p>
    <w:p w:rsidR="004126DA" w:rsidRDefault="00C9627C" w:rsidP="009D017C">
      <w:pPr>
        <w:spacing w:line="360" w:lineRule="auto"/>
        <w:jc w:val="both"/>
      </w:pPr>
      <w:r>
        <w:t xml:space="preserve">Según </w:t>
      </w:r>
      <w:r>
        <w:rPr>
          <w:noProof/>
        </w:rPr>
        <w:t>Abad</w:t>
      </w:r>
      <w:r w:rsidR="00B02622" w:rsidRPr="00B02622">
        <w:rPr>
          <w:noProof/>
          <w:lang w:val="es-ES"/>
        </w:rPr>
        <w:t xml:space="preserve">, </w:t>
      </w:r>
      <w:r w:rsidR="00B02622">
        <w:rPr>
          <w:noProof/>
          <w:lang w:val="es-ES"/>
        </w:rPr>
        <w:t>(</w:t>
      </w:r>
      <w:r w:rsidR="00B02622" w:rsidRPr="00B02622">
        <w:rPr>
          <w:noProof/>
          <w:lang w:val="es-ES"/>
        </w:rPr>
        <w:t>2008)</w:t>
      </w:r>
      <w:r w:rsidR="00B02622">
        <w:rPr>
          <w:noProof/>
          <w:lang w:val="es-ES"/>
        </w:rPr>
        <w:t>.</w:t>
      </w:r>
      <w:r w:rsidR="00B02622">
        <w:t xml:space="preserve"> “Los ingresos son los incrementos en el patrimonio neto de la empresa durante el ejercicio, ya sea en forma de entradas o aumentos en el valor de los activos o disminución de los pasivos”.  (p.222) </w:t>
      </w:r>
    </w:p>
    <w:p w:rsidR="00923C0C" w:rsidRDefault="00C9627C" w:rsidP="009D017C">
      <w:pPr>
        <w:spacing w:line="360" w:lineRule="auto"/>
        <w:jc w:val="both"/>
      </w:pPr>
      <w:r>
        <w:t xml:space="preserve">Según </w:t>
      </w:r>
      <w:r>
        <w:rPr>
          <w:noProof/>
          <w:lang w:val="es-ES"/>
        </w:rPr>
        <w:t>Pisonero</w:t>
      </w:r>
      <w:r w:rsidR="00B02622" w:rsidRPr="00B02622">
        <w:rPr>
          <w:noProof/>
          <w:lang w:val="es-ES"/>
        </w:rPr>
        <w:t xml:space="preserve"> &amp; Sanchez, </w:t>
      </w:r>
      <w:r w:rsidR="00B02622">
        <w:rPr>
          <w:noProof/>
          <w:lang w:val="es-ES"/>
        </w:rPr>
        <w:t>(</w:t>
      </w:r>
      <w:r w:rsidR="00B02622" w:rsidRPr="00B02622">
        <w:rPr>
          <w:noProof/>
          <w:lang w:val="es-ES"/>
        </w:rPr>
        <w:t>2012)</w:t>
      </w:r>
      <w:r w:rsidR="00B02622">
        <w:t xml:space="preserve"> “Los ingresos se valoran </w:t>
      </w:r>
      <w:r w:rsidR="007C6741">
        <w:t>cuando</w:t>
      </w:r>
      <w:r w:rsidR="00B02622">
        <w:t xml:space="preserve"> se </w:t>
      </w:r>
      <w:r w:rsidR="007C6741">
        <w:t>haya</w:t>
      </w:r>
      <w:r w:rsidR="00B02622">
        <w:t xml:space="preserve"> devengado, al producirse la entrega del </w:t>
      </w:r>
      <w:r>
        <w:t>bien la</w:t>
      </w:r>
      <w:r w:rsidR="00B02622">
        <w:t xml:space="preserve"> prestación del servicio o </w:t>
      </w:r>
      <w:r w:rsidR="007C6741">
        <w:t>cuando</w:t>
      </w:r>
      <w:r w:rsidR="00B02622">
        <w:t xml:space="preserve"> se tenga una seguridad </w:t>
      </w:r>
      <w:r w:rsidR="007C6741">
        <w:t>razonable</w:t>
      </w:r>
      <w:r w:rsidR="00B02622">
        <w:t xml:space="preserve"> de que el ingreso se va a cobrar”. (p.79) </w:t>
      </w:r>
    </w:p>
    <w:p w:rsidR="004126DA" w:rsidRDefault="004126DA" w:rsidP="009D017C">
      <w:pPr>
        <w:spacing w:line="360" w:lineRule="auto"/>
        <w:jc w:val="both"/>
      </w:pPr>
    </w:p>
    <w:p w:rsidR="00053EF8" w:rsidRDefault="00053EF8" w:rsidP="009D017C">
      <w:pPr>
        <w:pStyle w:val="Descripcin"/>
        <w:keepNext/>
        <w:rPr>
          <w:noProof/>
          <w:color w:val="000000" w:themeColor="text1"/>
          <w:sz w:val="20"/>
        </w:rPr>
      </w:pPr>
      <w:bookmarkStart w:id="335" w:name="_Toc7629764"/>
      <w:r w:rsidRPr="00ED683E">
        <w:rPr>
          <w:i w:val="0"/>
          <w:color w:val="000000" w:themeColor="text1"/>
          <w:sz w:val="20"/>
        </w:rPr>
        <w:t xml:space="preserve">Tabla </w:t>
      </w:r>
      <w:r w:rsidR="006D647B" w:rsidRPr="00ED683E">
        <w:rPr>
          <w:i w:val="0"/>
          <w:color w:val="000000" w:themeColor="text1"/>
          <w:sz w:val="20"/>
        </w:rPr>
        <w:fldChar w:fldCharType="begin"/>
      </w:r>
      <w:r w:rsidRPr="00ED683E">
        <w:rPr>
          <w:i w:val="0"/>
          <w:color w:val="000000" w:themeColor="text1"/>
          <w:sz w:val="20"/>
        </w:rPr>
        <w:instrText xml:space="preserve"> SEQ Tabla \* ARABIC </w:instrText>
      </w:r>
      <w:r w:rsidR="006D647B" w:rsidRPr="00ED683E">
        <w:rPr>
          <w:i w:val="0"/>
          <w:color w:val="000000" w:themeColor="text1"/>
          <w:sz w:val="20"/>
        </w:rPr>
        <w:fldChar w:fldCharType="separate"/>
      </w:r>
      <w:r w:rsidR="009E7CD6">
        <w:rPr>
          <w:i w:val="0"/>
          <w:noProof/>
          <w:color w:val="000000" w:themeColor="text1"/>
          <w:sz w:val="20"/>
        </w:rPr>
        <w:t>65</w:t>
      </w:r>
      <w:r w:rsidR="006D647B" w:rsidRPr="00ED683E">
        <w:rPr>
          <w:i w:val="0"/>
          <w:color w:val="000000" w:themeColor="text1"/>
          <w:sz w:val="20"/>
        </w:rPr>
        <w:fldChar w:fldCharType="end"/>
      </w:r>
      <w:r w:rsidRPr="00053EF8">
        <w:rPr>
          <w:color w:val="000000" w:themeColor="text1"/>
          <w:sz w:val="20"/>
        </w:rPr>
        <w:br/>
      </w:r>
      <w:r w:rsidRPr="00053EF8">
        <w:rPr>
          <w:noProof/>
          <w:color w:val="000000" w:themeColor="text1"/>
          <w:sz w:val="20"/>
        </w:rPr>
        <w:t>Proyección de Ingresos</w:t>
      </w:r>
      <w:bookmarkEnd w:id="335"/>
    </w:p>
    <w:tbl>
      <w:tblPr>
        <w:tblW w:w="5000" w:type="pct"/>
        <w:tblCellMar>
          <w:left w:w="70" w:type="dxa"/>
          <w:right w:w="70" w:type="dxa"/>
        </w:tblCellMar>
        <w:tblLook w:val="04A0" w:firstRow="1" w:lastRow="0" w:firstColumn="1" w:lastColumn="0" w:noHBand="0" w:noVBand="1"/>
      </w:tblPr>
      <w:tblGrid>
        <w:gridCol w:w="1571"/>
        <w:gridCol w:w="548"/>
        <w:gridCol w:w="638"/>
        <w:gridCol w:w="877"/>
        <w:gridCol w:w="783"/>
        <w:gridCol w:w="638"/>
        <w:gridCol w:w="877"/>
        <w:gridCol w:w="783"/>
        <w:gridCol w:w="638"/>
        <w:gridCol w:w="877"/>
        <w:gridCol w:w="783"/>
        <w:gridCol w:w="638"/>
        <w:gridCol w:w="971"/>
        <w:gridCol w:w="783"/>
        <w:gridCol w:w="638"/>
        <w:gridCol w:w="968"/>
      </w:tblGrid>
      <w:tr w:rsidR="008F16FB" w:rsidRPr="008F16FB" w:rsidTr="008F16FB">
        <w:trPr>
          <w:trHeight w:val="280"/>
        </w:trPr>
        <w:tc>
          <w:tcPr>
            <w:tcW w:w="604" w:type="pct"/>
            <w:vMerge w:val="restart"/>
            <w:tcBorders>
              <w:top w:val="single" w:sz="4" w:space="0" w:color="auto"/>
              <w:left w:val="nil"/>
              <w:bottom w:val="single" w:sz="4" w:space="0" w:color="000000"/>
              <w:right w:val="nil"/>
            </w:tcBorders>
            <w:shd w:val="clear" w:color="000000" w:fill="FFFFFF"/>
            <w:noWrap/>
            <w:vAlign w:val="center"/>
            <w:hideMark/>
          </w:tcPr>
          <w:p w:rsidR="008F16FB" w:rsidRPr="008F16FB" w:rsidRDefault="008F16FB" w:rsidP="008F16FB">
            <w:pPr>
              <w:jc w:val="center"/>
              <w:rPr>
                <w:rFonts w:ascii="Arial" w:hAnsi="Arial" w:cs="Arial"/>
                <w:b/>
                <w:bCs/>
                <w:sz w:val="16"/>
                <w:szCs w:val="16"/>
              </w:rPr>
            </w:pPr>
            <w:r w:rsidRPr="008F16FB">
              <w:rPr>
                <w:rFonts w:ascii="Arial" w:hAnsi="Arial" w:cs="Arial"/>
                <w:b/>
                <w:bCs/>
                <w:sz w:val="16"/>
                <w:szCs w:val="16"/>
              </w:rPr>
              <w:t>Productos</w:t>
            </w:r>
          </w:p>
        </w:tc>
        <w:tc>
          <w:tcPr>
            <w:tcW w:w="211" w:type="pct"/>
            <w:vMerge w:val="restart"/>
            <w:tcBorders>
              <w:top w:val="single" w:sz="4" w:space="0" w:color="auto"/>
              <w:left w:val="nil"/>
              <w:bottom w:val="single" w:sz="4" w:space="0" w:color="000000"/>
              <w:right w:val="nil"/>
            </w:tcBorders>
            <w:shd w:val="clear" w:color="000000" w:fill="FFFFFF"/>
            <w:vAlign w:val="center"/>
            <w:hideMark/>
          </w:tcPr>
          <w:p w:rsidR="008F16FB" w:rsidRPr="008F16FB" w:rsidRDefault="008F16FB" w:rsidP="008F16FB">
            <w:pPr>
              <w:jc w:val="center"/>
              <w:rPr>
                <w:rFonts w:ascii="Arial" w:hAnsi="Arial" w:cs="Arial"/>
                <w:b/>
                <w:bCs/>
                <w:sz w:val="16"/>
                <w:szCs w:val="16"/>
              </w:rPr>
            </w:pPr>
            <w:r w:rsidRPr="008F16FB">
              <w:rPr>
                <w:rFonts w:ascii="Arial" w:hAnsi="Arial" w:cs="Arial"/>
                <w:b/>
                <w:bCs/>
                <w:sz w:val="16"/>
                <w:szCs w:val="16"/>
              </w:rPr>
              <w:t>Can</w:t>
            </w:r>
          </w:p>
        </w:tc>
        <w:tc>
          <w:tcPr>
            <w:tcW w:w="245" w:type="pct"/>
            <w:tcBorders>
              <w:top w:val="single" w:sz="4" w:space="0" w:color="auto"/>
              <w:left w:val="nil"/>
              <w:bottom w:val="nil"/>
              <w:right w:val="nil"/>
            </w:tcBorders>
            <w:shd w:val="clear" w:color="000000" w:fill="FFFFFF"/>
            <w:noWrap/>
            <w:vAlign w:val="bottom"/>
            <w:hideMark/>
          </w:tcPr>
          <w:p w:rsidR="008F16FB" w:rsidRPr="008F16FB" w:rsidRDefault="008F16FB" w:rsidP="008F16FB">
            <w:pPr>
              <w:jc w:val="center"/>
              <w:rPr>
                <w:rFonts w:ascii="Arial" w:hAnsi="Arial" w:cs="Arial"/>
                <w:b/>
                <w:bCs/>
                <w:sz w:val="16"/>
                <w:szCs w:val="16"/>
              </w:rPr>
            </w:pPr>
            <w:r w:rsidRPr="008F16FB">
              <w:rPr>
                <w:rFonts w:ascii="Arial" w:hAnsi="Arial" w:cs="Arial"/>
                <w:b/>
                <w:bCs/>
                <w:sz w:val="16"/>
                <w:szCs w:val="16"/>
              </w:rPr>
              <w:t>Precio</w:t>
            </w:r>
          </w:p>
        </w:tc>
        <w:tc>
          <w:tcPr>
            <w:tcW w:w="337" w:type="pct"/>
            <w:tcBorders>
              <w:top w:val="single" w:sz="4" w:space="0" w:color="auto"/>
              <w:left w:val="nil"/>
              <w:bottom w:val="nil"/>
              <w:right w:val="nil"/>
            </w:tcBorders>
            <w:shd w:val="clear" w:color="000000" w:fill="FFFFFF"/>
            <w:vAlign w:val="bottom"/>
            <w:hideMark/>
          </w:tcPr>
          <w:p w:rsidR="008F16FB" w:rsidRPr="008F16FB" w:rsidRDefault="008F16FB" w:rsidP="008F16FB">
            <w:pPr>
              <w:jc w:val="center"/>
              <w:rPr>
                <w:rFonts w:ascii="Arial" w:hAnsi="Arial" w:cs="Arial"/>
                <w:b/>
                <w:bCs/>
                <w:sz w:val="16"/>
                <w:szCs w:val="16"/>
              </w:rPr>
            </w:pPr>
            <w:r w:rsidRPr="008F16FB">
              <w:rPr>
                <w:rFonts w:ascii="Arial" w:hAnsi="Arial" w:cs="Arial"/>
                <w:b/>
                <w:bCs/>
                <w:sz w:val="16"/>
                <w:szCs w:val="16"/>
              </w:rPr>
              <w:t>Total</w:t>
            </w:r>
          </w:p>
        </w:tc>
        <w:tc>
          <w:tcPr>
            <w:tcW w:w="301" w:type="pct"/>
            <w:vMerge w:val="restart"/>
            <w:tcBorders>
              <w:top w:val="single" w:sz="4" w:space="0" w:color="auto"/>
              <w:left w:val="nil"/>
              <w:bottom w:val="single" w:sz="4" w:space="0" w:color="000000"/>
              <w:right w:val="nil"/>
            </w:tcBorders>
            <w:shd w:val="clear" w:color="000000" w:fill="FFFFFF"/>
            <w:vAlign w:val="center"/>
            <w:hideMark/>
          </w:tcPr>
          <w:p w:rsidR="008F16FB" w:rsidRPr="008F16FB" w:rsidRDefault="008F16FB" w:rsidP="008F16FB">
            <w:pPr>
              <w:jc w:val="center"/>
              <w:rPr>
                <w:rFonts w:ascii="Arial" w:hAnsi="Arial" w:cs="Arial"/>
                <w:b/>
                <w:bCs/>
                <w:sz w:val="16"/>
                <w:szCs w:val="16"/>
              </w:rPr>
            </w:pPr>
            <w:r w:rsidRPr="008F16FB">
              <w:rPr>
                <w:rFonts w:ascii="Arial" w:hAnsi="Arial" w:cs="Arial"/>
                <w:b/>
                <w:bCs/>
                <w:sz w:val="16"/>
                <w:szCs w:val="16"/>
              </w:rPr>
              <w:t>Can</w:t>
            </w:r>
          </w:p>
        </w:tc>
        <w:tc>
          <w:tcPr>
            <w:tcW w:w="245" w:type="pct"/>
            <w:tcBorders>
              <w:top w:val="single" w:sz="4" w:space="0" w:color="auto"/>
              <w:left w:val="nil"/>
              <w:bottom w:val="nil"/>
              <w:right w:val="nil"/>
            </w:tcBorders>
            <w:shd w:val="clear" w:color="000000" w:fill="FFFFFF"/>
            <w:noWrap/>
            <w:vAlign w:val="bottom"/>
            <w:hideMark/>
          </w:tcPr>
          <w:p w:rsidR="008F16FB" w:rsidRPr="008F16FB" w:rsidRDefault="008F16FB" w:rsidP="008F16FB">
            <w:pPr>
              <w:jc w:val="center"/>
              <w:rPr>
                <w:rFonts w:ascii="Arial" w:hAnsi="Arial" w:cs="Arial"/>
                <w:b/>
                <w:bCs/>
                <w:sz w:val="16"/>
                <w:szCs w:val="16"/>
              </w:rPr>
            </w:pPr>
            <w:r w:rsidRPr="008F16FB">
              <w:rPr>
                <w:rFonts w:ascii="Arial" w:hAnsi="Arial" w:cs="Arial"/>
                <w:b/>
                <w:bCs/>
                <w:sz w:val="16"/>
                <w:szCs w:val="16"/>
              </w:rPr>
              <w:t>Precio</w:t>
            </w:r>
          </w:p>
        </w:tc>
        <w:tc>
          <w:tcPr>
            <w:tcW w:w="337" w:type="pct"/>
            <w:tcBorders>
              <w:top w:val="single" w:sz="4" w:space="0" w:color="auto"/>
              <w:left w:val="nil"/>
              <w:bottom w:val="nil"/>
              <w:right w:val="nil"/>
            </w:tcBorders>
            <w:shd w:val="clear" w:color="000000" w:fill="FFFFFF"/>
            <w:vAlign w:val="bottom"/>
            <w:hideMark/>
          </w:tcPr>
          <w:p w:rsidR="008F16FB" w:rsidRPr="008F16FB" w:rsidRDefault="008F16FB" w:rsidP="008F16FB">
            <w:pPr>
              <w:jc w:val="center"/>
              <w:rPr>
                <w:rFonts w:ascii="Arial" w:hAnsi="Arial" w:cs="Arial"/>
                <w:b/>
                <w:bCs/>
                <w:sz w:val="16"/>
                <w:szCs w:val="16"/>
              </w:rPr>
            </w:pPr>
            <w:r w:rsidRPr="008F16FB">
              <w:rPr>
                <w:rFonts w:ascii="Arial" w:hAnsi="Arial" w:cs="Arial"/>
                <w:b/>
                <w:bCs/>
                <w:sz w:val="16"/>
                <w:szCs w:val="16"/>
              </w:rPr>
              <w:t>Total</w:t>
            </w:r>
          </w:p>
        </w:tc>
        <w:tc>
          <w:tcPr>
            <w:tcW w:w="301" w:type="pct"/>
            <w:vMerge w:val="restart"/>
            <w:tcBorders>
              <w:top w:val="single" w:sz="4" w:space="0" w:color="auto"/>
              <w:left w:val="nil"/>
              <w:bottom w:val="single" w:sz="4" w:space="0" w:color="000000"/>
              <w:right w:val="nil"/>
            </w:tcBorders>
            <w:shd w:val="clear" w:color="000000" w:fill="FFFFFF"/>
            <w:vAlign w:val="center"/>
            <w:hideMark/>
          </w:tcPr>
          <w:p w:rsidR="008F16FB" w:rsidRPr="008F16FB" w:rsidRDefault="008F16FB" w:rsidP="008F16FB">
            <w:pPr>
              <w:jc w:val="center"/>
              <w:rPr>
                <w:rFonts w:ascii="Arial" w:hAnsi="Arial" w:cs="Arial"/>
                <w:b/>
                <w:bCs/>
                <w:sz w:val="16"/>
                <w:szCs w:val="16"/>
              </w:rPr>
            </w:pPr>
            <w:r w:rsidRPr="008F16FB">
              <w:rPr>
                <w:rFonts w:ascii="Arial" w:hAnsi="Arial" w:cs="Arial"/>
                <w:b/>
                <w:bCs/>
                <w:sz w:val="16"/>
                <w:szCs w:val="16"/>
              </w:rPr>
              <w:t>Can</w:t>
            </w:r>
          </w:p>
        </w:tc>
        <w:tc>
          <w:tcPr>
            <w:tcW w:w="245" w:type="pct"/>
            <w:tcBorders>
              <w:top w:val="single" w:sz="4" w:space="0" w:color="auto"/>
              <w:left w:val="nil"/>
              <w:bottom w:val="nil"/>
              <w:right w:val="nil"/>
            </w:tcBorders>
            <w:shd w:val="clear" w:color="000000" w:fill="FFFFFF"/>
            <w:noWrap/>
            <w:vAlign w:val="bottom"/>
            <w:hideMark/>
          </w:tcPr>
          <w:p w:rsidR="008F16FB" w:rsidRPr="008F16FB" w:rsidRDefault="008F16FB" w:rsidP="008F16FB">
            <w:pPr>
              <w:jc w:val="center"/>
              <w:rPr>
                <w:rFonts w:ascii="Arial" w:hAnsi="Arial" w:cs="Arial"/>
                <w:b/>
                <w:bCs/>
                <w:sz w:val="16"/>
                <w:szCs w:val="16"/>
              </w:rPr>
            </w:pPr>
            <w:r w:rsidRPr="008F16FB">
              <w:rPr>
                <w:rFonts w:ascii="Arial" w:hAnsi="Arial" w:cs="Arial"/>
                <w:b/>
                <w:bCs/>
                <w:sz w:val="16"/>
                <w:szCs w:val="16"/>
              </w:rPr>
              <w:t>Precio</w:t>
            </w:r>
          </w:p>
        </w:tc>
        <w:tc>
          <w:tcPr>
            <w:tcW w:w="337" w:type="pct"/>
            <w:tcBorders>
              <w:top w:val="single" w:sz="4" w:space="0" w:color="auto"/>
              <w:left w:val="nil"/>
              <w:bottom w:val="nil"/>
              <w:right w:val="nil"/>
            </w:tcBorders>
            <w:shd w:val="clear" w:color="000000" w:fill="FFFFFF"/>
            <w:vAlign w:val="bottom"/>
            <w:hideMark/>
          </w:tcPr>
          <w:p w:rsidR="008F16FB" w:rsidRPr="008F16FB" w:rsidRDefault="008F16FB" w:rsidP="008F16FB">
            <w:pPr>
              <w:jc w:val="center"/>
              <w:rPr>
                <w:rFonts w:ascii="Arial" w:hAnsi="Arial" w:cs="Arial"/>
                <w:b/>
                <w:bCs/>
                <w:sz w:val="16"/>
                <w:szCs w:val="16"/>
              </w:rPr>
            </w:pPr>
            <w:r w:rsidRPr="008F16FB">
              <w:rPr>
                <w:rFonts w:ascii="Arial" w:hAnsi="Arial" w:cs="Arial"/>
                <w:b/>
                <w:bCs/>
                <w:sz w:val="16"/>
                <w:szCs w:val="16"/>
              </w:rPr>
              <w:t>Total</w:t>
            </w:r>
          </w:p>
        </w:tc>
        <w:tc>
          <w:tcPr>
            <w:tcW w:w="301" w:type="pct"/>
            <w:vMerge w:val="restart"/>
            <w:tcBorders>
              <w:top w:val="single" w:sz="4" w:space="0" w:color="auto"/>
              <w:left w:val="nil"/>
              <w:bottom w:val="single" w:sz="4" w:space="0" w:color="000000"/>
              <w:right w:val="nil"/>
            </w:tcBorders>
            <w:shd w:val="clear" w:color="000000" w:fill="FFFFFF"/>
            <w:vAlign w:val="center"/>
            <w:hideMark/>
          </w:tcPr>
          <w:p w:rsidR="008F16FB" w:rsidRPr="008F16FB" w:rsidRDefault="008F16FB" w:rsidP="008F16FB">
            <w:pPr>
              <w:jc w:val="center"/>
              <w:rPr>
                <w:rFonts w:ascii="Arial" w:hAnsi="Arial" w:cs="Arial"/>
                <w:b/>
                <w:bCs/>
                <w:sz w:val="16"/>
                <w:szCs w:val="16"/>
              </w:rPr>
            </w:pPr>
            <w:r w:rsidRPr="008F16FB">
              <w:rPr>
                <w:rFonts w:ascii="Arial" w:hAnsi="Arial" w:cs="Arial"/>
                <w:b/>
                <w:bCs/>
                <w:sz w:val="16"/>
                <w:szCs w:val="16"/>
              </w:rPr>
              <w:t>Can</w:t>
            </w:r>
          </w:p>
        </w:tc>
        <w:tc>
          <w:tcPr>
            <w:tcW w:w="245" w:type="pct"/>
            <w:tcBorders>
              <w:top w:val="single" w:sz="4" w:space="0" w:color="auto"/>
              <w:left w:val="nil"/>
              <w:bottom w:val="nil"/>
              <w:right w:val="nil"/>
            </w:tcBorders>
            <w:shd w:val="clear" w:color="000000" w:fill="FFFFFF"/>
            <w:noWrap/>
            <w:vAlign w:val="bottom"/>
            <w:hideMark/>
          </w:tcPr>
          <w:p w:rsidR="008F16FB" w:rsidRPr="008F16FB" w:rsidRDefault="008F16FB" w:rsidP="008F16FB">
            <w:pPr>
              <w:jc w:val="center"/>
              <w:rPr>
                <w:rFonts w:ascii="Arial" w:hAnsi="Arial" w:cs="Arial"/>
                <w:b/>
                <w:bCs/>
                <w:sz w:val="16"/>
                <w:szCs w:val="16"/>
              </w:rPr>
            </w:pPr>
            <w:r w:rsidRPr="008F16FB">
              <w:rPr>
                <w:rFonts w:ascii="Arial" w:hAnsi="Arial" w:cs="Arial"/>
                <w:b/>
                <w:bCs/>
                <w:sz w:val="16"/>
                <w:szCs w:val="16"/>
              </w:rPr>
              <w:t>Precio</w:t>
            </w:r>
          </w:p>
        </w:tc>
        <w:tc>
          <w:tcPr>
            <w:tcW w:w="373" w:type="pct"/>
            <w:tcBorders>
              <w:top w:val="single" w:sz="4" w:space="0" w:color="auto"/>
              <w:left w:val="nil"/>
              <w:bottom w:val="nil"/>
              <w:right w:val="nil"/>
            </w:tcBorders>
            <w:shd w:val="clear" w:color="000000" w:fill="FFFFFF"/>
            <w:vAlign w:val="bottom"/>
            <w:hideMark/>
          </w:tcPr>
          <w:p w:rsidR="008F16FB" w:rsidRPr="008F16FB" w:rsidRDefault="008F16FB" w:rsidP="008F16FB">
            <w:pPr>
              <w:jc w:val="center"/>
              <w:rPr>
                <w:rFonts w:ascii="Arial" w:hAnsi="Arial" w:cs="Arial"/>
                <w:b/>
                <w:bCs/>
                <w:sz w:val="16"/>
                <w:szCs w:val="16"/>
              </w:rPr>
            </w:pPr>
            <w:r w:rsidRPr="008F16FB">
              <w:rPr>
                <w:rFonts w:ascii="Arial" w:hAnsi="Arial" w:cs="Arial"/>
                <w:b/>
                <w:bCs/>
                <w:sz w:val="16"/>
                <w:szCs w:val="16"/>
              </w:rPr>
              <w:t>Total</w:t>
            </w:r>
          </w:p>
        </w:tc>
        <w:tc>
          <w:tcPr>
            <w:tcW w:w="301" w:type="pct"/>
            <w:vMerge w:val="restart"/>
            <w:tcBorders>
              <w:top w:val="single" w:sz="4" w:space="0" w:color="auto"/>
              <w:left w:val="nil"/>
              <w:bottom w:val="single" w:sz="4" w:space="0" w:color="000000"/>
              <w:right w:val="nil"/>
            </w:tcBorders>
            <w:shd w:val="clear" w:color="000000" w:fill="FFFFFF"/>
            <w:vAlign w:val="center"/>
            <w:hideMark/>
          </w:tcPr>
          <w:p w:rsidR="008F16FB" w:rsidRPr="008F16FB" w:rsidRDefault="008F16FB" w:rsidP="008F16FB">
            <w:pPr>
              <w:jc w:val="center"/>
              <w:rPr>
                <w:rFonts w:ascii="Arial" w:hAnsi="Arial" w:cs="Arial"/>
                <w:b/>
                <w:bCs/>
                <w:sz w:val="16"/>
                <w:szCs w:val="16"/>
              </w:rPr>
            </w:pPr>
            <w:r w:rsidRPr="008F16FB">
              <w:rPr>
                <w:rFonts w:ascii="Arial" w:hAnsi="Arial" w:cs="Arial"/>
                <w:b/>
                <w:bCs/>
                <w:sz w:val="16"/>
                <w:szCs w:val="16"/>
              </w:rPr>
              <w:t>Can</w:t>
            </w:r>
          </w:p>
        </w:tc>
        <w:tc>
          <w:tcPr>
            <w:tcW w:w="245" w:type="pct"/>
            <w:tcBorders>
              <w:top w:val="single" w:sz="4" w:space="0" w:color="auto"/>
              <w:left w:val="nil"/>
              <w:bottom w:val="nil"/>
              <w:right w:val="nil"/>
            </w:tcBorders>
            <w:shd w:val="clear" w:color="000000" w:fill="FFFFFF"/>
            <w:noWrap/>
            <w:vAlign w:val="bottom"/>
            <w:hideMark/>
          </w:tcPr>
          <w:p w:rsidR="008F16FB" w:rsidRPr="008F16FB" w:rsidRDefault="008F16FB" w:rsidP="008F16FB">
            <w:pPr>
              <w:jc w:val="center"/>
              <w:rPr>
                <w:rFonts w:ascii="Arial" w:hAnsi="Arial" w:cs="Arial"/>
                <w:b/>
                <w:bCs/>
                <w:sz w:val="16"/>
                <w:szCs w:val="16"/>
              </w:rPr>
            </w:pPr>
            <w:r w:rsidRPr="008F16FB">
              <w:rPr>
                <w:rFonts w:ascii="Arial" w:hAnsi="Arial" w:cs="Arial"/>
                <w:b/>
                <w:bCs/>
                <w:sz w:val="16"/>
                <w:szCs w:val="16"/>
              </w:rPr>
              <w:t>Precio</w:t>
            </w:r>
          </w:p>
        </w:tc>
        <w:tc>
          <w:tcPr>
            <w:tcW w:w="372" w:type="pct"/>
            <w:tcBorders>
              <w:top w:val="single" w:sz="4" w:space="0" w:color="auto"/>
              <w:left w:val="nil"/>
              <w:bottom w:val="nil"/>
              <w:right w:val="nil"/>
            </w:tcBorders>
            <w:shd w:val="clear" w:color="000000" w:fill="FFFFFF"/>
            <w:vAlign w:val="bottom"/>
            <w:hideMark/>
          </w:tcPr>
          <w:p w:rsidR="008F16FB" w:rsidRPr="008F16FB" w:rsidRDefault="008F16FB" w:rsidP="008F16FB">
            <w:pPr>
              <w:jc w:val="center"/>
              <w:rPr>
                <w:rFonts w:ascii="Arial" w:hAnsi="Arial" w:cs="Arial"/>
                <w:b/>
                <w:bCs/>
                <w:sz w:val="16"/>
                <w:szCs w:val="16"/>
              </w:rPr>
            </w:pPr>
            <w:r w:rsidRPr="008F16FB">
              <w:rPr>
                <w:rFonts w:ascii="Arial" w:hAnsi="Arial" w:cs="Arial"/>
                <w:b/>
                <w:bCs/>
                <w:sz w:val="16"/>
                <w:szCs w:val="16"/>
              </w:rPr>
              <w:t>Total</w:t>
            </w:r>
          </w:p>
        </w:tc>
      </w:tr>
      <w:tr w:rsidR="008F16FB" w:rsidRPr="008F16FB" w:rsidTr="008F16FB">
        <w:trPr>
          <w:trHeight w:val="260"/>
        </w:trPr>
        <w:tc>
          <w:tcPr>
            <w:tcW w:w="604" w:type="pct"/>
            <w:vMerge/>
            <w:tcBorders>
              <w:top w:val="single" w:sz="4" w:space="0" w:color="auto"/>
              <w:left w:val="nil"/>
              <w:bottom w:val="single" w:sz="4" w:space="0" w:color="000000"/>
              <w:right w:val="nil"/>
            </w:tcBorders>
            <w:vAlign w:val="center"/>
            <w:hideMark/>
          </w:tcPr>
          <w:p w:rsidR="008F16FB" w:rsidRPr="008F16FB" w:rsidRDefault="008F16FB" w:rsidP="008F16FB">
            <w:pPr>
              <w:rPr>
                <w:rFonts w:ascii="Arial" w:hAnsi="Arial" w:cs="Arial"/>
                <w:b/>
                <w:bCs/>
                <w:sz w:val="16"/>
                <w:szCs w:val="16"/>
              </w:rPr>
            </w:pPr>
          </w:p>
        </w:tc>
        <w:tc>
          <w:tcPr>
            <w:tcW w:w="211" w:type="pct"/>
            <w:vMerge/>
            <w:tcBorders>
              <w:top w:val="single" w:sz="4" w:space="0" w:color="auto"/>
              <w:left w:val="nil"/>
              <w:bottom w:val="single" w:sz="4" w:space="0" w:color="000000"/>
              <w:right w:val="nil"/>
            </w:tcBorders>
            <w:vAlign w:val="center"/>
            <w:hideMark/>
          </w:tcPr>
          <w:p w:rsidR="008F16FB" w:rsidRPr="008F16FB" w:rsidRDefault="008F16FB" w:rsidP="008F16FB">
            <w:pPr>
              <w:rPr>
                <w:rFonts w:ascii="Arial" w:hAnsi="Arial" w:cs="Arial"/>
                <w:b/>
                <w:bCs/>
                <w:sz w:val="16"/>
                <w:szCs w:val="16"/>
              </w:rPr>
            </w:pPr>
          </w:p>
        </w:tc>
        <w:tc>
          <w:tcPr>
            <w:tcW w:w="245" w:type="pct"/>
            <w:tcBorders>
              <w:top w:val="nil"/>
              <w:left w:val="nil"/>
              <w:bottom w:val="single" w:sz="4" w:space="0" w:color="auto"/>
              <w:right w:val="nil"/>
            </w:tcBorders>
            <w:shd w:val="clear" w:color="000000" w:fill="FFFFFF"/>
            <w:noWrap/>
            <w:vAlign w:val="bottom"/>
            <w:hideMark/>
          </w:tcPr>
          <w:p w:rsidR="008F16FB" w:rsidRPr="008F16FB" w:rsidRDefault="008F16FB" w:rsidP="008F16FB">
            <w:pPr>
              <w:jc w:val="center"/>
              <w:rPr>
                <w:rFonts w:ascii="Arial" w:hAnsi="Arial" w:cs="Arial"/>
                <w:b/>
                <w:bCs/>
                <w:sz w:val="16"/>
                <w:szCs w:val="16"/>
              </w:rPr>
            </w:pPr>
            <w:r w:rsidRPr="008F16FB">
              <w:rPr>
                <w:rFonts w:ascii="Arial" w:hAnsi="Arial" w:cs="Arial"/>
                <w:b/>
                <w:bCs/>
                <w:sz w:val="16"/>
                <w:szCs w:val="16"/>
              </w:rPr>
              <w:t>Unit.</w:t>
            </w:r>
          </w:p>
        </w:tc>
        <w:tc>
          <w:tcPr>
            <w:tcW w:w="337" w:type="pct"/>
            <w:tcBorders>
              <w:top w:val="nil"/>
              <w:left w:val="nil"/>
              <w:bottom w:val="single" w:sz="4" w:space="0" w:color="auto"/>
              <w:right w:val="nil"/>
            </w:tcBorders>
            <w:shd w:val="clear" w:color="000000" w:fill="FFFFFF"/>
            <w:vAlign w:val="bottom"/>
            <w:hideMark/>
          </w:tcPr>
          <w:p w:rsidR="008F16FB" w:rsidRPr="008F16FB" w:rsidRDefault="008F16FB" w:rsidP="008F16FB">
            <w:pPr>
              <w:jc w:val="center"/>
              <w:rPr>
                <w:rFonts w:ascii="Arial" w:hAnsi="Arial" w:cs="Arial"/>
                <w:b/>
                <w:bCs/>
                <w:sz w:val="16"/>
                <w:szCs w:val="16"/>
              </w:rPr>
            </w:pPr>
            <w:r w:rsidRPr="008F16FB">
              <w:rPr>
                <w:rFonts w:ascii="Arial" w:hAnsi="Arial" w:cs="Arial"/>
                <w:b/>
                <w:bCs/>
                <w:sz w:val="16"/>
                <w:szCs w:val="16"/>
              </w:rPr>
              <w:t>año 1</w:t>
            </w:r>
          </w:p>
        </w:tc>
        <w:tc>
          <w:tcPr>
            <w:tcW w:w="301" w:type="pct"/>
            <w:vMerge/>
            <w:tcBorders>
              <w:top w:val="single" w:sz="4" w:space="0" w:color="auto"/>
              <w:left w:val="nil"/>
              <w:bottom w:val="single" w:sz="4" w:space="0" w:color="000000"/>
              <w:right w:val="nil"/>
            </w:tcBorders>
            <w:vAlign w:val="center"/>
            <w:hideMark/>
          </w:tcPr>
          <w:p w:rsidR="008F16FB" w:rsidRPr="008F16FB" w:rsidRDefault="008F16FB" w:rsidP="008F16FB">
            <w:pPr>
              <w:rPr>
                <w:rFonts w:ascii="Arial" w:hAnsi="Arial" w:cs="Arial"/>
                <w:b/>
                <w:bCs/>
                <w:sz w:val="16"/>
                <w:szCs w:val="16"/>
              </w:rPr>
            </w:pPr>
          </w:p>
        </w:tc>
        <w:tc>
          <w:tcPr>
            <w:tcW w:w="245" w:type="pct"/>
            <w:tcBorders>
              <w:top w:val="nil"/>
              <w:left w:val="nil"/>
              <w:bottom w:val="single" w:sz="4" w:space="0" w:color="auto"/>
              <w:right w:val="nil"/>
            </w:tcBorders>
            <w:shd w:val="clear" w:color="000000" w:fill="FFFFFF"/>
            <w:noWrap/>
            <w:vAlign w:val="bottom"/>
            <w:hideMark/>
          </w:tcPr>
          <w:p w:rsidR="008F16FB" w:rsidRPr="008F16FB" w:rsidRDefault="008F16FB" w:rsidP="008F16FB">
            <w:pPr>
              <w:jc w:val="center"/>
              <w:rPr>
                <w:rFonts w:ascii="Arial" w:hAnsi="Arial" w:cs="Arial"/>
                <w:b/>
                <w:bCs/>
                <w:sz w:val="16"/>
                <w:szCs w:val="16"/>
              </w:rPr>
            </w:pPr>
            <w:r w:rsidRPr="008F16FB">
              <w:rPr>
                <w:rFonts w:ascii="Arial" w:hAnsi="Arial" w:cs="Arial"/>
                <w:b/>
                <w:bCs/>
                <w:sz w:val="16"/>
                <w:szCs w:val="16"/>
              </w:rPr>
              <w:t>Unit.</w:t>
            </w:r>
          </w:p>
        </w:tc>
        <w:tc>
          <w:tcPr>
            <w:tcW w:w="337" w:type="pct"/>
            <w:tcBorders>
              <w:top w:val="nil"/>
              <w:left w:val="nil"/>
              <w:bottom w:val="single" w:sz="4" w:space="0" w:color="auto"/>
              <w:right w:val="nil"/>
            </w:tcBorders>
            <w:shd w:val="clear" w:color="000000" w:fill="FFFFFF"/>
            <w:vAlign w:val="bottom"/>
            <w:hideMark/>
          </w:tcPr>
          <w:p w:rsidR="008F16FB" w:rsidRPr="008F16FB" w:rsidRDefault="008F16FB" w:rsidP="008F16FB">
            <w:pPr>
              <w:jc w:val="center"/>
              <w:rPr>
                <w:rFonts w:ascii="Arial" w:hAnsi="Arial" w:cs="Arial"/>
                <w:b/>
                <w:bCs/>
                <w:sz w:val="16"/>
                <w:szCs w:val="16"/>
              </w:rPr>
            </w:pPr>
            <w:r w:rsidRPr="008F16FB">
              <w:rPr>
                <w:rFonts w:ascii="Arial" w:hAnsi="Arial" w:cs="Arial"/>
                <w:b/>
                <w:bCs/>
                <w:sz w:val="16"/>
                <w:szCs w:val="16"/>
              </w:rPr>
              <w:t>año 2</w:t>
            </w:r>
          </w:p>
        </w:tc>
        <w:tc>
          <w:tcPr>
            <w:tcW w:w="301" w:type="pct"/>
            <w:vMerge/>
            <w:tcBorders>
              <w:top w:val="single" w:sz="4" w:space="0" w:color="auto"/>
              <w:left w:val="nil"/>
              <w:bottom w:val="single" w:sz="4" w:space="0" w:color="000000"/>
              <w:right w:val="nil"/>
            </w:tcBorders>
            <w:vAlign w:val="center"/>
            <w:hideMark/>
          </w:tcPr>
          <w:p w:rsidR="008F16FB" w:rsidRPr="008F16FB" w:rsidRDefault="008F16FB" w:rsidP="008F16FB">
            <w:pPr>
              <w:rPr>
                <w:rFonts w:ascii="Arial" w:hAnsi="Arial" w:cs="Arial"/>
                <w:b/>
                <w:bCs/>
                <w:sz w:val="16"/>
                <w:szCs w:val="16"/>
              </w:rPr>
            </w:pPr>
          </w:p>
        </w:tc>
        <w:tc>
          <w:tcPr>
            <w:tcW w:w="245" w:type="pct"/>
            <w:tcBorders>
              <w:top w:val="nil"/>
              <w:left w:val="nil"/>
              <w:bottom w:val="single" w:sz="4" w:space="0" w:color="auto"/>
              <w:right w:val="nil"/>
            </w:tcBorders>
            <w:shd w:val="clear" w:color="000000" w:fill="FFFFFF"/>
            <w:noWrap/>
            <w:vAlign w:val="bottom"/>
            <w:hideMark/>
          </w:tcPr>
          <w:p w:rsidR="008F16FB" w:rsidRPr="008F16FB" w:rsidRDefault="008F16FB" w:rsidP="008F16FB">
            <w:pPr>
              <w:jc w:val="center"/>
              <w:rPr>
                <w:rFonts w:ascii="Arial" w:hAnsi="Arial" w:cs="Arial"/>
                <w:b/>
                <w:bCs/>
                <w:sz w:val="16"/>
                <w:szCs w:val="16"/>
              </w:rPr>
            </w:pPr>
            <w:r w:rsidRPr="008F16FB">
              <w:rPr>
                <w:rFonts w:ascii="Arial" w:hAnsi="Arial" w:cs="Arial"/>
                <w:b/>
                <w:bCs/>
                <w:sz w:val="16"/>
                <w:szCs w:val="16"/>
              </w:rPr>
              <w:t>Unit.</w:t>
            </w:r>
          </w:p>
        </w:tc>
        <w:tc>
          <w:tcPr>
            <w:tcW w:w="337" w:type="pct"/>
            <w:tcBorders>
              <w:top w:val="nil"/>
              <w:left w:val="nil"/>
              <w:bottom w:val="single" w:sz="4" w:space="0" w:color="auto"/>
              <w:right w:val="nil"/>
            </w:tcBorders>
            <w:shd w:val="clear" w:color="000000" w:fill="FFFFFF"/>
            <w:vAlign w:val="bottom"/>
            <w:hideMark/>
          </w:tcPr>
          <w:p w:rsidR="008F16FB" w:rsidRPr="008F16FB" w:rsidRDefault="008F16FB" w:rsidP="008F16FB">
            <w:pPr>
              <w:jc w:val="center"/>
              <w:rPr>
                <w:rFonts w:ascii="Arial" w:hAnsi="Arial" w:cs="Arial"/>
                <w:b/>
                <w:bCs/>
                <w:sz w:val="16"/>
                <w:szCs w:val="16"/>
              </w:rPr>
            </w:pPr>
            <w:r w:rsidRPr="008F16FB">
              <w:rPr>
                <w:rFonts w:ascii="Arial" w:hAnsi="Arial" w:cs="Arial"/>
                <w:b/>
                <w:bCs/>
                <w:sz w:val="16"/>
                <w:szCs w:val="16"/>
              </w:rPr>
              <w:t>año 3</w:t>
            </w:r>
          </w:p>
        </w:tc>
        <w:tc>
          <w:tcPr>
            <w:tcW w:w="301" w:type="pct"/>
            <w:vMerge/>
            <w:tcBorders>
              <w:top w:val="single" w:sz="4" w:space="0" w:color="auto"/>
              <w:left w:val="nil"/>
              <w:bottom w:val="single" w:sz="4" w:space="0" w:color="000000"/>
              <w:right w:val="nil"/>
            </w:tcBorders>
            <w:vAlign w:val="center"/>
            <w:hideMark/>
          </w:tcPr>
          <w:p w:rsidR="008F16FB" w:rsidRPr="008F16FB" w:rsidRDefault="008F16FB" w:rsidP="008F16FB">
            <w:pPr>
              <w:rPr>
                <w:rFonts w:ascii="Arial" w:hAnsi="Arial" w:cs="Arial"/>
                <w:b/>
                <w:bCs/>
                <w:sz w:val="16"/>
                <w:szCs w:val="16"/>
              </w:rPr>
            </w:pPr>
          </w:p>
        </w:tc>
        <w:tc>
          <w:tcPr>
            <w:tcW w:w="245" w:type="pct"/>
            <w:tcBorders>
              <w:top w:val="nil"/>
              <w:left w:val="nil"/>
              <w:bottom w:val="single" w:sz="4" w:space="0" w:color="auto"/>
              <w:right w:val="nil"/>
            </w:tcBorders>
            <w:shd w:val="clear" w:color="000000" w:fill="FFFFFF"/>
            <w:noWrap/>
            <w:vAlign w:val="bottom"/>
            <w:hideMark/>
          </w:tcPr>
          <w:p w:rsidR="008F16FB" w:rsidRPr="008F16FB" w:rsidRDefault="008F16FB" w:rsidP="008F16FB">
            <w:pPr>
              <w:jc w:val="center"/>
              <w:rPr>
                <w:rFonts w:ascii="Arial" w:hAnsi="Arial" w:cs="Arial"/>
                <w:b/>
                <w:bCs/>
                <w:sz w:val="16"/>
                <w:szCs w:val="16"/>
              </w:rPr>
            </w:pPr>
            <w:r w:rsidRPr="008F16FB">
              <w:rPr>
                <w:rFonts w:ascii="Arial" w:hAnsi="Arial" w:cs="Arial"/>
                <w:b/>
                <w:bCs/>
                <w:sz w:val="16"/>
                <w:szCs w:val="16"/>
              </w:rPr>
              <w:t>Unit.</w:t>
            </w:r>
          </w:p>
        </w:tc>
        <w:tc>
          <w:tcPr>
            <w:tcW w:w="373" w:type="pct"/>
            <w:tcBorders>
              <w:top w:val="nil"/>
              <w:left w:val="nil"/>
              <w:bottom w:val="single" w:sz="4" w:space="0" w:color="auto"/>
              <w:right w:val="nil"/>
            </w:tcBorders>
            <w:shd w:val="clear" w:color="000000" w:fill="FFFFFF"/>
            <w:vAlign w:val="bottom"/>
            <w:hideMark/>
          </w:tcPr>
          <w:p w:rsidR="008F16FB" w:rsidRPr="008F16FB" w:rsidRDefault="008F16FB" w:rsidP="008F16FB">
            <w:pPr>
              <w:jc w:val="center"/>
              <w:rPr>
                <w:rFonts w:ascii="Arial" w:hAnsi="Arial" w:cs="Arial"/>
                <w:b/>
                <w:bCs/>
                <w:sz w:val="16"/>
                <w:szCs w:val="16"/>
              </w:rPr>
            </w:pPr>
            <w:r w:rsidRPr="008F16FB">
              <w:rPr>
                <w:rFonts w:ascii="Arial" w:hAnsi="Arial" w:cs="Arial"/>
                <w:b/>
                <w:bCs/>
                <w:sz w:val="16"/>
                <w:szCs w:val="16"/>
              </w:rPr>
              <w:t>año 4</w:t>
            </w:r>
          </w:p>
        </w:tc>
        <w:tc>
          <w:tcPr>
            <w:tcW w:w="301" w:type="pct"/>
            <w:vMerge/>
            <w:tcBorders>
              <w:top w:val="single" w:sz="4" w:space="0" w:color="auto"/>
              <w:left w:val="nil"/>
              <w:bottom w:val="single" w:sz="4" w:space="0" w:color="000000"/>
              <w:right w:val="nil"/>
            </w:tcBorders>
            <w:vAlign w:val="center"/>
            <w:hideMark/>
          </w:tcPr>
          <w:p w:rsidR="008F16FB" w:rsidRPr="008F16FB" w:rsidRDefault="008F16FB" w:rsidP="008F16FB">
            <w:pPr>
              <w:rPr>
                <w:rFonts w:ascii="Arial" w:hAnsi="Arial" w:cs="Arial"/>
                <w:b/>
                <w:bCs/>
                <w:sz w:val="16"/>
                <w:szCs w:val="16"/>
              </w:rPr>
            </w:pPr>
          </w:p>
        </w:tc>
        <w:tc>
          <w:tcPr>
            <w:tcW w:w="245" w:type="pct"/>
            <w:tcBorders>
              <w:top w:val="nil"/>
              <w:left w:val="nil"/>
              <w:bottom w:val="single" w:sz="4" w:space="0" w:color="auto"/>
              <w:right w:val="nil"/>
            </w:tcBorders>
            <w:shd w:val="clear" w:color="000000" w:fill="FFFFFF"/>
            <w:noWrap/>
            <w:vAlign w:val="bottom"/>
            <w:hideMark/>
          </w:tcPr>
          <w:p w:rsidR="008F16FB" w:rsidRPr="008F16FB" w:rsidRDefault="008F16FB" w:rsidP="008F16FB">
            <w:pPr>
              <w:jc w:val="center"/>
              <w:rPr>
                <w:rFonts w:ascii="Arial" w:hAnsi="Arial" w:cs="Arial"/>
                <w:b/>
                <w:bCs/>
                <w:sz w:val="16"/>
                <w:szCs w:val="16"/>
              </w:rPr>
            </w:pPr>
            <w:r w:rsidRPr="008F16FB">
              <w:rPr>
                <w:rFonts w:ascii="Arial" w:hAnsi="Arial" w:cs="Arial"/>
                <w:b/>
                <w:bCs/>
                <w:sz w:val="16"/>
                <w:szCs w:val="16"/>
              </w:rPr>
              <w:t>Unit.</w:t>
            </w:r>
          </w:p>
        </w:tc>
        <w:tc>
          <w:tcPr>
            <w:tcW w:w="372" w:type="pct"/>
            <w:tcBorders>
              <w:top w:val="nil"/>
              <w:left w:val="nil"/>
              <w:bottom w:val="single" w:sz="4" w:space="0" w:color="auto"/>
              <w:right w:val="nil"/>
            </w:tcBorders>
            <w:shd w:val="clear" w:color="000000" w:fill="FFFFFF"/>
            <w:vAlign w:val="bottom"/>
            <w:hideMark/>
          </w:tcPr>
          <w:p w:rsidR="008F16FB" w:rsidRPr="008F16FB" w:rsidRDefault="008F16FB" w:rsidP="008F16FB">
            <w:pPr>
              <w:jc w:val="center"/>
              <w:rPr>
                <w:rFonts w:ascii="Arial" w:hAnsi="Arial" w:cs="Arial"/>
                <w:b/>
                <w:bCs/>
                <w:sz w:val="16"/>
                <w:szCs w:val="16"/>
              </w:rPr>
            </w:pPr>
            <w:r w:rsidRPr="008F16FB">
              <w:rPr>
                <w:rFonts w:ascii="Arial" w:hAnsi="Arial" w:cs="Arial"/>
                <w:b/>
                <w:bCs/>
                <w:sz w:val="16"/>
                <w:szCs w:val="16"/>
              </w:rPr>
              <w:t>año 5</w:t>
            </w:r>
          </w:p>
        </w:tc>
      </w:tr>
      <w:tr w:rsidR="008F16FB" w:rsidRPr="008F16FB" w:rsidTr="008F16FB">
        <w:trPr>
          <w:trHeight w:val="280"/>
        </w:trPr>
        <w:tc>
          <w:tcPr>
            <w:tcW w:w="604" w:type="pct"/>
            <w:tcBorders>
              <w:top w:val="nil"/>
              <w:left w:val="nil"/>
              <w:bottom w:val="nil"/>
              <w:right w:val="nil"/>
            </w:tcBorders>
            <w:shd w:val="clear" w:color="000000" w:fill="FFFFFF"/>
            <w:noWrap/>
            <w:vAlign w:val="bottom"/>
            <w:hideMark/>
          </w:tcPr>
          <w:p w:rsidR="008F16FB" w:rsidRPr="008F16FB" w:rsidRDefault="008F16FB" w:rsidP="008F16FB">
            <w:pPr>
              <w:rPr>
                <w:b/>
                <w:bCs/>
                <w:sz w:val="16"/>
                <w:szCs w:val="16"/>
              </w:rPr>
            </w:pPr>
            <w:r w:rsidRPr="008F16FB">
              <w:rPr>
                <w:b/>
                <w:bCs/>
                <w:sz w:val="16"/>
                <w:szCs w:val="16"/>
              </w:rPr>
              <w:t>Gel para cabello:</w:t>
            </w:r>
          </w:p>
        </w:tc>
        <w:tc>
          <w:tcPr>
            <w:tcW w:w="211" w:type="pct"/>
            <w:tcBorders>
              <w:top w:val="nil"/>
              <w:left w:val="nil"/>
              <w:bottom w:val="nil"/>
              <w:right w:val="nil"/>
            </w:tcBorders>
            <w:shd w:val="clear" w:color="000000" w:fill="FFFFFF"/>
            <w:noWrap/>
            <w:vAlign w:val="bottom"/>
            <w:hideMark/>
          </w:tcPr>
          <w:p w:rsidR="008F16FB" w:rsidRPr="008F16FB" w:rsidRDefault="008F16FB" w:rsidP="008F16FB">
            <w:pPr>
              <w:rPr>
                <w:sz w:val="16"/>
                <w:szCs w:val="16"/>
              </w:rPr>
            </w:pPr>
            <w:r w:rsidRPr="008F16FB">
              <w:rPr>
                <w:sz w:val="16"/>
                <w:szCs w:val="16"/>
              </w:rPr>
              <w:t> </w:t>
            </w:r>
          </w:p>
        </w:tc>
        <w:tc>
          <w:tcPr>
            <w:tcW w:w="245" w:type="pct"/>
            <w:tcBorders>
              <w:top w:val="nil"/>
              <w:left w:val="nil"/>
              <w:bottom w:val="nil"/>
              <w:right w:val="nil"/>
            </w:tcBorders>
            <w:shd w:val="clear" w:color="000000" w:fill="FFFFFF"/>
            <w:noWrap/>
            <w:vAlign w:val="bottom"/>
            <w:hideMark/>
          </w:tcPr>
          <w:p w:rsidR="008F16FB" w:rsidRPr="008F16FB" w:rsidRDefault="008F16FB" w:rsidP="008F16FB">
            <w:pPr>
              <w:jc w:val="center"/>
              <w:rPr>
                <w:sz w:val="16"/>
                <w:szCs w:val="16"/>
              </w:rPr>
            </w:pPr>
            <w:r w:rsidRPr="008F16FB">
              <w:rPr>
                <w:sz w:val="16"/>
                <w:szCs w:val="16"/>
              </w:rPr>
              <w:t> </w:t>
            </w:r>
          </w:p>
        </w:tc>
        <w:tc>
          <w:tcPr>
            <w:tcW w:w="337" w:type="pct"/>
            <w:tcBorders>
              <w:top w:val="nil"/>
              <w:left w:val="nil"/>
              <w:bottom w:val="nil"/>
              <w:right w:val="nil"/>
            </w:tcBorders>
            <w:shd w:val="clear" w:color="000000" w:fill="FFFFFF"/>
            <w:noWrap/>
            <w:vAlign w:val="bottom"/>
            <w:hideMark/>
          </w:tcPr>
          <w:p w:rsidR="008F16FB" w:rsidRPr="008F16FB" w:rsidRDefault="008F16FB" w:rsidP="008F16FB">
            <w:pPr>
              <w:jc w:val="center"/>
              <w:rPr>
                <w:sz w:val="16"/>
                <w:szCs w:val="16"/>
              </w:rPr>
            </w:pPr>
            <w:r w:rsidRPr="008F16FB">
              <w:rPr>
                <w:sz w:val="16"/>
                <w:szCs w:val="16"/>
              </w:rPr>
              <w:t> </w:t>
            </w:r>
          </w:p>
        </w:tc>
        <w:tc>
          <w:tcPr>
            <w:tcW w:w="301" w:type="pct"/>
            <w:tcBorders>
              <w:top w:val="nil"/>
              <w:left w:val="nil"/>
              <w:bottom w:val="nil"/>
              <w:right w:val="nil"/>
            </w:tcBorders>
            <w:shd w:val="clear" w:color="000000" w:fill="FFFFFF"/>
            <w:noWrap/>
            <w:vAlign w:val="bottom"/>
            <w:hideMark/>
          </w:tcPr>
          <w:p w:rsidR="008F16FB" w:rsidRPr="008F16FB" w:rsidRDefault="008F16FB" w:rsidP="008F16FB">
            <w:pPr>
              <w:jc w:val="center"/>
              <w:rPr>
                <w:sz w:val="16"/>
                <w:szCs w:val="16"/>
              </w:rPr>
            </w:pPr>
            <w:r w:rsidRPr="008F16FB">
              <w:rPr>
                <w:sz w:val="16"/>
                <w:szCs w:val="16"/>
              </w:rPr>
              <w:t> </w:t>
            </w:r>
          </w:p>
        </w:tc>
        <w:tc>
          <w:tcPr>
            <w:tcW w:w="245" w:type="pct"/>
            <w:tcBorders>
              <w:top w:val="nil"/>
              <w:left w:val="nil"/>
              <w:bottom w:val="nil"/>
              <w:right w:val="nil"/>
            </w:tcBorders>
            <w:shd w:val="clear" w:color="000000" w:fill="FFFFFF"/>
            <w:noWrap/>
            <w:vAlign w:val="bottom"/>
            <w:hideMark/>
          </w:tcPr>
          <w:p w:rsidR="008F16FB" w:rsidRPr="008F16FB" w:rsidRDefault="008F16FB" w:rsidP="008F16FB">
            <w:pPr>
              <w:jc w:val="center"/>
              <w:rPr>
                <w:sz w:val="16"/>
                <w:szCs w:val="16"/>
              </w:rPr>
            </w:pPr>
            <w:r w:rsidRPr="008F16FB">
              <w:rPr>
                <w:sz w:val="16"/>
                <w:szCs w:val="16"/>
              </w:rPr>
              <w:t> </w:t>
            </w:r>
          </w:p>
        </w:tc>
        <w:tc>
          <w:tcPr>
            <w:tcW w:w="337" w:type="pct"/>
            <w:tcBorders>
              <w:top w:val="nil"/>
              <w:left w:val="nil"/>
              <w:bottom w:val="nil"/>
              <w:right w:val="nil"/>
            </w:tcBorders>
            <w:shd w:val="clear" w:color="000000" w:fill="FFFFFF"/>
            <w:noWrap/>
            <w:vAlign w:val="bottom"/>
            <w:hideMark/>
          </w:tcPr>
          <w:p w:rsidR="008F16FB" w:rsidRPr="008F16FB" w:rsidRDefault="008F16FB" w:rsidP="008F16FB">
            <w:pPr>
              <w:jc w:val="center"/>
              <w:rPr>
                <w:sz w:val="16"/>
                <w:szCs w:val="16"/>
              </w:rPr>
            </w:pPr>
            <w:r w:rsidRPr="008F16FB">
              <w:rPr>
                <w:sz w:val="16"/>
                <w:szCs w:val="16"/>
              </w:rPr>
              <w:t> </w:t>
            </w:r>
          </w:p>
        </w:tc>
        <w:tc>
          <w:tcPr>
            <w:tcW w:w="301" w:type="pct"/>
            <w:tcBorders>
              <w:top w:val="nil"/>
              <w:left w:val="nil"/>
              <w:bottom w:val="nil"/>
              <w:right w:val="nil"/>
            </w:tcBorders>
            <w:shd w:val="clear" w:color="000000" w:fill="FFFFFF"/>
            <w:noWrap/>
            <w:vAlign w:val="bottom"/>
            <w:hideMark/>
          </w:tcPr>
          <w:p w:rsidR="008F16FB" w:rsidRPr="008F16FB" w:rsidRDefault="008F16FB" w:rsidP="008F16FB">
            <w:pPr>
              <w:jc w:val="center"/>
              <w:rPr>
                <w:sz w:val="16"/>
                <w:szCs w:val="16"/>
              </w:rPr>
            </w:pPr>
            <w:r w:rsidRPr="008F16FB">
              <w:rPr>
                <w:sz w:val="16"/>
                <w:szCs w:val="16"/>
              </w:rPr>
              <w:t> </w:t>
            </w:r>
          </w:p>
        </w:tc>
        <w:tc>
          <w:tcPr>
            <w:tcW w:w="245" w:type="pct"/>
            <w:tcBorders>
              <w:top w:val="nil"/>
              <w:left w:val="nil"/>
              <w:bottom w:val="nil"/>
              <w:right w:val="nil"/>
            </w:tcBorders>
            <w:shd w:val="clear" w:color="000000" w:fill="FFFFFF"/>
            <w:noWrap/>
            <w:vAlign w:val="bottom"/>
            <w:hideMark/>
          </w:tcPr>
          <w:p w:rsidR="008F16FB" w:rsidRPr="008F16FB" w:rsidRDefault="008F16FB" w:rsidP="008F16FB">
            <w:pPr>
              <w:jc w:val="center"/>
              <w:rPr>
                <w:sz w:val="16"/>
                <w:szCs w:val="16"/>
              </w:rPr>
            </w:pPr>
            <w:r w:rsidRPr="008F16FB">
              <w:rPr>
                <w:sz w:val="16"/>
                <w:szCs w:val="16"/>
              </w:rPr>
              <w:t> </w:t>
            </w:r>
          </w:p>
        </w:tc>
        <w:tc>
          <w:tcPr>
            <w:tcW w:w="337" w:type="pct"/>
            <w:tcBorders>
              <w:top w:val="nil"/>
              <w:left w:val="nil"/>
              <w:bottom w:val="nil"/>
              <w:right w:val="nil"/>
            </w:tcBorders>
            <w:shd w:val="clear" w:color="auto" w:fill="auto"/>
            <w:noWrap/>
            <w:vAlign w:val="bottom"/>
            <w:hideMark/>
          </w:tcPr>
          <w:p w:rsidR="008F16FB" w:rsidRPr="008F16FB" w:rsidRDefault="008F16FB" w:rsidP="008F16FB">
            <w:pPr>
              <w:jc w:val="center"/>
              <w:rPr>
                <w:sz w:val="16"/>
                <w:szCs w:val="16"/>
              </w:rPr>
            </w:pPr>
          </w:p>
        </w:tc>
        <w:tc>
          <w:tcPr>
            <w:tcW w:w="301" w:type="pct"/>
            <w:tcBorders>
              <w:top w:val="nil"/>
              <w:left w:val="nil"/>
              <w:bottom w:val="nil"/>
              <w:right w:val="nil"/>
            </w:tcBorders>
            <w:shd w:val="clear" w:color="auto" w:fill="auto"/>
            <w:noWrap/>
            <w:vAlign w:val="bottom"/>
            <w:hideMark/>
          </w:tcPr>
          <w:p w:rsidR="008F16FB" w:rsidRPr="008F16FB" w:rsidRDefault="008F16FB" w:rsidP="008F16FB">
            <w:pPr>
              <w:rPr>
                <w:sz w:val="16"/>
                <w:szCs w:val="16"/>
              </w:rPr>
            </w:pPr>
          </w:p>
        </w:tc>
        <w:tc>
          <w:tcPr>
            <w:tcW w:w="245" w:type="pct"/>
            <w:tcBorders>
              <w:top w:val="nil"/>
              <w:left w:val="nil"/>
              <w:bottom w:val="nil"/>
              <w:right w:val="nil"/>
            </w:tcBorders>
            <w:shd w:val="clear" w:color="auto" w:fill="auto"/>
            <w:noWrap/>
            <w:vAlign w:val="bottom"/>
            <w:hideMark/>
          </w:tcPr>
          <w:p w:rsidR="008F16FB" w:rsidRPr="008F16FB" w:rsidRDefault="008F16FB" w:rsidP="008F16FB">
            <w:pPr>
              <w:rPr>
                <w:sz w:val="16"/>
                <w:szCs w:val="16"/>
              </w:rPr>
            </w:pPr>
          </w:p>
        </w:tc>
        <w:tc>
          <w:tcPr>
            <w:tcW w:w="373" w:type="pct"/>
            <w:tcBorders>
              <w:top w:val="nil"/>
              <w:left w:val="nil"/>
              <w:bottom w:val="nil"/>
              <w:right w:val="nil"/>
            </w:tcBorders>
            <w:shd w:val="clear" w:color="auto" w:fill="auto"/>
            <w:noWrap/>
            <w:vAlign w:val="bottom"/>
            <w:hideMark/>
          </w:tcPr>
          <w:p w:rsidR="008F16FB" w:rsidRPr="008F16FB" w:rsidRDefault="008F16FB" w:rsidP="008F16FB">
            <w:pPr>
              <w:rPr>
                <w:sz w:val="16"/>
                <w:szCs w:val="16"/>
              </w:rPr>
            </w:pPr>
          </w:p>
        </w:tc>
        <w:tc>
          <w:tcPr>
            <w:tcW w:w="301" w:type="pct"/>
            <w:tcBorders>
              <w:top w:val="nil"/>
              <w:left w:val="nil"/>
              <w:bottom w:val="nil"/>
              <w:right w:val="nil"/>
            </w:tcBorders>
            <w:shd w:val="clear" w:color="auto" w:fill="auto"/>
            <w:noWrap/>
            <w:vAlign w:val="bottom"/>
            <w:hideMark/>
          </w:tcPr>
          <w:p w:rsidR="008F16FB" w:rsidRPr="008F16FB" w:rsidRDefault="008F16FB" w:rsidP="008F16FB">
            <w:pPr>
              <w:rPr>
                <w:sz w:val="16"/>
                <w:szCs w:val="16"/>
              </w:rPr>
            </w:pPr>
          </w:p>
        </w:tc>
        <w:tc>
          <w:tcPr>
            <w:tcW w:w="245" w:type="pct"/>
            <w:tcBorders>
              <w:top w:val="nil"/>
              <w:left w:val="nil"/>
              <w:bottom w:val="nil"/>
              <w:right w:val="nil"/>
            </w:tcBorders>
            <w:shd w:val="clear" w:color="auto" w:fill="auto"/>
            <w:noWrap/>
            <w:vAlign w:val="bottom"/>
            <w:hideMark/>
          </w:tcPr>
          <w:p w:rsidR="008F16FB" w:rsidRPr="008F16FB" w:rsidRDefault="008F16FB" w:rsidP="008F16FB">
            <w:pPr>
              <w:rPr>
                <w:sz w:val="16"/>
                <w:szCs w:val="16"/>
              </w:rPr>
            </w:pPr>
          </w:p>
        </w:tc>
        <w:tc>
          <w:tcPr>
            <w:tcW w:w="372" w:type="pct"/>
            <w:tcBorders>
              <w:top w:val="nil"/>
              <w:left w:val="nil"/>
              <w:bottom w:val="nil"/>
              <w:right w:val="nil"/>
            </w:tcBorders>
            <w:shd w:val="clear" w:color="auto" w:fill="auto"/>
            <w:noWrap/>
            <w:vAlign w:val="bottom"/>
            <w:hideMark/>
          </w:tcPr>
          <w:p w:rsidR="008F16FB" w:rsidRPr="008F16FB" w:rsidRDefault="008F16FB" w:rsidP="008F16FB">
            <w:pPr>
              <w:rPr>
                <w:sz w:val="16"/>
                <w:szCs w:val="16"/>
              </w:rPr>
            </w:pPr>
          </w:p>
        </w:tc>
      </w:tr>
      <w:tr w:rsidR="008F16FB" w:rsidRPr="008F16FB" w:rsidTr="008F16FB">
        <w:trPr>
          <w:trHeight w:val="280"/>
        </w:trPr>
        <w:tc>
          <w:tcPr>
            <w:tcW w:w="604" w:type="pct"/>
            <w:tcBorders>
              <w:top w:val="nil"/>
              <w:left w:val="nil"/>
              <w:bottom w:val="nil"/>
              <w:right w:val="nil"/>
            </w:tcBorders>
            <w:shd w:val="clear" w:color="000000" w:fill="FFFFFF"/>
            <w:noWrap/>
            <w:vAlign w:val="bottom"/>
            <w:hideMark/>
          </w:tcPr>
          <w:p w:rsidR="008F16FB" w:rsidRPr="008F16FB" w:rsidRDefault="008F16FB" w:rsidP="008F16FB">
            <w:pPr>
              <w:rPr>
                <w:b/>
                <w:bCs/>
                <w:sz w:val="16"/>
                <w:szCs w:val="16"/>
              </w:rPr>
            </w:pPr>
            <w:r w:rsidRPr="008F16FB">
              <w:rPr>
                <w:b/>
                <w:bCs/>
                <w:sz w:val="16"/>
                <w:szCs w:val="16"/>
              </w:rPr>
              <w:t>Materia prima</w:t>
            </w:r>
          </w:p>
        </w:tc>
        <w:tc>
          <w:tcPr>
            <w:tcW w:w="211" w:type="pct"/>
            <w:vMerge w:val="restart"/>
            <w:tcBorders>
              <w:top w:val="nil"/>
              <w:left w:val="nil"/>
              <w:bottom w:val="single" w:sz="4" w:space="0" w:color="000000"/>
              <w:right w:val="nil"/>
            </w:tcBorders>
            <w:shd w:val="clear" w:color="000000" w:fill="FFFFFF"/>
            <w:noWrap/>
            <w:vAlign w:val="center"/>
            <w:hideMark/>
          </w:tcPr>
          <w:p w:rsidR="008F16FB" w:rsidRPr="008F16FB" w:rsidRDefault="008F16FB" w:rsidP="008F16FB">
            <w:pPr>
              <w:jc w:val="center"/>
              <w:rPr>
                <w:sz w:val="16"/>
                <w:szCs w:val="16"/>
              </w:rPr>
            </w:pPr>
            <w:r w:rsidRPr="008F16FB">
              <w:rPr>
                <w:sz w:val="16"/>
                <w:szCs w:val="16"/>
              </w:rPr>
              <w:t>1.600</w:t>
            </w:r>
          </w:p>
        </w:tc>
        <w:tc>
          <w:tcPr>
            <w:tcW w:w="245" w:type="pct"/>
            <w:tcBorders>
              <w:top w:val="nil"/>
              <w:left w:val="nil"/>
              <w:bottom w:val="nil"/>
              <w:right w:val="nil"/>
            </w:tcBorders>
            <w:shd w:val="clear" w:color="000000" w:fill="FFFFFF"/>
            <w:noWrap/>
            <w:vAlign w:val="bottom"/>
            <w:hideMark/>
          </w:tcPr>
          <w:p w:rsidR="008F16FB" w:rsidRPr="008F16FB" w:rsidRDefault="008F16FB" w:rsidP="008F16FB">
            <w:pPr>
              <w:jc w:val="center"/>
              <w:rPr>
                <w:b/>
                <w:bCs/>
                <w:sz w:val="16"/>
                <w:szCs w:val="16"/>
              </w:rPr>
            </w:pPr>
            <w:r w:rsidRPr="008F16FB">
              <w:rPr>
                <w:b/>
                <w:bCs/>
                <w:sz w:val="16"/>
                <w:szCs w:val="16"/>
              </w:rPr>
              <w:t>0,15</w:t>
            </w:r>
          </w:p>
        </w:tc>
        <w:tc>
          <w:tcPr>
            <w:tcW w:w="337" w:type="pct"/>
            <w:tcBorders>
              <w:top w:val="nil"/>
              <w:left w:val="nil"/>
              <w:bottom w:val="nil"/>
              <w:right w:val="nil"/>
            </w:tcBorders>
            <w:shd w:val="clear" w:color="000000" w:fill="FFFFFF"/>
            <w:noWrap/>
            <w:vAlign w:val="bottom"/>
            <w:hideMark/>
          </w:tcPr>
          <w:p w:rsidR="008F16FB" w:rsidRPr="008F16FB" w:rsidRDefault="008F16FB" w:rsidP="008F16FB">
            <w:pPr>
              <w:jc w:val="center"/>
              <w:rPr>
                <w:b/>
                <w:bCs/>
                <w:sz w:val="16"/>
                <w:szCs w:val="16"/>
              </w:rPr>
            </w:pPr>
            <w:r w:rsidRPr="008F16FB">
              <w:rPr>
                <w:b/>
                <w:bCs/>
                <w:sz w:val="16"/>
                <w:szCs w:val="16"/>
              </w:rPr>
              <w:t>234,08</w:t>
            </w:r>
          </w:p>
        </w:tc>
        <w:tc>
          <w:tcPr>
            <w:tcW w:w="301" w:type="pct"/>
            <w:vMerge w:val="restart"/>
            <w:tcBorders>
              <w:top w:val="nil"/>
              <w:left w:val="nil"/>
              <w:bottom w:val="single" w:sz="4" w:space="0" w:color="000000"/>
              <w:right w:val="nil"/>
            </w:tcBorders>
            <w:shd w:val="clear" w:color="000000" w:fill="FFFFFF"/>
            <w:noWrap/>
            <w:vAlign w:val="center"/>
            <w:hideMark/>
          </w:tcPr>
          <w:p w:rsidR="008F16FB" w:rsidRPr="008F16FB" w:rsidRDefault="008F16FB" w:rsidP="008F16FB">
            <w:pPr>
              <w:jc w:val="center"/>
              <w:rPr>
                <w:sz w:val="16"/>
                <w:szCs w:val="16"/>
              </w:rPr>
            </w:pPr>
            <w:r w:rsidRPr="008F16FB">
              <w:rPr>
                <w:sz w:val="16"/>
                <w:szCs w:val="16"/>
              </w:rPr>
              <w:t>1.600</w:t>
            </w:r>
          </w:p>
        </w:tc>
        <w:tc>
          <w:tcPr>
            <w:tcW w:w="245" w:type="pct"/>
            <w:tcBorders>
              <w:top w:val="nil"/>
              <w:left w:val="nil"/>
              <w:bottom w:val="nil"/>
              <w:right w:val="nil"/>
            </w:tcBorders>
            <w:shd w:val="clear" w:color="000000" w:fill="FFFFFF"/>
            <w:noWrap/>
            <w:vAlign w:val="bottom"/>
            <w:hideMark/>
          </w:tcPr>
          <w:p w:rsidR="008F16FB" w:rsidRPr="008F16FB" w:rsidRDefault="008F16FB" w:rsidP="008F16FB">
            <w:pPr>
              <w:jc w:val="center"/>
              <w:rPr>
                <w:b/>
                <w:bCs/>
                <w:sz w:val="16"/>
                <w:szCs w:val="16"/>
              </w:rPr>
            </w:pPr>
            <w:r w:rsidRPr="008F16FB">
              <w:rPr>
                <w:b/>
                <w:bCs/>
                <w:sz w:val="16"/>
                <w:szCs w:val="16"/>
              </w:rPr>
              <w:t>0,15</w:t>
            </w:r>
          </w:p>
        </w:tc>
        <w:tc>
          <w:tcPr>
            <w:tcW w:w="337" w:type="pct"/>
            <w:tcBorders>
              <w:top w:val="nil"/>
              <w:left w:val="nil"/>
              <w:bottom w:val="nil"/>
              <w:right w:val="nil"/>
            </w:tcBorders>
            <w:shd w:val="clear" w:color="000000" w:fill="FFFFFF"/>
            <w:noWrap/>
            <w:vAlign w:val="bottom"/>
            <w:hideMark/>
          </w:tcPr>
          <w:p w:rsidR="008F16FB" w:rsidRPr="008F16FB" w:rsidRDefault="008F16FB" w:rsidP="008F16FB">
            <w:pPr>
              <w:jc w:val="center"/>
              <w:rPr>
                <w:b/>
                <w:bCs/>
                <w:sz w:val="16"/>
                <w:szCs w:val="16"/>
              </w:rPr>
            </w:pPr>
            <w:r w:rsidRPr="008F16FB">
              <w:rPr>
                <w:b/>
                <w:bCs/>
                <w:sz w:val="16"/>
                <w:szCs w:val="16"/>
              </w:rPr>
              <w:t>240,68</w:t>
            </w:r>
          </w:p>
        </w:tc>
        <w:tc>
          <w:tcPr>
            <w:tcW w:w="301" w:type="pct"/>
            <w:vMerge w:val="restart"/>
            <w:tcBorders>
              <w:top w:val="nil"/>
              <w:left w:val="nil"/>
              <w:bottom w:val="single" w:sz="4" w:space="0" w:color="000000"/>
              <w:right w:val="nil"/>
            </w:tcBorders>
            <w:shd w:val="clear" w:color="000000" w:fill="FFFFFF"/>
            <w:noWrap/>
            <w:vAlign w:val="center"/>
            <w:hideMark/>
          </w:tcPr>
          <w:p w:rsidR="008F16FB" w:rsidRPr="008F16FB" w:rsidRDefault="008F16FB" w:rsidP="008F16FB">
            <w:pPr>
              <w:jc w:val="center"/>
              <w:rPr>
                <w:sz w:val="16"/>
                <w:szCs w:val="16"/>
              </w:rPr>
            </w:pPr>
            <w:r w:rsidRPr="008F16FB">
              <w:rPr>
                <w:sz w:val="16"/>
                <w:szCs w:val="16"/>
              </w:rPr>
              <w:t>1.600</w:t>
            </w:r>
          </w:p>
        </w:tc>
        <w:tc>
          <w:tcPr>
            <w:tcW w:w="245" w:type="pct"/>
            <w:tcBorders>
              <w:top w:val="nil"/>
              <w:left w:val="nil"/>
              <w:bottom w:val="nil"/>
              <w:right w:val="nil"/>
            </w:tcBorders>
            <w:shd w:val="clear" w:color="000000" w:fill="FFFFFF"/>
            <w:noWrap/>
            <w:vAlign w:val="bottom"/>
            <w:hideMark/>
          </w:tcPr>
          <w:p w:rsidR="008F16FB" w:rsidRPr="008F16FB" w:rsidRDefault="008F16FB" w:rsidP="008F16FB">
            <w:pPr>
              <w:jc w:val="center"/>
              <w:rPr>
                <w:b/>
                <w:bCs/>
                <w:sz w:val="16"/>
                <w:szCs w:val="16"/>
              </w:rPr>
            </w:pPr>
            <w:r w:rsidRPr="008F16FB">
              <w:rPr>
                <w:b/>
                <w:bCs/>
                <w:sz w:val="16"/>
                <w:szCs w:val="16"/>
              </w:rPr>
              <w:t>0,15</w:t>
            </w:r>
          </w:p>
        </w:tc>
        <w:tc>
          <w:tcPr>
            <w:tcW w:w="337" w:type="pct"/>
            <w:tcBorders>
              <w:top w:val="nil"/>
              <w:left w:val="nil"/>
              <w:bottom w:val="nil"/>
              <w:right w:val="nil"/>
            </w:tcBorders>
            <w:shd w:val="clear" w:color="000000" w:fill="FFFFFF"/>
            <w:noWrap/>
            <w:vAlign w:val="bottom"/>
            <w:hideMark/>
          </w:tcPr>
          <w:p w:rsidR="008F16FB" w:rsidRPr="008F16FB" w:rsidRDefault="008F16FB" w:rsidP="008F16FB">
            <w:pPr>
              <w:jc w:val="center"/>
              <w:rPr>
                <w:b/>
                <w:bCs/>
                <w:sz w:val="16"/>
                <w:szCs w:val="16"/>
              </w:rPr>
            </w:pPr>
            <w:r w:rsidRPr="008F16FB">
              <w:rPr>
                <w:b/>
                <w:bCs/>
                <w:sz w:val="16"/>
                <w:szCs w:val="16"/>
              </w:rPr>
              <w:t>247,47</w:t>
            </w:r>
          </w:p>
        </w:tc>
        <w:tc>
          <w:tcPr>
            <w:tcW w:w="301" w:type="pct"/>
            <w:vMerge w:val="restart"/>
            <w:tcBorders>
              <w:top w:val="nil"/>
              <w:left w:val="nil"/>
              <w:bottom w:val="single" w:sz="4" w:space="0" w:color="000000"/>
              <w:right w:val="nil"/>
            </w:tcBorders>
            <w:shd w:val="clear" w:color="000000" w:fill="FFFFFF"/>
            <w:noWrap/>
            <w:vAlign w:val="center"/>
            <w:hideMark/>
          </w:tcPr>
          <w:p w:rsidR="008F16FB" w:rsidRPr="008F16FB" w:rsidRDefault="008F16FB" w:rsidP="008F16FB">
            <w:pPr>
              <w:jc w:val="center"/>
              <w:rPr>
                <w:sz w:val="16"/>
                <w:szCs w:val="16"/>
              </w:rPr>
            </w:pPr>
            <w:r w:rsidRPr="008F16FB">
              <w:rPr>
                <w:sz w:val="16"/>
                <w:szCs w:val="16"/>
              </w:rPr>
              <w:t>1.600</w:t>
            </w:r>
          </w:p>
        </w:tc>
        <w:tc>
          <w:tcPr>
            <w:tcW w:w="245" w:type="pct"/>
            <w:tcBorders>
              <w:top w:val="nil"/>
              <w:left w:val="nil"/>
              <w:bottom w:val="nil"/>
              <w:right w:val="nil"/>
            </w:tcBorders>
            <w:shd w:val="clear" w:color="auto" w:fill="auto"/>
            <w:noWrap/>
            <w:vAlign w:val="bottom"/>
            <w:hideMark/>
          </w:tcPr>
          <w:p w:rsidR="008F16FB" w:rsidRPr="008F16FB" w:rsidRDefault="008F16FB" w:rsidP="008F16FB">
            <w:pPr>
              <w:jc w:val="right"/>
              <w:rPr>
                <w:rFonts w:ascii="Arial" w:hAnsi="Arial" w:cs="Arial"/>
                <w:b/>
                <w:bCs/>
                <w:sz w:val="16"/>
                <w:szCs w:val="16"/>
              </w:rPr>
            </w:pPr>
            <w:r w:rsidRPr="008F16FB">
              <w:rPr>
                <w:rFonts w:ascii="Arial" w:hAnsi="Arial" w:cs="Arial"/>
                <w:b/>
                <w:bCs/>
                <w:sz w:val="16"/>
                <w:szCs w:val="16"/>
              </w:rPr>
              <w:t>0,16</w:t>
            </w:r>
          </w:p>
        </w:tc>
        <w:tc>
          <w:tcPr>
            <w:tcW w:w="373" w:type="pct"/>
            <w:tcBorders>
              <w:top w:val="nil"/>
              <w:left w:val="nil"/>
              <w:bottom w:val="nil"/>
              <w:right w:val="nil"/>
            </w:tcBorders>
            <w:shd w:val="clear" w:color="auto" w:fill="auto"/>
            <w:noWrap/>
            <w:vAlign w:val="bottom"/>
            <w:hideMark/>
          </w:tcPr>
          <w:p w:rsidR="008F16FB" w:rsidRPr="008F16FB" w:rsidRDefault="008F16FB" w:rsidP="008F16FB">
            <w:pPr>
              <w:jc w:val="right"/>
              <w:rPr>
                <w:rFonts w:ascii="Arial" w:hAnsi="Arial" w:cs="Arial"/>
                <w:b/>
                <w:bCs/>
                <w:sz w:val="16"/>
                <w:szCs w:val="16"/>
              </w:rPr>
            </w:pPr>
            <w:r w:rsidRPr="008F16FB">
              <w:rPr>
                <w:rFonts w:ascii="Arial" w:hAnsi="Arial" w:cs="Arial"/>
                <w:b/>
                <w:bCs/>
                <w:sz w:val="16"/>
                <w:szCs w:val="16"/>
              </w:rPr>
              <w:t>254,45</w:t>
            </w:r>
          </w:p>
        </w:tc>
        <w:tc>
          <w:tcPr>
            <w:tcW w:w="301" w:type="pct"/>
            <w:vMerge w:val="restart"/>
            <w:tcBorders>
              <w:top w:val="nil"/>
              <w:left w:val="nil"/>
              <w:bottom w:val="single" w:sz="4" w:space="0" w:color="000000"/>
              <w:right w:val="nil"/>
            </w:tcBorders>
            <w:shd w:val="clear" w:color="000000" w:fill="FFFFFF"/>
            <w:noWrap/>
            <w:vAlign w:val="center"/>
            <w:hideMark/>
          </w:tcPr>
          <w:p w:rsidR="008F16FB" w:rsidRPr="008F16FB" w:rsidRDefault="008F16FB" w:rsidP="008F16FB">
            <w:pPr>
              <w:jc w:val="center"/>
              <w:rPr>
                <w:sz w:val="16"/>
                <w:szCs w:val="16"/>
              </w:rPr>
            </w:pPr>
            <w:r w:rsidRPr="008F16FB">
              <w:rPr>
                <w:sz w:val="16"/>
                <w:szCs w:val="16"/>
              </w:rPr>
              <w:t>1.600</w:t>
            </w:r>
          </w:p>
        </w:tc>
        <w:tc>
          <w:tcPr>
            <w:tcW w:w="245" w:type="pct"/>
            <w:tcBorders>
              <w:top w:val="nil"/>
              <w:left w:val="nil"/>
              <w:bottom w:val="nil"/>
              <w:right w:val="nil"/>
            </w:tcBorders>
            <w:shd w:val="clear" w:color="auto" w:fill="auto"/>
            <w:noWrap/>
            <w:vAlign w:val="bottom"/>
            <w:hideMark/>
          </w:tcPr>
          <w:p w:rsidR="008F16FB" w:rsidRPr="008F16FB" w:rsidRDefault="008F16FB" w:rsidP="008F16FB">
            <w:pPr>
              <w:jc w:val="right"/>
              <w:rPr>
                <w:rFonts w:ascii="Arial" w:hAnsi="Arial" w:cs="Arial"/>
                <w:b/>
                <w:bCs/>
                <w:sz w:val="16"/>
                <w:szCs w:val="16"/>
              </w:rPr>
            </w:pPr>
            <w:r w:rsidRPr="008F16FB">
              <w:rPr>
                <w:rFonts w:ascii="Arial" w:hAnsi="Arial" w:cs="Arial"/>
                <w:b/>
                <w:bCs/>
                <w:sz w:val="16"/>
                <w:szCs w:val="16"/>
              </w:rPr>
              <w:t>0,16</w:t>
            </w:r>
          </w:p>
        </w:tc>
        <w:tc>
          <w:tcPr>
            <w:tcW w:w="372" w:type="pct"/>
            <w:tcBorders>
              <w:top w:val="nil"/>
              <w:left w:val="nil"/>
              <w:bottom w:val="nil"/>
              <w:right w:val="nil"/>
            </w:tcBorders>
            <w:shd w:val="clear" w:color="auto" w:fill="auto"/>
            <w:noWrap/>
            <w:vAlign w:val="bottom"/>
            <w:hideMark/>
          </w:tcPr>
          <w:p w:rsidR="008F16FB" w:rsidRPr="008F16FB" w:rsidRDefault="008F16FB" w:rsidP="008F16FB">
            <w:pPr>
              <w:jc w:val="right"/>
              <w:rPr>
                <w:rFonts w:ascii="Arial" w:hAnsi="Arial" w:cs="Arial"/>
                <w:b/>
                <w:bCs/>
                <w:sz w:val="16"/>
                <w:szCs w:val="16"/>
              </w:rPr>
            </w:pPr>
            <w:r w:rsidRPr="008F16FB">
              <w:rPr>
                <w:rFonts w:ascii="Arial" w:hAnsi="Arial" w:cs="Arial"/>
                <w:b/>
                <w:bCs/>
                <w:sz w:val="16"/>
                <w:szCs w:val="16"/>
              </w:rPr>
              <w:t>254,45</w:t>
            </w:r>
          </w:p>
        </w:tc>
      </w:tr>
      <w:tr w:rsidR="008F16FB" w:rsidRPr="008F16FB" w:rsidTr="008F16FB">
        <w:trPr>
          <w:trHeight w:val="280"/>
        </w:trPr>
        <w:tc>
          <w:tcPr>
            <w:tcW w:w="604" w:type="pct"/>
            <w:tcBorders>
              <w:top w:val="nil"/>
              <w:left w:val="nil"/>
              <w:bottom w:val="nil"/>
              <w:right w:val="nil"/>
            </w:tcBorders>
            <w:shd w:val="clear" w:color="000000" w:fill="FFFFFF"/>
            <w:noWrap/>
            <w:vAlign w:val="bottom"/>
            <w:hideMark/>
          </w:tcPr>
          <w:p w:rsidR="008F16FB" w:rsidRPr="008F16FB" w:rsidRDefault="008F16FB" w:rsidP="008F16FB">
            <w:pPr>
              <w:rPr>
                <w:sz w:val="16"/>
                <w:szCs w:val="16"/>
              </w:rPr>
            </w:pPr>
            <w:r w:rsidRPr="008F16FB">
              <w:rPr>
                <w:sz w:val="16"/>
                <w:szCs w:val="16"/>
              </w:rPr>
              <w:t>Aceite de ricino</w:t>
            </w:r>
          </w:p>
        </w:tc>
        <w:tc>
          <w:tcPr>
            <w:tcW w:w="211" w:type="pct"/>
            <w:vMerge/>
            <w:tcBorders>
              <w:top w:val="nil"/>
              <w:left w:val="nil"/>
              <w:bottom w:val="single" w:sz="4" w:space="0" w:color="000000"/>
              <w:right w:val="nil"/>
            </w:tcBorders>
            <w:vAlign w:val="center"/>
            <w:hideMark/>
          </w:tcPr>
          <w:p w:rsidR="008F16FB" w:rsidRPr="008F16FB" w:rsidRDefault="008F16FB" w:rsidP="008F16FB">
            <w:pPr>
              <w:rPr>
                <w:sz w:val="16"/>
                <w:szCs w:val="16"/>
              </w:rPr>
            </w:pPr>
          </w:p>
        </w:tc>
        <w:tc>
          <w:tcPr>
            <w:tcW w:w="245" w:type="pct"/>
            <w:tcBorders>
              <w:top w:val="nil"/>
              <w:left w:val="nil"/>
              <w:bottom w:val="nil"/>
              <w:right w:val="nil"/>
            </w:tcBorders>
            <w:shd w:val="clear" w:color="000000" w:fill="FFFFFF"/>
            <w:noWrap/>
            <w:vAlign w:val="bottom"/>
            <w:hideMark/>
          </w:tcPr>
          <w:p w:rsidR="008F16FB" w:rsidRPr="008F16FB" w:rsidRDefault="008F16FB" w:rsidP="008F16FB">
            <w:pPr>
              <w:jc w:val="center"/>
              <w:rPr>
                <w:sz w:val="16"/>
                <w:szCs w:val="16"/>
              </w:rPr>
            </w:pPr>
            <w:r w:rsidRPr="008F16FB">
              <w:rPr>
                <w:sz w:val="16"/>
                <w:szCs w:val="16"/>
              </w:rPr>
              <w:t>0,06</w:t>
            </w:r>
          </w:p>
        </w:tc>
        <w:tc>
          <w:tcPr>
            <w:tcW w:w="337" w:type="pct"/>
            <w:tcBorders>
              <w:top w:val="nil"/>
              <w:left w:val="nil"/>
              <w:bottom w:val="nil"/>
              <w:right w:val="nil"/>
            </w:tcBorders>
            <w:shd w:val="clear" w:color="000000" w:fill="FFFFFF"/>
            <w:noWrap/>
            <w:vAlign w:val="bottom"/>
            <w:hideMark/>
          </w:tcPr>
          <w:p w:rsidR="008F16FB" w:rsidRPr="008F16FB" w:rsidRDefault="008F16FB" w:rsidP="008F16FB">
            <w:pPr>
              <w:jc w:val="center"/>
              <w:rPr>
                <w:sz w:val="16"/>
                <w:szCs w:val="16"/>
              </w:rPr>
            </w:pPr>
            <w:r w:rsidRPr="008F16FB">
              <w:rPr>
                <w:sz w:val="16"/>
                <w:szCs w:val="16"/>
              </w:rPr>
              <w:t>103,18</w:t>
            </w:r>
          </w:p>
        </w:tc>
        <w:tc>
          <w:tcPr>
            <w:tcW w:w="301" w:type="pct"/>
            <w:vMerge/>
            <w:tcBorders>
              <w:top w:val="nil"/>
              <w:left w:val="nil"/>
              <w:bottom w:val="single" w:sz="4" w:space="0" w:color="000000"/>
              <w:right w:val="nil"/>
            </w:tcBorders>
            <w:vAlign w:val="center"/>
            <w:hideMark/>
          </w:tcPr>
          <w:p w:rsidR="008F16FB" w:rsidRPr="008F16FB" w:rsidRDefault="008F16FB" w:rsidP="008F16FB">
            <w:pPr>
              <w:rPr>
                <w:sz w:val="16"/>
                <w:szCs w:val="16"/>
              </w:rPr>
            </w:pPr>
          </w:p>
        </w:tc>
        <w:tc>
          <w:tcPr>
            <w:tcW w:w="245" w:type="pct"/>
            <w:tcBorders>
              <w:top w:val="nil"/>
              <w:left w:val="nil"/>
              <w:bottom w:val="nil"/>
              <w:right w:val="nil"/>
            </w:tcBorders>
            <w:shd w:val="clear" w:color="000000" w:fill="FFFFFF"/>
            <w:noWrap/>
            <w:vAlign w:val="bottom"/>
            <w:hideMark/>
          </w:tcPr>
          <w:p w:rsidR="008F16FB" w:rsidRPr="008F16FB" w:rsidRDefault="008F16FB" w:rsidP="008F16FB">
            <w:pPr>
              <w:jc w:val="center"/>
              <w:rPr>
                <w:sz w:val="16"/>
                <w:szCs w:val="16"/>
              </w:rPr>
            </w:pPr>
            <w:r w:rsidRPr="008F16FB">
              <w:rPr>
                <w:sz w:val="16"/>
                <w:szCs w:val="16"/>
              </w:rPr>
              <w:t>0,07</w:t>
            </w:r>
          </w:p>
        </w:tc>
        <w:tc>
          <w:tcPr>
            <w:tcW w:w="337" w:type="pct"/>
            <w:tcBorders>
              <w:top w:val="nil"/>
              <w:left w:val="nil"/>
              <w:bottom w:val="nil"/>
              <w:right w:val="nil"/>
            </w:tcBorders>
            <w:shd w:val="clear" w:color="000000" w:fill="FFFFFF"/>
            <w:noWrap/>
            <w:vAlign w:val="bottom"/>
            <w:hideMark/>
          </w:tcPr>
          <w:p w:rsidR="008F16FB" w:rsidRPr="008F16FB" w:rsidRDefault="008F16FB" w:rsidP="008F16FB">
            <w:pPr>
              <w:jc w:val="center"/>
              <w:rPr>
                <w:sz w:val="16"/>
                <w:szCs w:val="16"/>
              </w:rPr>
            </w:pPr>
            <w:r w:rsidRPr="008F16FB">
              <w:rPr>
                <w:sz w:val="16"/>
                <w:szCs w:val="16"/>
              </w:rPr>
              <w:t>106,09</w:t>
            </w:r>
          </w:p>
        </w:tc>
        <w:tc>
          <w:tcPr>
            <w:tcW w:w="301" w:type="pct"/>
            <w:vMerge/>
            <w:tcBorders>
              <w:top w:val="nil"/>
              <w:left w:val="nil"/>
              <w:bottom w:val="single" w:sz="4" w:space="0" w:color="000000"/>
              <w:right w:val="nil"/>
            </w:tcBorders>
            <w:vAlign w:val="center"/>
            <w:hideMark/>
          </w:tcPr>
          <w:p w:rsidR="008F16FB" w:rsidRPr="008F16FB" w:rsidRDefault="008F16FB" w:rsidP="008F16FB">
            <w:pPr>
              <w:rPr>
                <w:sz w:val="16"/>
                <w:szCs w:val="16"/>
              </w:rPr>
            </w:pPr>
          </w:p>
        </w:tc>
        <w:tc>
          <w:tcPr>
            <w:tcW w:w="245" w:type="pct"/>
            <w:tcBorders>
              <w:top w:val="nil"/>
              <w:left w:val="nil"/>
              <w:bottom w:val="nil"/>
              <w:right w:val="nil"/>
            </w:tcBorders>
            <w:shd w:val="clear" w:color="000000" w:fill="FFFFFF"/>
            <w:noWrap/>
            <w:vAlign w:val="bottom"/>
            <w:hideMark/>
          </w:tcPr>
          <w:p w:rsidR="008F16FB" w:rsidRPr="008F16FB" w:rsidRDefault="008F16FB" w:rsidP="008F16FB">
            <w:pPr>
              <w:jc w:val="center"/>
              <w:rPr>
                <w:sz w:val="16"/>
                <w:szCs w:val="16"/>
              </w:rPr>
            </w:pPr>
            <w:r w:rsidRPr="008F16FB">
              <w:rPr>
                <w:sz w:val="16"/>
                <w:szCs w:val="16"/>
              </w:rPr>
              <w:t>0,07</w:t>
            </w:r>
          </w:p>
        </w:tc>
        <w:tc>
          <w:tcPr>
            <w:tcW w:w="337" w:type="pct"/>
            <w:tcBorders>
              <w:top w:val="nil"/>
              <w:left w:val="nil"/>
              <w:bottom w:val="nil"/>
              <w:right w:val="nil"/>
            </w:tcBorders>
            <w:shd w:val="clear" w:color="000000" w:fill="FFFFFF"/>
            <w:noWrap/>
            <w:vAlign w:val="bottom"/>
            <w:hideMark/>
          </w:tcPr>
          <w:p w:rsidR="008F16FB" w:rsidRPr="008F16FB" w:rsidRDefault="008F16FB" w:rsidP="008F16FB">
            <w:pPr>
              <w:jc w:val="center"/>
              <w:rPr>
                <w:sz w:val="16"/>
                <w:szCs w:val="16"/>
              </w:rPr>
            </w:pPr>
            <w:r w:rsidRPr="008F16FB">
              <w:rPr>
                <w:sz w:val="16"/>
                <w:szCs w:val="16"/>
              </w:rPr>
              <w:t>109,08</w:t>
            </w:r>
          </w:p>
        </w:tc>
        <w:tc>
          <w:tcPr>
            <w:tcW w:w="301" w:type="pct"/>
            <w:vMerge/>
            <w:tcBorders>
              <w:top w:val="nil"/>
              <w:left w:val="nil"/>
              <w:bottom w:val="single" w:sz="4" w:space="0" w:color="000000"/>
              <w:right w:val="nil"/>
            </w:tcBorders>
            <w:vAlign w:val="center"/>
            <w:hideMark/>
          </w:tcPr>
          <w:p w:rsidR="008F16FB" w:rsidRPr="008F16FB" w:rsidRDefault="008F16FB" w:rsidP="008F16FB">
            <w:pPr>
              <w:rPr>
                <w:sz w:val="16"/>
                <w:szCs w:val="16"/>
              </w:rPr>
            </w:pPr>
          </w:p>
        </w:tc>
        <w:tc>
          <w:tcPr>
            <w:tcW w:w="245" w:type="pct"/>
            <w:tcBorders>
              <w:top w:val="nil"/>
              <w:left w:val="nil"/>
              <w:bottom w:val="nil"/>
              <w:right w:val="nil"/>
            </w:tcBorders>
            <w:shd w:val="clear" w:color="auto" w:fill="auto"/>
            <w:noWrap/>
            <w:vAlign w:val="bottom"/>
            <w:hideMark/>
          </w:tcPr>
          <w:p w:rsidR="008F16FB" w:rsidRPr="008F16FB" w:rsidRDefault="008F16FB" w:rsidP="008F16FB">
            <w:pPr>
              <w:jc w:val="right"/>
              <w:rPr>
                <w:rFonts w:ascii="Arial" w:hAnsi="Arial" w:cs="Arial"/>
                <w:sz w:val="16"/>
                <w:szCs w:val="16"/>
              </w:rPr>
            </w:pPr>
            <w:r w:rsidRPr="008F16FB">
              <w:rPr>
                <w:rFonts w:ascii="Arial" w:hAnsi="Arial" w:cs="Arial"/>
                <w:sz w:val="16"/>
                <w:szCs w:val="16"/>
              </w:rPr>
              <w:t>0,07</w:t>
            </w:r>
          </w:p>
        </w:tc>
        <w:tc>
          <w:tcPr>
            <w:tcW w:w="373" w:type="pct"/>
            <w:tcBorders>
              <w:top w:val="nil"/>
              <w:left w:val="nil"/>
              <w:bottom w:val="nil"/>
              <w:right w:val="nil"/>
            </w:tcBorders>
            <w:shd w:val="clear" w:color="auto" w:fill="auto"/>
            <w:noWrap/>
            <w:vAlign w:val="bottom"/>
            <w:hideMark/>
          </w:tcPr>
          <w:p w:rsidR="008F16FB" w:rsidRPr="008F16FB" w:rsidRDefault="008F16FB" w:rsidP="008F16FB">
            <w:pPr>
              <w:jc w:val="right"/>
              <w:rPr>
                <w:rFonts w:ascii="Arial" w:hAnsi="Arial" w:cs="Arial"/>
                <w:sz w:val="16"/>
                <w:szCs w:val="16"/>
              </w:rPr>
            </w:pPr>
            <w:r w:rsidRPr="008F16FB">
              <w:rPr>
                <w:rFonts w:ascii="Arial" w:hAnsi="Arial" w:cs="Arial"/>
                <w:sz w:val="16"/>
                <w:szCs w:val="16"/>
              </w:rPr>
              <w:t>112,16</w:t>
            </w:r>
          </w:p>
        </w:tc>
        <w:tc>
          <w:tcPr>
            <w:tcW w:w="301" w:type="pct"/>
            <w:vMerge/>
            <w:tcBorders>
              <w:top w:val="nil"/>
              <w:left w:val="nil"/>
              <w:bottom w:val="single" w:sz="4" w:space="0" w:color="000000"/>
              <w:right w:val="nil"/>
            </w:tcBorders>
            <w:vAlign w:val="center"/>
            <w:hideMark/>
          </w:tcPr>
          <w:p w:rsidR="008F16FB" w:rsidRPr="008F16FB" w:rsidRDefault="008F16FB" w:rsidP="008F16FB">
            <w:pPr>
              <w:rPr>
                <w:sz w:val="16"/>
                <w:szCs w:val="16"/>
              </w:rPr>
            </w:pPr>
          </w:p>
        </w:tc>
        <w:tc>
          <w:tcPr>
            <w:tcW w:w="245" w:type="pct"/>
            <w:tcBorders>
              <w:top w:val="nil"/>
              <w:left w:val="nil"/>
              <w:bottom w:val="nil"/>
              <w:right w:val="nil"/>
            </w:tcBorders>
            <w:shd w:val="clear" w:color="auto" w:fill="auto"/>
            <w:noWrap/>
            <w:vAlign w:val="bottom"/>
            <w:hideMark/>
          </w:tcPr>
          <w:p w:rsidR="008F16FB" w:rsidRPr="008F16FB" w:rsidRDefault="008F16FB" w:rsidP="008F16FB">
            <w:pPr>
              <w:jc w:val="right"/>
              <w:rPr>
                <w:rFonts w:ascii="Arial" w:hAnsi="Arial" w:cs="Arial"/>
                <w:sz w:val="16"/>
                <w:szCs w:val="16"/>
              </w:rPr>
            </w:pPr>
            <w:r w:rsidRPr="008F16FB">
              <w:rPr>
                <w:rFonts w:ascii="Arial" w:hAnsi="Arial" w:cs="Arial"/>
                <w:sz w:val="16"/>
                <w:szCs w:val="16"/>
              </w:rPr>
              <w:t>0,07</w:t>
            </w:r>
          </w:p>
        </w:tc>
        <w:tc>
          <w:tcPr>
            <w:tcW w:w="372" w:type="pct"/>
            <w:tcBorders>
              <w:top w:val="nil"/>
              <w:left w:val="nil"/>
              <w:bottom w:val="nil"/>
              <w:right w:val="nil"/>
            </w:tcBorders>
            <w:shd w:val="clear" w:color="auto" w:fill="auto"/>
            <w:noWrap/>
            <w:vAlign w:val="bottom"/>
            <w:hideMark/>
          </w:tcPr>
          <w:p w:rsidR="008F16FB" w:rsidRPr="008F16FB" w:rsidRDefault="008F16FB" w:rsidP="008F16FB">
            <w:pPr>
              <w:jc w:val="right"/>
              <w:rPr>
                <w:rFonts w:ascii="Arial" w:hAnsi="Arial" w:cs="Arial"/>
                <w:sz w:val="16"/>
                <w:szCs w:val="16"/>
              </w:rPr>
            </w:pPr>
            <w:r w:rsidRPr="008F16FB">
              <w:rPr>
                <w:rFonts w:ascii="Arial" w:hAnsi="Arial" w:cs="Arial"/>
                <w:sz w:val="16"/>
                <w:szCs w:val="16"/>
              </w:rPr>
              <w:t>112,16</w:t>
            </w:r>
          </w:p>
        </w:tc>
      </w:tr>
      <w:tr w:rsidR="008F16FB" w:rsidRPr="008F16FB" w:rsidTr="008F16FB">
        <w:trPr>
          <w:trHeight w:val="280"/>
        </w:trPr>
        <w:tc>
          <w:tcPr>
            <w:tcW w:w="604" w:type="pct"/>
            <w:tcBorders>
              <w:top w:val="nil"/>
              <w:left w:val="nil"/>
              <w:bottom w:val="nil"/>
              <w:right w:val="nil"/>
            </w:tcBorders>
            <w:shd w:val="clear" w:color="000000" w:fill="FFFFFF"/>
            <w:noWrap/>
            <w:vAlign w:val="bottom"/>
            <w:hideMark/>
          </w:tcPr>
          <w:p w:rsidR="008F16FB" w:rsidRPr="008F16FB" w:rsidRDefault="008F16FB" w:rsidP="008F16FB">
            <w:pPr>
              <w:rPr>
                <w:sz w:val="16"/>
                <w:szCs w:val="16"/>
              </w:rPr>
            </w:pPr>
            <w:r w:rsidRPr="008F16FB">
              <w:rPr>
                <w:sz w:val="16"/>
                <w:szCs w:val="16"/>
              </w:rPr>
              <w:t>Carbopol</w:t>
            </w:r>
          </w:p>
        </w:tc>
        <w:tc>
          <w:tcPr>
            <w:tcW w:w="211" w:type="pct"/>
            <w:vMerge/>
            <w:tcBorders>
              <w:top w:val="nil"/>
              <w:left w:val="nil"/>
              <w:bottom w:val="single" w:sz="4" w:space="0" w:color="000000"/>
              <w:right w:val="nil"/>
            </w:tcBorders>
            <w:vAlign w:val="center"/>
            <w:hideMark/>
          </w:tcPr>
          <w:p w:rsidR="008F16FB" w:rsidRPr="008F16FB" w:rsidRDefault="008F16FB" w:rsidP="008F16FB">
            <w:pPr>
              <w:rPr>
                <w:sz w:val="16"/>
                <w:szCs w:val="16"/>
              </w:rPr>
            </w:pPr>
          </w:p>
        </w:tc>
        <w:tc>
          <w:tcPr>
            <w:tcW w:w="245" w:type="pct"/>
            <w:tcBorders>
              <w:top w:val="nil"/>
              <w:left w:val="nil"/>
              <w:bottom w:val="nil"/>
              <w:right w:val="nil"/>
            </w:tcBorders>
            <w:shd w:val="clear" w:color="000000" w:fill="FFFFFF"/>
            <w:noWrap/>
            <w:vAlign w:val="bottom"/>
            <w:hideMark/>
          </w:tcPr>
          <w:p w:rsidR="008F16FB" w:rsidRPr="008F16FB" w:rsidRDefault="008F16FB" w:rsidP="008F16FB">
            <w:pPr>
              <w:jc w:val="center"/>
              <w:rPr>
                <w:sz w:val="16"/>
                <w:szCs w:val="16"/>
              </w:rPr>
            </w:pPr>
            <w:r w:rsidRPr="008F16FB">
              <w:rPr>
                <w:sz w:val="16"/>
                <w:szCs w:val="16"/>
              </w:rPr>
              <w:t>0,06</w:t>
            </w:r>
          </w:p>
        </w:tc>
        <w:tc>
          <w:tcPr>
            <w:tcW w:w="337" w:type="pct"/>
            <w:tcBorders>
              <w:top w:val="nil"/>
              <w:left w:val="nil"/>
              <w:bottom w:val="nil"/>
              <w:right w:val="nil"/>
            </w:tcBorders>
            <w:shd w:val="clear" w:color="000000" w:fill="FFFFFF"/>
            <w:noWrap/>
            <w:vAlign w:val="bottom"/>
            <w:hideMark/>
          </w:tcPr>
          <w:p w:rsidR="008F16FB" w:rsidRPr="008F16FB" w:rsidRDefault="008F16FB" w:rsidP="008F16FB">
            <w:pPr>
              <w:jc w:val="center"/>
              <w:rPr>
                <w:sz w:val="16"/>
                <w:szCs w:val="16"/>
              </w:rPr>
            </w:pPr>
            <w:r w:rsidRPr="008F16FB">
              <w:rPr>
                <w:sz w:val="16"/>
                <w:szCs w:val="16"/>
              </w:rPr>
              <w:t>103,18</w:t>
            </w:r>
          </w:p>
        </w:tc>
        <w:tc>
          <w:tcPr>
            <w:tcW w:w="301" w:type="pct"/>
            <w:vMerge/>
            <w:tcBorders>
              <w:top w:val="nil"/>
              <w:left w:val="nil"/>
              <w:bottom w:val="single" w:sz="4" w:space="0" w:color="000000"/>
              <w:right w:val="nil"/>
            </w:tcBorders>
            <w:vAlign w:val="center"/>
            <w:hideMark/>
          </w:tcPr>
          <w:p w:rsidR="008F16FB" w:rsidRPr="008F16FB" w:rsidRDefault="008F16FB" w:rsidP="008F16FB">
            <w:pPr>
              <w:rPr>
                <w:sz w:val="16"/>
                <w:szCs w:val="16"/>
              </w:rPr>
            </w:pPr>
          </w:p>
        </w:tc>
        <w:tc>
          <w:tcPr>
            <w:tcW w:w="245" w:type="pct"/>
            <w:tcBorders>
              <w:top w:val="nil"/>
              <w:left w:val="nil"/>
              <w:bottom w:val="nil"/>
              <w:right w:val="nil"/>
            </w:tcBorders>
            <w:shd w:val="clear" w:color="000000" w:fill="FFFFFF"/>
            <w:noWrap/>
            <w:vAlign w:val="bottom"/>
            <w:hideMark/>
          </w:tcPr>
          <w:p w:rsidR="008F16FB" w:rsidRPr="008F16FB" w:rsidRDefault="008F16FB" w:rsidP="008F16FB">
            <w:pPr>
              <w:jc w:val="center"/>
              <w:rPr>
                <w:sz w:val="16"/>
                <w:szCs w:val="16"/>
              </w:rPr>
            </w:pPr>
            <w:r w:rsidRPr="008F16FB">
              <w:rPr>
                <w:sz w:val="16"/>
                <w:szCs w:val="16"/>
              </w:rPr>
              <w:t>0,07</w:t>
            </w:r>
          </w:p>
        </w:tc>
        <w:tc>
          <w:tcPr>
            <w:tcW w:w="337" w:type="pct"/>
            <w:tcBorders>
              <w:top w:val="nil"/>
              <w:left w:val="nil"/>
              <w:bottom w:val="nil"/>
              <w:right w:val="nil"/>
            </w:tcBorders>
            <w:shd w:val="clear" w:color="000000" w:fill="FFFFFF"/>
            <w:noWrap/>
            <w:vAlign w:val="bottom"/>
            <w:hideMark/>
          </w:tcPr>
          <w:p w:rsidR="008F16FB" w:rsidRPr="008F16FB" w:rsidRDefault="008F16FB" w:rsidP="008F16FB">
            <w:pPr>
              <w:jc w:val="center"/>
              <w:rPr>
                <w:sz w:val="16"/>
                <w:szCs w:val="16"/>
              </w:rPr>
            </w:pPr>
            <w:r w:rsidRPr="008F16FB">
              <w:rPr>
                <w:sz w:val="16"/>
                <w:szCs w:val="16"/>
              </w:rPr>
              <w:t>106,09</w:t>
            </w:r>
          </w:p>
        </w:tc>
        <w:tc>
          <w:tcPr>
            <w:tcW w:w="301" w:type="pct"/>
            <w:vMerge/>
            <w:tcBorders>
              <w:top w:val="nil"/>
              <w:left w:val="nil"/>
              <w:bottom w:val="single" w:sz="4" w:space="0" w:color="000000"/>
              <w:right w:val="nil"/>
            </w:tcBorders>
            <w:vAlign w:val="center"/>
            <w:hideMark/>
          </w:tcPr>
          <w:p w:rsidR="008F16FB" w:rsidRPr="008F16FB" w:rsidRDefault="008F16FB" w:rsidP="008F16FB">
            <w:pPr>
              <w:rPr>
                <w:sz w:val="16"/>
                <w:szCs w:val="16"/>
              </w:rPr>
            </w:pPr>
          </w:p>
        </w:tc>
        <w:tc>
          <w:tcPr>
            <w:tcW w:w="245" w:type="pct"/>
            <w:tcBorders>
              <w:top w:val="nil"/>
              <w:left w:val="nil"/>
              <w:bottom w:val="nil"/>
              <w:right w:val="nil"/>
            </w:tcBorders>
            <w:shd w:val="clear" w:color="000000" w:fill="FFFFFF"/>
            <w:noWrap/>
            <w:vAlign w:val="bottom"/>
            <w:hideMark/>
          </w:tcPr>
          <w:p w:rsidR="008F16FB" w:rsidRPr="008F16FB" w:rsidRDefault="008F16FB" w:rsidP="008F16FB">
            <w:pPr>
              <w:jc w:val="center"/>
              <w:rPr>
                <w:sz w:val="16"/>
                <w:szCs w:val="16"/>
              </w:rPr>
            </w:pPr>
            <w:r w:rsidRPr="008F16FB">
              <w:rPr>
                <w:sz w:val="16"/>
                <w:szCs w:val="16"/>
              </w:rPr>
              <w:t>0,07</w:t>
            </w:r>
          </w:p>
        </w:tc>
        <w:tc>
          <w:tcPr>
            <w:tcW w:w="337" w:type="pct"/>
            <w:tcBorders>
              <w:top w:val="nil"/>
              <w:left w:val="nil"/>
              <w:bottom w:val="nil"/>
              <w:right w:val="nil"/>
            </w:tcBorders>
            <w:shd w:val="clear" w:color="000000" w:fill="FFFFFF"/>
            <w:noWrap/>
            <w:vAlign w:val="bottom"/>
            <w:hideMark/>
          </w:tcPr>
          <w:p w:rsidR="008F16FB" w:rsidRPr="008F16FB" w:rsidRDefault="008F16FB" w:rsidP="008F16FB">
            <w:pPr>
              <w:jc w:val="center"/>
              <w:rPr>
                <w:sz w:val="16"/>
                <w:szCs w:val="16"/>
              </w:rPr>
            </w:pPr>
            <w:r w:rsidRPr="008F16FB">
              <w:rPr>
                <w:sz w:val="16"/>
                <w:szCs w:val="16"/>
              </w:rPr>
              <w:t>109,08</w:t>
            </w:r>
          </w:p>
        </w:tc>
        <w:tc>
          <w:tcPr>
            <w:tcW w:w="301" w:type="pct"/>
            <w:vMerge/>
            <w:tcBorders>
              <w:top w:val="nil"/>
              <w:left w:val="nil"/>
              <w:bottom w:val="single" w:sz="4" w:space="0" w:color="000000"/>
              <w:right w:val="nil"/>
            </w:tcBorders>
            <w:vAlign w:val="center"/>
            <w:hideMark/>
          </w:tcPr>
          <w:p w:rsidR="008F16FB" w:rsidRPr="008F16FB" w:rsidRDefault="008F16FB" w:rsidP="008F16FB">
            <w:pPr>
              <w:rPr>
                <w:sz w:val="16"/>
                <w:szCs w:val="16"/>
              </w:rPr>
            </w:pPr>
          </w:p>
        </w:tc>
        <w:tc>
          <w:tcPr>
            <w:tcW w:w="245" w:type="pct"/>
            <w:tcBorders>
              <w:top w:val="nil"/>
              <w:left w:val="nil"/>
              <w:bottom w:val="nil"/>
              <w:right w:val="nil"/>
            </w:tcBorders>
            <w:shd w:val="clear" w:color="auto" w:fill="auto"/>
            <w:noWrap/>
            <w:vAlign w:val="bottom"/>
            <w:hideMark/>
          </w:tcPr>
          <w:p w:rsidR="008F16FB" w:rsidRPr="008F16FB" w:rsidRDefault="008F16FB" w:rsidP="008F16FB">
            <w:pPr>
              <w:jc w:val="right"/>
              <w:rPr>
                <w:rFonts w:ascii="Arial" w:hAnsi="Arial" w:cs="Arial"/>
                <w:sz w:val="16"/>
                <w:szCs w:val="16"/>
              </w:rPr>
            </w:pPr>
            <w:r w:rsidRPr="008F16FB">
              <w:rPr>
                <w:rFonts w:ascii="Arial" w:hAnsi="Arial" w:cs="Arial"/>
                <w:sz w:val="16"/>
                <w:szCs w:val="16"/>
              </w:rPr>
              <w:t>0,07</w:t>
            </w:r>
          </w:p>
        </w:tc>
        <w:tc>
          <w:tcPr>
            <w:tcW w:w="373" w:type="pct"/>
            <w:tcBorders>
              <w:top w:val="nil"/>
              <w:left w:val="nil"/>
              <w:bottom w:val="nil"/>
              <w:right w:val="nil"/>
            </w:tcBorders>
            <w:shd w:val="clear" w:color="auto" w:fill="auto"/>
            <w:noWrap/>
            <w:vAlign w:val="bottom"/>
            <w:hideMark/>
          </w:tcPr>
          <w:p w:rsidR="008F16FB" w:rsidRPr="008F16FB" w:rsidRDefault="008F16FB" w:rsidP="008F16FB">
            <w:pPr>
              <w:jc w:val="right"/>
              <w:rPr>
                <w:rFonts w:ascii="Arial" w:hAnsi="Arial" w:cs="Arial"/>
                <w:sz w:val="16"/>
                <w:szCs w:val="16"/>
              </w:rPr>
            </w:pPr>
            <w:r w:rsidRPr="008F16FB">
              <w:rPr>
                <w:rFonts w:ascii="Arial" w:hAnsi="Arial" w:cs="Arial"/>
                <w:sz w:val="16"/>
                <w:szCs w:val="16"/>
              </w:rPr>
              <w:t>112,16</w:t>
            </w:r>
          </w:p>
        </w:tc>
        <w:tc>
          <w:tcPr>
            <w:tcW w:w="301" w:type="pct"/>
            <w:vMerge/>
            <w:tcBorders>
              <w:top w:val="nil"/>
              <w:left w:val="nil"/>
              <w:bottom w:val="single" w:sz="4" w:space="0" w:color="000000"/>
              <w:right w:val="nil"/>
            </w:tcBorders>
            <w:vAlign w:val="center"/>
            <w:hideMark/>
          </w:tcPr>
          <w:p w:rsidR="008F16FB" w:rsidRPr="008F16FB" w:rsidRDefault="008F16FB" w:rsidP="008F16FB">
            <w:pPr>
              <w:rPr>
                <w:sz w:val="16"/>
                <w:szCs w:val="16"/>
              </w:rPr>
            </w:pPr>
          </w:p>
        </w:tc>
        <w:tc>
          <w:tcPr>
            <w:tcW w:w="245" w:type="pct"/>
            <w:tcBorders>
              <w:top w:val="nil"/>
              <w:left w:val="nil"/>
              <w:bottom w:val="nil"/>
              <w:right w:val="nil"/>
            </w:tcBorders>
            <w:shd w:val="clear" w:color="auto" w:fill="auto"/>
            <w:noWrap/>
            <w:vAlign w:val="bottom"/>
            <w:hideMark/>
          </w:tcPr>
          <w:p w:rsidR="008F16FB" w:rsidRPr="008F16FB" w:rsidRDefault="008F16FB" w:rsidP="008F16FB">
            <w:pPr>
              <w:jc w:val="right"/>
              <w:rPr>
                <w:rFonts w:ascii="Arial" w:hAnsi="Arial" w:cs="Arial"/>
                <w:sz w:val="16"/>
                <w:szCs w:val="16"/>
              </w:rPr>
            </w:pPr>
            <w:r w:rsidRPr="008F16FB">
              <w:rPr>
                <w:rFonts w:ascii="Arial" w:hAnsi="Arial" w:cs="Arial"/>
                <w:sz w:val="16"/>
                <w:szCs w:val="16"/>
              </w:rPr>
              <w:t>0,07</w:t>
            </w:r>
          </w:p>
        </w:tc>
        <w:tc>
          <w:tcPr>
            <w:tcW w:w="372" w:type="pct"/>
            <w:tcBorders>
              <w:top w:val="nil"/>
              <w:left w:val="nil"/>
              <w:bottom w:val="nil"/>
              <w:right w:val="nil"/>
            </w:tcBorders>
            <w:shd w:val="clear" w:color="auto" w:fill="auto"/>
            <w:noWrap/>
            <w:vAlign w:val="bottom"/>
            <w:hideMark/>
          </w:tcPr>
          <w:p w:rsidR="008F16FB" w:rsidRPr="008F16FB" w:rsidRDefault="008F16FB" w:rsidP="008F16FB">
            <w:pPr>
              <w:jc w:val="right"/>
              <w:rPr>
                <w:rFonts w:ascii="Arial" w:hAnsi="Arial" w:cs="Arial"/>
                <w:sz w:val="16"/>
                <w:szCs w:val="16"/>
              </w:rPr>
            </w:pPr>
            <w:r w:rsidRPr="008F16FB">
              <w:rPr>
                <w:rFonts w:ascii="Arial" w:hAnsi="Arial" w:cs="Arial"/>
                <w:sz w:val="16"/>
                <w:szCs w:val="16"/>
              </w:rPr>
              <w:t>112,16</w:t>
            </w:r>
          </w:p>
        </w:tc>
      </w:tr>
      <w:tr w:rsidR="008F16FB" w:rsidRPr="008F16FB" w:rsidTr="008F16FB">
        <w:trPr>
          <w:trHeight w:val="280"/>
        </w:trPr>
        <w:tc>
          <w:tcPr>
            <w:tcW w:w="604" w:type="pct"/>
            <w:tcBorders>
              <w:top w:val="nil"/>
              <w:left w:val="nil"/>
              <w:bottom w:val="nil"/>
              <w:right w:val="nil"/>
            </w:tcBorders>
            <w:shd w:val="clear" w:color="000000" w:fill="FFFFFF"/>
            <w:noWrap/>
            <w:vAlign w:val="bottom"/>
            <w:hideMark/>
          </w:tcPr>
          <w:p w:rsidR="008F16FB" w:rsidRPr="008F16FB" w:rsidRDefault="008F16FB" w:rsidP="008F16FB">
            <w:pPr>
              <w:rPr>
                <w:sz w:val="16"/>
                <w:szCs w:val="16"/>
              </w:rPr>
            </w:pPr>
            <w:r w:rsidRPr="008F16FB">
              <w:rPr>
                <w:sz w:val="16"/>
                <w:szCs w:val="16"/>
              </w:rPr>
              <w:t xml:space="preserve">Trietalonamina </w:t>
            </w:r>
          </w:p>
        </w:tc>
        <w:tc>
          <w:tcPr>
            <w:tcW w:w="211" w:type="pct"/>
            <w:vMerge/>
            <w:tcBorders>
              <w:top w:val="nil"/>
              <w:left w:val="nil"/>
              <w:bottom w:val="single" w:sz="4" w:space="0" w:color="000000"/>
              <w:right w:val="nil"/>
            </w:tcBorders>
            <w:vAlign w:val="center"/>
            <w:hideMark/>
          </w:tcPr>
          <w:p w:rsidR="008F16FB" w:rsidRPr="008F16FB" w:rsidRDefault="008F16FB" w:rsidP="008F16FB">
            <w:pPr>
              <w:rPr>
                <w:sz w:val="16"/>
                <w:szCs w:val="16"/>
              </w:rPr>
            </w:pPr>
          </w:p>
        </w:tc>
        <w:tc>
          <w:tcPr>
            <w:tcW w:w="245" w:type="pct"/>
            <w:tcBorders>
              <w:top w:val="nil"/>
              <w:left w:val="nil"/>
              <w:bottom w:val="nil"/>
              <w:right w:val="nil"/>
            </w:tcBorders>
            <w:shd w:val="clear" w:color="000000" w:fill="FFFFFF"/>
            <w:noWrap/>
            <w:vAlign w:val="bottom"/>
            <w:hideMark/>
          </w:tcPr>
          <w:p w:rsidR="008F16FB" w:rsidRPr="008F16FB" w:rsidRDefault="008F16FB" w:rsidP="008F16FB">
            <w:pPr>
              <w:jc w:val="center"/>
              <w:rPr>
                <w:sz w:val="16"/>
                <w:szCs w:val="16"/>
              </w:rPr>
            </w:pPr>
            <w:r w:rsidRPr="008F16FB">
              <w:rPr>
                <w:sz w:val="16"/>
                <w:szCs w:val="16"/>
              </w:rPr>
              <w:t>0,02</w:t>
            </w:r>
          </w:p>
        </w:tc>
        <w:tc>
          <w:tcPr>
            <w:tcW w:w="337" w:type="pct"/>
            <w:tcBorders>
              <w:top w:val="nil"/>
              <w:left w:val="nil"/>
              <w:bottom w:val="nil"/>
              <w:right w:val="nil"/>
            </w:tcBorders>
            <w:shd w:val="clear" w:color="000000" w:fill="FFFFFF"/>
            <w:noWrap/>
            <w:vAlign w:val="bottom"/>
            <w:hideMark/>
          </w:tcPr>
          <w:p w:rsidR="008F16FB" w:rsidRPr="008F16FB" w:rsidRDefault="008F16FB" w:rsidP="008F16FB">
            <w:pPr>
              <w:jc w:val="center"/>
              <w:rPr>
                <w:sz w:val="16"/>
                <w:szCs w:val="16"/>
              </w:rPr>
            </w:pPr>
            <w:r w:rsidRPr="008F16FB">
              <w:rPr>
                <w:sz w:val="16"/>
                <w:szCs w:val="16"/>
              </w:rPr>
              <w:t>27,72</w:t>
            </w:r>
          </w:p>
        </w:tc>
        <w:tc>
          <w:tcPr>
            <w:tcW w:w="301" w:type="pct"/>
            <w:vMerge/>
            <w:tcBorders>
              <w:top w:val="nil"/>
              <w:left w:val="nil"/>
              <w:bottom w:val="single" w:sz="4" w:space="0" w:color="000000"/>
              <w:right w:val="nil"/>
            </w:tcBorders>
            <w:vAlign w:val="center"/>
            <w:hideMark/>
          </w:tcPr>
          <w:p w:rsidR="008F16FB" w:rsidRPr="008F16FB" w:rsidRDefault="008F16FB" w:rsidP="008F16FB">
            <w:pPr>
              <w:rPr>
                <w:sz w:val="16"/>
                <w:szCs w:val="16"/>
              </w:rPr>
            </w:pPr>
          </w:p>
        </w:tc>
        <w:tc>
          <w:tcPr>
            <w:tcW w:w="245" w:type="pct"/>
            <w:tcBorders>
              <w:top w:val="nil"/>
              <w:left w:val="nil"/>
              <w:bottom w:val="nil"/>
              <w:right w:val="nil"/>
            </w:tcBorders>
            <w:shd w:val="clear" w:color="000000" w:fill="FFFFFF"/>
            <w:noWrap/>
            <w:vAlign w:val="bottom"/>
            <w:hideMark/>
          </w:tcPr>
          <w:p w:rsidR="008F16FB" w:rsidRPr="008F16FB" w:rsidRDefault="008F16FB" w:rsidP="008F16FB">
            <w:pPr>
              <w:jc w:val="center"/>
              <w:rPr>
                <w:sz w:val="16"/>
                <w:szCs w:val="16"/>
              </w:rPr>
            </w:pPr>
            <w:r w:rsidRPr="008F16FB">
              <w:rPr>
                <w:sz w:val="16"/>
                <w:szCs w:val="16"/>
              </w:rPr>
              <w:t>0,02</w:t>
            </w:r>
          </w:p>
        </w:tc>
        <w:tc>
          <w:tcPr>
            <w:tcW w:w="337" w:type="pct"/>
            <w:tcBorders>
              <w:top w:val="nil"/>
              <w:left w:val="nil"/>
              <w:bottom w:val="nil"/>
              <w:right w:val="nil"/>
            </w:tcBorders>
            <w:shd w:val="clear" w:color="000000" w:fill="FFFFFF"/>
            <w:noWrap/>
            <w:vAlign w:val="bottom"/>
            <w:hideMark/>
          </w:tcPr>
          <w:p w:rsidR="008F16FB" w:rsidRPr="008F16FB" w:rsidRDefault="008F16FB" w:rsidP="008F16FB">
            <w:pPr>
              <w:jc w:val="center"/>
              <w:rPr>
                <w:sz w:val="16"/>
                <w:szCs w:val="16"/>
              </w:rPr>
            </w:pPr>
            <w:r w:rsidRPr="008F16FB">
              <w:rPr>
                <w:sz w:val="16"/>
                <w:szCs w:val="16"/>
              </w:rPr>
              <w:t>28,50</w:t>
            </w:r>
          </w:p>
        </w:tc>
        <w:tc>
          <w:tcPr>
            <w:tcW w:w="301" w:type="pct"/>
            <w:vMerge/>
            <w:tcBorders>
              <w:top w:val="nil"/>
              <w:left w:val="nil"/>
              <w:bottom w:val="single" w:sz="4" w:space="0" w:color="000000"/>
              <w:right w:val="nil"/>
            </w:tcBorders>
            <w:vAlign w:val="center"/>
            <w:hideMark/>
          </w:tcPr>
          <w:p w:rsidR="008F16FB" w:rsidRPr="008F16FB" w:rsidRDefault="008F16FB" w:rsidP="008F16FB">
            <w:pPr>
              <w:rPr>
                <w:sz w:val="16"/>
                <w:szCs w:val="16"/>
              </w:rPr>
            </w:pPr>
          </w:p>
        </w:tc>
        <w:tc>
          <w:tcPr>
            <w:tcW w:w="245" w:type="pct"/>
            <w:tcBorders>
              <w:top w:val="nil"/>
              <w:left w:val="nil"/>
              <w:bottom w:val="nil"/>
              <w:right w:val="nil"/>
            </w:tcBorders>
            <w:shd w:val="clear" w:color="000000" w:fill="FFFFFF"/>
            <w:noWrap/>
            <w:vAlign w:val="bottom"/>
            <w:hideMark/>
          </w:tcPr>
          <w:p w:rsidR="008F16FB" w:rsidRPr="008F16FB" w:rsidRDefault="008F16FB" w:rsidP="008F16FB">
            <w:pPr>
              <w:jc w:val="center"/>
              <w:rPr>
                <w:sz w:val="16"/>
                <w:szCs w:val="16"/>
              </w:rPr>
            </w:pPr>
            <w:r w:rsidRPr="008F16FB">
              <w:rPr>
                <w:sz w:val="16"/>
                <w:szCs w:val="16"/>
              </w:rPr>
              <w:t>0,02</w:t>
            </w:r>
          </w:p>
        </w:tc>
        <w:tc>
          <w:tcPr>
            <w:tcW w:w="337" w:type="pct"/>
            <w:tcBorders>
              <w:top w:val="nil"/>
              <w:left w:val="nil"/>
              <w:bottom w:val="nil"/>
              <w:right w:val="nil"/>
            </w:tcBorders>
            <w:shd w:val="clear" w:color="000000" w:fill="FFFFFF"/>
            <w:noWrap/>
            <w:vAlign w:val="bottom"/>
            <w:hideMark/>
          </w:tcPr>
          <w:p w:rsidR="008F16FB" w:rsidRPr="008F16FB" w:rsidRDefault="008F16FB" w:rsidP="008F16FB">
            <w:pPr>
              <w:jc w:val="center"/>
              <w:rPr>
                <w:sz w:val="16"/>
                <w:szCs w:val="16"/>
              </w:rPr>
            </w:pPr>
            <w:r w:rsidRPr="008F16FB">
              <w:rPr>
                <w:sz w:val="16"/>
                <w:szCs w:val="16"/>
              </w:rPr>
              <w:t>29,31</w:t>
            </w:r>
          </w:p>
        </w:tc>
        <w:tc>
          <w:tcPr>
            <w:tcW w:w="301" w:type="pct"/>
            <w:vMerge/>
            <w:tcBorders>
              <w:top w:val="nil"/>
              <w:left w:val="nil"/>
              <w:bottom w:val="single" w:sz="4" w:space="0" w:color="000000"/>
              <w:right w:val="nil"/>
            </w:tcBorders>
            <w:vAlign w:val="center"/>
            <w:hideMark/>
          </w:tcPr>
          <w:p w:rsidR="008F16FB" w:rsidRPr="008F16FB" w:rsidRDefault="008F16FB" w:rsidP="008F16FB">
            <w:pPr>
              <w:rPr>
                <w:sz w:val="16"/>
                <w:szCs w:val="16"/>
              </w:rPr>
            </w:pPr>
          </w:p>
        </w:tc>
        <w:tc>
          <w:tcPr>
            <w:tcW w:w="245" w:type="pct"/>
            <w:tcBorders>
              <w:top w:val="nil"/>
              <w:left w:val="nil"/>
              <w:bottom w:val="nil"/>
              <w:right w:val="nil"/>
            </w:tcBorders>
            <w:shd w:val="clear" w:color="auto" w:fill="auto"/>
            <w:noWrap/>
            <w:vAlign w:val="bottom"/>
            <w:hideMark/>
          </w:tcPr>
          <w:p w:rsidR="008F16FB" w:rsidRPr="008F16FB" w:rsidRDefault="008F16FB" w:rsidP="008F16FB">
            <w:pPr>
              <w:jc w:val="right"/>
              <w:rPr>
                <w:rFonts w:ascii="Arial" w:hAnsi="Arial" w:cs="Arial"/>
                <w:sz w:val="16"/>
                <w:szCs w:val="16"/>
              </w:rPr>
            </w:pPr>
            <w:r w:rsidRPr="008F16FB">
              <w:rPr>
                <w:rFonts w:ascii="Arial" w:hAnsi="Arial" w:cs="Arial"/>
                <w:sz w:val="16"/>
                <w:szCs w:val="16"/>
              </w:rPr>
              <w:t>0,02</w:t>
            </w:r>
          </w:p>
        </w:tc>
        <w:tc>
          <w:tcPr>
            <w:tcW w:w="373" w:type="pct"/>
            <w:tcBorders>
              <w:top w:val="nil"/>
              <w:left w:val="nil"/>
              <w:bottom w:val="nil"/>
              <w:right w:val="nil"/>
            </w:tcBorders>
            <w:shd w:val="clear" w:color="auto" w:fill="auto"/>
            <w:noWrap/>
            <w:vAlign w:val="bottom"/>
            <w:hideMark/>
          </w:tcPr>
          <w:p w:rsidR="008F16FB" w:rsidRPr="008F16FB" w:rsidRDefault="008F16FB" w:rsidP="008F16FB">
            <w:pPr>
              <w:jc w:val="right"/>
              <w:rPr>
                <w:rFonts w:ascii="Arial" w:hAnsi="Arial" w:cs="Arial"/>
                <w:sz w:val="16"/>
                <w:szCs w:val="16"/>
              </w:rPr>
            </w:pPr>
            <w:r w:rsidRPr="008F16FB">
              <w:rPr>
                <w:rFonts w:ascii="Arial" w:hAnsi="Arial" w:cs="Arial"/>
                <w:sz w:val="16"/>
                <w:szCs w:val="16"/>
              </w:rPr>
              <w:t>30,13</w:t>
            </w:r>
          </w:p>
        </w:tc>
        <w:tc>
          <w:tcPr>
            <w:tcW w:w="301" w:type="pct"/>
            <w:vMerge/>
            <w:tcBorders>
              <w:top w:val="nil"/>
              <w:left w:val="nil"/>
              <w:bottom w:val="single" w:sz="4" w:space="0" w:color="000000"/>
              <w:right w:val="nil"/>
            </w:tcBorders>
            <w:vAlign w:val="center"/>
            <w:hideMark/>
          </w:tcPr>
          <w:p w:rsidR="008F16FB" w:rsidRPr="008F16FB" w:rsidRDefault="008F16FB" w:rsidP="008F16FB">
            <w:pPr>
              <w:rPr>
                <w:sz w:val="16"/>
                <w:szCs w:val="16"/>
              </w:rPr>
            </w:pPr>
          </w:p>
        </w:tc>
        <w:tc>
          <w:tcPr>
            <w:tcW w:w="245" w:type="pct"/>
            <w:tcBorders>
              <w:top w:val="nil"/>
              <w:left w:val="nil"/>
              <w:bottom w:val="nil"/>
              <w:right w:val="nil"/>
            </w:tcBorders>
            <w:shd w:val="clear" w:color="auto" w:fill="auto"/>
            <w:noWrap/>
            <w:vAlign w:val="bottom"/>
            <w:hideMark/>
          </w:tcPr>
          <w:p w:rsidR="008F16FB" w:rsidRPr="008F16FB" w:rsidRDefault="008F16FB" w:rsidP="008F16FB">
            <w:pPr>
              <w:jc w:val="right"/>
              <w:rPr>
                <w:rFonts w:ascii="Arial" w:hAnsi="Arial" w:cs="Arial"/>
                <w:sz w:val="16"/>
                <w:szCs w:val="16"/>
              </w:rPr>
            </w:pPr>
            <w:r w:rsidRPr="008F16FB">
              <w:rPr>
                <w:rFonts w:ascii="Arial" w:hAnsi="Arial" w:cs="Arial"/>
                <w:sz w:val="16"/>
                <w:szCs w:val="16"/>
              </w:rPr>
              <w:t>0,02</w:t>
            </w:r>
          </w:p>
        </w:tc>
        <w:tc>
          <w:tcPr>
            <w:tcW w:w="372" w:type="pct"/>
            <w:tcBorders>
              <w:top w:val="nil"/>
              <w:left w:val="nil"/>
              <w:bottom w:val="nil"/>
              <w:right w:val="nil"/>
            </w:tcBorders>
            <w:shd w:val="clear" w:color="auto" w:fill="auto"/>
            <w:noWrap/>
            <w:vAlign w:val="bottom"/>
            <w:hideMark/>
          </w:tcPr>
          <w:p w:rsidR="008F16FB" w:rsidRPr="008F16FB" w:rsidRDefault="008F16FB" w:rsidP="008F16FB">
            <w:pPr>
              <w:jc w:val="right"/>
              <w:rPr>
                <w:rFonts w:ascii="Arial" w:hAnsi="Arial" w:cs="Arial"/>
                <w:sz w:val="16"/>
                <w:szCs w:val="16"/>
              </w:rPr>
            </w:pPr>
            <w:r w:rsidRPr="008F16FB">
              <w:rPr>
                <w:rFonts w:ascii="Arial" w:hAnsi="Arial" w:cs="Arial"/>
                <w:sz w:val="16"/>
                <w:szCs w:val="16"/>
              </w:rPr>
              <w:t>30,13</w:t>
            </w:r>
          </w:p>
        </w:tc>
      </w:tr>
      <w:tr w:rsidR="008F16FB" w:rsidRPr="008F16FB" w:rsidTr="008F16FB">
        <w:trPr>
          <w:trHeight w:val="280"/>
        </w:trPr>
        <w:tc>
          <w:tcPr>
            <w:tcW w:w="604" w:type="pct"/>
            <w:tcBorders>
              <w:top w:val="nil"/>
              <w:left w:val="nil"/>
              <w:bottom w:val="nil"/>
              <w:right w:val="nil"/>
            </w:tcBorders>
            <w:shd w:val="clear" w:color="000000" w:fill="FFFFFF"/>
            <w:noWrap/>
            <w:vAlign w:val="bottom"/>
            <w:hideMark/>
          </w:tcPr>
          <w:p w:rsidR="008F16FB" w:rsidRPr="008F16FB" w:rsidRDefault="008F16FB" w:rsidP="008F16FB">
            <w:pPr>
              <w:rPr>
                <w:b/>
                <w:bCs/>
                <w:sz w:val="16"/>
                <w:szCs w:val="16"/>
              </w:rPr>
            </w:pPr>
            <w:r w:rsidRPr="008F16FB">
              <w:rPr>
                <w:b/>
                <w:bCs/>
                <w:sz w:val="16"/>
                <w:szCs w:val="16"/>
              </w:rPr>
              <w:t>Mano de Obra</w:t>
            </w:r>
          </w:p>
        </w:tc>
        <w:tc>
          <w:tcPr>
            <w:tcW w:w="211" w:type="pct"/>
            <w:vMerge/>
            <w:tcBorders>
              <w:top w:val="nil"/>
              <w:left w:val="nil"/>
              <w:bottom w:val="single" w:sz="4" w:space="0" w:color="000000"/>
              <w:right w:val="nil"/>
            </w:tcBorders>
            <w:vAlign w:val="center"/>
            <w:hideMark/>
          </w:tcPr>
          <w:p w:rsidR="008F16FB" w:rsidRPr="008F16FB" w:rsidRDefault="008F16FB" w:rsidP="008F16FB">
            <w:pPr>
              <w:rPr>
                <w:sz w:val="16"/>
                <w:szCs w:val="16"/>
              </w:rPr>
            </w:pPr>
          </w:p>
        </w:tc>
        <w:tc>
          <w:tcPr>
            <w:tcW w:w="245" w:type="pct"/>
            <w:tcBorders>
              <w:top w:val="nil"/>
              <w:left w:val="nil"/>
              <w:bottom w:val="nil"/>
              <w:right w:val="nil"/>
            </w:tcBorders>
            <w:shd w:val="clear" w:color="000000" w:fill="FFFFFF"/>
            <w:noWrap/>
            <w:vAlign w:val="bottom"/>
            <w:hideMark/>
          </w:tcPr>
          <w:p w:rsidR="008F16FB" w:rsidRPr="008F16FB" w:rsidRDefault="008F16FB" w:rsidP="008F16FB">
            <w:pPr>
              <w:jc w:val="center"/>
              <w:rPr>
                <w:b/>
                <w:bCs/>
                <w:sz w:val="16"/>
                <w:szCs w:val="16"/>
              </w:rPr>
            </w:pPr>
            <w:r w:rsidRPr="008F16FB">
              <w:rPr>
                <w:b/>
                <w:bCs/>
                <w:sz w:val="16"/>
                <w:szCs w:val="16"/>
              </w:rPr>
              <w:t>1,26</w:t>
            </w:r>
          </w:p>
        </w:tc>
        <w:tc>
          <w:tcPr>
            <w:tcW w:w="337" w:type="pct"/>
            <w:tcBorders>
              <w:top w:val="nil"/>
              <w:left w:val="nil"/>
              <w:bottom w:val="nil"/>
              <w:right w:val="nil"/>
            </w:tcBorders>
            <w:shd w:val="clear" w:color="000000" w:fill="FFFFFF"/>
            <w:noWrap/>
            <w:vAlign w:val="bottom"/>
            <w:hideMark/>
          </w:tcPr>
          <w:p w:rsidR="008F16FB" w:rsidRPr="008F16FB" w:rsidRDefault="008F16FB" w:rsidP="008F16FB">
            <w:pPr>
              <w:jc w:val="center"/>
              <w:rPr>
                <w:b/>
                <w:bCs/>
                <w:sz w:val="16"/>
                <w:szCs w:val="16"/>
              </w:rPr>
            </w:pPr>
            <w:r w:rsidRPr="008F16FB">
              <w:rPr>
                <w:b/>
                <w:bCs/>
                <w:sz w:val="16"/>
                <w:szCs w:val="16"/>
              </w:rPr>
              <w:t>2017,22</w:t>
            </w:r>
          </w:p>
        </w:tc>
        <w:tc>
          <w:tcPr>
            <w:tcW w:w="301" w:type="pct"/>
            <w:vMerge/>
            <w:tcBorders>
              <w:top w:val="nil"/>
              <w:left w:val="nil"/>
              <w:bottom w:val="single" w:sz="4" w:space="0" w:color="000000"/>
              <w:right w:val="nil"/>
            </w:tcBorders>
            <w:vAlign w:val="center"/>
            <w:hideMark/>
          </w:tcPr>
          <w:p w:rsidR="008F16FB" w:rsidRPr="008F16FB" w:rsidRDefault="008F16FB" w:rsidP="008F16FB">
            <w:pPr>
              <w:rPr>
                <w:sz w:val="16"/>
                <w:szCs w:val="16"/>
              </w:rPr>
            </w:pPr>
          </w:p>
        </w:tc>
        <w:tc>
          <w:tcPr>
            <w:tcW w:w="245" w:type="pct"/>
            <w:tcBorders>
              <w:top w:val="nil"/>
              <w:left w:val="nil"/>
              <w:bottom w:val="nil"/>
              <w:right w:val="nil"/>
            </w:tcBorders>
            <w:shd w:val="clear" w:color="000000" w:fill="FFFFFF"/>
            <w:noWrap/>
            <w:vAlign w:val="bottom"/>
            <w:hideMark/>
          </w:tcPr>
          <w:p w:rsidR="008F16FB" w:rsidRPr="008F16FB" w:rsidRDefault="008F16FB" w:rsidP="008F16FB">
            <w:pPr>
              <w:jc w:val="center"/>
              <w:rPr>
                <w:b/>
                <w:bCs/>
                <w:sz w:val="16"/>
                <w:szCs w:val="16"/>
              </w:rPr>
            </w:pPr>
            <w:r w:rsidRPr="008F16FB">
              <w:rPr>
                <w:b/>
                <w:bCs/>
                <w:sz w:val="16"/>
                <w:szCs w:val="16"/>
              </w:rPr>
              <w:t>1,30</w:t>
            </w:r>
          </w:p>
        </w:tc>
        <w:tc>
          <w:tcPr>
            <w:tcW w:w="337" w:type="pct"/>
            <w:tcBorders>
              <w:top w:val="nil"/>
              <w:left w:val="nil"/>
              <w:bottom w:val="nil"/>
              <w:right w:val="nil"/>
            </w:tcBorders>
            <w:shd w:val="clear" w:color="000000" w:fill="FFFFFF"/>
            <w:noWrap/>
            <w:vAlign w:val="bottom"/>
            <w:hideMark/>
          </w:tcPr>
          <w:p w:rsidR="008F16FB" w:rsidRPr="008F16FB" w:rsidRDefault="008F16FB" w:rsidP="008F16FB">
            <w:pPr>
              <w:jc w:val="center"/>
              <w:rPr>
                <w:b/>
                <w:bCs/>
                <w:sz w:val="16"/>
                <w:szCs w:val="16"/>
              </w:rPr>
            </w:pPr>
            <w:r w:rsidRPr="008F16FB">
              <w:rPr>
                <w:b/>
                <w:bCs/>
                <w:sz w:val="16"/>
                <w:szCs w:val="16"/>
              </w:rPr>
              <w:t>2.074,11</w:t>
            </w:r>
          </w:p>
        </w:tc>
        <w:tc>
          <w:tcPr>
            <w:tcW w:w="301" w:type="pct"/>
            <w:vMerge/>
            <w:tcBorders>
              <w:top w:val="nil"/>
              <w:left w:val="nil"/>
              <w:bottom w:val="single" w:sz="4" w:space="0" w:color="000000"/>
              <w:right w:val="nil"/>
            </w:tcBorders>
            <w:vAlign w:val="center"/>
            <w:hideMark/>
          </w:tcPr>
          <w:p w:rsidR="008F16FB" w:rsidRPr="008F16FB" w:rsidRDefault="008F16FB" w:rsidP="008F16FB">
            <w:pPr>
              <w:rPr>
                <w:sz w:val="16"/>
                <w:szCs w:val="16"/>
              </w:rPr>
            </w:pPr>
          </w:p>
        </w:tc>
        <w:tc>
          <w:tcPr>
            <w:tcW w:w="245" w:type="pct"/>
            <w:tcBorders>
              <w:top w:val="nil"/>
              <w:left w:val="nil"/>
              <w:bottom w:val="nil"/>
              <w:right w:val="nil"/>
            </w:tcBorders>
            <w:shd w:val="clear" w:color="000000" w:fill="FFFFFF"/>
            <w:noWrap/>
            <w:vAlign w:val="bottom"/>
            <w:hideMark/>
          </w:tcPr>
          <w:p w:rsidR="008F16FB" w:rsidRPr="008F16FB" w:rsidRDefault="008F16FB" w:rsidP="008F16FB">
            <w:pPr>
              <w:jc w:val="center"/>
              <w:rPr>
                <w:b/>
                <w:bCs/>
                <w:sz w:val="16"/>
                <w:szCs w:val="16"/>
              </w:rPr>
            </w:pPr>
            <w:r w:rsidRPr="008F16FB">
              <w:rPr>
                <w:b/>
                <w:bCs/>
                <w:sz w:val="16"/>
                <w:szCs w:val="16"/>
              </w:rPr>
              <w:t>1,33</w:t>
            </w:r>
          </w:p>
        </w:tc>
        <w:tc>
          <w:tcPr>
            <w:tcW w:w="337" w:type="pct"/>
            <w:tcBorders>
              <w:top w:val="nil"/>
              <w:left w:val="nil"/>
              <w:bottom w:val="nil"/>
              <w:right w:val="nil"/>
            </w:tcBorders>
            <w:shd w:val="clear" w:color="000000" w:fill="FFFFFF"/>
            <w:noWrap/>
            <w:vAlign w:val="bottom"/>
            <w:hideMark/>
          </w:tcPr>
          <w:p w:rsidR="008F16FB" w:rsidRPr="008F16FB" w:rsidRDefault="008F16FB" w:rsidP="008F16FB">
            <w:pPr>
              <w:jc w:val="center"/>
              <w:rPr>
                <w:b/>
                <w:bCs/>
                <w:sz w:val="16"/>
                <w:szCs w:val="16"/>
              </w:rPr>
            </w:pPr>
            <w:r w:rsidRPr="008F16FB">
              <w:rPr>
                <w:b/>
                <w:bCs/>
                <w:sz w:val="16"/>
                <w:szCs w:val="16"/>
              </w:rPr>
              <w:t>2.132,60</w:t>
            </w:r>
          </w:p>
        </w:tc>
        <w:tc>
          <w:tcPr>
            <w:tcW w:w="301" w:type="pct"/>
            <w:vMerge/>
            <w:tcBorders>
              <w:top w:val="nil"/>
              <w:left w:val="nil"/>
              <w:bottom w:val="single" w:sz="4" w:space="0" w:color="000000"/>
              <w:right w:val="nil"/>
            </w:tcBorders>
            <w:vAlign w:val="center"/>
            <w:hideMark/>
          </w:tcPr>
          <w:p w:rsidR="008F16FB" w:rsidRPr="008F16FB" w:rsidRDefault="008F16FB" w:rsidP="008F16FB">
            <w:pPr>
              <w:rPr>
                <w:sz w:val="16"/>
                <w:szCs w:val="16"/>
              </w:rPr>
            </w:pPr>
          </w:p>
        </w:tc>
        <w:tc>
          <w:tcPr>
            <w:tcW w:w="245" w:type="pct"/>
            <w:tcBorders>
              <w:top w:val="nil"/>
              <w:left w:val="nil"/>
              <w:bottom w:val="nil"/>
              <w:right w:val="nil"/>
            </w:tcBorders>
            <w:shd w:val="clear" w:color="auto" w:fill="auto"/>
            <w:noWrap/>
            <w:vAlign w:val="bottom"/>
            <w:hideMark/>
          </w:tcPr>
          <w:p w:rsidR="008F16FB" w:rsidRPr="008F16FB" w:rsidRDefault="008F16FB" w:rsidP="008F16FB">
            <w:pPr>
              <w:jc w:val="right"/>
              <w:rPr>
                <w:rFonts w:ascii="Arial" w:hAnsi="Arial" w:cs="Arial"/>
                <w:b/>
                <w:bCs/>
                <w:sz w:val="16"/>
                <w:szCs w:val="16"/>
              </w:rPr>
            </w:pPr>
            <w:r w:rsidRPr="008F16FB">
              <w:rPr>
                <w:rFonts w:ascii="Arial" w:hAnsi="Arial" w:cs="Arial"/>
                <w:b/>
                <w:bCs/>
                <w:sz w:val="16"/>
                <w:szCs w:val="16"/>
              </w:rPr>
              <w:t>1,37</w:t>
            </w:r>
          </w:p>
        </w:tc>
        <w:tc>
          <w:tcPr>
            <w:tcW w:w="373" w:type="pct"/>
            <w:tcBorders>
              <w:top w:val="nil"/>
              <w:left w:val="nil"/>
              <w:bottom w:val="nil"/>
              <w:right w:val="nil"/>
            </w:tcBorders>
            <w:shd w:val="clear" w:color="auto" w:fill="auto"/>
            <w:noWrap/>
            <w:vAlign w:val="bottom"/>
            <w:hideMark/>
          </w:tcPr>
          <w:p w:rsidR="008F16FB" w:rsidRPr="008F16FB" w:rsidRDefault="008F16FB" w:rsidP="008F16FB">
            <w:pPr>
              <w:jc w:val="right"/>
              <w:rPr>
                <w:rFonts w:ascii="Arial" w:hAnsi="Arial" w:cs="Arial"/>
                <w:b/>
                <w:bCs/>
                <w:sz w:val="16"/>
                <w:szCs w:val="16"/>
              </w:rPr>
            </w:pPr>
            <w:r w:rsidRPr="008F16FB">
              <w:rPr>
                <w:rFonts w:ascii="Arial" w:hAnsi="Arial" w:cs="Arial"/>
                <w:b/>
                <w:bCs/>
                <w:sz w:val="16"/>
                <w:szCs w:val="16"/>
              </w:rPr>
              <w:t>2.192,74</w:t>
            </w:r>
          </w:p>
        </w:tc>
        <w:tc>
          <w:tcPr>
            <w:tcW w:w="301" w:type="pct"/>
            <w:vMerge/>
            <w:tcBorders>
              <w:top w:val="nil"/>
              <w:left w:val="nil"/>
              <w:bottom w:val="single" w:sz="4" w:space="0" w:color="000000"/>
              <w:right w:val="nil"/>
            </w:tcBorders>
            <w:vAlign w:val="center"/>
            <w:hideMark/>
          </w:tcPr>
          <w:p w:rsidR="008F16FB" w:rsidRPr="008F16FB" w:rsidRDefault="008F16FB" w:rsidP="008F16FB">
            <w:pPr>
              <w:rPr>
                <w:sz w:val="16"/>
                <w:szCs w:val="16"/>
              </w:rPr>
            </w:pPr>
          </w:p>
        </w:tc>
        <w:tc>
          <w:tcPr>
            <w:tcW w:w="245" w:type="pct"/>
            <w:tcBorders>
              <w:top w:val="nil"/>
              <w:left w:val="nil"/>
              <w:bottom w:val="nil"/>
              <w:right w:val="nil"/>
            </w:tcBorders>
            <w:shd w:val="clear" w:color="auto" w:fill="auto"/>
            <w:noWrap/>
            <w:vAlign w:val="bottom"/>
            <w:hideMark/>
          </w:tcPr>
          <w:p w:rsidR="008F16FB" w:rsidRPr="008F16FB" w:rsidRDefault="008F16FB" w:rsidP="008F16FB">
            <w:pPr>
              <w:jc w:val="right"/>
              <w:rPr>
                <w:rFonts w:ascii="Arial" w:hAnsi="Arial" w:cs="Arial"/>
                <w:b/>
                <w:bCs/>
                <w:sz w:val="16"/>
                <w:szCs w:val="16"/>
              </w:rPr>
            </w:pPr>
            <w:r w:rsidRPr="008F16FB">
              <w:rPr>
                <w:rFonts w:ascii="Arial" w:hAnsi="Arial" w:cs="Arial"/>
                <w:b/>
                <w:bCs/>
                <w:sz w:val="16"/>
                <w:szCs w:val="16"/>
              </w:rPr>
              <w:t>1,41</w:t>
            </w:r>
          </w:p>
        </w:tc>
        <w:tc>
          <w:tcPr>
            <w:tcW w:w="372" w:type="pct"/>
            <w:tcBorders>
              <w:top w:val="nil"/>
              <w:left w:val="nil"/>
              <w:bottom w:val="nil"/>
              <w:right w:val="nil"/>
            </w:tcBorders>
            <w:shd w:val="clear" w:color="auto" w:fill="auto"/>
            <w:noWrap/>
            <w:vAlign w:val="bottom"/>
            <w:hideMark/>
          </w:tcPr>
          <w:p w:rsidR="008F16FB" w:rsidRPr="008F16FB" w:rsidRDefault="008F16FB" w:rsidP="008F16FB">
            <w:pPr>
              <w:jc w:val="right"/>
              <w:rPr>
                <w:rFonts w:ascii="Arial" w:hAnsi="Arial" w:cs="Arial"/>
                <w:b/>
                <w:bCs/>
                <w:sz w:val="16"/>
                <w:szCs w:val="16"/>
              </w:rPr>
            </w:pPr>
            <w:r w:rsidRPr="008F16FB">
              <w:rPr>
                <w:rFonts w:ascii="Arial" w:hAnsi="Arial" w:cs="Arial"/>
                <w:b/>
                <w:bCs/>
                <w:sz w:val="16"/>
                <w:szCs w:val="16"/>
              </w:rPr>
              <w:t>2.254,57</w:t>
            </w:r>
          </w:p>
        </w:tc>
      </w:tr>
      <w:tr w:rsidR="008F16FB" w:rsidRPr="008F16FB" w:rsidTr="008F16FB">
        <w:trPr>
          <w:trHeight w:val="280"/>
        </w:trPr>
        <w:tc>
          <w:tcPr>
            <w:tcW w:w="604" w:type="pct"/>
            <w:tcBorders>
              <w:top w:val="nil"/>
              <w:left w:val="nil"/>
              <w:bottom w:val="nil"/>
              <w:right w:val="nil"/>
            </w:tcBorders>
            <w:shd w:val="clear" w:color="000000" w:fill="FFFFFF"/>
            <w:noWrap/>
            <w:vAlign w:val="bottom"/>
            <w:hideMark/>
          </w:tcPr>
          <w:p w:rsidR="008F16FB" w:rsidRPr="008F16FB" w:rsidRDefault="008F16FB" w:rsidP="008F16FB">
            <w:pPr>
              <w:rPr>
                <w:sz w:val="16"/>
                <w:szCs w:val="16"/>
              </w:rPr>
            </w:pPr>
            <w:r w:rsidRPr="008F16FB">
              <w:rPr>
                <w:sz w:val="16"/>
                <w:szCs w:val="16"/>
              </w:rPr>
              <w:t>Operador 1</w:t>
            </w:r>
          </w:p>
        </w:tc>
        <w:tc>
          <w:tcPr>
            <w:tcW w:w="211" w:type="pct"/>
            <w:vMerge/>
            <w:tcBorders>
              <w:top w:val="nil"/>
              <w:left w:val="nil"/>
              <w:bottom w:val="single" w:sz="4" w:space="0" w:color="000000"/>
              <w:right w:val="nil"/>
            </w:tcBorders>
            <w:vAlign w:val="center"/>
            <w:hideMark/>
          </w:tcPr>
          <w:p w:rsidR="008F16FB" w:rsidRPr="008F16FB" w:rsidRDefault="008F16FB" w:rsidP="008F16FB">
            <w:pPr>
              <w:rPr>
                <w:sz w:val="16"/>
                <w:szCs w:val="16"/>
              </w:rPr>
            </w:pPr>
          </w:p>
        </w:tc>
        <w:tc>
          <w:tcPr>
            <w:tcW w:w="245" w:type="pct"/>
            <w:tcBorders>
              <w:top w:val="nil"/>
              <w:left w:val="nil"/>
              <w:bottom w:val="nil"/>
              <w:right w:val="nil"/>
            </w:tcBorders>
            <w:shd w:val="clear" w:color="000000" w:fill="FFFFFF"/>
            <w:noWrap/>
            <w:vAlign w:val="bottom"/>
            <w:hideMark/>
          </w:tcPr>
          <w:p w:rsidR="008F16FB" w:rsidRPr="008F16FB" w:rsidRDefault="008F16FB" w:rsidP="008F16FB">
            <w:pPr>
              <w:jc w:val="center"/>
              <w:rPr>
                <w:sz w:val="16"/>
                <w:szCs w:val="16"/>
              </w:rPr>
            </w:pPr>
            <w:r w:rsidRPr="008F16FB">
              <w:rPr>
                <w:sz w:val="16"/>
                <w:szCs w:val="16"/>
              </w:rPr>
              <w:t>1,26</w:t>
            </w:r>
          </w:p>
        </w:tc>
        <w:tc>
          <w:tcPr>
            <w:tcW w:w="337" w:type="pct"/>
            <w:tcBorders>
              <w:top w:val="nil"/>
              <w:left w:val="nil"/>
              <w:bottom w:val="nil"/>
              <w:right w:val="nil"/>
            </w:tcBorders>
            <w:shd w:val="clear" w:color="000000" w:fill="FFFFFF"/>
            <w:noWrap/>
            <w:vAlign w:val="bottom"/>
            <w:hideMark/>
          </w:tcPr>
          <w:p w:rsidR="008F16FB" w:rsidRPr="008F16FB" w:rsidRDefault="008F16FB" w:rsidP="008F16FB">
            <w:pPr>
              <w:jc w:val="center"/>
              <w:rPr>
                <w:sz w:val="16"/>
                <w:szCs w:val="16"/>
              </w:rPr>
            </w:pPr>
            <w:r w:rsidRPr="008F16FB">
              <w:rPr>
                <w:sz w:val="16"/>
                <w:szCs w:val="16"/>
              </w:rPr>
              <w:t>2017,22</w:t>
            </w:r>
          </w:p>
        </w:tc>
        <w:tc>
          <w:tcPr>
            <w:tcW w:w="301" w:type="pct"/>
            <w:vMerge/>
            <w:tcBorders>
              <w:top w:val="nil"/>
              <w:left w:val="nil"/>
              <w:bottom w:val="single" w:sz="4" w:space="0" w:color="000000"/>
              <w:right w:val="nil"/>
            </w:tcBorders>
            <w:vAlign w:val="center"/>
            <w:hideMark/>
          </w:tcPr>
          <w:p w:rsidR="008F16FB" w:rsidRPr="008F16FB" w:rsidRDefault="008F16FB" w:rsidP="008F16FB">
            <w:pPr>
              <w:rPr>
                <w:sz w:val="16"/>
                <w:szCs w:val="16"/>
              </w:rPr>
            </w:pPr>
          </w:p>
        </w:tc>
        <w:tc>
          <w:tcPr>
            <w:tcW w:w="245" w:type="pct"/>
            <w:tcBorders>
              <w:top w:val="nil"/>
              <w:left w:val="nil"/>
              <w:bottom w:val="nil"/>
              <w:right w:val="nil"/>
            </w:tcBorders>
            <w:shd w:val="clear" w:color="000000" w:fill="FFFFFF"/>
            <w:noWrap/>
            <w:vAlign w:val="bottom"/>
            <w:hideMark/>
          </w:tcPr>
          <w:p w:rsidR="008F16FB" w:rsidRPr="008F16FB" w:rsidRDefault="008F16FB" w:rsidP="008F16FB">
            <w:pPr>
              <w:jc w:val="center"/>
              <w:rPr>
                <w:sz w:val="16"/>
                <w:szCs w:val="16"/>
              </w:rPr>
            </w:pPr>
            <w:r w:rsidRPr="008F16FB">
              <w:rPr>
                <w:sz w:val="16"/>
                <w:szCs w:val="16"/>
              </w:rPr>
              <w:t>1,30</w:t>
            </w:r>
          </w:p>
        </w:tc>
        <w:tc>
          <w:tcPr>
            <w:tcW w:w="337" w:type="pct"/>
            <w:tcBorders>
              <w:top w:val="nil"/>
              <w:left w:val="nil"/>
              <w:bottom w:val="nil"/>
              <w:right w:val="nil"/>
            </w:tcBorders>
            <w:shd w:val="clear" w:color="000000" w:fill="FFFFFF"/>
            <w:noWrap/>
            <w:vAlign w:val="bottom"/>
            <w:hideMark/>
          </w:tcPr>
          <w:p w:rsidR="008F16FB" w:rsidRPr="008F16FB" w:rsidRDefault="008F16FB" w:rsidP="008F16FB">
            <w:pPr>
              <w:jc w:val="center"/>
              <w:rPr>
                <w:sz w:val="16"/>
                <w:szCs w:val="16"/>
              </w:rPr>
            </w:pPr>
            <w:r w:rsidRPr="008F16FB">
              <w:rPr>
                <w:sz w:val="16"/>
                <w:szCs w:val="16"/>
              </w:rPr>
              <w:t>2.074,11</w:t>
            </w:r>
          </w:p>
        </w:tc>
        <w:tc>
          <w:tcPr>
            <w:tcW w:w="301" w:type="pct"/>
            <w:vMerge/>
            <w:tcBorders>
              <w:top w:val="nil"/>
              <w:left w:val="nil"/>
              <w:bottom w:val="single" w:sz="4" w:space="0" w:color="000000"/>
              <w:right w:val="nil"/>
            </w:tcBorders>
            <w:vAlign w:val="center"/>
            <w:hideMark/>
          </w:tcPr>
          <w:p w:rsidR="008F16FB" w:rsidRPr="008F16FB" w:rsidRDefault="008F16FB" w:rsidP="008F16FB">
            <w:pPr>
              <w:rPr>
                <w:sz w:val="16"/>
                <w:szCs w:val="16"/>
              </w:rPr>
            </w:pPr>
          </w:p>
        </w:tc>
        <w:tc>
          <w:tcPr>
            <w:tcW w:w="245" w:type="pct"/>
            <w:tcBorders>
              <w:top w:val="nil"/>
              <w:left w:val="nil"/>
              <w:bottom w:val="nil"/>
              <w:right w:val="nil"/>
            </w:tcBorders>
            <w:shd w:val="clear" w:color="000000" w:fill="FFFFFF"/>
            <w:noWrap/>
            <w:vAlign w:val="bottom"/>
            <w:hideMark/>
          </w:tcPr>
          <w:p w:rsidR="008F16FB" w:rsidRPr="008F16FB" w:rsidRDefault="008F16FB" w:rsidP="008F16FB">
            <w:pPr>
              <w:jc w:val="center"/>
              <w:rPr>
                <w:sz w:val="16"/>
                <w:szCs w:val="16"/>
              </w:rPr>
            </w:pPr>
            <w:r w:rsidRPr="008F16FB">
              <w:rPr>
                <w:sz w:val="16"/>
                <w:szCs w:val="16"/>
              </w:rPr>
              <w:t>1,33</w:t>
            </w:r>
          </w:p>
        </w:tc>
        <w:tc>
          <w:tcPr>
            <w:tcW w:w="337" w:type="pct"/>
            <w:tcBorders>
              <w:top w:val="nil"/>
              <w:left w:val="nil"/>
              <w:bottom w:val="nil"/>
              <w:right w:val="nil"/>
            </w:tcBorders>
            <w:shd w:val="clear" w:color="000000" w:fill="FFFFFF"/>
            <w:noWrap/>
            <w:vAlign w:val="bottom"/>
            <w:hideMark/>
          </w:tcPr>
          <w:p w:rsidR="008F16FB" w:rsidRPr="008F16FB" w:rsidRDefault="008F16FB" w:rsidP="008F16FB">
            <w:pPr>
              <w:jc w:val="center"/>
              <w:rPr>
                <w:sz w:val="16"/>
                <w:szCs w:val="16"/>
              </w:rPr>
            </w:pPr>
            <w:r w:rsidRPr="008F16FB">
              <w:rPr>
                <w:sz w:val="16"/>
                <w:szCs w:val="16"/>
              </w:rPr>
              <w:t>2.132,60</w:t>
            </w:r>
          </w:p>
        </w:tc>
        <w:tc>
          <w:tcPr>
            <w:tcW w:w="301" w:type="pct"/>
            <w:vMerge/>
            <w:tcBorders>
              <w:top w:val="nil"/>
              <w:left w:val="nil"/>
              <w:bottom w:val="single" w:sz="4" w:space="0" w:color="000000"/>
              <w:right w:val="nil"/>
            </w:tcBorders>
            <w:vAlign w:val="center"/>
            <w:hideMark/>
          </w:tcPr>
          <w:p w:rsidR="008F16FB" w:rsidRPr="008F16FB" w:rsidRDefault="008F16FB" w:rsidP="008F16FB">
            <w:pPr>
              <w:rPr>
                <w:sz w:val="16"/>
                <w:szCs w:val="16"/>
              </w:rPr>
            </w:pPr>
          </w:p>
        </w:tc>
        <w:tc>
          <w:tcPr>
            <w:tcW w:w="245" w:type="pct"/>
            <w:tcBorders>
              <w:top w:val="nil"/>
              <w:left w:val="nil"/>
              <w:bottom w:val="nil"/>
              <w:right w:val="nil"/>
            </w:tcBorders>
            <w:shd w:val="clear" w:color="auto" w:fill="auto"/>
            <w:noWrap/>
            <w:vAlign w:val="bottom"/>
            <w:hideMark/>
          </w:tcPr>
          <w:p w:rsidR="008F16FB" w:rsidRPr="008F16FB" w:rsidRDefault="008F16FB" w:rsidP="008F16FB">
            <w:pPr>
              <w:jc w:val="right"/>
              <w:rPr>
                <w:rFonts w:ascii="Arial" w:hAnsi="Arial" w:cs="Arial"/>
                <w:sz w:val="16"/>
                <w:szCs w:val="16"/>
              </w:rPr>
            </w:pPr>
            <w:r w:rsidRPr="008F16FB">
              <w:rPr>
                <w:rFonts w:ascii="Arial" w:hAnsi="Arial" w:cs="Arial"/>
                <w:sz w:val="16"/>
                <w:szCs w:val="16"/>
              </w:rPr>
              <w:t>1,37</w:t>
            </w:r>
          </w:p>
        </w:tc>
        <w:tc>
          <w:tcPr>
            <w:tcW w:w="373" w:type="pct"/>
            <w:tcBorders>
              <w:top w:val="nil"/>
              <w:left w:val="nil"/>
              <w:bottom w:val="nil"/>
              <w:right w:val="nil"/>
            </w:tcBorders>
            <w:shd w:val="clear" w:color="auto" w:fill="auto"/>
            <w:noWrap/>
            <w:vAlign w:val="bottom"/>
            <w:hideMark/>
          </w:tcPr>
          <w:p w:rsidR="008F16FB" w:rsidRPr="008F16FB" w:rsidRDefault="008F16FB" w:rsidP="008F16FB">
            <w:pPr>
              <w:jc w:val="right"/>
              <w:rPr>
                <w:rFonts w:ascii="Arial" w:hAnsi="Arial" w:cs="Arial"/>
                <w:sz w:val="16"/>
                <w:szCs w:val="16"/>
              </w:rPr>
            </w:pPr>
            <w:r w:rsidRPr="008F16FB">
              <w:rPr>
                <w:rFonts w:ascii="Arial" w:hAnsi="Arial" w:cs="Arial"/>
                <w:sz w:val="16"/>
                <w:szCs w:val="16"/>
              </w:rPr>
              <w:t>2.192,74</w:t>
            </w:r>
          </w:p>
        </w:tc>
        <w:tc>
          <w:tcPr>
            <w:tcW w:w="301" w:type="pct"/>
            <w:vMerge/>
            <w:tcBorders>
              <w:top w:val="nil"/>
              <w:left w:val="nil"/>
              <w:bottom w:val="single" w:sz="4" w:space="0" w:color="000000"/>
              <w:right w:val="nil"/>
            </w:tcBorders>
            <w:vAlign w:val="center"/>
            <w:hideMark/>
          </w:tcPr>
          <w:p w:rsidR="008F16FB" w:rsidRPr="008F16FB" w:rsidRDefault="008F16FB" w:rsidP="008F16FB">
            <w:pPr>
              <w:rPr>
                <w:sz w:val="16"/>
                <w:szCs w:val="16"/>
              </w:rPr>
            </w:pPr>
          </w:p>
        </w:tc>
        <w:tc>
          <w:tcPr>
            <w:tcW w:w="245" w:type="pct"/>
            <w:tcBorders>
              <w:top w:val="nil"/>
              <w:left w:val="nil"/>
              <w:bottom w:val="nil"/>
              <w:right w:val="nil"/>
            </w:tcBorders>
            <w:shd w:val="clear" w:color="auto" w:fill="auto"/>
            <w:noWrap/>
            <w:vAlign w:val="bottom"/>
            <w:hideMark/>
          </w:tcPr>
          <w:p w:rsidR="008F16FB" w:rsidRPr="008F16FB" w:rsidRDefault="008F16FB" w:rsidP="008F16FB">
            <w:pPr>
              <w:jc w:val="right"/>
              <w:rPr>
                <w:rFonts w:ascii="Arial" w:hAnsi="Arial" w:cs="Arial"/>
                <w:sz w:val="16"/>
                <w:szCs w:val="16"/>
              </w:rPr>
            </w:pPr>
            <w:r w:rsidRPr="008F16FB">
              <w:rPr>
                <w:rFonts w:ascii="Arial" w:hAnsi="Arial" w:cs="Arial"/>
                <w:sz w:val="16"/>
                <w:szCs w:val="16"/>
              </w:rPr>
              <w:t>1,41</w:t>
            </w:r>
          </w:p>
        </w:tc>
        <w:tc>
          <w:tcPr>
            <w:tcW w:w="372" w:type="pct"/>
            <w:tcBorders>
              <w:top w:val="nil"/>
              <w:left w:val="nil"/>
              <w:bottom w:val="nil"/>
              <w:right w:val="nil"/>
            </w:tcBorders>
            <w:shd w:val="clear" w:color="auto" w:fill="auto"/>
            <w:noWrap/>
            <w:vAlign w:val="bottom"/>
            <w:hideMark/>
          </w:tcPr>
          <w:p w:rsidR="008F16FB" w:rsidRPr="008F16FB" w:rsidRDefault="008F16FB" w:rsidP="008F16FB">
            <w:pPr>
              <w:jc w:val="right"/>
              <w:rPr>
                <w:rFonts w:ascii="Arial" w:hAnsi="Arial" w:cs="Arial"/>
                <w:sz w:val="16"/>
                <w:szCs w:val="16"/>
              </w:rPr>
            </w:pPr>
            <w:r w:rsidRPr="008F16FB">
              <w:rPr>
                <w:rFonts w:ascii="Arial" w:hAnsi="Arial" w:cs="Arial"/>
                <w:sz w:val="16"/>
                <w:szCs w:val="16"/>
              </w:rPr>
              <w:t>2.254,57</w:t>
            </w:r>
          </w:p>
        </w:tc>
      </w:tr>
      <w:tr w:rsidR="008F16FB" w:rsidRPr="008F16FB" w:rsidTr="008F16FB">
        <w:trPr>
          <w:trHeight w:val="280"/>
        </w:trPr>
        <w:tc>
          <w:tcPr>
            <w:tcW w:w="604" w:type="pct"/>
            <w:tcBorders>
              <w:top w:val="nil"/>
              <w:left w:val="nil"/>
              <w:bottom w:val="nil"/>
              <w:right w:val="nil"/>
            </w:tcBorders>
            <w:shd w:val="clear" w:color="000000" w:fill="FFFFFF"/>
            <w:noWrap/>
            <w:vAlign w:val="bottom"/>
            <w:hideMark/>
          </w:tcPr>
          <w:p w:rsidR="008F16FB" w:rsidRPr="008F16FB" w:rsidRDefault="008F16FB" w:rsidP="008F16FB">
            <w:pPr>
              <w:rPr>
                <w:b/>
                <w:bCs/>
                <w:sz w:val="16"/>
                <w:szCs w:val="16"/>
              </w:rPr>
            </w:pPr>
            <w:r w:rsidRPr="008F16FB">
              <w:rPr>
                <w:b/>
                <w:bCs/>
                <w:sz w:val="16"/>
                <w:szCs w:val="16"/>
              </w:rPr>
              <w:t>Costos Indirectos</w:t>
            </w:r>
          </w:p>
        </w:tc>
        <w:tc>
          <w:tcPr>
            <w:tcW w:w="211" w:type="pct"/>
            <w:vMerge/>
            <w:tcBorders>
              <w:top w:val="nil"/>
              <w:left w:val="nil"/>
              <w:bottom w:val="single" w:sz="4" w:space="0" w:color="000000"/>
              <w:right w:val="nil"/>
            </w:tcBorders>
            <w:vAlign w:val="center"/>
            <w:hideMark/>
          </w:tcPr>
          <w:p w:rsidR="008F16FB" w:rsidRPr="008F16FB" w:rsidRDefault="008F16FB" w:rsidP="008F16FB">
            <w:pPr>
              <w:rPr>
                <w:sz w:val="16"/>
                <w:szCs w:val="16"/>
              </w:rPr>
            </w:pPr>
          </w:p>
        </w:tc>
        <w:tc>
          <w:tcPr>
            <w:tcW w:w="245" w:type="pct"/>
            <w:tcBorders>
              <w:top w:val="nil"/>
              <w:left w:val="nil"/>
              <w:bottom w:val="nil"/>
              <w:right w:val="nil"/>
            </w:tcBorders>
            <w:shd w:val="clear" w:color="000000" w:fill="FFFFFF"/>
            <w:noWrap/>
            <w:vAlign w:val="bottom"/>
            <w:hideMark/>
          </w:tcPr>
          <w:p w:rsidR="008F16FB" w:rsidRPr="008F16FB" w:rsidRDefault="008F16FB" w:rsidP="008F16FB">
            <w:pPr>
              <w:jc w:val="center"/>
              <w:rPr>
                <w:b/>
                <w:bCs/>
                <w:sz w:val="16"/>
                <w:szCs w:val="16"/>
              </w:rPr>
            </w:pPr>
            <w:r w:rsidRPr="008F16FB">
              <w:rPr>
                <w:b/>
                <w:bCs/>
                <w:sz w:val="16"/>
                <w:szCs w:val="16"/>
              </w:rPr>
              <w:t>3,44</w:t>
            </w:r>
          </w:p>
        </w:tc>
        <w:tc>
          <w:tcPr>
            <w:tcW w:w="337" w:type="pct"/>
            <w:tcBorders>
              <w:top w:val="nil"/>
              <w:left w:val="nil"/>
              <w:bottom w:val="nil"/>
              <w:right w:val="nil"/>
            </w:tcBorders>
            <w:shd w:val="clear" w:color="000000" w:fill="FFFFFF"/>
            <w:noWrap/>
            <w:vAlign w:val="bottom"/>
            <w:hideMark/>
          </w:tcPr>
          <w:p w:rsidR="008F16FB" w:rsidRPr="008F16FB" w:rsidRDefault="008F16FB" w:rsidP="008F16FB">
            <w:pPr>
              <w:jc w:val="center"/>
              <w:rPr>
                <w:b/>
                <w:bCs/>
                <w:sz w:val="16"/>
                <w:szCs w:val="16"/>
              </w:rPr>
            </w:pPr>
            <w:r w:rsidRPr="008F16FB">
              <w:rPr>
                <w:b/>
                <w:bCs/>
                <w:sz w:val="16"/>
                <w:szCs w:val="16"/>
              </w:rPr>
              <w:t>5501,04</w:t>
            </w:r>
          </w:p>
        </w:tc>
        <w:tc>
          <w:tcPr>
            <w:tcW w:w="301" w:type="pct"/>
            <w:vMerge/>
            <w:tcBorders>
              <w:top w:val="nil"/>
              <w:left w:val="nil"/>
              <w:bottom w:val="single" w:sz="4" w:space="0" w:color="000000"/>
              <w:right w:val="nil"/>
            </w:tcBorders>
            <w:vAlign w:val="center"/>
            <w:hideMark/>
          </w:tcPr>
          <w:p w:rsidR="008F16FB" w:rsidRPr="008F16FB" w:rsidRDefault="008F16FB" w:rsidP="008F16FB">
            <w:pPr>
              <w:rPr>
                <w:sz w:val="16"/>
                <w:szCs w:val="16"/>
              </w:rPr>
            </w:pPr>
          </w:p>
        </w:tc>
        <w:tc>
          <w:tcPr>
            <w:tcW w:w="245" w:type="pct"/>
            <w:tcBorders>
              <w:top w:val="nil"/>
              <w:left w:val="nil"/>
              <w:bottom w:val="nil"/>
              <w:right w:val="nil"/>
            </w:tcBorders>
            <w:shd w:val="clear" w:color="000000" w:fill="FFFFFF"/>
            <w:noWrap/>
            <w:vAlign w:val="bottom"/>
            <w:hideMark/>
          </w:tcPr>
          <w:p w:rsidR="008F16FB" w:rsidRPr="008F16FB" w:rsidRDefault="008F16FB" w:rsidP="008F16FB">
            <w:pPr>
              <w:jc w:val="center"/>
              <w:rPr>
                <w:b/>
                <w:bCs/>
                <w:sz w:val="16"/>
                <w:szCs w:val="16"/>
              </w:rPr>
            </w:pPr>
            <w:r w:rsidRPr="008F16FB">
              <w:rPr>
                <w:b/>
                <w:bCs/>
                <w:sz w:val="16"/>
                <w:szCs w:val="16"/>
              </w:rPr>
              <w:t>3,54</w:t>
            </w:r>
          </w:p>
        </w:tc>
        <w:tc>
          <w:tcPr>
            <w:tcW w:w="337" w:type="pct"/>
            <w:tcBorders>
              <w:top w:val="nil"/>
              <w:left w:val="nil"/>
              <w:bottom w:val="nil"/>
              <w:right w:val="nil"/>
            </w:tcBorders>
            <w:shd w:val="clear" w:color="000000" w:fill="FFFFFF"/>
            <w:noWrap/>
            <w:vAlign w:val="bottom"/>
            <w:hideMark/>
          </w:tcPr>
          <w:p w:rsidR="008F16FB" w:rsidRPr="008F16FB" w:rsidRDefault="008F16FB" w:rsidP="008F16FB">
            <w:pPr>
              <w:jc w:val="center"/>
              <w:rPr>
                <w:b/>
                <w:bCs/>
                <w:sz w:val="16"/>
                <w:szCs w:val="16"/>
              </w:rPr>
            </w:pPr>
            <w:r w:rsidRPr="008F16FB">
              <w:rPr>
                <w:b/>
                <w:bCs/>
                <w:sz w:val="16"/>
                <w:szCs w:val="16"/>
              </w:rPr>
              <w:t>5.656,17</w:t>
            </w:r>
          </w:p>
        </w:tc>
        <w:tc>
          <w:tcPr>
            <w:tcW w:w="301" w:type="pct"/>
            <w:vMerge/>
            <w:tcBorders>
              <w:top w:val="nil"/>
              <w:left w:val="nil"/>
              <w:bottom w:val="single" w:sz="4" w:space="0" w:color="000000"/>
              <w:right w:val="nil"/>
            </w:tcBorders>
            <w:vAlign w:val="center"/>
            <w:hideMark/>
          </w:tcPr>
          <w:p w:rsidR="008F16FB" w:rsidRPr="008F16FB" w:rsidRDefault="008F16FB" w:rsidP="008F16FB">
            <w:pPr>
              <w:rPr>
                <w:sz w:val="16"/>
                <w:szCs w:val="16"/>
              </w:rPr>
            </w:pPr>
          </w:p>
        </w:tc>
        <w:tc>
          <w:tcPr>
            <w:tcW w:w="245" w:type="pct"/>
            <w:tcBorders>
              <w:top w:val="nil"/>
              <w:left w:val="nil"/>
              <w:bottom w:val="nil"/>
              <w:right w:val="nil"/>
            </w:tcBorders>
            <w:shd w:val="clear" w:color="000000" w:fill="FFFFFF"/>
            <w:noWrap/>
            <w:vAlign w:val="bottom"/>
            <w:hideMark/>
          </w:tcPr>
          <w:p w:rsidR="008F16FB" w:rsidRPr="008F16FB" w:rsidRDefault="008F16FB" w:rsidP="008F16FB">
            <w:pPr>
              <w:jc w:val="center"/>
              <w:rPr>
                <w:b/>
                <w:bCs/>
                <w:sz w:val="16"/>
                <w:szCs w:val="16"/>
              </w:rPr>
            </w:pPr>
            <w:r w:rsidRPr="008F16FB">
              <w:rPr>
                <w:b/>
                <w:bCs/>
                <w:sz w:val="16"/>
                <w:szCs w:val="16"/>
              </w:rPr>
              <w:t>3,63</w:t>
            </w:r>
          </w:p>
        </w:tc>
        <w:tc>
          <w:tcPr>
            <w:tcW w:w="337" w:type="pct"/>
            <w:tcBorders>
              <w:top w:val="nil"/>
              <w:left w:val="nil"/>
              <w:bottom w:val="nil"/>
              <w:right w:val="nil"/>
            </w:tcBorders>
            <w:shd w:val="clear" w:color="000000" w:fill="FFFFFF"/>
            <w:noWrap/>
            <w:vAlign w:val="bottom"/>
            <w:hideMark/>
          </w:tcPr>
          <w:p w:rsidR="008F16FB" w:rsidRPr="008F16FB" w:rsidRDefault="008F16FB" w:rsidP="008F16FB">
            <w:pPr>
              <w:jc w:val="center"/>
              <w:rPr>
                <w:b/>
                <w:bCs/>
                <w:sz w:val="16"/>
                <w:szCs w:val="16"/>
              </w:rPr>
            </w:pPr>
            <w:r w:rsidRPr="008F16FB">
              <w:rPr>
                <w:b/>
                <w:bCs/>
                <w:sz w:val="16"/>
                <w:szCs w:val="16"/>
              </w:rPr>
              <w:t>5.815,67</w:t>
            </w:r>
          </w:p>
        </w:tc>
        <w:tc>
          <w:tcPr>
            <w:tcW w:w="301" w:type="pct"/>
            <w:vMerge/>
            <w:tcBorders>
              <w:top w:val="nil"/>
              <w:left w:val="nil"/>
              <w:bottom w:val="single" w:sz="4" w:space="0" w:color="000000"/>
              <w:right w:val="nil"/>
            </w:tcBorders>
            <w:vAlign w:val="center"/>
            <w:hideMark/>
          </w:tcPr>
          <w:p w:rsidR="008F16FB" w:rsidRPr="008F16FB" w:rsidRDefault="008F16FB" w:rsidP="008F16FB">
            <w:pPr>
              <w:rPr>
                <w:sz w:val="16"/>
                <w:szCs w:val="16"/>
              </w:rPr>
            </w:pPr>
          </w:p>
        </w:tc>
        <w:tc>
          <w:tcPr>
            <w:tcW w:w="245" w:type="pct"/>
            <w:tcBorders>
              <w:top w:val="nil"/>
              <w:left w:val="nil"/>
              <w:bottom w:val="nil"/>
              <w:right w:val="nil"/>
            </w:tcBorders>
            <w:shd w:val="clear" w:color="auto" w:fill="auto"/>
            <w:noWrap/>
            <w:vAlign w:val="bottom"/>
            <w:hideMark/>
          </w:tcPr>
          <w:p w:rsidR="008F16FB" w:rsidRPr="008F16FB" w:rsidRDefault="008F16FB" w:rsidP="008F16FB">
            <w:pPr>
              <w:jc w:val="right"/>
              <w:rPr>
                <w:rFonts w:ascii="Arial" w:hAnsi="Arial" w:cs="Arial"/>
                <w:b/>
                <w:bCs/>
                <w:sz w:val="16"/>
                <w:szCs w:val="16"/>
              </w:rPr>
            </w:pPr>
            <w:r w:rsidRPr="008F16FB">
              <w:rPr>
                <w:rFonts w:ascii="Arial" w:hAnsi="Arial" w:cs="Arial"/>
                <w:b/>
                <w:bCs/>
                <w:sz w:val="16"/>
                <w:szCs w:val="16"/>
              </w:rPr>
              <w:t>3,74</w:t>
            </w:r>
          </w:p>
        </w:tc>
        <w:tc>
          <w:tcPr>
            <w:tcW w:w="373" w:type="pct"/>
            <w:tcBorders>
              <w:top w:val="nil"/>
              <w:left w:val="nil"/>
              <w:bottom w:val="nil"/>
              <w:right w:val="nil"/>
            </w:tcBorders>
            <w:shd w:val="clear" w:color="auto" w:fill="auto"/>
            <w:noWrap/>
            <w:vAlign w:val="bottom"/>
            <w:hideMark/>
          </w:tcPr>
          <w:p w:rsidR="008F16FB" w:rsidRPr="008F16FB" w:rsidRDefault="008F16FB" w:rsidP="008F16FB">
            <w:pPr>
              <w:jc w:val="right"/>
              <w:rPr>
                <w:rFonts w:ascii="Arial" w:hAnsi="Arial" w:cs="Arial"/>
                <w:b/>
                <w:bCs/>
                <w:sz w:val="16"/>
                <w:szCs w:val="16"/>
              </w:rPr>
            </w:pPr>
            <w:r w:rsidRPr="008F16FB">
              <w:rPr>
                <w:rFonts w:ascii="Arial" w:hAnsi="Arial" w:cs="Arial"/>
                <w:b/>
                <w:bCs/>
                <w:sz w:val="16"/>
                <w:szCs w:val="16"/>
              </w:rPr>
              <w:t>5.979,68</w:t>
            </w:r>
          </w:p>
        </w:tc>
        <w:tc>
          <w:tcPr>
            <w:tcW w:w="301" w:type="pct"/>
            <w:vMerge/>
            <w:tcBorders>
              <w:top w:val="nil"/>
              <w:left w:val="nil"/>
              <w:bottom w:val="single" w:sz="4" w:space="0" w:color="000000"/>
              <w:right w:val="nil"/>
            </w:tcBorders>
            <w:vAlign w:val="center"/>
            <w:hideMark/>
          </w:tcPr>
          <w:p w:rsidR="008F16FB" w:rsidRPr="008F16FB" w:rsidRDefault="008F16FB" w:rsidP="008F16FB">
            <w:pPr>
              <w:rPr>
                <w:sz w:val="16"/>
                <w:szCs w:val="16"/>
              </w:rPr>
            </w:pPr>
          </w:p>
        </w:tc>
        <w:tc>
          <w:tcPr>
            <w:tcW w:w="245" w:type="pct"/>
            <w:tcBorders>
              <w:top w:val="nil"/>
              <w:left w:val="nil"/>
              <w:bottom w:val="nil"/>
              <w:right w:val="nil"/>
            </w:tcBorders>
            <w:shd w:val="clear" w:color="auto" w:fill="auto"/>
            <w:noWrap/>
            <w:vAlign w:val="bottom"/>
            <w:hideMark/>
          </w:tcPr>
          <w:p w:rsidR="008F16FB" w:rsidRPr="008F16FB" w:rsidRDefault="008F16FB" w:rsidP="008F16FB">
            <w:pPr>
              <w:jc w:val="right"/>
              <w:rPr>
                <w:rFonts w:ascii="Arial" w:hAnsi="Arial" w:cs="Arial"/>
                <w:b/>
                <w:bCs/>
                <w:sz w:val="16"/>
                <w:szCs w:val="16"/>
              </w:rPr>
            </w:pPr>
            <w:r w:rsidRPr="008F16FB">
              <w:rPr>
                <w:rFonts w:ascii="Arial" w:hAnsi="Arial" w:cs="Arial"/>
                <w:b/>
                <w:bCs/>
                <w:sz w:val="16"/>
                <w:szCs w:val="16"/>
              </w:rPr>
              <w:t>3,84</w:t>
            </w:r>
          </w:p>
        </w:tc>
        <w:tc>
          <w:tcPr>
            <w:tcW w:w="372" w:type="pct"/>
            <w:tcBorders>
              <w:top w:val="nil"/>
              <w:left w:val="nil"/>
              <w:bottom w:val="nil"/>
              <w:right w:val="nil"/>
            </w:tcBorders>
            <w:shd w:val="clear" w:color="auto" w:fill="auto"/>
            <w:noWrap/>
            <w:vAlign w:val="bottom"/>
            <w:hideMark/>
          </w:tcPr>
          <w:p w:rsidR="008F16FB" w:rsidRPr="008F16FB" w:rsidRDefault="008F16FB" w:rsidP="008F16FB">
            <w:pPr>
              <w:jc w:val="right"/>
              <w:rPr>
                <w:rFonts w:ascii="Arial" w:hAnsi="Arial" w:cs="Arial"/>
                <w:b/>
                <w:bCs/>
                <w:sz w:val="16"/>
                <w:szCs w:val="16"/>
              </w:rPr>
            </w:pPr>
            <w:r w:rsidRPr="008F16FB">
              <w:rPr>
                <w:rFonts w:ascii="Arial" w:hAnsi="Arial" w:cs="Arial"/>
                <w:b/>
                <w:bCs/>
                <w:sz w:val="16"/>
                <w:szCs w:val="16"/>
              </w:rPr>
              <w:t>6.148,30</w:t>
            </w:r>
          </w:p>
        </w:tc>
      </w:tr>
      <w:tr w:rsidR="008F16FB" w:rsidRPr="008F16FB" w:rsidTr="008F16FB">
        <w:trPr>
          <w:trHeight w:val="280"/>
        </w:trPr>
        <w:tc>
          <w:tcPr>
            <w:tcW w:w="604" w:type="pct"/>
            <w:tcBorders>
              <w:top w:val="nil"/>
              <w:left w:val="nil"/>
              <w:bottom w:val="nil"/>
              <w:right w:val="nil"/>
            </w:tcBorders>
            <w:shd w:val="clear" w:color="auto" w:fill="auto"/>
            <w:noWrap/>
            <w:vAlign w:val="bottom"/>
            <w:hideMark/>
          </w:tcPr>
          <w:p w:rsidR="008F16FB" w:rsidRPr="008F16FB" w:rsidRDefault="008F16FB" w:rsidP="008F16FB">
            <w:pPr>
              <w:rPr>
                <w:sz w:val="16"/>
                <w:szCs w:val="16"/>
              </w:rPr>
            </w:pPr>
            <w:r w:rsidRPr="008F16FB">
              <w:rPr>
                <w:sz w:val="16"/>
                <w:szCs w:val="16"/>
              </w:rPr>
              <w:t xml:space="preserve">Embase de </w:t>
            </w:r>
            <w:r w:rsidR="00F6162A" w:rsidRPr="008F16FB">
              <w:rPr>
                <w:sz w:val="16"/>
                <w:szCs w:val="16"/>
              </w:rPr>
              <w:t>plástico</w:t>
            </w:r>
          </w:p>
        </w:tc>
        <w:tc>
          <w:tcPr>
            <w:tcW w:w="211" w:type="pct"/>
            <w:vMerge/>
            <w:tcBorders>
              <w:top w:val="nil"/>
              <w:left w:val="nil"/>
              <w:bottom w:val="single" w:sz="4" w:space="0" w:color="000000"/>
              <w:right w:val="nil"/>
            </w:tcBorders>
            <w:vAlign w:val="center"/>
            <w:hideMark/>
          </w:tcPr>
          <w:p w:rsidR="008F16FB" w:rsidRPr="008F16FB" w:rsidRDefault="008F16FB" w:rsidP="008F16FB">
            <w:pPr>
              <w:rPr>
                <w:sz w:val="16"/>
                <w:szCs w:val="16"/>
              </w:rPr>
            </w:pPr>
          </w:p>
        </w:tc>
        <w:tc>
          <w:tcPr>
            <w:tcW w:w="245" w:type="pct"/>
            <w:tcBorders>
              <w:top w:val="nil"/>
              <w:left w:val="nil"/>
              <w:bottom w:val="nil"/>
              <w:right w:val="nil"/>
            </w:tcBorders>
            <w:shd w:val="clear" w:color="000000" w:fill="FFFFFF"/>
            <w:noWrap/>
            <w:vAlign w:val="bottom"/>
            <w:hideMark/>
          </w:tcPr>
          <w:p w:rsidR="008F16FB" w:rsidRPr="008F16FB" w:rsidRDefault="008F16FB" w:rsidP="008F16FB">
            <w:pPr>
              <w:jc w:val="center"/>
              <w:rPr>
                <w:sz w:val="16"/>
                <w:szCs w:val="16"/>
              </w:rPr>
            </w:pPr>
            <w:r w:rsidRPr="008F16FB">
              <w:rPr>
                <w:sz w:val="16"/>
                <w:szCs w:val="16"/>
              </w:rPr>
              <w:t>2,08</w:t>
            </w:r>
          </w:p>
        </w:tc>
        <w:tc>
          <w:tcPr>
            <w:tcW w:w="337" w:type="pct"/>
            <w:tcBorders>
              <w:top w:val="nil"/>
              <w:left w:val="nil"/>
              <w:bottom w:val="nil"/>
              <w:right w:val="nil"/>
            </w:tcBorders>
            <w:shd w:val="clear" w:color="000000" w:fill="FFFFFF"/>
            <w:noWrap/>
            <w:vAlign w:val="bottom"/>
            <w:hideMark/>
          </w:tcPr>
          <w:p w:rsidR="008F16FB" w:rsidRPr="008F16FB" w:rsidRDefault="008F16FB" w:rsidP="008F16FB">
            <w:pPr>
              <w:jc w:val="center"/>
              <w:rPr>
                <w:sz w:val="16"/>
                <w:szCs w:val="16"/>
              </w:rPr>
            </w:pPr>
            <w:r w:rsidRPr="008F16FB">
              <w:rPr>
                <w:sz w:val="16"/>
                <w:szCs w:val="16"/>
              </w:rPr>
              <w:t>3326,40</w:t>
            </w:r>
          </w:p>
        </w:tc>
        <w:tc>
          <w:tcPr>
            <w:tcW w:w="301" w:type="pct"/>
            <w:vMerge/>
            <w:tcBorders>
              <w:top w:val="nil"/>
              <w:left w:val="nil"/>
              <w:bottom w:val="single" w:sz="4" w:space="0" w:color="000000"/>
              <w:right w:val="nil"/>
            </w:tcBorders>
            <w:vAlign w:val="center"/>
            <w:hideMark/>
          </w:tcPr>
          <w:p w:rsidR="008F16FB" w:rsidRPr="008F16FB" w:rsidRDefault="008F16FB" w:rsidP="008F16FB">
            <w:pPr>
              <w:rPr>
                <w:sz w:val="16"/>
                <w:szCs w:val="16"/>
              </w:rPr>
            </w:pPr>
          </w:p>
        </w:tc>
        <w:tc>
          <w:tcPr>
            <w:tcW w:w="245" w:type="pct"/>
            <w:tcBorders>
              <w:top w:val="nil"/>
              <w:left w:val="nil"/>
              <w:bottom w:val="nil"/>
              <w:right w:val="nil"/>
            </w:tcBorders>
            <w:shd w:val="clear" w:color="000000" w:fill="FFFFFF"/>
            <w:noWrap/>
            <w:vAlign w:val="bottom"/>
            <w:hideMark/>
          </w:tcPr>
          <w:p w:rsidR="008F16FB" w:rsidRPr="008F16FB" w:rsidRDefault="008F16FB" w:rsidP="008F16FB">
            <w:pPr>
              <w:jc w:val="center"/>
              <w:rPr>
                <w:sz w:val="16"/>
                <w:szCs w:val="16"/>
              </w:rPr>
            </w:pPr>
            <w:r w:rsidRPr="008F16FB">
              <w:rPr>
                <w:sz w:val="16"/>
                <w:szCs w:val="16"/>
              </w:rPr>
              <w:t>2,14</w:t>
            </w:r>
          </w:p>
        </w:tc>
        <w:tc>
          <w:tcPr>
            <w:tcW w:w="337" w:type="pct"/>
            <w:tcBorders>
              <w:top w:val="nil"/>
              <w:left w:val="nil"/>
              <w:bottom w:val="nil"/>
              <w:right w:val="nil"/>
            </w:tcBorders>
            <w:shd w:val="clear" w:color="000000" w:fill="FFFFFF"/>
            <w:noWrap/>
            <w:vAlign w:val="bottom"/>
            <w:hideMark/>
          </w:tcPr>
          <w:p w:rsidR="008F16FB" w:rsidRPr="008F16FB" w:rsidRDefault="008F16FB" w:rsidP="008F16FB">
            <w:pPr>
              <w:jc w:val="center"/>
              <w:rPr>
                <w:sz w:val="16"/>
                <w:szCs w:val="16"/>
              </w:rPr>
            </w:pPr>
            <w:r w:rsidRPr="008F16FB">
              <w:rPr>
                <w:sz w:val="16"/>
                <w:szCs w:val="16"/>
              </w:rPr>
              <w:t>3.420,20</w:t>
            </w:r>
          </w:p>
        </w:tc>
        <w:tc>
          <w:tcPr>
            <w:tcW w:w="301" w:type="pct"/>
            <w:vMerge/>
            <w:tcBorders>
              <w:top w:val="nil"/>
              <w:left w:val="nil"/>
              <w:bottom w:val="single" w:sz="4" w:space="0" w:color="000000"/>
              <w:right w:val="nil"/>
            </w:tcBorders>
            <w:vAlign w:val="center"/>
            <w:hideMark/>
          </w:tcPr>
          <w:p w:rsidR="008F16FB" w:rsidRPr="008F16FB" w:rsidRDefault="008F16FB" w:rsidP="008F16FB">
            <w:pPr>
              <w:rPr>
                <w:sz w:val="16"/>
                <w:szCs w:val="16"/>
              </w:rPr>
            </w:pPr>
          </w:p>
        </w:tc>
        <w:tc>
          <w:tcPr>
            <w:tcW w:w="245" w:type="pct"/>
            <w:tcBorders>
              <w:top w:val="nil"/>
              <w:left w:val="nil"/>
              <w:bottom w:val="nil"/>
              <w:right w:val="nil"/>
            </w:tcBorders>
            <w:shd w:val="clear" w:color="000000" w:fill="FFFFFF"/>
            <w:noWrap/>
            <w:vAlign w:val="bottom"/>
            <w:hideMark/>
          </w:tcPr>
          <w:p w:rsidR="008F16FB" w:rsidRPr="008F16FB" w:rsidRDefault="008F16FB" w:rsidP="008F16FB">
            <w:pPr>
              <w:jc w:val="center"/>
              <w:rPr>
                <w:sz w:val="16"/>
                <w:szCs w:val="16"/>
              </w:rPr>
            </w:pPr>
            <w:r w:rsidRPr="008F16FB">
              <w:rPr>
                <w:sz w:val="16"/>
                <w:szCs w:val="16"/>
              </w:rPr>
              <w:t>2,20</w:t>
            </w:r>
          </w:p>
        </w:tc>
        <w:tc>
          <w:tcPr>
            <w:tcW w:w="337" w:type="pct"/>
            <w:tcBorders>
              <w:top w:val="nil"/>
              <w:left w:val="nil"/>
              <w:bottom w:val="nil"/>
              <w:right w:val="nil"/>
            </w:tcBorders>
            <w:shd w:val="clear" w:color="000000" w:fill="FFFFFF"/>
            <w:noWrap/>
            <w:vAlign w:val="bottom"/>
            <w:hideMark/>
          </w:tcPr>
          <w:p w:rsidR="008F16FB" w:rsidRPr="008F16FB" w:rsidRDefault="008F16FB" w:rsidP="008F16FB">
            <w:pPr>
              <w:jc w:val="center"/>
              <w:rPr>
                <w:sz w:val="16"/>
                <w:szCs w:val="16"/>
              </w:rPr>
            </w:pPr>
            <w:r w:rsidRPr="008F16FB">
              <w:rPr>
                <w:sz w:val="16"/>
                <w:szCs w:val="16"/>
              </w:rPr>
              <w:t>3.516,65</w:t>
            </w:r>
          </w:p>
        </w:tc>
        <w:tc>
          <w:tcPr>
            <w:tcW w:w="301" w:type="pct"/>
            <w:vMerge/>
            <w:tcBorders>
              <w:top w:val="nil"/>
              <w:left w:val="nil"/>
              <w:bottom w:val="single" w:sz="4" w:space="0" w:color="000000"/>
              <w:right w:val="nil"/>
            </w:tcBorders>
            <w:vAlign w:val="center"/>
            <w:hideMark/>
          </w:tcPr>
          <w:p w:rsidR="008F16FB" w:rsidRPr="008F16FB" w:rsidRDefault="008F16FB" w:rsidP="008F16FB">
            <w:pPr>
              <w:rPr>
                <w:sz w:val="16"/>
                <w:szCs w:val="16"/>
              </w:rPr>
            </w:pPr>
          </w:p>
        </w:tc>
        <w:tc>
          <w:tcPr>
            <w:tcW w:w="245" w:type="pct"/>
            <w:tcBorders>
              <w:top w:val="nil"/>
              <w:left w:val="nil"/>
              <w:bottom w:val="nil"/>
              <w:right w:val="nil"/>
            </w:tcBorders>
            <w:shd w:val="clear" w:color="auto" w:fill="auto"/>
            <w:noWrap/>
            <w:vAlign w:val="bottom"/>
            <w:hideMark/>
          </w:tcPr>
          <w:p w:rsidR="008F16FB" w:rsidRPr="008F16FB" w:rsidRDefault="008F16FB" w:rsidP="008F16FB">
            <w:pPr>
              <w:jc w:val="right"/>
              <w:rPr>
                <w:rFonts w:ascii="Arial" w:hAnsi="Arial" w:cs="Arial"/>
                <w:sz w:val="16"/>
                <w:szCs w:val="16"/>
              </w:rPr>
            </w:pPr>
            <w:r w:rsidRPr="008F16FB">
              <w:rPr>
                <w:rFonts w:ascii="Arial" w:hAnsi="Arial" w:cs="Arial"/>
                <w:sz w:val="16"/>
                <w:szCs w:val="16"/>
              </w:rPr>
              <w:t>2,26</w:t>
            </w:r>
          </w:p>
        </w:tc>
        <w:tc>
          <w:tcPr>
            <w:tcW w:w="373" w:type="pct"/>
            <w:tcBorders>
              <w:top w:val="nil"/>
              <w:left w:val="nil"/>
              <w:bottom w:val="nil"/>
              <w:right w:val="nil"/>
            </w:tcBorders>
            <w:shd w:val="clear" w:color="auto" w:fill="auto"/>
            <w:noWrap/>
            <w:vAlign w:val="bottom"/>
            <w:hideMark/>
          </w:tcPr>
          <w:p w:rsidR="008F16FB" w:rsidRPr="008F16FB" w:rsidRDefault="008F16FB" w:rsidP="008F16FB">
            <w:pPr>
              <w:jc w:val="right"/>
              <w:rPr>
                <w:rFonts w:ascii="Arial" w:hAnsi="Arial" w:cs="Arial"/>
                <w:sz w:val="16"/>
                <w:szCs w:val="16"/>
              </w:rPr>
            </w:pPr>
            <w:r w:rsidRPr="008F16FB">
              <w:rPr>
                <w:rFonts w:ascii="Arial" w:hAnsi="Arial" w:cs="Arial"/>
                <w:sz w:val="16"/>
                <w:szCs w:val="16"/>
              </w:rPr>
              <w:t>3.615,82</w:t>
            </w:r>
          </w:p>
        </w:tc>
        <w:tc>
          <w:tcPr>
            <w:tcW w:w="301" w:type="pct"/>
            <w:vMerge/>
            <w:tcBorders>
              <w:top w:val="nil"/>
              <w:left w:val="nil"/>
              <w:bottom w:val="single" w:sz="4" w:space="0" w:color="000000"/>
              <w:right w:val="nil"/>
            </w:tcBorders>
            <w:vAlign w:val="center"/>
            <w:hideMark/>
          </w:tcPr>
          <w:p w:rsidR="008F16FB" w:rsidRPr="008F16FB" w:rsidRDefault="008F16FB" w:rsidP="008F16FB">
            <w:pPr>
              <w:rPr>
                <w:sz w:val="16"/>
                <w:szCs w:val="16"/>
              </w:rPr>
            </w:pPr>
          </w:p>
        </w:tc>
        <w:tc>
          <w:tcPr>
            <w:tcW w:w="245" w:type="pct"/>
            <w:tcBorders>
              <w:top w:val="nil"/>
              <w:left w:val="nil"/>
              <w:bottom w:val="nil"/>
              <w:right w:val="nil"/>
            </w:tcBorders>
            <w:shd w:val="clear" w:color="auto" w:fill="auto"/>
            <w:noWrap/>
            <w:vAlign w:val="bottom"/>
            <w:hideMark/>
          </w:tcPr>
          <w:p w:rsidR="008F16FB" w:rsidRPr="008F16FB" w:rsidRDefault="008F16FB" w:rsidP="008F16FB">
            <w:pPr>
              <w:jc w:val="right"/>
              <w:rPr>
                <w:rFonts w:ascii="Arial" w:hAnsi="Arial" w:cs="Arial"/>
                <w:sz w:val="16"/>
                <w:szCs w:val="16"/>
              </w:rPr>
            </w:pPr>
            <w:r w:rsidRPr="008F16FB">
              <w:rPr>
                <w:rFonts w:ascii="Arial" w:hAnsi="Arial" w:cs="Arial"/>
                <w:sz w:val="16"/>
                <w:szCs w:val="16"/>
              </w:rPr>
              <w:t>2,32</w:t>
            </w:r>
          </w:p>
        </w:tc>
        <w:tc>
          <w:tcPr>
            <w:tcW w:w="372" w:type="pct"/>
            <w:tcBorders>
              <w:top w:val="nil"/>
              <w:left w:val="nil"/>
              <w:bottom w:val="nil"/>
              <w:right w:val="nil"/>
            </w:tcBorders>
            <w:shd w:val="clear" w:color="auto" w:fill="auto"/>
            <w:noWrap/>
            <w:vAlign w:val="bottom"/>
            <w:hideMark/>
          </w:tcPr>
          <w:p w:rsidR="008F16FB" w:rsidRPr="008F16FB" w:rsidRDefault="008F16FB" w:rsidP="008F16FB">
            <w:pPr>
              <w:jc w:val="right"/>
              <w:rPr>
                <w:rFonts w:ascii="Arial" w:hAnsi="Arial" w:cs="Arial"/>
                <w:sz w:val="16"/>
                <w:szCs w:val="16"/>
              </w:rPr>
            </w:pPr>
            <w:r w:rsidRPr="008F16FB">
              <w:rPr>
                <w:rFonts w:ascii="Arial" w:hAnsi="Arial" w:cs="Arial"/>
                <w:sz w:val="16"/>
                <w:szCs w:val="16"/>
              </w:rPr>
              <w:t>3.717,79</w:t>
            </w:r>
          </w:p>
        </w:tc>
      </w:tr>
      <w:tr w:rsidR="008F16FB" w:rsidRPr="008F16FB" w:rsidTr="008F16FB">
        <w:trPr>
          <w:trHeight w:val="280"/>
        </w:trPr>
        <w:tc>
          <w:tcPr>
            <w:tcW w:w="604" w:type="pct"/>
            <w:tcBorders>
              <w:top w:val="nil"/>
              <w:left w:val="nil"/>
              <w:bottom w:val="nil"/>
              <w:right w:val="nil"/>
            </w:tcBorders>
            <w:shd w:val="clear" w:color="000000" w:fill="FFFFFF"/>
            <w:noWrap/>
            <w:vAlign w:val="bottom"/>
            <w:hideMark/>
          </w:tcPr>
          <w:p w:rsidR="008F16FB" w:rsidRPr="008F16FB" w:rsidRDefault="008F16FB" w:rsidP="008F16FB">
            <w:pPr>
              <w:rPr>
                <w:sz w:val="16"/>
                <w:szCs w:val="16"/>
              </w:rPr>
            </w:pPr>
            <w:r w:rsidRPr="008F16FB">
              <w:rPr>
                <w:sz w:val="16"/>
                <w:szCs w:val="16"/>
              </w:rPr>
              <w:t>Guantes</w:t>
            </w:r>
          </w:p>
        </w:tc>
        <w:tc>
          <w:tcPr>
            <w:tcW w:w="211" w:type="pct"/>
            <w:vMerge/>
            <w:tcBorders>
              <w:top w:val="nil"/>
              <w:left w:val="nil"/>
              <w:bottom w:val="single" w:sz="4" w:space="0" w:color="000000"/>
              <w:right w:val="nil"/>
            </w:tcBorders>
            <w:vAlign w:val="center"/>
            <w:hideMark/>
          </w:tcPr>
          <w:p w:rsidR="008F16FB" w:rsidRPr="008F16FB" w:rsidRDefault="008F16FB" w:rsidP="008F16FB">
            <w:pPr>
              <w:rPr>
                <w:sz w:val="16"/>
                <w:szCs w:val="16"/>
              </w:rPr>
            </w:pPr>
          </w:p>
        </w:tc>
        <w:tc>
          <w:tcPr>
            <w:tcW w:w="245" w:type="pct"/>
            <w:tcBorders>
              <w:top w:val="nil"/>
              <w:left w:val="nil"/>
              <w:bottom w:val="nil"/>
              <w:right w:val="nil"/>
            </w:tcBorders>
            <w:shd w:val="clear" w:color="000000" w:fill="FFFFFF"/>
            <w:noWrap/>
            <w:vAlign w:val="bottom"/>
            <w:hideMark/>
          </w:tcPr>
          <w:p w:rsidR="008F16FB" w:rsidRPr="008F16FB" w:rsidRDefault="008F16FB" w:rsidP="008F16FB">
            <w:pPr>
              <w:jc w:val="center"/>
              <w:rPr>
                <w:sz w:val="16"/>
                <w:szCs w:val="16"/>
              </w:rPr>
            </w:pPr>
            <w:r w:rsidRPr="008F16FB">
              <w:rPr>
                <w:sz w:val="16"/>
                <w:szCs w:val="16"/>
              </w:rPr>
              <w:t>0,04</w:t>
            </w:r>
          </w:p>
        </w:tc>
        <w:tc>
          <w:tcPr>
            <w:tcW w:w="337" w:type="pct"/>
            <w:tcBorders>
              <w:top w:val="nil"/>
              <w:left w:val="nil"/>
              <w:bottom w:val="nil"/>
              <w:right w:val="nil"/>
            </w:tcBorders>
            <w:shd w:val="clear" w:color="000000" w:fill="FFFFFF"/>
            <w:noWrap/>
            <w:vAlign w:val="bottom"/>
            <w:hideMark/>
          </w:tcPr>
          <w:p w:rsidR="008F16FB" w:rsidRPr="008F16FB" w:rsidRDefault="008F16FB" w:rsidP="008F16FB">
            <w:pPr>
              <w:jc w:val="center"/>
              <w:rPr>
                <w:sz w:val="16"/>
                <w:szCs w:val="16"/>
              </w:rPr>
            </w:pPr>
            <w:r w:rsidRPr="008F16FB">
              <w:rPr>
                <w:sz w:val="16"/>
                <w:szCs w:val="16"/>
              </w:rPr>
              <w:t>60,06</w:t>
            </w:r>
          </w:p>
        </w:tc>
        <w:tc>
          <w:tcPr>
            <w:tcW w:w="301" w:type="pct"/>
            <w:vMerge/>
            <w:tcBorders>
              <w:top w:val="nil"/>
              <w:left w:val="nil"/>
              <w:bottom w:val="single" w:sz="4" w:space="0" w:color="000000"/>
              <w:right w:val="nil"/>
            </w:tcBorders>
            <w:vAlign w:val="center"/>
            <w:hideMark/>
          </w:tcPr>
          <w:p w:rsidR="008F16FB" w:rsidRPr="008F16FB" w:rsidRDefault="008F16FB" w:rsidP="008F16FB">
            <w:pPr>
              <w:rPr>
                <w:sz w:val="16"/>
                <w:szCs w:val="16"/>
              </w:rPr>
            </w:pPr>
          </w:p>
        </w:tc>
        <w:tc>
          <w:tcPr>
            <w:tcW w:w="245" w:type="pct"/>
            <w:tcBorders>
              <w:top w:val="nil"/>
              <w:left w:val="nil"/>
              <w:bottom w:val="nil"/>
              <w:right w:val="nil"/>
            </w:tcBorders>
            <w:shd w:val="clear" w:color="000000" w:fill="FFFFFF"/>
            <w:noWrap/>
            <w:vAlign w:val="bottom"/>
            <w:hideMark/>
          </w:tcPr>
          <w:p w:rsidR="008F16FB" w:rsidRPr="008F16FB" w:rsidRDefault="008F16FB" w:rsidP="008F16FB">
            <w:pPr>
              <w:jc w:val="center"/>
              <w:rPr>
                <w:sz w:val="16"/>
                <w:szCs w:val="16"/>
              </w:rPr>
            </w:pPr>
            <w:r w:rsidRPr="008F16FB">
              <w:rPr>
                <w:sz w:val="16"/>
                <w:szCs w:val="16"/>
              </w:rPr>
              <w:t>0,04</w:t>
            </w:r>
          </w:p>
        </w:tc>
        <w:tc>
          <w:tcPr>
            <w:tcW w:w="337" w:type="pct"/>
            <w:tcBorders>
              <w:top w:val="nil"/>
              <w:left w:val="nil"/>
              <w:bottom w:val="nil"/>
              <w:right w:val="nil"/>
            </w:tcBorders>
            <w:shd w:val="clear" w:color="000000" w:fill="FFFFFF"/>
            <w:noWrap/>
            <w:vAlign w:val="bottom"/>
            <w:hideMark/>
          </w:tcPr>
          <w:p w:rsidR="008F16FB" w:rsidRPr="008F16FB" w:rsidRDefault="008F16FB" w:rsidP="008F16FB">
            <w:pPr>
              <w:jc w:val="center"/>
              <w:rPr>
                <w:sz w:val="16"/>
                <w:szCs w:val="16"/>
              </w:rPr>
            </w:pPr>
            <w:r w:rsidRPr="008F16FB">
              <w:rPr>
                <w:sz w:val="16"/>
                <w:szCs w:val="16"/>
              </w:rPr>
              <w:t>61,75</w:t>
            </w:r>
          </w:p>
        </w:tc>
        <w:tc>
          <w:tcPr>
            <w:tcW w:w="301" w:type="pct"/>
            <w:vMerge/>
            <w:tcBorders>
              <w:top w:val="nil"/>
              <w:left w:val="nil"/>
              <w:bottom w:val="single" w:sz="4" w:space="0" w:color="000000"/>
              <w:right w:val="nil"/>
            </w:tcBorders>
            <w:vAlign w:val="center"/>
            <w:hideMark/>
          </w:tcPr>
          <w:p w:rsidR="008F16FB" w:rsidRPr="008F16FB" w:rsidRDefault="008F16FB" w:rsidP="008F16FB">
            <w:pPr>
              <w:rPr>
                <w:sz w:val="16"/>
                <w:szCs w:val="16"/>
              </w:rPr>
            </w:pPr>
          </w:p>
        </w:tc>
        <w:tc>
          <w:tcPr>
            <w:tcW w:w="245" w:type="pct"/>
            <w:tcBorders>
              <w:top w:val="nil"/>
              <w:left w:val="nil"/>
              <w:bottom w:val="nil"/>
              <w:right w:val="nil"/>
            </w:tcBorders>
            <w:shd w:val="clear" w:color="000000" w:fill="FFFFFF"/>
            <w:noWrap/>
            <w:vAlign w:val="bottom"/>
            <w:hideMark/>
          </w:tcPr>
          <w:p w:rsidR="008F16FB" w:rsidRPr="008F16FB" w:rsidRDefault="008F16FB" w:rsidP="008F16FB">
            <w:pPr>
              <w:jc w:val="center"/>
              <w:rPr>
                <w:sz w:val="16"/>
                <w:szCs w:val="16"/>
              </w:rPr>
            </w:pPr>
            <w:r w:rsidRPr="008F16FB">
              <w:rPr>
                <w:sz w:val="16"/>
                <w:szCs w:val="16"/>
              </w:rPr>
              <w:t>0,04</w:t>
            </w:r>
          </w:p>
        </w:tc>
        <w:tc>
          <w:tcPr>
            <w:tcW w:w="337" w:type="pct"/>
            <w:tcBorders>
              <w:top w:val="nil"/>
              <w:left w:val="nil"/>
              <w:bottom w:val="nil"/>
              <w:right w:val="nil"/>
            </w:tcBorders>
            <w:shd w:val="clear" w:color="000000" w:fill="FFFFFF"/>
            <w:noWrap/>
            <w:vAlign w:val="bottom"/>
            <w:hideMark/>
          </w:tcPr>
          <w:p w:rsidR="008F16FB" w:rsidRPr="008F16FB" w:rsidRDefault="008F16FB" w:rsidP="008F16FB">
            <w:pPr>
              <w:jc w:val="center"/>
              <w:rPr>
                <w:sz w:val="16"/>
                <w:szCs w:val="16"/>
              </w:rPr>
            </w:pPr>
            <w:r w:rsidRPr="008F16FB">
              <w:rPr>
                <w:sz w:val="16"/>
                <w:szCs w:val="16"/>
              </w:rPr>
              <w:t>63,50</w:t>
            </w:r>
          </w:p>
        </w:tc>
        <w:tc>
          <w:tcPr>
            <w:tcW w:w="301" w:type="pct"/>
            <w:vMerge/>
            <w:tcBorders>
              <w:top w:val="nil"/>
              <w:left w:val="nil"/>
              <w:bottom w:val="single" w:sz="4" w:space="0" w:color="000000"/>
              <w:right w:val="nil"/>
            </w:tcBorders>
            <w:vAlign w:val="center"/>
            <w:hideMark/>
          </w:tcPr>
          <w:p w:rsidR="008F16FB" w:rsidRPr="008F16FB" w:rsidRDefault="008F16FB" w:rsidP="008F16FB">
            <w:pPr>
              <w:rPr>
                <w:sz w:val="16"/>
                <w:szCs w:val="16"/>
              </w:rPr>
            </w:pPr>
          </w:p>
        </w:tc>
        <w:tc>
          <w:tcPr>
            <w:tcW w:w="245" w:type="pct"/>
            <w:tcBorders>
              <w:top w:val="nil"/>
              <w:left w:val="nil"/>
              <w:bottom w:val="nil"/>
              <w:right w:val="nil"/>
            </w:tcBorders>
            <w:shd w:val="clear" w:color="auto" w:fill="auto"/>
            <w:noWrap/>
            <w:vAlign w:val="bottom"/>
            <w:hideMark/>
          </w:tcPr>
          <w:p w:rsidR="008F16FB" w:rsidRPr="008F16FB" w:rsidRDefault="008F16FB" w:rsidP="008F16FB">
            <w:pPr>
              <w:jc w:val="right"/>
              <w:rPr>
                <w:rFonts w:ascii="Arial" w:hAnsi="Arial" w:cs="Arial"/>
                <w:sz w:val="16"/>
                <w:szCs w:val="16"/>
              </w:rPr>
            </w:pPr>
            <w:r w:rsidRPr="008F16FB">
              <w:rPr>
                <w:rFonts w:ascii="Arial" w:hAnsi="Arial" w:cs="Arial"/>
                <w:sz w:val="16"/>
                <w:szCs w:val="16"/>
              </w:rPr>
              <w:t>0,04</w:t>
            </w:r>
          </w:p>
        </w:tc>
        <w:tc>
          <w:tcPr>
            <w:tcW w:w="373" w:type="pct"/>
            <w:tcBorders>
              <w:top w:val="nil"/>
              <w:left w:val="nil"/>
              <w:bottom w:val="nil"/>
              <w:right w:val="nil"/>
            </w:tcBorders>
            <w:shd w:val="clear" w:color="auto" w:fill="auto"/>
            <w:noWrap/>
            <w:vAlign w:val="bottom"/>
            <w:hideMark/>
          </w:tcPr>
          <w:p w:rsidR="008F16FB" w:rsidRPr="008F16FB" w:rsidRDefault="008F16FB" w:rsidP="008F16FB">
            <w:pPr>
              <w:jc w:val="right"/>
              <w:rPr>
                <w:rFonts w:ascii="Arial" w:hAnsi="Arial" w:cs="Arial"/>
                <w:sz w:val="16"/>
                <w:szCs w:val="16"/>
              </w:rPr>
            </w:pPr>
            <w:r w:rsidRPr="008F16FB">
              <w:rPr>
                <w:rFonts w:ascii="Arial" w:hAnsi="Arial" w:cs="Arial"/>
                <w:sz w:val="16"/>
                <w:szCs w:val="16"/>
              </w:rPr>
              <w:t>65,29</w:t>
            </w:r>
          </w:p>
        </w:tc>
        <w:tc>
          <w:tcPr>
            <w:tcW w:w="301" w:type="pct"/>
            <w:vMerge/>
            <w:tcBorders>
              <w:top w:val="nil"/>
              <w:left w:val="nil"/>
              <w:bottom w:val="single" w:sz="4" w:space="0" w:color="000000"/>
              <w:right w:val="nil"/>
            </w:tcBorders>
            <w:vAlign w:val="center"/>
            <w:hideMark/>
          </w:tcPr>
          <w:p w:rsidR="008F16FB" w:rsidRPr="008F16FB" w:rsidRDefault="008F16FB" w:rsidP="008F16FB">
            <w:pPr>
              <w:rPr>
                <w:sz w:val="16"/>
                <w:szCs w:val="16"/>
              </w:rPr>
            </w:pPr>
          </w:p>
        </w:tc>
        <w:tc>
          <w:tcPr>
            <w:tcW w:w="245" w:type="pct"/>
            <w:tcBorders>
              <w:top w:val="nil"/>
              <w:left w:val="nil"/>
              <w:bottom w:val="nil"/>
              <w:right w:val="nil"/>
            </w:tcBorders>
            <w:shd w:val="clear" w:color="auto" w:fill="auto"/>
            <w:noWrap/>
            <w:vAlign w:val="bottom"/>
            <w:hideMark/>
          </w:tcPr>
          <w:p w:rsidR="008F16FB" w:rsidRPr="008F16FB" w:rsidRDefault="008F16FB" w:rsidP="008F16FB">
            <w:pPr>
              <w:jc w:val="right"/>
              <w:rPr>
                <w:rFonts w:ascii="Arial" w:hAnsi="Arial" w:cs="Arial"/>
                <w:sz w:val="16"/>
                <w:szCs w:val="16"/>
              </w:rPr>
            </w:pPr>
            <w:r w:rsidRPr="008F16FB">
              <w:rPr>
                <w:rFonts w:ascii="Arial" w:hAnsi="Arial" w:cs="Arial"/>
                <w:sz w:val="16"/>
                <w:szCs w:val="16"/>
              </w:rPr>
              <w:t>0,04</w:t>
            </w:r>
          </w:p>
        </w:tc>
        <w:tc>
          <w:tcPr>
            <w:tcW w:w="372" w:type="pct"/>
            <w:tcBorders>
              <w:top w:val="nil"/>
              <w:left w:val="nil"/>
              <w:bottom w:val="nil"/>
              <w:right w:val="nil"/>
            </w:tcBorders>
            <w:shd w:val="clear" w:color="auto" w:fill="auto"/>
            <w:noWrap/>
            <w:vAlign w:val="bottom"/>
            <w:hideMark/>
          </w:tcPr>
          <w:p w:rsidR="008F16FB" w:rsidRPr="008F16FB" w:rsidRDefault="008F16FB" w:rsidP="008F16FB">
            <w:pPr>
              <w:jc w:val="right"/>
              <w:rPr>
                <w:rFonts w:ascii="Arial" w:hAnsi="Arial" w:cs="Arial"/>
                <w:sz w:val="16"/>
                <w:szCs w:val="16"/>
              </w:rPr>
            </w:pPr>
            <w:r w:rsidRPr="008F16FB">
              <w:rPr>
                <w:rFonts w:ascii="Arial" w:hAnsi="Arial" w:cs="Arial"/>
                <w:sz w:val="16"/>
                <w:szCs w:val="16"/>
              </w:rPr>
              <w:t>67,13</w:t>
            </w:r>
          </w:p>
        </w:tc>
      </w:tr>
      <w:tr w:rsidR="008F16FB" w:rsidRPr="008F16FB" w:rsidTr="008F16FB">
        <w:trPr>
          <w:trHeight w:val="280"/>
        </w:trPr>
        <w:tc>
          <w:tcPr>
            <w:tcW w:w="604" w:type="pct"/>
            <w:tcBorders>
              <w:top w:val="nil"/>
              <w:left w:val="nil"/>
              <w:bottom w:val="nil"/>
              <w:right w:val="nil"/>
            </w:tcBorders>
            <w:shd w:val="clear" w:color="auto" w:fill="auto"/>
            <w:noWrap/>
            <w:vAlign w:val="bottom"/>
            <w:hideMark/>
          </w:tcPr>
          <w:p w:rsidR="008F16FB" w:rsidRPr="008F16FB" w:rsidRDefault="008F16FB" w:rsidP="008F16FB">
            <w:pPr>
              <w:rPr>
                <w:sz w:val="16"/>
                <w:szCs w:val="16"/>
              </w:rPr>
            </w:pPr>
            <w:r w:rsidRPr="008F16FB">
              <w:rPr>
                <w:sz w:val="16"/>
                <w:szCs w:val="16"/>
              </w:rPr>
              <w:t>Etiquetas</w:t>
            </w:r>
          </w:p>
        </w:tc>
        <w:tc>
          <w:tcPr>
            <w:tcW w:w="211" w:type="pct"/>
            <w:vMerge/>
            <w:tcBorders>
              <w:top w:val="nil"/>
              <w:left w:val="nil"/>
              <w:bottom w:val="single" w:sz="4" w:space="0" w:color="000000"/>
              <w:right w:val="nil"/>
            </w:tcBorders>
            <w:vAlign w:val="center"/>
            <w:hideMark/>
          </w:tcPr>
          <w:p w:rsidR="008F16FB" w:rsidRPr="008F16FB" w:rsidRDefault="008F16FB" w:rsidP="008F16FB">
            <w:pPr>
              <w:rPr>
                <w:sz w:val="16"/>
                <w:szCs w:val="16"/>
              </w:rPr>
            </w:pPr>
          </w:p>
        </w:tc>
        <w:tc>
          <w:tcPr>
            <w:tcW w:w="245" w:type="pct"/>
            <w:tcBorders>
              <w:top w:val="nil"/>
              <w:left w:val="nil"/>
              <w:bottom w:val="nil"/>
              <w:right w:val="nil"/>
            </w:tcBorders>
            <w:shd w:val="clear" w:color="000000" w:fill="FFFFFF"/>
            <w:noWrap/>
            <w:vAlign w:val="bottom"/>
            <w:hideMark/>
          </w:tcPr>
          <w:p w:rsidR="008F16FB" w:rsidRPr="008F16FB" w:rsidRDefault="008F16FB" w:rsidP="008F16FB">
            <w:pPr>
              <w:jc w:val="center"/>
              <w:rPr>
                <w:sz w:val="16"/>
                <w:szCs w:val="16"/>
              </w:rPr>
            </w:pPr>
            <w:r w:rsidRPr="008F16FB">
              <w:rPr>
                <w:sz w:val="16"/>
                <w:szCs w:val="16"/>
              </w:rPr>
              <w:t>0,96</w:t>
            </w:r>
          </w:p>
        </w:tc>
        <w:tc>
          <w:tcPr>
            <w:tcW w:w="337" w:type="pct"/>
            <w:tcBorders>
              <w:top w:val="nil"/>
              <w:left w:val="nil"/>
              <w:bottom w:val="nil"/>
              <w:right w:val="nil"/>
            </w:tcBorders>
            <w:shd w:val="clear" w:color="000000" w:fill="FFFFFF"/>
            <w:noWrap/>
            <w:vAlign w:val="bottom"/>
            <w:hideMark/>
          </w:tcPr>
          <w:p w:rsidR="008F16FB" w:rsidRPr="008F16FB" w:rsidRDefault="008F16FB" w:rsidP="008F16FB">
            <w:pPr>
              <w:jc w:val="center"/>
              <w:rPr>
                <w:sz w:val="16"/>
                <w:szCs w:val="16"/>
              </w:rPr>
            </w:pPr>
            <w:r w:rsidRPr="008F16FB">
              <w:rPr>
                <w:sz w:val="16"/>
                <w:szCs w:val="16"/>
              </w:rPr>
              <w:t>1540,00</w:t>
            </w:r>
          </w:p>
        </w:tc>
        <w:tc>
          <w:tcPr>
            <w:tcW w:w="301" w:type="pct"/>
            <w:vMerge/>
            <w:tcBorders>
              <w:top w:val="nil"/>
              <w:left w:val="nil"/>
              <w:bottom w:val="single" w:sz="4" w:space="0" w:color="000000"/>
              <w:right w:val="nil"/>
            </w:tcBorders>
            <w:vAlign w:val="center"/>
            <w:hideMark/>
          </w:tcPr>
          <w:p w:rsidR="008F16FB" w:rsidRPr="008F16FB" w:rsidRDefault="008F16FB" w:rsidP="008F16FB">
            <w:pPr>
              <w:rPr>
                <w:sz w:val="16"/>
                <w:szCs w:val="16"/>
              </w:rPr>
            </w:pPr>
          </w:p>
        </w:tc>
        <w:tc>
          <w:tcPr>
            <w:tcW w:w="245" w:type="pct"/>
            <w:tcBorders>
              <w:top w:val="nil"/>
              <w:left w:val="nil"/>
              <w:bottom w:val="nil"/>
              <w:right w:val="nil"/>
            </w:tcBorders>
            <w:shd w:val="clear" w:color="000000" w:fill="FFFFFF"/>
            <w:noWrap/>
            <w:vAlign w:val="bottom"/>
            <w:hideMark/>
          </w:tcPr>
          <w:p w:rsidR="008F16FB" w:rsidRPr="008F16FB" w:rsidRDefault="008F16FB" w:rsidP="008F16FB">
            <w:pPr>
              <w:jc w:val="center"/>
              <w:rPr>
                <w:sz w:val="16"/>
                <w:szCs w:val="16"/>
              </w:rPr>
            </w:pPr>
            <w:r w:rsidRPr="008F16FB">
              <w:rPr>
                <w:sz w:val="16"/>
                <w:szCs w:val="16"/>
              </w:rPr>
              <w:t>0,99</w:t>
            </w:r>
          </w:p>
        </w:tc>
        <w:tc>
          <w:tcPr>
            <w:tcW w:w="337" w:type="pct"/>
            <w:tcBorders>
              <w:top w:val="nil"/>
              <w:left w:val="nil"/>
              <w:bottom w:val="nil"/>
              <w:right w:val="nil"/>
            </w:tcBorders>
            <w:shd w:val="clear" w:color="000000" w:fill="FFFFFF"/>
            <w:noWrap/>
            <w:vAlign w:val="bottom"/>
            <w:hideMark/>
          </w:tcPr>
          <w:p w:rsidR="008F16FB" w:rsidRPr="008F16FB" w:rsidRDefault="008F16FB" w:rsidP="008F16FB">
            <w:pPr>
              <w:jc w:val="center"/>
              <w:rPr>
                <w:sz w:val="16"/>
                <w:szCs w:val="16"/>
              </w:rPr>
            </w:pPr>
            <w:r w:rsidRPr="008F16FB">
              <w:rPr>
                <w:sz w:val="16"/>
                <w:szCs w:val="16"/>
              </w:rPr>
              <w:t>1.583,43</w:t>
            </w:r>
          </w:p>
        </w:tc>
        <w:tc>
          <w:tcPr>
            <w:tcW w:w="301" w:type="pct"/>
            <w:vMerge/>
            <w:tcBorders>
              <w:top w:val="nil"/>
              <w:left w:val="nil"/>
              <w:bottom w:val="single" w:sz="4" w:space="0" w:color="000000"/>
              <w:right w:val="nil"/>
            </w:tcBorders>
            <w:vAlign w:val="center"/>
            <w:hideMark/>
          </w:tcPr>
          <w:p w:rsidR="008F16FB" w:rsidRPr="008F16FB" w:rsidRDefault="008F16FB" w:rsidP="008F16FB">
            <w:pPr>
              <w:rPr>
                <w:sz w:val="16"/>
                <w:szCs w:val="16"/>
              </w:rPr>
            </w:pPr>
          </w:p>
        </w:tc>
        <w:tc>
          <w:tcPr>
            <w:tcW w:w="245" w:type="pct"/>
            <w:tcBorders>
              <w:top w:val="nil"/>
              <w:left w:val="nil"/>
              <w:bottom w:val="nil"/>
              <w:right w:val="nil"/>
            </w:tcBorders>
            <w:shd w:val="clear" w:color="000000" w:fill="FFFFFF"/>
            <w:noWrap/>
            <w:vAlign w:val="bottom"/>
            <w:hideMark/>
          </w:tcPr>
          <w:p w:rsidR="008F16FB" w:rsidRPr="008F16FB" w:rsidRDefault="008F16FB" w:rsidP="008F16FB">
            <w:pPr>
              <w:jc w:val="center"/>
              <w:rPr>
                <w:sz w:val="16"/>
                <w:szCs w:val="16"/>
              </w:rPr>
            </w:pPr>
            <w:r w:rsidRPr="008F16FB">
              <w:rPr>
                <w:sz w:val="16"/>
                <w:szCs w:val="16"/>
              </w:rPr>
              <w:t>1,02</w:t>
            </w:r>
          </w:p>
        </w:tc>
        <w:tc>
          <w:tcPr>
            <w:tcW w:w="337" w:type="pct"/>
            <w:tcBorders>
              <w:top w:val="nil"/>
              <w:left w:val="nil"/>
              <w:bottom w:val="nil"/>
              <w:right w:val="nil"/>
            </w:tcBorders>
            <w:shd w:val="clear" w:color="000000" w:fill="FFFFFF"/>
            <w:noWrap/>
            <w:vAlign w:val="bottom"/>
            <w:hideMark/>
          </w:tcPr>
          <w:p w:rsidR="008F16FB" w:rsidRPr="008F16FB" w:rsidRDefault="008F16FB" w:rsidP="008F16FB">
            <w:pPr>
              <w:jc w:val="center"/>
              <w:rPr>
                <w:sz w:val="16"/>
                <w:szCs w:val="16"/>
              </w:rPr>
            </w:pPr>
            <w:r w:rsidRPr="008F16FB">
              <w:rPr>
                <w:sz w:val="16"/>
                <w:szCs w:val="16"/>
              </w:rPr>
              <w:t>1.628,08</w:t>
            </w:r>
          </w:p>
        </w:tc>
        <w:tc>
          <w:tcPr>
            <w:tcW w:w="301" w:type="pct"/>
            <w:vMerge/>
            <w:tcBorders>
              <w:top w:val="nil"/>
              <w:left w:val="nil"/>
              <w:bottom w:val="single" w:sz="4" w:space="0" w:color="000000"/>
              <w:right w:val="nil"/>
            </w:tcBorders>
            <w:vAlign w:val="center"/>
            <w:hideMark/>
          </w:tcPr>
          <w:p w:rsidR="008F16FB" w:rsidRPr="008F16FB" w:rsidRDefault="008F16FB" w:rsidP="008F16FB">
            <w:pPr>
              <w:rPr>
                <w:sz w:val="16"/>
                <w:szCs w:val="16"/>
              </w:rPr>
            </w:pPr>
          </w:p>
        </w:tc>
        <w:tc>
          <w:tcPr>
            <w:tcW w:w="245" w:type="pct"/>
            <w:tcBorders>
              <w:top w:val="nil"/>
              <w:left w:val="nil"/>
              <w:bottom w:val="nil"/>
              <w:right w:val="nil"/>
            </w:tcBorders>
            <w:shd w:val="clear" w:color="auto" w:fill="auto"/>
            <w:noWrap/>
            <w:vAlign w:val="bottom"/>
            <w:hideMark/>
          </w:tcPr>
          <w:p w:rsidR="008F16FB" w:rsidRPr="008F16FB" w:rsidRDefault="008F16FB" w:rsidP="008F16FB">
            <w:pPr>
              <w:jc w:val="right"/>
              <w:rPr>
                <w:rFonts w:ascii="Arial" w:hAnsi="Arial" w:cs="Arial"/>
                <w:sz w:val="16"/>
                <w:szCs w:val="16"/>
              </w:rPr>
            </w:pPr>
            <w:r w:rsidRPr="008F16FB">
              <w:rPr>
                <w:rFonts w:ascii="Arial" w:hAnsi="Arial" w:cs="Arial"/>
                <w:sz w:val="16"/>
                <w:szCs w:val="16"/>
              </w:rPr>
              <w:t>1,05</w:t>
            </w:r>
          </w:p>
        </w:tc>
        <w:tc>
          <w:tcPr>
            <w:tcW w:w="373" w:type="pct"/>
            <w:tcBorders>
              <w:top w:val="nil"/>
              <w:left w:val="nil"/>
              <w:bottom w:val="nil"/>
              <w:right w:val="nil"/>
            </w:tcBorders>
            <w:shd w:val="clear" w:color="auto" w:fill="auto"/>
            <w:noWrap/>
            <w:vAlign w:val="bottom"/>
            <w:hideMark/>
          </w:tcPr>
          <w:p w:rsidR="008F16FB" w:rsidRPr="008F16FB" w:rsidRDefault="008F16FB" w:rsidP="008F16FB">
            <w:pPr>
              <w:jc w:val="right"/>
              <w:rPr>
                <w:rFonts w:ascii="Arial" w:hAnsi="Arial" w:cs="Arial"/>
                <w:sz w:val="16"/>
                <w:szCs w:val="16"/>
              </w:rPr>
            </w:pPr>
            <w:r w:rsidRPr="008F16FB">
              <w:rPr>
                <w:rFonts w:ascii="Arial" w:hAnsi="Arial" w:cs="Arial"/>
                <w:sz w:val="16"/>
                <w:szCs w:val="16"/>
              </w:rPr>
              <w:t>1.673,99</w:t>
            </w:r>
          </w:p>
        </w:tc>
        <w:tc>
          <w:tcPr>
            <w:tcW w:w="301" w:type="pct"/>
            <w:vMerge/>
            <w:tcBorders>
              <w:top w:val="nil"/>
              <w:left w:val="nil"/>
              <w:bottom w:val="single" w:sz="4" w:space="0" w:color="000000"/>
              <w:right w:val="nil"/>
            </w:tcBorders>
            <w:vAlign w:val="center"/>
            <w:hideMark/>
          </w:tcPr>
          <w:p w:rsidR="008F16FB" w:rsidRPr="008F16FB" w:rsidRDefault="008F16FB" w:rsidP="008F16FB">
            <w:pPr>
              <w:rPr>
                <w:sz w:val="16"/>
                <w:szCs w:val="16"/>
              </w:rPr>
            </w:pPr>
          </w:p>
        </w:tc>
        <w:tc>
          <w:tcPr>
            <w:tcW w:w="245" w:type="pct"/>
            <w:tcBorders>
              <w:top w:val="nil"/>
              <w:left w:val="nil"/>
              <w:bottom w:val="nil"/>
              <w:right w:val="nil"/>
            </w:tcBorders>
            <w:shd w:val="clear" w:color="auto" w:fill="auto"/>
            <w:noWrap/>
            <w:vAlign w:val="bottom"/>
            <w:hideMark/>
          </w:tcPr>
          <w:p w:rsidR="008F16FB" w:rsidRPr="008F16FB" w:rsidRDefault="008F16FB" w:rsidP="008F16FB">
            <w:pPr>
              <w:jc w:val="right"/>
              <w:rPr>
                <w:rFonts w:ascii="Arial" w:hAnsi="Arial" w:cs="Arial"/>
                <w:sz w:val="16"/>
                <w:szCs w:val="16"/>
              </w:rPr>
            </w:pPr>
            <w:r w:rsidRPr="008F16FB">
              <w:rPr>
                <w:rFonts w:ascii="Arial" w:hAnsi="Arial" w:cs="Arial"/>
                <w:sz w:val="16"/>
                <w:szCs w:val="16"/>
              </w:rPr>
              <w:t>1,08</w:t>
            </w:r>
          </w:p>
        </w:tc>
        <w:tc>
          <w:tcPr>
            <w:tcW w:w="372" w:type="pct"/>
            <w:tcBorders>
              <w:top w:val="nil"/>
              <w:left w:val="nil"/>
              <w:bottom w:val="nil"/>
              <w:right w:val="nil"/>
            </w:tcBorders>
            <w:shd w:val="clear" w:color="auto" w:fill="auto"/>
            <w:noWrap/>
            <w:vAlign w:val="bottom"/>
            <w:hideMark/>
          </w:tcPr>
          <w:p w:rsidR="008F16FB" w:rsidRPr="008F16FB" w:rsidRDefault="008F16FB" w:rsidP="008F16FB">
            <w:pPr>
              <w:jc w:val="right"/>
              <w:rPr>
                <w:rFonts w:ascii="Arial" w:hAnsi="Arial" w:cs="Arial"/>
                <w:sz w:val="16"/>
                <w:szCs w:val="16"/>
              </w:rPr>
            </w:pPr>
            <w:r w:rsidRPr="008F16FB">
              <w:rPr>
                <w:rFonts w:ascii="Arial" w:hAnsi="Arial" w:cs="Arial"/>
                <w:sz w:val="16"/>
                <w:szCs w:val="16"/>
              </w:rPr>
              <w:t>1.721,20</w:t>
            </w:r>
          </w:p>
        </w:tc>
      </w:tr>
      <w:tr w:rsidR="008F16FB" w:rsidRPr="008F16FB" w:rsidTr="008F16FB">
        <w:trPr>
          <w:trHeight w:val="280"/>
        </w:trPr>
        <w:tc>
          <w:tcPr>
            <w:tcW w:w="604" w:type="pct"/>
            <w:tcBorders>
              <w:top w:val="nil"/>
              <w:left w:val="nil"/>
              <w:bottom w:val="nil"/>
              <w:right w:val="nil"/>
            </w:tcBorders>
            <w:shd w:val="clear" w:color="auto" w:fill="auto"/>
            <w:noWrap/>
            <w:vAlign w:val="bottom"/>
            <w:hideMark/>
          </w:tcPr>
          <w:p w:rsidR="008F16FB" w:rsidRPr="008F16FB" w:rsidRDefault="008F16FB" w:rsidP="008F16FB">
            <w:pPr>
              <w:rPr>
                <w:sz w:val="16"/>
                <w:szCs w:val="16"/>
              </w:rPr>
            </w:pPr>
            <w:r w:rsidRPr="008F16FB">
              <w:rPr>
                <w:sz w:val="16"/>
                <w:szCs w:val="16"/>
              </w:rPr>
              <w:t xml:space="preserve">Servicios </w:t>
            </w:r>
            <w:r w:rsidR="00F6162A" w:rsidRPr="008F16FB">
              <w:rPr>
                <w:sz w:val="16"/>
                <w:szCs w:val="16"/>
              </w:rPr>
              <w:t>básicos</w:t>
            </w:r>
          </w:p>
        </w:tc>
        <w:tc>
          <w:tcPr>
            <w:tcW w:w="211" w:type="pct"/>
            <w:vMerge/>
            <w:tcBorders>
              <w:top w:val="nil"/>
              <w:left w:val="nil"/>
              <w:bottom w:val="single" w:sz="4" w:space="0" w:color="000000"/>
              <w:right w:val="nil"/>
            </w:tcBorders>
            <w:vAlign w:val="center"/>
            <w:hideMark/>
          </w:tcPr>
          <w:p w:rsidR="008F16FB" w:rsidRPr="008F16FB" w:rsidRDefault="008F16FB" w:rsidP="008F16FB">
            <w:pPr>
              <w:rPr>
                <w:sz w:val="16"/>
                <w:szCs w:val="16"/>
              </w:rPr>
            </w:pPr>
          </w:p>
        </w:tc>
        <w:tc>
          <w:tcPr>
            <w:tcW w:w="245" w:type="pct"/>
            <w:tcBorders>
              <w:top w:val="nil"/>
              <w:left w:val="nil"/>
              <w:bottom w:val="nil"/>
              <w:right w:val="nil"/>
            </w:tcBorders>
            <w:shd w:val="clear" w:color="000000" w:fill="FFFFFF"/>
            <w:noWrap/>
            <w:vAlign w:val="bottom"/>
            <w:hideMark/>
          </w:tcPr>
          <w:p w:rsidR="008F16FB" w:rsidRPr="008F16FB" w:rsidRDefault="008F16FB" w:rsidP="008F16FB">
            <w:pPr>
              <w:jc w:val="center"/>
              <w:rPr>
                <w:sz w:val="16"/>
                <w:szCs w:val="16"/>
              </w:rPr>
            </w:pPr>
            <w:r w:rsidRPr="008F16FB">
              <w:rPr>
                <w:sz w:val="16"/>
                <w:szCs w:val="16"/>
              </w:rPr>
              <w:t>0,33</w:t>
            </w:r>
          </w:p>
        </w:tc>
        <w:tc>
          <w:tcPr>
            <w:tcW w:w="337" w:type="pct"/>
            <w:tcBorders>
              <w:top w:val="nil"/>
              <w:left w:val="nil"/>
              <w:bottom w:val="nil"/>
              <w:right w:val="nil"/>
            </w:tcBorders>
            <w:shd w:val="clear" w:color="000000" w:fill="FFFFFF"/>
            <w:noWrap/>
            <w:vAlign w:val="bottom"/>
            <w:hideMark/>
          </w:tcPr>
          <w:p w:rsidR="008F16FB" w:rsidRPr="008F16FB" w:rsidRDefault="008F16FB" w:rsidP="008F16FB">
            <w:pPr>
              <w:jc w:val="center"/>
              <w:rPr>
                <w:sz w:val="16"/>
                <w:szCs w:val="16"/>
              </w:rPr>
            </w:pPr>
            <w:r w:rsidRPr="008F16FB">
              <w:rPr>
                <w:sz w:val="16"/>
                <w:szCs w:val="16"/>
              </w:rPr>
              <w:t>531,30</w:t>
            </w:r>
          </w:p>
        </w:tc>
        <w:tc>
          <w:tcPr>
            <w:tcW w:w="301" w:type="pct"/>
            <w:vMerge/>
            <w:tcBorders>
              <w:top w:val="nil"/>
              <w:left w:val="nil"/>
              <w:bottom w:val="single" w:sz="4" w:space="0" w:color="000000"/>
              <w:right w:val="nil"/>
            </w:tcBorders>
            <w:vAlign w:val="center"/>
            <w:hideMark/>
          </w:tcPr>
          <w:p w:rsidR="008F16FB" w:rsidRPr="008F16FB" w:rsidRDefault="008F16FB" w:rsidP="008F16FB">
            <w:pPr>
              <w:rPr>
                <w:sz w:val="16"/>
                <w:szCs w:val="16"/>
              </w:rPr>
            </w:pPr>
          </w:p>
        </w:tc>
        <w:tc>
          <w:tcPr>
            <w:tcW w:w="245" w:type="pct"/>
            <w:tcBorders>
              <w:top w:val="nil"/>
              <w:left w:val="nil"/>
              <w:bottom w:val="nil"/>
              <w:right w:val="nil"/>
            </w:tcBorders>
            <w:shd w:val="clear" w:color="000000" w:fill="FFFFFF"/>
            <w:noWrap/>
            <w:vAlign w:val="bottom"/>
            <w:hideMark/>
          </w:tcPr>
          <w:p w:rsidR="008F16FB" w:rsidRPr="008F16FB" w:rsidRDefault="008F16FB" w:rsidP="008F16FB">
            <w:pPr>
              <w:jc w:val="center"/>
              <w:rPr>
                <w:sz w:val="16"/>
                <w:szCs w:val="16"/>
              </w:rPr>
            </w:pPr>
            <w:r w:rsidRPr="008F16FB">
              <w:rPr>
                <w:sz w:val="16"/>
                <w:szCs w:val="16"/>
              </w:rPr>
              <w:t>0,34</w:t>
            </w:r>
          </w:p>
        </w:tc>
        <w:tc>
          <w:tcPr>
            <w:tcW w:w="337" w:type="pct"/>
            <w:tcBorders>
              <w:top w:val="nil"/>
              <w:left w:val="nil"/>
              <w:bottom w:val="nil"/>
              <w:right w:val="nil"/>
            </w:tcBorders>
            <w:shd w:val="clear" w:color="000000" w:fill="FFFFFF"/>
            <w:noWrap/>
            <w:vAlign w:val="bottom"/>
            <w:hideMark/>
          </w:tcPr>
          <w:p w:rsidR="008F16FB" w:rsidRPr="008F16FB" w:rsidRDefault="008F16FB" w:rsidP="008F16FB">
            <w:pPr>
              <w:jc w:val="center"/>
              <w:rPr>
                <w:sz w:val="16"/>
                <w:szCs w:val="16"/>
              </w:rPr>
            </w:pPr>
            <w:r w:rsidRPr="008F16FB">
              <w:rPr>
                <w:sz w:val="16"/>
                <w:szCs w:val="16"/>
              </w:rPr>
              <w:t>546,28</w:t>
            </w:r>
          </w:p>
        </w:tc>
        <w:tc>
          <w:tcPr>
            <w:tcW w:w="301" w:type="pct"/>
            <w:vMerge/>
            <w:tcBorders>
              <w:top w:val="nil"/>
              <w:left w:val="nil"/>
              <w:bottom w:val="single" w:sz="4" w:space="0" w:color="000000"/>
              <w:right w:val="nil"/>
            </w:tcBorders>
            <w:vAlign w:val="center"/>
            <w:hideMark/>
          </w:tcPr>
          <w:p w:rsidR="008F16FB" w:rsidRPr="008F16FB" w:rsidRDefault="008F16FB" w:rsidP="008F16FB">
            <w:pPr>
              <w:rPr>
                <w:sz w:val="16"/>
                <w:szCs w:val="16"/>
              </w:rPr>
            </w:pPr>
          </w:p>
        </w:tc>
        <w:tc>
          <w:tcPr>
            <w:tcW w:w="245" w:type="pct"/>
            <w:tcBorders>
              <w:top w:val="nil"/>
              <w:left w:val="nil"/>
              <w:bottom w:val="nil"/>
              <w:right w:val="nil"/>
            </w:tcBorders>
            <w:shd w:val="clear" w:color="000000" w:fill="FFFFFF"/>
            <w:noWrap/>
            <w:vAlign w:val="bottom"/>
            <w:hideMark/>
          </w:tcPr>
          <w:p w:rsidR="008F16FB" w:rsidRPr="008F16FB" w:rsidRDefault="008F16FB" w:rsidP="008F16FB">
            <w:pPr>
              <w:jc w:val="center"/>
              <w:rPr>
                <w:sz w:val="16"/>
                <w:szCs w:val="16"/>
              </w:rPr>
            </w:pPr>
            <w:r w:rsidRPr="008F16FB">
              <w:rPr>
                <w:sz w:val="16"/>
                <w:szCs w:val="16"/>
              </w:rPr>
              <w:t>0,35</w:t>
            </w:r>
          </w:p>
        </w:tc>
        <w:tc>
          <w:tcPr>
            <w:tcW w:w="337" w:type="pct"/>
            <w:tcBorders>
              <w:top w:val="nil"/>
              <w:left w:val="nil"/>
              <w:bottom w:val="nil"/>
              <w:right w:val="nil"/>
            </w:tcBorders>
            <w:shd w:val="clear" w:color="000000" w:fill="FFFFFF"/>
            <w:noWrap/>
            <w:vAlign w:val="bottom"/>
            <w:hideMark/>
          </w:tcPr>
          <w:p w:rsidR="008F16FB" w:rsidRPr="008F16FB" w:rsidRDefault="008F16FB" w:rsidP="008F16FB">
            <w:pPr>
              <w:jc w:val="center"/>
              <w:rPr>
                <w:sz w:val="16"/>
                <w:szCs w:val="16"/>
              </w:rPr>
            </w:pPr>
            <w:r w:rsidRPr="008F16FB">
              <w:rPr>
                <w:sz w:val="16"/>
                <w:szCs w:val="16"/>
              </w:rPr>
              <w:t>561,69</w:t>
            </w:r>
          </w:p>
        </w:tc>
        <w:tc>
          <w:tcPr>
            <w:tcW w:w="301" w:type="pct"/>
            <w:vMerge/>
            <w:tcBorders>
              <w:top w:val="nil"/>
              <w:left w:val="nil"/>
              <w:bottom w:val="single" w:sz="4" w:space="0" w:color="000000"/>
              <w:right w:val="nil"/>
            </w:tcBorders>
            <w:vAlign w:val="center"/>
            <w:hideMark/>
          </w:tcPr>
          <w:p w:rsidR="008F16FB" w:rsidRPr="008F16FB" w:rsidRDefault="008F16FB" w:rsidP="008F16FB">
            <w:pPr>
              <w:rPr>
                <w:sz w:val="16"/>
                <w:szCs w:val="16"/>
              </w:rPr>
            </w:pPr>
          </w:p>
        </w:tc>
        <w:tc>
          <w:tcPr>
            <w:tcW w:w="245" w:type="pct"/>
            <w:tcBorders>
              <w:top w:val="nil"/>
              <w:left w:val="nil"/>
              <w:bottom w:val="nil"/>
              <w:right w:val="nil"/>
            </w:tcBorders>
            <w:shd w:val="clear" w:color="auto" w:fill="auto"/>
            <w:noWrap/>
            <w:vAlign w:val="bottom"/>
            <w:hideMark/>
          </w:tcPr>
          <w:p w:rsidR="008F16FB" w:rsidRPr="008F16FB" w:rsidRDefault="008F16FB" w:rsidP="008F16FB">
            <w:pPr>
              <w:jc w:val="right"/>
              <w:rPr>
                <w:rFonts w:ascii="Arial" w:hAnsi="Arial" w:cs="Arial"/>
                <w:sz w:val="16"/>
                <w:szCs w:val="16"/>
              </w:rPr>
            </w:pPr>
            <w:r w:rsidRPr="008F16FB">
              <w:rPr>
                <w:rFonts w:ascii="Arial" w:hAnsi="Arial" w:cs="Arial"/>
                <w:sz w:val="16"/>
                <w:szCs w:val="16"/>
              </w:rPr>
              <w:t>0,36</w:t>
            </w:r>
          </w:p>
        </w:tc>
        <w:tc>
          <w:tcPr>
            <w:tcW w:w="373" w:type="pct"/>
            <w:tcBorders>
              <w:top w:val="nil"/>
              <w:left w:val="nil"/>
              <w:bottom w:val="nil"/>
              <w:right w:val="nil"/>
            </w:tcBorders>
            <w:shd w:val="clear" w:color="auto" w:fill="auto"/>
            <w:noWrap/>
            <w:vAlign w:val="bottom"/>
            <w:hideMark/>
          </w:tcPr>
          <w:p w:rsidR="008F16FB" w:rsidRPr="008F16FB" w:rsidRDefault="008F16FB" w:rsidP="008F16FB">
            <w:pPr>
              <w:jc w:val="right"/>
              <w:rPr>
                <w:rFonts w:ascii="Arial" w:hAnsi="Arial" w:cs="Arial"/>
                <w:sz w:val="16"/>
                <w:szCs w:val="16"/>
              </w:rPr>
            </w:pPr>
            <w:r w:rsidRPr="008F16FB">
              <w:rPr>
                <w:rFonts w:ascii="Arial" w:hAnsi="Arial" w:cs="Arial"/>
                <w:sz w:val="16"/>
                <w:szCs w:val="16"/>
              </w:rPr>
              <w:t>577,53</w:t>
            </w:r>
          </w:p>
        </w:tc>
        <w:tc>
          <w:tcPr>
            <w:tcW w:w="301" w:type="pct"/>
            <w:vMerge/>
            <w:tcBorders>
              <w:top w:val="nil"/>
              <w:left w:val="nil"/>
              <w:bottom w:val="single" w:sz="4" w:space="0" w:color="000000"/>
              <w:right w:val="nil"/>
            </w:tcBorders>
            <w:vAlign w:val="center"/>
            <w:hideMark/>
          </w:tcPr>
          <w:p w:rsidR="008F16FB" w:rsidRPr="008F16FB" w:rsidRDefault="008F16FB" w:rsidP="008F16FB">
            <w:pPr>
              <w:rPr>
                <w:sz w:val="16"/>
                <w:szCs w:val="16"/>
              </w:rPr>
            </w:pPr>
          </w:p>
        </w:tc>
        <w:tc>
          <w:tcPr>
            <w:tcW w:w="245" w:type="pct"/>
            <w:tcBorders>
              <w:top w:val="nil"/>
              <w:left w:val="nil"/>
              <w:bottom w:val="nil"/>
              <w:right w:val="nil"/>
            </w:tcBorders>
            <w:shd w:val="clear" w:color="auto" w:fill="auto"/>
            <w:noWrap/>
            <w:vAlign w:val="bottom"/>
            <w:hideMark/>
          </w:tcPr>
          <w:p w:rsidR="008F16FB" w:rsidRPr="008F16FB" w:rsidRDefault="008F16FB" w:rsidP="008F16FB">
            <w:pPr>
              <w:jc w:val="right"/>
              <w:rPr>
                <w:rFonts w:ascii="Arial" w:hAnsi="Arial" w:cs="Arial"/>
                <w:sz w:val="16"/>
                <w:szCs w:val="16"/>
              </w:rPr>
            </w:pPr>
            <w:r w:rsidRPr="008F16FB">
              <w:rPr>
                <w:rFonts w:ascii="Arial" w:hAnsi="Arial" w:cs="Arial"/>
                <w:sz w:val="16"/>
                <w:szCs w:val="16"/>
              </w:rPr>
              <w:t>0,37</w:t>
            </w:r>
          </w:p>
        </w:tc>
        <w:tc>
          <w:tcPr>
            <w:tcW w:w="372" w:type="pct"/>
            <w:tcBorders>
              <w:top w:val="nil"/>
              <w:left w:val="nil"/>
              <w:bottom w:val="nil"/>
              <w:right w:val="nil"/>
            </w:tcBorders>
            <w:shd w:val="clear" w:color="auto" w:fill="auto"/>
            <w:noWrap/>
            <w:vAlign w:val="bottom"/>
            <w:hideMark/>
          </w:tcPr>
          <w:p w:rsidR="008F16FB" w:rsidRPr="008F16FB" w:rsidRDefault="008F16FB" w:rsidP="008F16FB">
            <w:pPr>
              <w:jc w:val="right"/>
              <w:rPr>
                <w:rFonts w:ascii="Arial" w:hAnsi="Arial" w:cs="Arial"/>
                <w:sz w:val="16"/>
                <w:szCs w:val="16"/>
              </w:rPr>
            </w:pPr>
            <w:r w:rsidRPr="008F16FB">
              <w:rPr>
                <w:rFonts w:ascii="Arial" w:hAnsi="Arial" w:cs="Arial"/>
                <w:sz w:val="16"/>
                <w:szCs w:val="16"/>
              </w:rPr>
              <w:t>593,81</w:t>
            </w:r>
          </w:p>
        </w:tc>
      </w:tr>
      <w:tr w:rsidR="008F16FB" w:rsidRPr="008F16FB" w:rsidTr="008F16FB">
        <w:trPr>
          <w:trHeight w:val="280"/>
        </w:trPr>
        <w:tc>
          <w:tcPr>
            <w:tcW w:w="604" w:type="pct"/>
            <w:tcBorders>
              <w:top w:val="nil"/>
              <w:left w:val="nil"/>
              <w:bottom w:val="single" w:sz="4" w:space="0" w:color="auto"/>
              <w:right w:val="nil"/>
            </w:tcBorders>
            <w:shd w:val="clear" w:color="auto" w:fill="auto"/>
            <w:noWrap/>
            <w:vAlign w:val="bottom"/>
            <w:hideMark/>
          </w:tcPr>
          <w:p w:rsidR="008F16FB" w:rsidRPr="008F16FB" w:rsidRDefault="008F16FB" w:rsidP="008F16FB">
            <w:pPr>
              <w:rPr>
                <w:sz w:val="16"/>
                <w:szCs w:val="16"/>
              </w:rPr>
            </w:pPr>
            <w:r w:rsidRPr="008F16FB">
              <w:rPr>
                <w:sz w:val="16"/>
                <w:szCs w:val="16"/>
              </w:rPr>
              <w:t>Depreciaciones</w:t>
            </w:r>
          </w:p>
        </w:tc>
        <w:tc>
          <w:tcPr>
            <w:tcW w:w="211" w:type="pct"/>
            <w:vMerge/>
            <w:tcBorders>
              <w:top w:val="nil"/>
              <w:left w:val="nil"/>
              <w:bottom w:val="single" w:sz="4" w:space="0" w:color="000000"/>
              <w:right w:val="nil"/>
            </w:tcBorders>
            <w:vAlign w:val="center"/>
            <w:hideMark/>
          </w:tcPr>
          <w:p w:rsidR="008F16FB" w:rsidRPr="008F16FB" w:rsidRDefault="008F16FB" w:rsidP="008F16FB">
            <w:pPr>
              <w:rPr>
                <w:sz w:val="16"/>
                <w:szCs w:val="16"/>
              </w:rPr>
            </w:pPr>
          </w:p>
        </w:tc>
        <w:tc>
          <w:tcPr>
            <w:tcW w:w="245" w:type="pct"/>
            <w:tcBorders>
              <w:top w:val="nil"/>
              <w:left w:val="nil"/>
              <w:bottom w:val="nil"/>
              <w:right w:val="nil"/>
            </w:tcBorders>
            <w:shd w:val="clear" w:color="000000" w:fill="FFFFFF"/>
            <w:noWrap/>
            <w:vAlign w:val="bottom"/>
            <w:hideMark/>
          </w:tcPr>
          <w:p w:rsidR="008F16FB" w:rsidRPr="008F16FB" w:rsidRDefault="008F16FB" w:rsidP="008F16FB">
            <w:pPr>
              <w:jc w:val="center"/>
              <w:rPr>
                <w:sz w:val="16"/>
                <w:szCs w:val="16"/>
              </w:rPr>
            </w:pPr>
            <w:r w:rsidRPr="008F16FB">
              <w:rPr>
                <w:sz w:val="16"/>
                <w:szCs w:val="16"/>
              </w:rPr>
              <w:t>0,03</w:t>
            </w:r>
          </w:p>
        </w:tc>
        <w:tc>
          <w:tcPr>
            <w:tcW w:w="337" w:type="pct"/>
            <w:tcBorders>
              <w:top w:val="nil"/>
              <w:left w:val="nil"/>
              <w:bottom w:val="nil"/>
              <w:right w:val="nil"/>
            </w:tcBorders>
            <w:shd w:val="clear" w:color="000000" w:fill="FFFFFF"/>
            <w:noWrap/>
            <w:vAlign w:val="bottom"/>
            <w:hideMark/>
          </w:tcPr>
          <w:p w:rsidR="008F16FB" w:rsidRPr="008F16FB" w:rsidRDefault="008F16FB" w:rsidP="008F16FB">
            <w:pPr>
              <w:jc w:val="center"/>
              <w:rPr>
                <w:sz w:val="16"/>
                <w:szCs w:val="16"/>
              </w:rPr>
            </w:pPr>
            <w:r w:rsidRPr="008F16FB">
              <w:rPr>
                <w:sz w:val="16"/>
                <w:szCs w:val="16"/>
              </w:rPr>
              <w:t>43,28</w:t>
            </w:r>
          </w:p>
        </w:tc>
        <w:tc>
          <w:tcPr>
            <w:tcW w:w="301" w:type="pct"/>
            <w:vMerge/>
            <w:tcBorders>
              <w:top w:val="nil"/>
              <w:left w:val="nil"/>
              <w:bottom w:val="single" w:sz="4" w:space="0" w:color="000000"/>
              <w:right w:val="nil"/>
            </w:tcBorders>
            <w:vAlign w:val="center"/>
            <w:hideMark/>
          </w:tcPr>
          <w:p w:rsidR="008F16FB" w:rsidRPr="008F16FB" w:rsidRDefault="008F16FB" w:rsidP="008F16FB">
            <w:pPr>
              <w:rPr>
                <w:sz w:val="16"/>
                <w:szCs w:val="16"/>
              </w:rPr>
            </w:pPr>
          </w:p>
        </w:tc>
        <w:tc>
          <w:tcPr>
            <w:tcW w:w="245" w:type="pct"/>
            <w:tcBorders>
              <w:top w:val="nil"/>
              <w:left w:val="nil"/>
              <w:bottom w:val="nil"/>
              <w:right w:val="nil"/>
            </w:tcBorders>
            <w:shd w:val="clear" w:color="000000" w:fill="FFFFFF"/>
            <w:noWrap/>
            <w:vAlign w:val="bottom"/>
            <w:hideMark/>
          </w:tcPr>
          <w:p w:rsidR="008F16FB" w:rsidRPr="008F16FB" w:rsidRDefault="008F16FB" w:rsidP="008F16FB">
            <w:pPr>
              <w:jc w:val="center"/>
              <w:rPr>
                <w:sz w:val="16"/>
                <w:szCs w:val="16"/>
              </w:rPr>
            </w:pPr>
            <w:r w:rsidRPr="008F16FB">
              <w:rPr>
                <w:sz w:val="16"/>
                <w:szCs w:val="16"/>
              </w:rPr>
              <w:t>0,03</w:t>
            </w:r>
          </w:p>
        </w:tc>
        <w:tc>
          <w:tcPr>
            <w:tcW w:w="337" w:type="pct"/>
            <w:tcBorders>
              <w:top w:val="nil"/>
              <w:left w:val="nil"/>
              <w:bottom w:val="nil"/>
              <w:right w:val="nil"/>
            </w:tcBorders>
            <w:shd w:val="clear" w:color="000000" w:fill="FFFFFF"/>
            <w:noWrap/>
            <w:vAlign w:val="bottom"/>
            <w:hideMark/>
          </w:tcPr>
          <w:p w:rsidR="008F16FB" w:rsidRPr="008F16FB" w:rsidRDefault="008F16FB" w:rsidP="008F16FB">
            <w:pPr>
              <w:jc w:val="center"/>
              <w:rPr>
                <w:sz w:val="16"/>
                <w:szCs w:val="16"/>
              </w:rPr>
            </w:pPr>
            <w:r w:rsidRPr="008F16FB">
              <w:rPr>
                <w:sz w:val="16"/>
                <w:szCs w:val="16"/>
              </w:rPr>
              <w:t>44,50</w:t>
            </w:r>
          </w:p>
        </w:tc>
        <w:tc>
          <w:tcPr>
            <w:tcW w:w="301" w:type="pct"/>
            <w:vMerge/>
            <w:tcBorders>
              <w:top w:val="nil"/>
              <w:left w:val="nil"/>
              <w:bottom w:val="single" w:sz="4" w:space="0" w:color="000000"/>
              <w:right w:val="nil"/>
            </w:tcBorders>
            <w:vAlign w:val="center"/>
            <w:hideMark/>
          </w:tcPr>
          <w:p w:rsidR="008F16FB" w:rsidRPr="008F16FB" w:rsidRDefault="008F16FB" w:rsidP="008F16FB">
            <w:pPr>
              <w:rPr>
                <w:sz w:val="16"/>
                <w:szCs w:val="16"/>
              </w:rPr>
            </w:pPr>
          </w:p>
        </w:tc>
        <w:tc>
          <w:tcPr>
            <w:tcW w:w="245" w:type="pct"/>
            <w:tcBorders>
              <w:top w:val="nil"/>
              <w:left w:val="nil"/>
              <w:bottom w:val="nil"/>
              <w:right w:val="nil"/>
            </w:tcBorders>
            <w:shd w:val="clear" w:color="000000" w:fill="FFFFFF"/>
            <w:noWrap/>
            <w:vAlign w:val="bottom"/>
            <w:hideMark/>
          </w:tcPr>
          <w:p w:rsidR="008F16FB" w:rsidRPr="008F16FB" w:rsidRDefault="008F16FB" w:rsidP="008F16FB">
            <w:pPr>
              <w:jc w:val="center"/>
              <w:rPr>
                <w:sz w:val="16"/>
                <w:szCs w:val="16"/>
              </w:rPr>
            </w:pPr>
            <w:r w:rsidRPr="008F16FB">
              <w:rPr>
                <w:sz w:val="16"/>
                <w:szCs w:val="16"/>
              </w:rPr>
              <w:t>0,03</w:t>
            </w:r>
          </w:p>
        </w:tc>
        <w:tc>
          <w:tcPr>
            <w:tcW w:w="337" w:type="pct"/>
            <w:tcBorders>
              <w:top w:val="nil"/>
              <w:left w:val="nil"/>
              <w:bottom w:val="nil"/>
              <w:right w:val="nil"/>
            </w:tcBorders>
            <w:shd w:val="clear" w:color="000000" w:fill="FFFFFF"/>
            <w:noWrap/>
            <w:vAlign w:val="bottom"/>
            <w:hideMark/>
          </w:tcPr>
          <w:p w:rsidR="008F16FB" w:rsidRPr="008F16FB" w:rsidRDefault="008F16FB" w:rsidP="008F16FB">
            <w:pPr>
              <w:jc w:val="center"/>
              <w:rPr>
                <w:sz w:val="16"/>
                <w:szCs w:val="16"/>
              </w:rPr>
            </w:pPr>
            <w:r w:rsidRPr="008F16FB">
              <w:rPr>
                <w:sz w:val="16"/>
                <w:szCs w:val="16"/>
              </w:rPr>
              <w:t>45,76</w:t>
            </w:r>
          </w:p>
        </w:tc>
        <w:tc>
          <w:tcPr>
            <w:tcW w:w="301" w:type="pct"/>
            <w:vMerge/>
            <w:tcBorders>
              <w:top w:val="nil"/>
              <w:left w:val="nil"/>
              <w:bottom w:val="single" w:sz="4" w:space="0" w:color="000000"/>
              <w:right w:val="nil"/>
            </w:tcBorders>
            <w:vAlign w:val="center"/>
            <w:hideMark/>
          </w:tcPr>
          <w:p w:rsidR="008F16FB" w:rsidRPr="008F16FB" w:rsidRDefault="008F16FB" w:rsidP="008F16FB">
            <w:pPr>
              <w:rPr>
                <w:sz w:val="16"/>
                <w:szCs w:val="16"/>
              </w:rPr>
            </w:pPr>
          </w:p>
        </w:tc>
        <w:tc>
          <w:tcPr>
            <w:tcW w:w="245" w:type="pct"/>
            <w:tcBorders>
              <w:top w:val="nil"/>
              <w:left w:val="nil"/>
              <w:bottom w:val="nil"/>
              <w:right w:val="nil"/>
            </w:tcBorders>
            <w:shd w:val="clear" w:color="auto" w:fill="auto"/>
            <w:noWrap/>
            <w:vAlign w:val="bottom"/>
            <w:hideMark/>
          </w:tcPr>
          <w:p w:rsidR="008F16FB" w:rsidRPr="008F16FB" w:rsidRDefault="008F16FB" w:rsidP="008F16FB">
            <w:pPr>
              <w:jc w:val="right"/>
              <w:rPr>
                <w:rFonts w:ascii="Arial" w:hAnsi="Arial" w:cs="Arial"/>
                <w:sz w:val="16"/>
                <w:szCs w:val="16"/>
              </w:rPr>
            </w:pPr>
            <w:r w:rsidRPr="008F16FB">
              <w:rPr>
                <w:rFonts w:ascii="Arial" w:hAnsi="Arial" w:cs="Arial"/>
                <w:sz w:val="16"/>
                <w:szCs w:val="16"/>
              </w:rPr>
              <w:t>0,03</w:t>
            </w:r>
          </w:p>
        </w:tc>
        <w:tc>
          <w:tcPr>
            <w:tcW w:w="373" w:type="pct"/>
            <w:tcBorders>
              <w:top w:val="nil"/>
              <w:left w:val="nil"/>
              <w:bottom w:val="nil"/>
              <w:right w:val="nil"/>
            </w:tcBorders>
            <w:shd w:val="clear" w:color="auto" w:fill="auto"/>
            <w:noWrap/>
            <w:vAlign w:val="bottom"/>
            <w:hideMark/>
          </w:tcPr>
          <w:p w:rsidR="008F16FB" w:rsidRPr="008F16FB" w:rsidRDefault="008F16FB" w:rsidP="008F16FB">
            <w:pPr>
              <w:jc w:val="right"/>
              <w:rPr>
                <w:rFonts w:ascii="Arial" w:hAnsi="Arial" w:cs="Arial"/>
                <w:sz w:val="16"/>
                <w:szCs w:val="16"/>
              </w:rPr>
            </w:pPr>
            <w:r w:rsidRPr="008F16FB">
              <w:rPr>
                <w:rFonts w:ascii="Arial" w:hAnsi="Arial" w:cs="Arial"/>
                <w:sz w:val="16"/>
                <w:szCs w:val="16"/>
              </w:rPr>
              <w:t>47,05</w:t>
            </w:r>
          </w:p>
        </w:tc>
        <w:tc>
          <w:tcPr>
            <w:tcW w:w="301" w:type="pct"/>
            <w:vMerge/>
            <w:tcBorders>
              <w:top w:val="nil"/>
              <w:left w:val="nil"/>
              <w:bottom w:val="single" w:sz="4" w:space="0" w:color="000000"/>
              <w:right w:val="nil"/>
            </w:tcBorders>
            <w:vAlign w:val="center"/>
            <w:hideMark/>
          </w:tcPr>
          <w:p w:rsidR="008F16FB" w:rsidRPr="008F16FB" w:rsidRDefault="008F16FB" w:rsidP="008F16FB">
            <w:pPr>
              <w:rPr>
                <w:sz w:val="16"/>
                <w:szCs w:val="16"/>
              </w:rPr>
            </w:pPr>
          </w:p>
        </w:tc>
        <w:tc>
          <w:tcPr>
            <w:tcW w:w="245" w:type="pct"/>
            <w:tcBorders>
              <w:top w:val="nil"/>
              <w:left w:val="nil"/>
              <w:bottom w:val="nil"/>
              <w:right w:val="nil"/>
            </w:tcBorders>
            <w:shd w:val="clear" w:color="auto" w:fill="auto"/>
            <w:noWrap/>
            <w:vAlign w:val="bottom"/>
            <w:hideMark/>
          </w:tcPr>
          <w:p w:rsidR="008F16FB" w:rsidRPr="008F16FB" w:rsidRDefault="008F16FB" w:rsidP="008F16FB">
            <w:pPr>
              <w:jc w:val="right"/>
              <w:rPr>
                <w:rFonts w:ascii="Arial" w:hAnsi="Arial" w:cs="Arial"/>
                <w:sz w:val="16"/>
                <w:szCs w:val="16"/>
              </w:rPr>
            </w:pPr>
            <w:r w:rsidRPr="008F16FB">
              <w:rPr>
                <w:rFonts w:ascii="Arial" w:hAnsi="Arial" w:cs="Arial"/>
                <w:sz w:val="16"/>
                <w:szCs w:val="16"/>
              </w:rPr>
              <w:t>0,03</w:t>
            </w:r>
          </w:p>
        </w:tc>
        <w:tc>
          <w:tcPr>
            <w:tcW w:w="372" w:type="pct"/>
            <w:tcBorders>
              <w:top w:val="nil"/>
              <w:left w:val="nil"/>
              <w:bottom w:val="nil"/>
              <w:right w:val="nil"/>
            </w:tcBorders>
            <w:shd w:val="clear" w:color="auto" w:fill="auto"/>
            <w:noWrap/>
            <w:vAlign w:val="bottom"/>
            <w:hideMark/>
          </w:tcPr>
          <w:p w:rsidR="008F16FB" w:rsidRPr="008F16FB" w:rsidRDefault="008F16FB" w:rsidP="008F16FB">
            <w:pPr>
              <w:jc w:val="right"/>
              <w:rPr>
                <w:rFonts w:ascii="Arial" w:hAnsi="Arial" w:cs="Arial"/>
                <w:sz w:val="16"/>
                <w:szCs w:val="16"/>
              </w:rPr>
            </w:pPr>
            <w:r w:rsidRPr="008F16FB">
              <w:rPr>
                <w:rFonts w:ascii="Arial" w:hAnsi="Arial" w:cs="Arial"/>
                <w:sz w:val="16"/>
                <w:szCs w:val="16"/>
              </w:rPr>
              <w:t>48,37</w:t>
            </w:r>
          </w:p>
        </w:tc>
      </w:tr>
      <w:tr w:rsidR="008F16FB" w:rsidRPr="008F16FB" w:rsidTr="008F16FB">
        <w:trPr>
          <w:trHeight w:val="280"/>
        </w:trPr>
        <w:tc>
          <w:tcPr>
            <w:tcW w:w="604" w:type="pct"/>
            <w:tcBorders>
              <w:top w:val="nil"/>
              <w:left w:val="nil"/>
              <w:bottom w:val="single" w:sz="4" w:space="0" w:color="auto"/>
              <w:right w:val="nil"/>
            </w:tcBorders>
            <w:shd w:val="clear" w:color="000000" w:fill="FFFFFF"/>
            <w:noWrap/>
            <w:vAlign w:val="bottom"/>
            <w:hideMark/>
          </w:tcPr>
          <w:p w:rsidR="008F16FB" w:rsidRPr="008F16FB" w:rsidRDefault="008F16FB" w:rsidP="008F16FB">
            <w:pPr>
              <w:jc w:val="center"/>
              <w:rPr>
                <w:b/>
                <w:bCs/>
                <w:sz w:val="16"/>
                <w:szCs w:val="16"/>
              </w:rPr>
            </w:pPr>
            <w:r w:rsidRPr="008F16FB">
              <w:rPr>
                <w:b/>
                <w:bCs/>
                <w:sz w:val="16"/>
                <w:szCs w:val="16"/>
              </w:rPr>
              <w:t>TOTALES</w:t>
            </w:r>
          </w:p>
        </w:tc>
        <w:tc>
          <w:tcPr>
            <w:tcW w:w="211" w:type="pct"/>
            <w:tcBorders>
              <w:top w:val="nil"/>
              <w:left w:val="nil"/>
              <w:bottom w:val="single" w:sz="4" w:space="0" w:color="auto"/>
              <w:right w:val="nil"/>
            </w:tcBorders>
            <w:shd w:val="clear" w:color="000000" w:fill="FFFFFF"/>
            <w:noWrap/>
            <w:vAlign w:val="bottom"/>
            <w:hideMark/>
          </w:tcPr>
          <w:p w:rsidR="008F16FB" w:rsidRPr="008F16FB" w:rsidRDefault="008F16FB" w:rsidP="008F16FB">
            <w:pPr>
              <w:jc w:val="center"/>
              <w:rPr>
                <w:b/>
                <w:bCs/>
                <w:sz w:val="16"/>
                <w:szCs w:val="16"/>
              </w:rPr>
            </w:pPr>
            <w:r w:rsidRPr="008F16FB">
              <w:rPr>
                <w:b/>
                <w:bCs/>
                <w:sz w:val="16"/>
                <w:szCs w:val="16"/>
              </w:rPr>
              <w:t> </w:t>
            </w:r>
          </w:p>
        </w:tc>
        <w:tc>
          <w:tcPr>
            <w:tcW w:w="245" w:type="pct"/>
            <w:tcBorders>
              <w:top w:val="single" w:sz="4" w:space="0" w:color="auto"/>
              <w:left w:val="nil"/>
              <w:bottom w:val="single" w:sz="4" w:space="0" w:color="auto"/>
              <w:right w:val="nil"/>
            </w:tcBorders>
            <w:shd w:val="clear" w:color="000000" w:fill="FFFFFF"/>
            <w:noWrap/>
            <w:vAlign w:val="bottom"/>
            <w:hideMark/>
          </w:tcPr>
          <w:p w:rsidR="008F16FB" w:rsidRPr="008F16FB" w:rsidRDefault="008F16FB" w:rsidP="008F16FB">
            <w:pPr>
              <w:jc w:val="center"/>
              <w:rPr>
                <w:b/>
                <w:bCs/>
                <w:sz w:val="16"/>
                <w:szCs w:val="16"/>
              </w:rPr>
            </w:pPr>
            <w:r w:rsidRPr="008F16FB">
              <w:rPr>
                <w:b/>
                <w:bCs/>
                <w:sz w:val="16"/>
                <w:szCs w:val="16"/>
              </w:rPr>
              <w:t>4,85</w:t>
            </w:r>
          </w:p>
        </w:tc>
        <w:tc>
          <w:tcPr>
            <w:tcW w:w="337" w:type="pct"/>
            <w:tcBorders>
              <w:top w:val="single" w:sz="4" w:space="0" w:color="auto"/>
              <w:left w:val="nil"/>
              <w:bottom w:val="single" w:sz="4" w:space="0" w:color="auto"/>
              <w:right w:val="nil"/>
            </w:tcBorders>
            <w:shd w:val="clear" w:color="000000" w:fill="FFFFFF"/>
            <w:noWrap/>
            <w:vAlign w:val="bottom"/>
            <w:hideMark/>
          </w:tcPr>
          <w:p w:rsidR="008F16FB" w:rsidRPr="008F16FB" w:rsidRDefault="008F16FB" w:rsidP="008F16FB">
            <w:pPr>
              <w:jc w:val="center"/>
              <w:rPr>
                <w:b/>
                <w:bCs/>
                <w:sz w:val="16"/>
                <w:szCs w:val="16"/>
              </w:rPr>
            </w:pPr>
            <w:r w:rsidRPr="008F16FB">
              <w:rPr>
                <w:b/>
                <w:bCs/>
                <w:sz w:val="16"/>
                <w:szCs w:val="16"/>
              </w:rPr>
              <w:t>93.028,14</w:t>
            </w:r>
          </w:p>
        </w:tc>
        <w:tc>
          <w:tcPr>
            <w:tcW w:w="301" w:type="pct"/>
            <w:tcBorders>
              <w:top w:val="nil"/>
              <w:left w:val="nil"/>
              <w:bottom w:val="single" w:sz="4" w:space="0" w:color="auto"/>
              <w:right w:val="nil"/>
            </w:tcBorders>
            <w:shd w:val="clear" w:color="000000" w:fill="FFFFFF"/>
            <w:noWrap/>
            <w:vAlign w:val="bottom"/>
            <w:hideMark/>
          </w:tcPr>
          <w:p w:rsidR="008F16FB" w:rsidRPr="008F16FB" w:rsidRDefault="008F16FB" w:rsidP="008F16FB">
            <w:pPr>
              <w:jc w:val="center"/>
              <w:rPr>
                <w:b/>
                <w:bCs/>
                <w:sz w:val="16"/>
                <w:szCs w:val="16"/>
              </w:rPr>
            </w:pPr>
          </w:p>
        </w:tc>
        <w:tc>
          <w:tcPr>
            <w:tcW w:w="245" w:type="pct"/>
            <w:tcBorders>
              <w:top w:val="single" w:sz="4" w:space="0" w:color="auto"/>
              <w:left w:val="nil"/>
              <w:bottom w:val="single" w:sz="4" w:space="0" w:color="auto"/>
              <w:right w:val="nil"/>
            </w:tcBorders>
            <w:shd w:val="clear" w:color="000000" w:fill="FFFFFF"/>
            <w:noWrap/>
            <w:vAlign w:val="bottom"/>
            <w:hideMark/>
          </w:tcPr>
          <w:p w:rsidR="008F16FB" w:rsidRPr="008F16FB" w:rsidRDefault="008F16FB" w:rsidP="008F16FB">
            <w:pPr>
              <w:jc w:val="center"/>
              <w:rPr>
                <w:b/>
                <w:bCs/>
                <w:sz w:val="16"/>
                <w:szCs w:val="16"/>
              </w:rPr>
            </w:pPr>
            <w:r w:rsidRPr="008F16FB">
              <w:rPr>
                <w:b/>
                <w:bCs/>
                <w:sz w:val="16"/>
                <w:szCs w:val="16"/>
              </w:rPr>
              <w:t>4,98</w:t>
            </w:r>
          </w:p>
        </w:tc>
        <w:tc>
          <w:tcPr>
            <w:tcW w:w="337" w:type="pct"/>
            <w:tcBorders>
              <w:top w:val="single" w:sz="4" w:space="0" w:color="auto"/>
              <w:left w:val="nil"/>
              <w:bottom w:val="single" w:sz="4" w:space="0" w:color="auto"/>
              <w:right w:val="nil"/>
            </w:tcBorders>
            <w:shd w:val="clear" w:color="000000" w:fill="FFFFFF"/>
            <w:noWrap/>
            <w:vAlign w:val="bottom"/>
            <w:hideMark/>
          </w:tcPr>
          <w:p w:rsidR="008F16FB" w:rsidRPr="008F16FB" w:rsidRDefault="008F16FB" w:rsidP="008F16FB">
            <w:pPr>
              <w:jc w:val="center"/>
              <w:rPr>
                <w:b/>
                <w:bCs/>
                <w:sz w:val="16"/>
                <w:szCs w:val="16"/>
              </w:rPr>
            </w:pPr>
            <w:r w:rsidRPr="008F16FB">
              <w:rPr>
                <w:b/>
                <w:bCs/>
                <w:sz w:val="16"/>
                <w:szCs w:val="16"/>
              </w:rPr>
              <w:t>95.651,53</w:t>
            </w:r>
          </w:p>
        </w:tc>
        <w:tc>
          <w:tcPr>
            <w:tcW w:w="301" w:type="pct"/>
            <w:tcBorders>
              <w:top w:val="nil"/>
              <w:left w:val="nil"/>
              <w:bottom w:val="single" w:sz="4" w:space="0" w:color="auto"/>
              <w:right w:val="nil"/>
            </w:tcBorders>
            <w:shd w:val="clear" w:color="000000" w:fill="FFFFFF"/>
            <w:noWrap/>
            <w:vAlign w:val="bottom"/>
            <w:hideMark/>
          </w:tcPr>
          <w:p w:rsidR="008F16FB" w:rsidRPr="008F16FB" w:rsidRDefault="008F16FB" w:rsidP="008F16FB">
            <w:pPr>
              <w:jc w:val="center"/>
              <w:rPr>
                <w:b/>
                <w:bCs/>
                <w:sz w:val="16"/>
                <w:szCs w:val="16"/>
              </w:rPr>
            </w:pPr>
          </w:p>
        </w:tc>
        <w:tc>
          <w:tcPr>
            <w:tcW w:w="245" w:type="pct"/>
            <w:tcBorders>
              <w:top w:val="single" w:sz="4" w:space="0" w:color="auto"/>
              <w:left w:val="nil"/>
              <w:bottom w:val="single" w:sz="4" w:space="0" w:color="auto"/>
              <w:right w:val="nil"/>
            </w:tcBorders>
            <w:shd w:val="clear" w:color="000000" w:fill="FFFFFF"/>
            <w:noWrap/>
            <w:vAlign w:val="bottom"/>
            <w:hideMark/>
          </w:tcPr>
          <w:p w:rsidR="008F16FB" w:rsidRPr="008F16FB" w:rsidRDefault="008F16FB" w:rsidP="008F16FB">
            <w:pPr>
              <w:jc w:val="center"/>
              <w:rPr>
                <w:b/>
                <w:bCs/>
                <w:sz w:val="16"/>
                <w:szCs w:val="16"/>
              </w:rPr>
            </w:pPr>
            <w:r w:rsidRPr="008F16FB">
              <w:rPr>
                <w:b/>
                <w:bCs/>
                <w:sz w:val="16"/>
                <w:szCs w:val="16"/>
              </w:rPr>
              <w:t>5,12</w:t>
            </w:r>
          </w:p>
        </w:tc>
        <w:tc>
          <w:tcPr>
            <w:tcW w:w="337" w:type="pct"/>
            <w:tcBorders>
              <w:top w:val="single" w:sz="4" w:space="0" w:color="auto"/>
              <w:left w:val="nil"/>
              <w:bottom w:val="single" w:sz="4" w:space="0" w:color="auto"/>
              <w:right w:val="nil"/>
            </w:tcBorders>
            <w:shd w:val="clear" w:color="000000" w:fill="FFFFFF"/>
            <w:noWrap/>
            <w:vAlign w:val="bottom"/>
            <w:hideMark/>
          </w:tcPr>
          <w:p w:rsidR="008F16FB" w:rsidRPr="008F16FB" w:rsidRDefault="008F16FB" w:rsidP="008F16FB">
            <w:pPr>
              <w:jc w:val="center"/>
              <w:rPr>
                <w:b/>
                <w:bCs/>
                <w:sz w:val="16"/>
                <w:szCs w:val="16"/>
              </w:rPr>
            </w:pPr>
            <w:r w:rsidRPr="008F16FB">
              <w:rPr>
                <w:b/>
                <w:bCs/>
                <w:sz w:val="16"/>
                <w:szCs w:val="16"/>
              </w:rPr>
              <w:t>98.348,90</w:t>
            </w:r>
          </w:p>
        </w:tc>
        <w:tc>
          <w:tcPr>
            <w:tcW w:w="301" w:type="pct"/>
            <w:tcBorders>
              <w:top w:val="nil"/>
              <w:left w:val="nil"/>
              <w:bottom w:val="single" w:sz="4" w:space="0" w:color="auto"/>
              <w:right w:val="nil"/>
            </w:tcBorders>
            <w:shd w:val="clear" w:color="000000" w:fill="FFFFFF"/>
            <w:noWrap/>
            <w:vAlign w:val="bottom"/>
            <w:hideMark/>
          </w:tcPr>
          <w:p w:rsidR="008F16FB" w:rsidRPr="008F16FB" w:rsidRDefault="008F16FB" w:rsidP="008F16FB">
            <w:pPr>
              <w:jc w:val="center"/>
              <w:rPr>
                <w:b/>
                <w:bCs/>
                <w:sz w:val="16"/>
                <w:szCs w:val="16"/>
              </w:rPr>
            </w:pPr>
          </w:p>
        </w:tc>
        <w:tc>
          <w:tcPr>
            <w:tcW w:w="245" w:type="pct"/>
            <w:tcBorders>
              <w:top w:val="single" w:sz="4" w:space="0" w:color="auto"/>
              <w:left w:val="nil"/>
              <w:bottom w:val="single" w:sz="4" w:space="0" w:color="auto"/>
              <w:right w:val="nil"/>
            </w:tcBorders>
            <w:shd w:val="clear" w:color="000000" w:fill="FFFFFF"/>
            <w:noWrap/>
            <w:vAlign w:val="bottom"/>
            <w:hideMark/>
          </w:tcPr>
          <w:p w:rsidR="008F16FB" w:rsidRPr="008F16FB" w:rsidRDefault="008F16FB" w:rsidP="008F16FB">
            <w:pPr>
              <w:jc w:val="center"/>
              <w:rPr>
                <w:b/>
                <w:bCs/>
                <w:sz w:val="16"/>
                <w:szCs w:val="16"/>
              </w:rPr>
            </w:pPr>
            <w:r w:rsidRPr="008F16FB">
              <w:rPr>
                <w:b/>
                <w:bCs/>
                <w:sz w:val="16"/>
                <w:szCs w:val="16"/>
              </w:rPr>
              <w:t>5,27</w:t>
            </w:r>
          </w:p>
        </w:tc>
        <w:tc>
          <w:tcPr>
            <w:tcW w:w="373" w:type="pct"/>
            <w:tcBorders>
              <w:top w:val="single" w:sz="4" w:space="0" w:color="auto"/>
              <w:left w:val="nil"/>
              <w:bottom w:val="single" w:sz="4" w:space="0" w:color="auto"/>
              <w:right w:val="nil"/>
            </w:tcBorders>
            <w:shd w:val="clear" w:color="000000" w:fill="FFFFFF"/>
            <w:noWrap/>
            <w:vAlign w:val="bottom"/>
            <w:hideMark/>
          </w:tcPr>
          <w:p w:rsidR="008F16FB" w:rsidRPr="008F16FB" w:rsidRDefault="008F16FB" w:rsidP="008F16FB">
            <w:pPr>
              <w:jc w:val="center"/>
              <w:rPr>
                <w:b/>
                <w:bCs/>
                <w:sz w:val="16"/>
                <w:szCs w:val="16"/>
              </w:rPr>
            </w:pPr>
            <w:r w:rsidRPr="008F16FB">
              <w:rPr>
                <w:b/>
                <w:bCs/>
                <w:sz w:val="16"/>
                <w:szCs w:val="16"/>
              </w:rPr>
              <w:t>101.122,34</w:t>
            </w:r>
          </w:p>
        </w:tc>
        <w:tc>
          <w:tcPr>
            <w:tcW w:w="301" w:type="pct"/>
            <w:tcBorders>
              <w:top w:val="nil"/>
              <w:left w:val="nil"/>
              <w:bottom w:val="single" w:sz="4" w:space="0" w:color="auto"/>
              <w:right w:val="nil"/>
            </w:tcBorders>
            <w:shd w:val="clear" w:color="000000" w:fill="FFFFFF"/>
            <w:noWrap/>
            <w:vAlign w:val="bottom"/>
            <w:hideMark/>
          </w:tcPr>
          <w:p w:rsidR="008F16FB" w:rsidRPr="008F16FB" w:rsidRDefault="008F16FB" w:rsidP="008F16FB">
            <w:pPr>
              <w:jc w:val="center"/>
              <w:rPr>
                <w:b/>
                <w:bCs/>
                <w:sz w:val="16"/>
                <w:szCs w:val="16"/>
              </w:rPr>
            </w:pPr>
          </w:p>
        </w:tc>
        <w:tc>
          <w:tcPr>
            <w:tcW w:w="245" w:type="pct"/>
            <w:tcBorders>
              <w:top w:val="single" w:sz="4" w:space="0" w:color="auto"/>
              <w:left w:val="nil"/>
              <w:bottom w:val="single" w:sz="4" w:space="0" w:color="auto"/>
              <w:right w:val="nil"/>
            </w:tcBorders>
            <w:shd w:val="clear" w:color="000000" w:fill="FFFFFF"/>
            <w:noWrap/>
            <w:vAlign w:val="bottom"/>
            <w:hideMark/>
          </w:tcPr>
          <w:p w:rsidR="008F16FB" w:rsidRPr="008F16FB" w:rsidRDefault="008F16FB" w:rsidP="008F16FB">
            <w:pPr>
              <w:jc w:val="center"/>
              <w:rPr>
                <w:b/>
                <w:bCs/>
                <w:sz w:val="16"/>
                <w:szCs w:val="16"/>
              </w:rPr>
            </w:pPr>
            <w:r w:rsidRPr="008F16FB">
              <w:rPr>
                <w:b/>
                <w:bCs/>
                <w:sz w:val="16"/>
                <w:szCs w:val="16"/>
              </w:rPr>
              <w:t>5,42</w:t>
            </w:r>
          </w:p>
        </w:tc>
        <w:tc>
          <w:tcPr>
            <w:tcW w:w="372" w:type="pct"/>
            <w:tcBorders>
              <w:top w:val="single" w:sz="4" w:space="0" w:color="auto"/>
              <w:left w:val="nil"/>
              <w:bottom w:val="single" w:sz="4" w:space="0" w:color="auto"/>
              <w:right w:val="nil"/>
            </w:tcBorders>
            <w:shd w:val="clear" w:color="000000" w:fill="FFFFFF"/>
            <w:noWrap/>
            <w:vAlign w:val="bottom"/>
            <w:hideMark/>
          </w:tcPr>
          <w:p w:rsidR="008F16FB" w:rsidRPr="008F16FB" w:rsidRDefault="008F16FB" w:rsidP="008F16FB">
            <w:pPr>
              <w:jc w:val="center"/>
              <w:rPr>
                <w:b/>
                <w:bCs/>
                <w:sz w:val="16"/>
                <w:szCs w:val="16"/>
              </w:rPr>
            </w:pPr>
            <w:r w:rsidRPr="008F16FB">
              <w:rPr>
                <w:b/>
                <w:bCs/>
                <w:sz w:val="16"/>
                <w:szCs w:val="16"/>
              </w:rPr>
              <w:t>103.887,89</w:t>
            </w:r>
          </w:p>
        </w:tc>
      </w:tr>
    </w:tbl>
    <w:p w:rsidR="008F16FB" w:rsidRDefault="008F16FB" w:rsidP="008F16FB">
      <w:r w:rsidRPr="007C6741">
        <w:rPr>
          <w:rFonts w:eastAsia="Calibri"/>
          <w:b/>
          <w:sz w:val="20"/>
          <w:szCs w:val="18"/>
          <w:lang w:val="es-ES_tradnl"/>
        </w:rPr>
        <w:t>Fuente:</w:t>
      </w:r>
      <w:r w:rsidRPr="007C6741">
        <w:rPr>
          <w:rFonts w:eastAsia="Calibri"/>
          <w:sz w:val="20"/>
          <w:szCs w:val="18"/>
          <w:lang w:val="es-ES_tradnl"/>
        </w:rPr>
        <w:t xml:space="preserve"> Elaboración propia</w:t>
      </w:r>
    </w:p>
    <w:p w:rsidR="00923C0C" w:rsidRDefault="00923C0C" w:rsidP="00923C0C">
      <w:pPr>
        <w:spacing w:line="360" w:lineRule="auto"/>
        <w:jc w:val="both"/>
        <w:sectPr w:rsidR="00923C0C" w:rsidSect="009177D4">
          <w:pgSz w:w="16840" w:h="11900" w:orient="landscape"/>
          <w:pgMar w:top="1701" w:right="1701" w:bottom="1701" w:left="2268" w:header="1418" w:footer="283" w:gutter="0"/>
          <w:cols w:space="708"/>
          <w:docGrid w:linePitch="360"/>
        </w:sectPr>
      </w:pPr>
    </w:p>
    <w:p w:rsidR="000B248A" w:rsidRDefault="00FA4079" w:rsidP="009D017C">
      <w:pPr>
        <w:spacing w:line="360" w:lineRule="auto"/>
        <w:jc w:val="both"/>
      </w:pPr>
      <w:r w:rsidRPr="00FA4079">
        <w:lastRenderedPageBreak/>
        <w:t xml:space="preserve">La proyección de ingresos se </w:t>
      </w:r>
      <w:r w:rsidR="00760CFF" w:rsidRPr="00FA4079">
        <w:t>desarrolló</w:t>
      </w:r>
      <w:r w:rsidRPr="00FA4079">
        <w:t xml:space="preserve"> con </w:t>
      </w:r>
      <w:r w:rsidR="00923C0C">
        <w:t xml:space="preserve">el </w:t>
      </w:r>
      <w:r w:rsidR="0068443D">
        <w:t>índice</w:t>
      </w:r>
      <w:r w:rsidR="00923C0C">
        <w:t xml:space="preserve"> de precio al consumidor del año 2018 que es</w:t>
      </w:r>
      <w:r w:rsidRPr="00FA4079">
        <w:t xml:space="preserve"> de 2,82%, determinando de esta manera valores estimados que recibirá la empresa en los respectivos años. </w:t>
      </w:r>
    </w:p>
    <w:p w:rsidR="004126DA" w:rsidRDefault="004126DA" w:rsidP="009D017C">
      <w:pPr>
        <w:tabs>
          <w:tab w:val="left" w:pos="971"/>
        </w:tabs>
        <w:spacing w:line="360" w:lineRule="auto"/>
      </w:pPr>
    </w:p>
    <w:p w:rsidR="004126DA" w:rsidRDefault="004126DA" w:rsidP="009D017C">
      <w:pPr>
        <w:pStyle w:val="Ttulo2"/>
        <w:spacing w:before="0" w:line="360" w:lineRule="auto"/>
        <w:rPr>
          <w:rFonts w:eastAsia="Calibri"/>
          <w:lang w:val="es-ES_tradnl"/>
        </w:rPr>
      </w:pPr>
      <w:bookmarkStart w:id="336" w:name="_Toc7451720"/>
      <w:r w:rsidRPr="00BA4715">
        <w:rPr>
          <w:rFonts w:eastAsia="Calibri"/>
          <w:lang w:val="es-ES_tradnl"/>
        </w:rPr>
        <w:t>5.5 FLUJO DE CAJA</w:t>
      </w:r>
      <w:bookmarkEnd w:id="336"/>
    </w:p>
    <w:p w:rsidR="004126DA" w:rsidRPr="004126DA" w:rsidRDefault="004126DA" w:rsidP="009D017C">
      <w:pPr>
        <w:spacing w:line="360" w:lineRule="auto"/>
        <w:rPr>
          <w:rFonts w:eastAsia="Calibri"/>
          <w:lang w:val="es-ES_tradnl"/>
        </w:rPr>
      </w:pPr>
    </w:p>
    <w:p w:rsidR="004126DA" w:rsidRDefault="004126DA" w:rsidP="009D017C">
      <w:pPr>
        <w:spacing w:line="360" w:lineRule="auto"/>
        <w:jc w:val="both"/>
        <w:rPr>
          <w:rFonts w:eastAsia="Calibri"/>
          <w:lang w:val="es-ES_tradnl"/>
        </w:rPr>
      </w:pPr>
      <w:r w:rsidRPr="00FA4079">
        <w:rPr>
          <w:rFonts w:eastAsia="Calibri"/>
          <w:lang w:val="es-ES_tradnl"/>
        </w:rPr>
        <w:t>Según</w:t>
      </w:r>
      <w:r>
        <w:rPr>
          <w:rFonts w:eastAsia="Calibri"/>
          <w:b/>
          <w:noProof/>
        </w:rPr>
        <w:t xml:space="preserve"> </w:t>
      </w:r>
      <w:r w:rsidRPr="003732D4">
        <w:rPr>
          <w:rFonts w:eastAsia="Calibri"/>
          <w:noProof/>
        </w:rPr>
        <w:t xml:space="preserve">Gutierrez, </w:t>
      </w:r>
      <w:r>
        <w:rPr>
          <w:rFonts w:eastAsia="Calibri"/>
          <w:noProof/>
        </w:rPr>
        <w:t>(</w:t>
      </w:r>
      <w:r w:rsidRPr="003732D4">
        <w:rPr>
          <w:rFonts w:eastAsia="Calibri"/>
          <w:noProof/>
        </w:rPr>
        <w:t>2015)</w:t>
      </w:r>
      <w:r>
        <w:rPr>
          <w:rFonts w:eastAsia="Calibri"/>
          <w:noProof/>
        </w:rPr>
        <w:t xml:space="preserve">. </w:t>
      </w:r>
      <w:r w:rsidRPr="00FA4079">
        <w:rPr>
          <w:rFonts w:eastAsia="Calibri"/>
          <w:lang w:val="es-ES_tradnl"/>
        </w:rPr>
        <w:t>“El flujo de caja o cash flow se puede definir como el resultado de comparar el conjunto de cobros y de pagos que se producen en un periodo de tiempo determinado”.</w:t>
      </w:r>
      <w:r>
        <w:rPr>
          <w:rFonts w:eastAsia="Calibri"/>
          <w:lang w:val="es-ES_tradnl"/>
        </w:rPr>
        <w:t xml:space="preserve"> (p.60)</w:t>
      </w:r>
    </w:p>
    <w:p w:rsidR="004126DA" w:rsidRDefault="004126DA" w:rsidP="009D017C">
      <w:pPr>
        <w:spacing w:line="360" w:lineRule="auto"/>
        <w:jc w:val="both"/>
        <w:rPr>
          <w:rFonts w:eastAsia="Calibri"/>
          <w:lang w:val="es-ES_tradnl"/>
        </w:rPr>
      </w:pPr>
    </w:p>
    <w:p w:rsidR="004126DA" w:rsidRDefault="00ED683E" w:rsidP="009D017C">
      <w:pPr>
        <w:spacing w:line="360" w:lineRule="auto"/>
        <w:jc w:val="both"/>
        <w:rPr>
          <w:rFonts w:eastAsia="Calibri"/>
          <w:lang w:val="es-ES_tradnl"/>
        </w:rPr>
      </w:pPr>
      <w:r>
        <w:rPr>
          <w:rFonts w:eastAsia="Calibri"/>
          <w:lang w:val="es-ES_tradnl"/>
        </w:rPr>
        <w:t>En la tabla 66</w:t>
      </w:r>
      <w:r w:rsidR="004126DA">
        <w:rPr>
          <w:rFonts w:eastAsia="Calibri"/>
          <w:lang w:val="es-ES_tradnl"/>
        </w:rPr>
        <w:t xml:space="preserve">, se determina el Flujo de Caja, tomando en cuenta los ingresos los egresos, el flujo operacional, los egresos no operacionales, el flujo neto generado, el saldo inicial de caja y saldo final de caja.  </w:t>
      </w:r>
    </w:p>
    <w:p w:rsidR="00344946" w:rsidRDefault="00344946" w:rsidP="004126DA">
      <w:pPr>
        <w:spacing w:line="360" w:lineRule="auto"/>
        <w:jc w:val="both"/>
        <w:rPr>
          <w:rFonts w:eastAsia="Calibri"/>
          <w:lang w:val="es-ES_tradnl"/>
        </w:rPr>
      </w:pPr>
    </w:p>
    <w:p w:rsidR="00053EF8" w:rsidRDefault="00053EF8" w:rsidP="00053EF8">
      <w:pPr>
        <w:pStyle w:val="Descripcin"/>
        <w:keepNext/>
        <w:rPr>
          <w:noProof/>
          <w:color w:val="000000" w:themeColor="text1"/>
          <w:sz w:val="20"/>
        </w:rPr>
      </w:pPr>
      <w:bookmarkStart w:id="337" w:name="_Toc7629765"/>
      <w:r w:rsidRPr="00ED683E">
        <w:rPr>
          <w:i w:val="0"/>
          <w:color w:val="000000" w:themeColor="text1"/>
          <w:sz w:val="20"/>
        </w:rPr>
        <w:t xml:space="preserve">Tabla </w:t>
      </w:r>
      <w:r w:rsidR="006D647B" w:rsidRPr="00ED683E">
        <w:rPr>
          <w:i w:val="0"/>
          <w:color w:val="000000" w:themeColor="text1"/>
          <w:sz w:val="20"/>
        </w:rPr>
        <w:fldChar w:fldCharType="begin"/>
      </w:r>
      <w:r w:rsidRPr="00ED683E">
        <w:rPr>
          <w:i w:val="0"/>
          <w:color w:val="000000" w:themeColor="text1"/>
          <w:sz w:val="20"/>
        </w:rPr>
        <w:instrText xml:space="preserve"> SEQ Tabla \* ARABIC </w:instrText>
      </w:r>
      <w:r w:rsidR="006D647B" w:rsidRPr="00ED683E">
        <w:rPr>
          <w:i w:val="0"/>
          <w:color w:val="000000" w:themeColor="text1"/>
          <w:sz w:val="20"/>
        </w:rPr>
        <w:fldChar w:fldCharType="separate"/>
      </w:r>
      <w:r w:rsidR="009E7CD6">
        <w:rPr>
          <w:i w:val="0"/>
          <w:noProof/>
          <w:color w:val="000000" w:themeColor="text1"/>
          <w:sz w:val="20"/>
        </w:rPr>
        <w:t>66</w:t>
      </w:r>
      <w:r w:rsidR="006D647B" w:rsidRPr="00ED683E">
        <w:rPr>
          <w:i w:val="0"/>
          <w:color w:val="000000" w:themeColor="text1"/>
          <w:sz w:val="20"/>
        </w:rPr>
        <w:fldChar w:fldCharType="end"/>
      </w:r>
      <w:r w:rsidRPr="00053EF8">
        <w:rPr>
          <w:color w:val="000000" w:themeColor="text1"/>
          <w:sz w:val="20"/>
        </w:rPr>
        <w:br/>
      </w:r>
      <w:r w:rsidRPr="00053EF8">
        <w:rPr>
          <w:noProof/>
          <w:color w:val="000000" w:themeColor="text1"/>
          <w:sz w:val="20"/>
        </w:rPr>
        <w:t>Flujo de Caja</w:t>
      </w:r>
      <w:bookmarkEnd w:id="337"/>
    </w:p>
    <w:tbl>
      <w:tblPr>
        <w:tblW w:w="5000" w:type="pct"/>
        <w:tblLayout w:type="fixed"/>
        <w:tblCellMar>
          <w:left w:w="70" w:type="dxa"/>
          <w:right w:w="70" w:type="dxa"/>
        </w:tblCellMar>
        <w:tblLook w:val="04A0" w:firstRow="1" w:lastRow="0" w:firstColumn="1" w:lastColumn="0" w:noHBand="0" w:noVBand="1"/>
      </w:tblPr>
      <w:tblGrid>
        <w:gridCol w:w="314"/>
        <w:gridCol w:w="1707"/>
        <w:gridCol w:w="1010"/>
        <w:gridCol w:w="1009"/>
        <w:gridCol w:w="1010"/>
        <w:gridCol w:w="1009"/>
        <w:gridCol w:w="1010"/>
        <w:gridCol w:w="1002"/>
      </w:tblGrid>
      <w:tr w:rsidR="008F16FB" w:rsidRPr="008F16FB" w:rsidTr="008F16FB">
        <w:trPr>
          <w:trHeight w:val="320"/>
        </w:trPr>
        <w:tc>
          <w:tcPr>
            <w:tcW w:w="1251" w:type="pct"/>
            <w:gridSpan w:val="2"/>
            <w:tcBorders>
              <w:top w:val="single" w:sz="4" w:space="0" w:color="auto"/>
              <w:left w:val="nil"/>
              <w:bottom w:val="single" w:sz="4" w:space="0" w:color="auto"/>
              <w:right w:val="nil"/>
            </w:tcBorders>
            <w:shd w:val="clear" w:color="000000" w:fill="FFFFFF"/>
            <w:noWrap/>
            <w:vAlign w:val="bottom"/>
            <w:hideMark/>
          </w:tcPr>
          <w:p w:rsidR="008F16FB" w:rsidRPr="008F16FB" w:rsidRDefault="00F6162A" w:rsidP="008F16FB">
            <w:pPr>
              <w:jc w:val="center"/>
              <w:rPr>
                <w:b/>
                <w:bCs/>
                <w:sz w:val="18"/>
                <w:szCs w:val="18"/>
              </w:rPr>
            </w:pPr>
            <w:r w:rsidRPr="008F16FB">
              <w:rPr>
                <w:b/>
                <w:bCs/>
                <w:sz w:val="18"/>
                <w:szCs w:val="18"/>
              </w:rPr>
              <w:t>Descripción</w:t>
            </w:r>
          </w:p>
        </w:tc>
        <w:tc>
          <w:tcPr>
            <w:tcW w:w="626" w:type="pct"/>
            <w:tcBorders>
              <w:top w:val="single" w:sz="4" w:space="0" w:color="auto"/>
              <w:left w:val="nil"/>
              <w:bottom w:val="single" w:sz="4" w:space="0" w:color="auto"/>
              <w:right w:val="nil"/>
            </w:tcBorders>
            <w:shd w:val="clear" w:color="000000" w:fill="FFFFFF"/>
            <w:noWrap/>
            <w:vAlign w:val="bottom"/>
            <w:hideMark/>
          </w:tcPr>
          <w:p w:rsidR="008F16FB" w:rsidRPr="008F16FB" w:rsidRDefault="008F16FB" w:rsidP="008F16FB">
            <w:pPr>
              <w:jc w:val="center"/>
              <w:rPr>
                <w:b/>
                <w:bCs/>
                <w:sz w:val="18"/>
                <w:szCs w:val="18"/>
              </w:rPr>
            </w:pPr>
            <w:r w:rsidRPr="008F16FB">
              <w:rPr>
                <w:b/>
                <w:bCs/>
                <w:sz w:val="18"/>
                <w:szCs w:val="18"/>
              </w:rPr>
              <w:t>Año 0</w:t>
            </w:r>
          </w:p>
        </w:tc>
        <w:tc>
          <w:tcPr>
            <w:tcW w:w="625" w:type="pct"/>
            <w:tcBorders>
              <w:top w:val="single" w:sz="4" w:space="0" w:color="auto"/>
              <w:left w:val="nil"/>
              <w:bottom w:val="single" w:sz="4" w:space="0" w:color="auto"/>
              <w:right w:val="nil"/>
            </w:tcBorders>
            <w:shd w:val="clear" w:color="000000" w:fill="FFFFFF"/>
            <w:noWrap/>
            <w:vAlign w:val="bottom"/>
            <w:hideMark/>
          </w:tcPr>
          <w:p w:rsidR="008F16FB" w:rsidRPr="008F16FB" w:rsidRDefault="008F16FB" w:rsidP="008F16FB">
            <w:pPr>
              <w:jc w:val="center"/>
              <w:rPr>
                <w:b/>
                <w:bCs/>
                <w:sz w:val="18"/>
                <w:szCs w:val="18"/>
              </w:rPr>
            </w:pPr>
            <w:r w:rsidRPr="008F16FB">
              <w:rPr>
                <w:b/>
                <w:bCs/>
                <w:sz w:val="18"/>
                <w:szCs w:val="18"/>
              </w:rPr>
              <w:t>Año 1</w:t>
            </w:r>
          </w:p>
        </w:tc>
        <w:tc>
          <w:tcPr>
            <w:tcW w:w="626" w:type="pct"/>
            <w:tcBorders>
              <w:top w:val="single" w:sz="4" w:space="0" w:color="auto"/>
              <w:left w:val="nil"/>
              <w:bottom w:val="single" w:sz="4" w:space="0" w:color="auto"/>
              <w:right w:val="nil"/>
            </w:tcBorders>
            <w:shd w:val="clear" w:color="000000" w:fill="FFFFFF"/>
            <w:noWrap/>
            <w:vAlign w:val="bottom"/>
            <w:hideMark/>
          </w:tcPr>
          <w:p w:rsidR="008F16FB" w:rsidRPr="008F16FB" w:rsidRDefault="008F16FB" w:rsidP="008F16FB">
            <w:pPr>
              <w:jc w:val="center"/>
              <w:rPr>
                <w:b/>
                <w:bCs/>
                <w:sz w:val="18"/>
                <w:szCs w:val="18"/>
              </w:rPr>
            </w:pPr>
            <w:r w:rsidRPr="008F16FB">
              <w:rPr>
                <w:b/>
                <w:bCs/>
                <w:sz w:val="18"/>
                <w:szCs w:val="18"/>
              </w:rPr>
              <w:t>Año 2</w:t>
            </w:r>
          </w:p>
        </w:tc>
        <w:tc>
          <w:tcPr>
            <w:tcW w:w="625" w:type="pct"/>
            <w:tcBorders>
              <w:top w:val="single" w:sz="4" w:space="0" w:color="auto"/>
              <w:left w:val="nil"/>
              <w:bottom w:val="single" w:sz="4" w:space="0" w:color="auto"/>
              <w:right w:val="nil"/>
            </w:tcBorders>
            <w:shd w:val="clear" w:color="000000" w:fill="FFFFFF"/>
            <w:noWrap/>
            <w:vAlign w:val="bottom"/>
            <w:hideMark/>
          </w:tcPr>
          <w:p w:rsidR="008F16FB" w:rsidRPr="008F16FB" w:rsidRDefault="008F16FB" w:rsidP="008F16FB">
            <w:pPr>
              <w:jc w:val="center"/>
              <w:rPr>
                <w:b/>
                <w:bCs/>
                <w:sz w:val="18"/>
                <w:szCs w:val="18"/>
              </w:rPr>
            </w:pPr>
            <w:r w:rsidRPr="008F16FB">
              <w:rPr>
                <w:b/>
                <w:bCs/>
                <w:sz w:val="18"/>
                <w:szCs w:val="18"/>
              </w:rPr>
              <w:t>Año 3</w:t>
            </w:r>
          </w:p>
        </w:tc>
        <w:tc>
          <w:tcPr>
            <w:tcW w:w="626" w:type="pct"/>
            <w:tcBorders>
              <w:top w:val="single" w:sz="4" w:space="0" w:color="auto"/>
              <w:left w:val="nil"/>
              <w:bottom w:val="single" w:sz="4" w:space="0" w:color="auto"/>
              <w:right w:val="nil"/>
            </w:tcBorders>
            <w:shd w:val="clear" w:color="000000" w:fill="FFFFFF"/>
            <w:noWrap/>
            <w:vAlign w:val="bottom"/>
            <w:hideMark/>
          </w:tcPr>
          <w:p w:rsidR="008F16FB" w:rsidRPr="008F16FB" w:rsidRDefault="008F16FB" w:rsidP="008F16FB">
            <w:pPr>
              <w:jc w:val="center"/>
              <w:rPr>
                <w:b/>
                <w:bCs/>
                <w:sz w:val="18"/>
                <w:szCs w:val="18"/>
              </w:rPr>
            </w:pPr>
            <w:r w:rsidRPr="008F16FB">
              <w:rPr>
                <w:b/>
                <w:bCs/>
                <w:sz w:val="18"/>
                <w:szCs w:val="18"/>
              </w:rPr>
              <w:t>Año 4</w:t>
            </w:r>
          </w:p>
        </w:tc>
        <w:tc>
          <w:tcPr>
            <w:tcW w:w="621" w:type="pct"/>
            <w:tcBorders>
              <w:top w:val="single" w:sz="4" w:space="0" w:color="auto"/>
              <w:left w:val="nil"/>
              <w:bottom w:val="single" w:sz="4" w:space="0" w:color="auto"/>
              <w:right w:val="nil"/>
            </w:tcBorders>
            <w:shd w:val="clear" w:color="000000" w:fill="FFFFFF"/>
            <w:noWrap/>
            <w:vAlign w:val="bottom"/>
            <w:hideMark/>
          </w:tcPr>
          <w:p w:rsidR="008F16FB" w:rsidRPr="008F16FB" w:rsidRDefault="008F16FB" w:rsidP="008F16FB">
            <w:pPr>
              <w:jc w:val="center"/>
              <w:rPr>
                <w:b/>
                <w:bCs/>
                <w:sz w:val="18"/>
                <w:szCs w:val="18"/>
              </w:rPr>
            </w:pPr>
            <w:r w:rsidRPr="008F16FB">
              <w:rPr>
                <w:b/>
                <w:bCs/>
                <w:sz w:val="18"/>
                <w:szCs w:val="18"/>
              </w:rPr>
              <w:t>Año 5</w:t>
            </w:r>
          </w:p>
        </w:tc>
      </w:tr>
      <w:tr w:rsidR="008F16FB" w:rsidRPr="008F16FB" w:rsidTr="008F16FB">
        <w:trPr>
          <w:trHeight w:val="260"/>
        </w:trPr>
        <w:tc>
          <w:tcPr>
            <w:tcW w:w="194" w:type="pct"/>
            <w:tcBorders>
              <w:top w:val="nil"/>
              <w:left w:val="nil"/>
              <w:bottom w:val="nil"/>
              <w:right w:val="nil"/>
            </w:tcBorders>
            <w:shd w:val="clear" w:color="000000" w:fill="FFFFFF"/>
            <w:noWrap/>
            <w:vAlign w:val="bottom"/>
            <w:hideMark/>
          </w:tcPr>
          <w:p w:rsidR="008F16FB" w:rsidRPr="008F16FB" w:rsidRDefault="008F16FB" w:rsidP="008F16FB">
            <w:pPr>
              <w:rPr>
                <w:b/>
                <w:bCs/>
                <w:sz w:val="18"/>
                <w:szCs w:val="18"/>
              </w:rPr>
            </w:pPr>
            <w:r w:rsidRPr="008F16FB">
              <w:rPr>
                <w:b/>
                <w:bCs/>
                <w:sz w:val="18"/>
                <w:szCs w:val="18"/>
              </w:rPr>
              <w:t>A.</w:t>
            </w:r>
          </w:p>
        </w:tc>
        <w:tc>
          <w:tcPr>
            <w:tcW w:w="1057" w:type="pct"/>
            <w:tcBorders>
              <w:top w:val="nil"/>
              <w:left w:val="nil"/>
              <w:bottom w:val="nil"/>
              <w:right w:val="nil"/>
            </w:tcBorders>
            <w:shd w:val="clear" w:color="000000" w:fill="FFFFFF"/>
            <w:noWrap/>
            <w:vAlign w:val="bottom"/>
            <w:hideMark/>
          </w:tcPr>
          <w:p w:rsidR="008F16FB" w:rsidRPr="008F16FB" w:rsidRDefault="008F16FB" w:rsidP="008F16FB">
            <w:pPr>
              <w:rPr>
                <w:b/>
                <w:bCs/>
                <w:sz w:val="18"/>
                <w:szCs w:val="18"/>
              </w:rPr>
            </w:pPr>
            <w:r w:rsidRPr="008F16FB">
              <w:rPr>
                <w:b/>
                <w:bCs/>
                <w:sz w:val="18"/>
                <w:szCs w:val="18"/>
              </w:rPr>
              <w:t>Ingresos operacionales</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jc w:val="right"/>
              <w:rPr>
                <w:b/>
                <w:bCs/>
                <w:sz w:val="18"/>
                <w:szCs w:val="18"/>
              </w:rPr>
            </w:pPr>
            <w:r w:rsidRPr="008F16FB">
              <w:rPr>
                <w:b/>
                <w:bCs/>
                <w:sz w:val="18"/>
                <w:szCs w:val="18"/>
              </w:rPr>
              <w:t>19.682,75</w:t>
            </w:r>
          </w:p>
        </w:tc>
        <w:tc>
          <w:tcPr>
            <w:tcW w:w="625" w:type="pct"/>
            <w:tcBorders>
              <w:top w:val="nil"/>
              <w:left w:val="nil"/>
              <w:bottom w:val="nil"/>
              <w:right w:val="nil"/>
            </w:tcBorders>
            <w:shd w:val="clear" w:color="000000" w:fill="FFFFFF"/>
            <w:noWrap/>
            <w:vAlign w:val="bottom"/>
            <w:hideMark/>
          </w:tcPr>
          <w:p w:rsidR="008F16FB" w:rsidRPr="008F16FB" w:rsidRDefault="008F16FB" w:rsidP="008F16FB">
            <w:pPr>
              <w:jc w:val="right"/>
              <w:rPr>
                <w:b/>
                <w:bCs/>
                <w:sz w:val="18"/>
                <w:szCs w:val="18"/>
              </w:rPr>
            </w:pPr>
            <w:r w:rsidRPr="008F16FB">
              <w:rPr>
                <w:b/>
                <w:bCs/>
                <w:sz w:val="18"/>
                <w:szCs w:val="18"/>
              </w:rPr>
              <w:t>93.028,14</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jc w:val="right"/>
              <w:rPr>
                <w:b/>
                <w:bCs/>
                <w:sz w:val="18"/>
                <w:szCs w:val="18"/>
              </w:rPr>
            </w:pPr>
            <w:r w:rsidRPr="008F16FB">
              <w:rPr>
                <w:b/>
                <w:bCs/>
                <w:sz w:val="18"/>
                <w:szCs w:val="18"/>
              </w:rPr>
              <w:t>95.651,53</w:t>
            </w:r>
          </w:p>
        </w:tc>
        <w:tc>
          <w:tcPr>
            <w:tcW w:w="625" w:type="pct"/>
            <w:tcBorders>
              <w:top w:val="nil"/>
              <w:left w:val="nil"/>
              <w:bottom w:val="nil"/>
              <w:right w:val="nil"/>
            </w:tcBorders>
            <w:shd w:val="clear" w:color="000000" w:fill="FFFFFF"/>
            <w:noWrap/>
            <w:vAlign w:val="bottom"/>
            <w:hideMark/>
          </w:tcPr>
          <w:p w:rsidR="008F16FB" w:rsidRPr="008F16FB" w:rsidRDefault="008F16FB" w:rsidP="008F16FB">
            <w:pPr>
              <w:jc w:val="right"/>
              <w:rPr>
                <w:b/>
                <w:bCs/>
                <w:sz w:val="18"/>
                <w:szCs w:val="18"/>
              </w:rPr>
            </w:pPr>
            <w:r w:rsidRPr="008F16FB">
              <w:rPr>
                <w:b/>
                <w:bCs/>
                <w:sz w:val="18"/>
                <w:szCs w:val="18"/>
              </w:rPr>
              <w:t>98.348,90</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jc w:val="right"/>
              <w:rPr>
                <w:b/>
                <w:bCs/>
                <w:sz w:val="18"/>
                <w:szCs w:val="18"/>
              </w:rPr>
            </w:pPr>
            <w:r w:rsidRPr="008F16FB">
              <w:rPr>
                <w:b/>
                <w:bCs/>
                <w:sz w:val="18"/>
                <w:szCs w:val="18"/>
              </w:rPr>
              <w:t>101.122,34</w:t>
            </w:r>
          </w:p>
        </w:tc>
        <w:tc>
          <w:tcPr>
            <w:tcW w:w="621" w:type="pct"/>
            <w:tcBorders>
              <w:top w:val="nil"/>
              <w:left w:val="nil"/>
              <w:bottom w:val="nil"/>
              <w:right w:val="nil"/>
            </w:tcBorders>
            <w:shd w:val="clear" w:color="000000" w:fill="FFFFFF"/>
            <w:noWrap/>
            <w:vAlign w:val="bottom"/>
            <w:hideMark/>
          </w:tcPr>
          <w:p w:rsidR="008F16FB" w:rsidRPr="008F16FB" w:rsidRDefault="008F16FB" w:rsidP="008F16FB">
            <w:pPr>
              <w:jc w:val="right"/>
              <w:rPr>
                <w:b/>
                <w:bCs/>
                <w:sz w:val="18"/>
                <w:szCs w:val="18"/>
              </w:rPr>
            </w:pPr>
            <w:r w:rsidRPr="008F16FB">
              <w:rPr>
                <w:b/>
                <w:bCs/>
                <w:sz w:val="18"/>
                <w:szCs w:val="18"/>
              </w:rPr>
              <w:t>103.973,99</w:t>
            </w:r>
          </w:p>
        </w:tc>
      </w:tr>
      <w:tr w:rsidR="008F16FB" w:rsidRPr="008F16FB" w:rsidTr="008F16FB">
        <w:trPr>
          <w:trHeight w:val="260"/>
        </w:trPr>
        <w:tc>
          <w:tcPr>
            <w:tcW w:w="194" w:type="pct"/>
            <w:tcBorders>
              <w:top w:val="nil"/>
              <w:left w:val="nil"/>
              <w:bottom w:val="nil"/>
              <w:right w:val="nil"/>
            </w:tcBorders>
            <w:shd w:val="clear" w:color="000000" w:fill="FFFFFF"/>
            <w:noWrap/>
            <w:vAlign w:val="bottom"/>
            <w:hideMark/>
          </w:tcPr>
          <w:p w:rsidR="008F16FB" w:rsidRPr="008F16FB" w:rsidRDefault="008F16FB" w:rsidP="008F16FB">
            <w:pPr>
              <w:rPr>
                <w:b/>
                <w:bCs/>
                <w:sz w:val="18"/>
                <w:szCs w:val="18"/>
              </w:rPr>
            </w:pPr>
            <w:r w:rsidRPr="008F16FB">
              <w:rPr>
                <w:b/>
                <w:bCs/>
                <w:sz w:val="18"/>
                <w:szCs w:val="18"/>
              </w:rPr>
              <w:t> </w:t>
            </w:r>
          </w:p>
        </w:tc>
        <w:tc>
          <w:tcPr>
            <w:tcW w:w="1057"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t>Recursos propios</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3.325,80</w:t>
            </w:r>
          </w:p>
        </w:tc>
        <w:tc>
          <w:tcPr>
            <w:tcW w:w="625"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t> </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t> </w:t>
            </w:r>
          </w:p>
        </w:tc>
        <w:tc>
          <w:tcPr>
            <w:tcW w:w="625"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t> </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t> </w:t>
            </w:r>
          </w:p>
        </w:tc>
        <w:tc>
          <w:tcPr>
            <w:tcW w:w="621"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t> </w:t>
            </w:r>
          </w:p>
        </w:tc>
      </w:tr>
      <w:tr w:rsidR="008F16FB" w:rsidRPr="008F16FB" w:rsidTr="008F16FB">
        <w:trPr>
          <w:trHeight w:val="260"/>
        </w:trPr>
        <w:tc>
          <w:tcPr>
            <w:tcW w:w="194" w:type="pct"/>
            <w:tcBorders>
              <w:top w:val="nil"/>
              <w:left w:val="nil"/>
              <w:bottom w:val="nil"/>
              <w:right w:val="nil"/>
            </w:tcBorders>
            <w:shd w:val="clear" w:color="000000" w:fill="FFFFFF"/>
            <w:noWrap/>
            <w:vAlign w:val="bottom"/>
            <w:hideMark/>
          </w:tcPr>
          <w:p w:rsidR="008F16FB" w:rsidRPr="008F16FB" w:rsidRDefault="008F16FB" w:rsidP="008F16FB">
            <w:pPr>
              <w:rPr>
                <w:b/>
                <w:bCs/>
                <w:sz w:val="18"/>
                <w:szCs w:val="18"/>
              </w:rPr>
            </w:pPr>
            <w:r w:rsidRPr="008F16FB">
              <w:rPr>
                <w:b/>
                <w:bCs/>
                <w:sz w:val="18"/>
                <w:szCs w:val="18"/>
              </w:rPr>
              <w:t> </w:t>
            </w:r>
          </w:p>
        </w:tc>
        <w:tc>
          <w:tcPr>
            <w:tcW w:w="1057"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t>Recursos de terceros</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16.356,95</w:t>
            </w:r>
          </w:p>
        </w:tc>
        <w:tc>
          <w:tcPr>
            <w:tcW w:w="625"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t> </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t> </w:t>
            </w:r>
          </w:p>
        </w:tc>
        <w:tc>
          <w:tcPr>
            <w:tcW w:w="625"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t> </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t> </w:t>
            </w:r>
          </w:p>
        </w:tc>
        <w:tc>
          <w:tcPr>
            <w:tcW w:w="621"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t> </w:t>
            </w:r>
          </w:p>
        </w:tc>
      </w:tr>
      <w:tr w:rsidR="008F16FB" w:rsidRPr="008F16FB" w:rsidTr="008F16FB">
        <w:trPr>
          <w:trHeight w:val="260"/>
        </w:trPr>
        <w:tc>
          <w:tcPr>
            <w:tcW w:w="194" w:type="pct"/>
            <w:tcBorders>
              <w:top w:val="nil"/>
              <w:left w:val="nil"/>
              <w:bottom w:val="nil"/>
              <w:right w:val="nil"/>
            </w:tcBorders>
            <w:shd w:val="clear" w:color="000000" w:fill="FFFFFF"/>
            <w:noWrap/>
            <w:vAlign w:val="bottom"/>
            <w:hideMark/>
          </w:tcPr>
          <w:p w:rsidR="008F16FB" w:rsidRPr="008F16FB" w:rsidRDefault="008F16FB" w:rsidP="008F16FB">
            <w:pPr>
              <w:rPr>
                <w:b/>
                <w:bCs/>
                <w:sz w:val="18"/>
                <w:szCs w:val="18"/>
              </w:rPr>
            </w:pPr>
            <w:r w:rsidRPr="008F16FB">
              <w:rPr>
                <w:b/>
                <w:bCs/>
                <w:sz w:val="18"/>
                <w:szCs w:val="18"/>
              </w:rPr>
              <w:t> </w:t>
            </w:r>
          </w:p>
        </w:tc>
        <w:tc>
          <w:tcPr>
            <w:tcW w:w="1057"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t>Ingresos por ventas</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t> </w:t>
            </w:r>
          </w:p>
        </w:tc>
        <w:tc>
          <w:tcPr>
            <w:tcW w:w="625"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93.028,14</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95.651,53</w:t>
            </w:r>
          </w:p>
        </w:tc>
        <w:tc>
          <w:tcPr>
            <w:tcW w:w="625"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98.348,90</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101.122,34</w:t>
            </w:r>
          </w:p>
        </w:tc>
        <w:tc>
          <w:tcPr>
            <w:tcW w:w="621"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103.973,99</w:t>
            </w:r>
          </w:p>
        </w:tc>
      </w:tr>
      <w:tr w:rsidR="008F16FB" w:rsidRPr="008F16FB" w:rsidTr="008F16FB">
        <w:trPr>
          <w:trHeight w:val="260"/>
        </w:trPr>
        <w:tc>
          <w:tcPr>
            <w:tcW w:w="194" w:type="pct"/>
            <w:tcBorders>
              <w:top w:val="nil"/>
              <w:left w:val="nil"/>
              <w:bottom w:val="nil"/>
              <w:right w:val="nil"/>
            </w:tcBorders>
            <w:shd w:val="clear" w:color="000000" w:fill="FFFFFF"/>
            <w:noWrap/>
            <w:vAlign w:val="bottom"/>
            <w:hideMark/>
          </w:tcPr>
          <w:p w:rsidR="008F16FB" w:rsidRPr="008F16FB" w:rsidRDefault="008F16FB" w:rsidP="008F16FB">
            <w:pPr>
              <w:rPr>
                <w:b/>
                <w:bCs/>
                <w:sz w:val="18"/>
                <w:szCs w:val="18"/>
              </w:rPr>
            </w:pPr>
            <w:r w:rsidRPr="008F16FB">
              <w:rPr>
                <w:b/>
                <w:bCs/>
                <w:sz w:val="18"/>
                <w:szCs w:val="18"/>
              </w:rPr>
              <w:t>B.</w:t>
            </w:r>
          </w:p>
        </w:tc>
        <w:tc>
          <w:tcPr>
            <w:tcW w:w="1057" w:type="pct"/>
            <w:tcBorders>
              <w:top w:val="nil"/>
              <w:left w:val="nil"/>
              <w:bottom w:val="nil"/>
              <w:right w:val="nil"/>
            </w:tcBorders>
            <w:shd w:val="clear" w:color="000000" w:fill="FFFFFF"/>
            <w:noWrap/>
            <w:vAlign w:val="bottom"/>
            <w:hideMark/>
          </w:tcPr>
          <w:p w:rsidR="008F16FB" w:rsidRPr="008F16FB" w:rsidRDefault="008F16FB" w:rsidP="008F16FB">
            <w:pPr>
              <w:rPr>
                <w:b/>
                <w:bCs/>
                <w:sz w:val="18"/>
                <w:szCs w:val="18"/>
              </w:rPr>
            </w:pPr>
            <w:r w:rsidRPr="008F16FB">
              <w:rPr>
                <w:b/>
                <w:bCs/>
                <w:sz w:val="18"/>
                <w:szCs w:val="18"/>
              </w:rPr>
              <w:t>Egresos operacionales</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rPr>
                <w:b/>
                <w:bCs/>
                <w:sz w:val="18"/>
                <w:szCs w:val="18"/>
              </w:rPr>
            </w:pPr>
            <w:r w:rsidRPr="008F16FB">
              <w:rPr>
                <w:b/>
                <w:bCs/>
                <w:sz w:val="18"/>
                <w:szCs w:val="18"/>
              </w:rPr>
              <w:t> </w:t>
            </w:r>
          </w:p>
        </w:tc>
        <w:tc>
          <w:tcPr>
            <w:tcW w:w="625" w:type="pct"/>
            <w:tcBorders>
              <w:top w:val="nil"/>
              <w:left w:val="nil"/>
              <w:bottom w:val="nil"/>
              <w:right w:val="nil"/>
            </w:tcBorders>
            <w:shd w:val="clear" w:color="000000" w:fill="FFFFFF"/>
            <w:noWrap/>
            <w:vAlign w:val="bottom"/>
            <w:hideMark/>
          </w:tcPr>
          <w:p w:rsidR="008F16FB" w:rsidRPr="008F16FB" w:rsidRDefault="008F16FB" w:rsidP="008F16FB">
            <w:pPr>
              <w:jc w:val="right"/>
              <w:rPr>
                <w:b/>
                <w:bCs/>
                <w:sz w:val="18"/>
                <w:szCs w:val="18"/>
              </w:rPr>
            </w:pPr>
            <w:r w:rsidRPr="008F16FB">
              <w:rPr>
                <w:b/>
                <w:bCs/>
                <w:sz w:val="18"/>
                <w:szCs w:val="18"/>
              </w:rPr>
              <w:t>73.478,07</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jc w:val="right"/>
              <w:rPr>
                <w:b/>
                <w:bCs/>
                <w:sz w:val="18"/>
                <w:szCs w:val="18"/>
              </w:rPr>
            </w:pPr>
            <w:r w:rsidRPr="008F16FB">
              <w:rPr>
                <w:b/>
                <w:bCs/>
                <w:sz w:val="18"/>
                <w:szCs w:val="18"/>
              </w:rPr>
              <w:t>55.469,35</w:t>
            </w:r>
          </w:p>
        </w:tc>
        <w:tc>
          <w:tcPr>
            <w:tcW w:w="625" w:type="pct"/>
            <w:tcBorders>
              <w:top w:val="nil"/>
              <w:left w:val="nil"/>
              <w:bottom w:val="nil"/>
              <w:right w:val="nil"/>
            </w:tcBorders>
            <w:shd w:val="clear" w:color="000000" w:fill="FFFFFF"/>
            <w:noWrap/>
            <w:vAlign w:val="bottom"/>
            <w:hideMark/>
          </w:tcPr>
          <w:p w:rsidR="008F16FB" w:rsidRPr="008F16FB" w:rsidRDefault="008F16FB" w:rsidP="008F16FB">
            <w:pPr>
              <w:jc w:val="right"/>
              <w:rPr>
                <w:b/>
                <w:bCs/>
                <w:sz w:val="18"/>
                <w:szCs w:val="18"/>
              </w:rPr>
            </w:pPr>
            <w:r w:rsidRPr="008F16FB">
              <w:rPr>
                <w:b/>
                <w:bCs/>
                <w:sz w:val="18"/>
                <w:szCs w:val="18"/>
              </w:rPr>
              <w:t>57.037,39</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jc w:val="right"/>
              <w:rPr>
                <w:b/>
                <w:bCs/>
                <w:sz w:val="18"/>
                <w:szCs w:val="18"/>
              </w:rPr>
            </w:pPr>
            <w:r w:rsidRPr="008F16FB">
              <w:rPr>
                <w:b/>
                <w:bCs/>
                <w:sz w:val="18"/>
                <w:szCs w:val="18"/>
              </w:rPr>
              <w:t>58.649,65</w:t>
            </w:r>
          </w:p>
        </w:tc>
        <w:tc>
          <w:tcPr>
            <w:tcW w:w="621" w:type="pct"/>
            <w:tcBorders>
              <w:top w:val="nil"/>
              <w:left w:val="nil"/>
              <w:bottom w:val="nil"/>
              <w:right w:val="nil"/>
            </w:tcBorders>
            <w:shd w:val="clear" w:color="000000" w:fill="FFFFFF"/>
            <w:noWrap/>
            <w:vAlign w:val="bottom"/>
            <w:hideMark/>
          </w:tcPr>
          <w:p w:rsidR="008F16FB" w:rsidRPr="008F16FB" w:rsidRDefault="008F16FB" w:rsidP="008F16FB">
            <w:pPr>
              <w:jc w:val="right"/>
              <w:rPr>
                <w:b/>
                <w:bCs/>
                <w:sz w:val="18"/>
                <w:szCs w:val="18"/>
              </w:rPr>
            </w:pPr>
            <w:r w:rsidRPr="008F16FB">
              <w:rPr>
                <w:b/>
                <w:bCs/>
                <w:sz w:val="18"/>
                <w:szCs w:val="18"/>
              </w:rPr>
              <w:t>60.307,38</w:t>
            </w:r>
          </w:p>
        </w:tc>
      </w:tr>
      <w:tr w:rsidR="008F16FB" w:rsidRPr="008F16FB" w:rsidTr="008F16FB">
        <w:trPr>
          <w:trHeight w:val="260"/>
        </w:trPr>
        <w:tc>
          <w:tcPr>
            <w:tcW w:w="194" w:type="pct"/>
            <w:tcBorders>
              <w:top w:val="nil"/>
              <w:left w:val="nil"/>
              <w:bottom w:val="nil"/>
              <w:right w:val="nil"/>
            </w:tcBorders>
            <w:shd w:val="clear" w:color="000000" w:fill="FFFFFF"/>
            <w:noWrap/>
            <w:vAlign w:val="bottom"/>
            <w:hideMark/>
          </w:tcPr>
          <w:p w:rsidR="008F16FB" w:rsidRPr="008F16FB" w:rsidRDefault="008F16FB" w:rsidP="008F16FB">
            <w:pPr>
              <w:rPr>
                <w:b/>
                <w:bCs/>
                <w:sz w:val="18"/>
                <w:szCs w:val="18"/>
              </w:rPr>
            </w:pPr>
            <w:r w:rsidRPr="008F16FB">
              <w:rPr>
                <w:b/>
                <w:bCs/>
                <w:sz w:val="18"/>
                <w:szCs w:val="18"/>
              </w:rPr>
              <w:t> </w:t>
            </w:r>
          </w:p>
        </w:tc>
        <w:tc>
          <w:tcPr>
            <w:tcW w:w="1057"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t>Instalaciones y remodelaciones</w:t>
            </w:r>
          </w:p>
        </w:tc>
        <w:tc>
          <w:tcPr>
            <w:tcW w:w="626" w:type="pct"/>
            <w:tcBorders>
              <w:top w:val="nil"/>
              <w:left w:val="nil"/>
              <w:bottom w:val="nil"/>
              <w:right w:val="nil"/>
            </w:tcBorders>
            <w:shd w:val="clear" w:color="auto" w:fill="auto"/>
            <w:noWrap/>
            <w:vAlign w:val="bottom"/>
            <w:hideMark/>
          </w:tcPr>
          <w:p w:rsidR="008F16FB" w:rsidRPr="008F16FB" w:rsidRDefault="008F16FB" w:rsidP="008F16FB">
            <w:pPr>
              <w:rPr>
                <w:sz w:val="18"/>
                <w:szCs w:val="18"/>
              </w:rPr>
            </w:pPr>
          </w:p>
        </w:tc>
        <w:tc>
          <w:tcPr>
            <w:tcW w:w="625"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10.750,20</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t> </w:t>
            </w:r>
          </w:p>
        </w:tc>
        <w:tc>
          <w:tcPr>
            <w:tcW w:w="625"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t> </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t> </w:t>
            </w:r>
          </w:p>
        </w:tc>
        <w:tc>
          <w:tcPr>
            <w:tcW w:w="621"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t> </w:t>
            </w:r>
          </w:p>
        </w:tc>
      </w:tr>
      <w:tr w:rsidR="008F16FB" w:rsidRPr="008F16FB" w:rsidTr="008F16FB">
        <w:trPr>
          <w:trHeight w:val="260"/>
        </w:trPr>
        <w:tc>
          <w:tcPr>
            <w:tcW w:w="194" w:type="pct"/>
            <w:tcBorders>
              <w:top w:val="nil"/>
              <w:left w:val="nil"/>
              <w:bottom w:val="nil"/>
              <w:right w:val="nil"/>
            </w:tcBorders>
            <w:shd w:val="clear" w:color="000000" w:fill="FFFFFF"/>
            <w:noWrap/>
            <w:vAlign w:val="bottom"/>
            <w:hideMark/>
          </w:tcPr>
          <w:p w:rsidR="008F16FB" w:rsidRPr="008F16FB" w:rsidRDefault="008F16FB" w:rsidP="008F16FB">
            <w:pPr>
              <w:rPr>
                <w:b/>
                <w:bCs/>
                <w:sz w:val="18"/>
                <w:szCs w:val="18"/>
              </w:rPr>
            </w:pPr>
            <w:r w:rsidRPr="008F16FB">
              <w:rPr>
                <w:b/>
                <w:bCs/>
                <w:sz w:val="18"/>
                <w:szCs w:val="18"/>
              </w:rPr>
              <w:t> </w:t>
            </w:r>
          </w:p>
        </w:tc>
        <w:tc>
          <w:tcPr>
            <w:tcW w:w="1057"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t xml:space="preserve">Muebles y Enseres </w:t>
            </w:r>
          </w:p>
        </w:tc>
        <w:tc>
          <w:tcPr>
            <w:tcW w:w="626" w:type="pct"/>
            <w:tcBorders>
              <w:top w:val="nil"/>
              <w:left w:val="nil"/>
              <w:bottom w:val="nil"/>
              <w:right w:val="nil"/>
            </w:tcBorders>
            <w:shd w:val="clear" w:color="auto" w:fill="auto"/>
            <w:noWrap/>
            <w:vAlign w:val="bottom"/>
            <w:hideMark/>
          </w:tcPr>
          <w:p w:rsidR="008F16FB" w:rsidRPr="008F16FB" w:rsidRDefault="008F16FB" w:rsidP="008F16FB">
            <w:pPr>
              <w:rPr>
                <w:sz w:val="18"/>
                <w:szCs w:val="18"/>
              </w:rPr>
            </w:pPr>
          </w:p>
        </w:tc>
        <w:tc>
          <w:tcPr>
            <w:tcW w:w="625"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1.899,00</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t> </w:t>
            </w:r>
          </w:p>
        </w:tc>
        <w:tc>
          <w:tcPr>
            <w:tcW w:w="625"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t> </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t> </w:t>
            </w:r>
          </w:p>
        </w:tc>
        <w:tc>
          <w:tcPr>
            <w:tcW w:w="621"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t> </w:t>
            </w:r>
          </w:p>
        </w:tc>
      </w:tr>
      <w:tr w:rsidR="008F16FB" w:rsidRPr="008F16FB" w:rsidTr="008F16FB">
        <w:trPr>
          <w:trHeight w:val="260"/>
        </w:trPr>
        <w:tc>
          <w:tcPr>
            <w:tcW w:w="194" w:type="pct"/>
            <w:tcBorders>
              <w:top w:val="nil"/>
              <w:left w:val="nil"/>
              <w:bottom w:val="nil"/>
              <w:right w:val="nil"/>
            </w:tcBorders>
            <w:shd w:val="clear" w:color="000000" w:fill="FFFFFF"/>
            <w:noWrap/>
            <w:vAlign w:val="bottom"/>
            <w:hideMark/>
          </w:tcPr>
          <w:p w:rsidR="008F16FB" w:rsidRPr="008F16FB" w:rsidRDefault="008F16FB" w:rsidP="008F16FB">
            <w:pPr>
              <w:rPr>
                <w:b/>
                <w:bCs/>
                <w:sz w:val="18"/>
                <w:szCs w:val="18"/>
              </w:rPr>
            </w:pPr>
            <w:r w:rsidRPr="008F16FB">
              <w:rPr>
                <w:b/>
                <w:bCs/>
                <w:sz w:val="18"/>
                <w:szCs w:val="18"/>
              </w:rPr>
              <w:t> </w:t>
            </w:r>
          </w:p>
        </w:tc>
        <w:tc>
          <w:tcPr>
            <w:tcW w:w="1057"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t>Maquinaria y Equipo</w:t>
            </w:r>
          </w:p>
        </w:tc>
        <w:tc>
          <w:tcPr>
            <w:tcW w:w="626" w:type="pct"/>
            <w:tcBorders>
              <w:top w:val="nil"/>
              <w:left w:val="nil"/>
              <w:bottom w:val="nil"/>
              <w:right w:val="nil"/>
            </w:tcBorders>
            <w:shd w:val="clear" w:color="auto" w:fill="auto"/>
            <w:noWrap/>
            <w:vAlign w:val="bottom"/>
            <w:hideMark/>
          </w:tcPr>
          <w:p w:rsidR="008F16FB" w:rsidRPr="008F16FB" w:rsidRDefault="008F16FB" w:rsidP="008F16FB">
            <w:pPr>
              <w:rPr>
                <w:sz w:val="18"/>
                <w:szCs w:val="18"/>
              </w:rPr>
            </w:pPr>
          </w:p>
        </w:tc>
        <w:tc>
          <w:tcPr>
            <w:tcW w:w="625"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4.047,00</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t> </w:t>
            </w:r>
          </w:p>
        </w:tc>
        <w:tc>
          <w:tcPr>
            <w:tcW w:w="625"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t> </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t> </w:t>
            </w:r>
          </w:p>
        </w:tc>
        <w:tc>
          <w:tcPr>
            <w:tcW w:w="621"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t> </w:t>
            </w:r>
          </w:p>
        </w:tc>
      </w:tr>
      <w:tr w:rsidR="008F16FB" w:rsidRPr="008F16FB" w:rsidTr="008F16FB">
        <w:trPr>
          <w:trHeight w:val="260"/>
        </w:trPr>
        <w:tc>
          <w:tcPr>
            <w:tcW w:w="194" w:type="pct"/>
            <w:tcBorders>
              <w:top w:val="nil"/>
              <w:left w:val="nil"/>
              <w:bottom w:val="nil"/>
              <w:right w:val="nil"/>
            </w:tcBorders>
            <w:shd w:val="clear" w:color="000000" w:fill="FFFFFF"/>
            <w:noWrap/>
            <w:vAlign w:val="bottom"/>
            <w:hideMark/>
          </w:tcPr>
          <w:p w:rsidR="008F16FB" w:rsidRPr="008F16FB" w:rsidRDefault="008F16FB" w:rsidP="008F16FB">
            <w:pPr>
              <w:rPr>
                <w:b/>
                <w:bCs/>
                <w:sz w:val="18"/>
                <w:szCs w:val="18"/>
              </w:rPr>
            </w:pPr>
            <w:r w:rsidRPr="008F16FB">
              <w:rPr>
                <w:b/>
                <w:bCs/>
                <w:sz w:val="18"/>
                <w:szCs w:val="18"/>
              </w:rPr>
              <w:t> </w:t>
            </w:r>
          </w:p>
        </w:tc>
        <w:tc>
          <w:tcPr>
            <w:tcW w:w="1057"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t>Equipo de computación</w:t>
            </w:r>
          </w:p>
        </w:tc>
        <w:tc>
          <w:tcPr>
            <w:tcW w:w="626" w:type="pct"/>
            <w:tcBorders>
              <w:top w:val="nil"/>
              <w:left w:val="nil"/>
              <w:bottom w:val="nil"/>
              <w:right w:val="nil"/>
            </w:tcBorders>
            <w:shd w:val="clear" w:color="auto" w:fill="auto"/>
            <w:noWrap/>
            <w:vAlign w:val="bottom"/>
            <w:hideMark/>
          </w:tcPr>
          <w:p w:rsidR="008F16FB" w:rsidRPr="008F16FB" w:rsidRDefault="008F16FB" w:rsidP="008F16FB">
            <w:pPr>
              <w:rPr>
                <w:sz w:val="18"/>
                <w:szCs w:val="18"/>
              </w:rPr>
            </w:pPr>
          </w:p>
        </w:tc>
        <w:tc>
          <w:tcPr>
            <w:tcW w:w="625"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857,15</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t> </w:t>
            </w:r>
          </w:p>
        </w:tc>
        <w:tc>
          <w:tcPr>
            <w:tcW w:w="625"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t> </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t> </w:t>
            </w:r>
          </w:p>
        </w:tc>
        <w:tc>
          <w:tcPr>
            <w:tcW w:w="621"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t> </w:t>
            </w:r>
          </w:p>
        </w:tc>
      </w:tr>
      <w:tr w:rsidR="008F16FB" w:rsidRPr="008F16FB" w:rsidTr="008F16FB">
        <w:trPr>
          <w:trHeight w:val="260"/>
        </w:trPr>
        <w:tc>
          <w:tcPr>
            <w:tcW w:w="194" w:type="pct"/>
            <w:tcBorders>
              <w:top w:val="nil"/>
              <w:left w:val="nil"/>
              <w:bottom w:val="nil"/>
              <w:right w:val="nil"/>
            </w:tcBorders>
            <w:shd w:val="clear" w:color="000000" w:fill="FFFFFF"/>
            <w:noWrap/>
            <w:vAlign w:val="bottom"/>
            <w:hideMark/>
          </w:tcPr>
          <w:p w:rsidR="008F16FB" w:rsidRPr="008F16FB" w:rsidRDefault="008F16FB" w:rsidP="008F16FB">
            <w:pPr>
              <w:rPr>
                <w:b/>
                <w:bCs/>
                <w:sz w:val="18"/>
                <w:szCs w:val="18"/>
              </w:rPr>
            </w:pPr>
            <w:r w:rsidRPr="008F16FB">
              <w:rPr>
                <w:b/>
                <w:bCs/>
                <w:sz w:val="18"/>
                <w:szCs w:val="18"/>
              </w:rPr>
              <w:t> </w:t>
            </w:r>
          </w:p>
        </w:tc>
        <w:tc>
          <w:tcPr>
            <w:tcW w:w="1057"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t>Inventarios</w:t>
            </w:r>
          </w:p>
        </w:tc>
        <w:tc>
          <w:tcPr>
            <w:tcW w:w="626" w:type="pct"/>
            <w:tcBorders>
              <w:top w:val="nil"/>
              <w:left w:val="nil"/>
              <w:bottom w:val="nil"/>
              <w:right w:val="nil"/>
            </w:tcBorders>
            <w:shd w:val="clear" w:color="auto" w:fill="auto"/>
            <w:noWrap/>
            <w:vAlign w:val="bottom"/>
            <w:hideMark/>
          </w:tcPr>
          <w:p w:rsidR="008F16FB" w:rsidRPr="008F16FB" w:rsidRDefault="008F16FB" w:rsidP="008F16FB">
            <w:pPr>
              <w:rPr>
                <w:sz w:val="18"/>
                <w:szCs w:val="18"/>
              </w:rPr>
            </w:pPr>
          </w:p>
        </w:tc>
        <w:tc>
          <w:tcPr>
            <w:tcW w:w="625"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1.340,40</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t> </w:t>
            </w:r>
          </w:p>
        </w:tc>
        <w:tc>
          <w:tcPr>
            <w:tcW w:w="625"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t> </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t> </w:t>
            </w:r>
          </w:p>
        </w:tc>
        <w:tc>
          <w:tcPr>
            <w:tcW w:w="621"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t> </w:t>
            </w:r>
          </w:p>
        </w:tc>
      </w:tr>
      <w:tr w:rsidR="008F16FB" w:rsidRPr="008F16FB" w:rsidTr="008F16FB">
        <w:trPr>
          <w:trHeight w:val="260"/>
        </w:trPr>
        <w:tc>
          <w:tcPr>
            <w:tcW w:w="194" w:type="pct"/>
            <w:tcBorders>
              <w:top w:val="nil"/>
              <w:left w:val="nil"/>
              <w:bottom w:val="nil"/>
              <w:right w:val="nil"/>
            </w:tcBorders>
            <w:shd w:val="clear" w:color="000000" w:fill="FFFFFF"/>
            <w:noWrap/>
            <w:vAlign w:val="bottom"/>
            <w:hideMark/>
          </w:tcPr>
          <w:p w:rsidR="008F16FB" w:rsidRPr="008F16FB" w:rsidRDefault="008F16FB" w:rsidP="008F16FB">
            <w:pPr>
              <w:rPr>
                <w:b/>
                <w:bCs/>
                <w:sz w:val="18"/>
                <w:szCs w:val="18"/>
              </w:rPr>
            </w:pPr>
            <w:r w:rsidRPr="008F16FB">
              <w:rPr>
                <w:b/>
                <w:bCs/>
                <w:sz w:val="18"/>
                <w:szCs w:val="18"/>
              </w:rPr>
              <w:t> </w:t>
            </w:r>
          </w:p>
        </w:tc>
        <w:tc>
          <w:tcPr>
            <w:tcW w:w="1057"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t>Costos de Constitución</w:t>
            </w:r>
          </w:p>
        </w:tc>
        <w:tc>
          <w:tcPr>
            <w:tcW w:w="626" w:type="pct"/>
            <w:tcBorders>
              <w:top w:val="nil"/>
              <w:left w:val="nil"/>
              <w:bottom w:val="nil"/>
              <w:right w:val="nil"/>
            </w:tcBorders>
            <w:shd w:val="clear" w:color="auto" w:fill="auto"/>
            <w:noWrap/>
            <w:vAlign w:val="bottom"/>
            <w:hideMark/>
          </w:tcPr>
          <w:p w:rsidR="008F16FB" w:rsidRPr="008F16FB" w:rsidRDefault="008F16FB" w:rsidP="008F16FB">
            <w:pPr>
              <w:rPr>
                <w:sz w:val="18"/>
                <w:szCs w:val="18"/>
              </w:rPr>
            </w:pPr>
          </w:p>
        </w:tc>
        <w:tc>
          <w:tcPr>
            <w:tcW w:w="625"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640,00</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t> </w:t>
            </w:r>
          </w:p>
        </w:tc>
        <w:tc>
          <w:tcPr>
            <w:tcW w:w="625"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t> </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t> </w:t>
            </w:r>
          </w:p>
        </w:tc>
        <w:tc>
          <w:tcPr>
            <w:tcW w:w="621"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t> </w:t>
            </w:r>
          </w:p>
        </w:tc>
      </w:tr>
      <w:tr w:rsidR="008F16FB" w:rsidRPr="008F16FB" w:rsidTr="008F16FB">
        <w:trPr>
          <w:trHeight w:val="260"/>
        </w:trPr>
        <w:tc>
          <w:tcPr>
            <w:tcW w:w="194" w:type="pct"/>
            <w:tcBorders>
              <w:top w:val="nil"/>
              <w:left w:val="nil"/>
              <w:bottom w:val="nil"/>
              <w:right w:val="nil"/>
            </w:tcBorders>
            <w:shd w:val="clear" w:color="000000" w:fill="FFFFFF"/>
            <w:noWrap/>
            <w:vAlign w:val="bottom"/>
            <w:hideMark/>
          </w:tcPr>
          <w:p w:rsidR="008F16FB" w:rsidRPr="008F16FB" w:rsidRDefault="008F16FB" w:rsidP="008F16FB">
            <w:pPr>
              <w:rPr>
                <w:b/>
                <w:bCs/>
                <w:sz w:val="18"/>
                <w:szCs w:val="18"/>
              </w:rPr>
            </w:pPr>
            <w:r w:rsidRPr="008F16FB">
              <w:rPr>
                <w:b/>
                <w:bCs/>
                <w:sz w:val="18"/>
                <w:szCs w:val="18"/>
              </w:rPr>
              <w:t> </w:t>
            </w:r>
          </w:p>
        </w:tc>
        <w:tc>
          <w:tcPr>
            <w:tcW w:w="1057"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t>Materia prima directa</w:t>
            </w:r>
          </w:p>
        </w:tc>
        <w:tc>
          <w:tcPr>
            <w:tcW w:w="626" w:type="pct"/>
            <w:tcBorders>
              <w:top w:val="nil"/>
              <w:left w:val="nil"/>
              <w:bottom w:val="nil"/>
              <w:right w:val="nil"/>
            </w:tcBorders>
            <w:shd w:val="clear" w:color="auto" w:fill="auto"/>
            <w:noWrap/>
            <w:vAlign w:val="bottom"/>
            <w:hideMark/>
          </w:tcPr>
          <w:p w:rsidR="008F16FB" w:rsidRPr="008F16FB" w:rsidRDefault="008F16FB" w:rsidP="008F16FB">
            <w:pPr>
              <w:rPr>
                <w:sz w:val="18"/>
                <w:szCs w:val="18"/>
              </w:rPr>
            </w:pPr>
          </w:p>
        </w:tc>
        <w:tc>
          <w:tcPr>
            <w:tcW w:w="625"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729,60</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750,17</w:t>
            </w:r>
          </w:p>
        </w:tc>
        <w:tc>
          <w:tcPr>
            <w:tcW w:w="625"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771,33</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793,08</w:t>
            </w:r>
          </w:p>
        </w:tc>
        <w:tc>
          <w:tcPr>
            <w:tcW w:w="621"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815,45</w:t>
            </w:r>
          </w:p>
        </w:tc>
      </w:tr>
      <w:tr w:rsidR="008F16FB" w:rsidRPr="008F16FB" w:rsidTr="008F16FB">
        <w:trPr>
          <w:trHeight w:val="260"/>
        </w:trPr>
        <w:tc>
          <w:tcPr>
            <w:tcW w:w="194" w:type="pct"/>
            <w:tcBorders>
              <w:top w:val="nil"/>
              <w:left w:val="nil"/>
              <w:bottom w:val="nil"/>
              <w:right w:val="nil"/>
            </w:tcBorders>
            <w:shd w:val="clear" w:color="000000" w:fill="FFFFFF"/>
            <w:noWrap/>
            <w:vAlign w:val="bottom"/>
            <w:hideMark/>
          </w:tcPr>
          <w:p w:rsidR="008F16FB" w:rsidRPr="008F16FB" w:rsidRDefault="008F16FB" w:rsidP="008F16FB">
            <w:pPr>
              <w:rPr>
                <w:b/>
                <w:bCs/>
                <w:sz w:val="18"/>
                <w:szCs w:val="18"/>
              </w:rPr>
            </w:pPr>
            <w:r w:rsidRPr="008F16FB">
              <w:rPr>
                <w:b/>
                <w:bCs/>
                <w:sz w:val="18"/>
                <w:szCs w:val="18"/>
              </w:rPr>
              <w:t> </w:t>
            </w:r>
          </w:p>
        </w:tc>
        <w:tc>
          <w:tcPr>
            <w:tcW w:w="1057"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t>Mano de obra directa</w:t>
            </w:r>
          </w:p>
        </w:tc>
        <w:tc>
          <w:tcPr>
            <w:tcW w:w="626" w:type="pct"/>
            <w:tcBorders>
              <w:top w:val="nil"/>
              <w:left w:val="nil"/>
              <w:bottom w:val="nil"/>
              <w:right w:val="nil"/>
            </w:tcBorders>
            <w:shd w:val="clear" w:color="auto" w:fill="auto"/>
            <w:noWrap/>
            <w:vAlign w:val="bottom"/>
            <w:hideMark/>
          </w:tcPr>
          <w:p w:rsidR="008F16FB" w:rsidRPr="008F16FB" w:rsidRDefault="008F16FB" w:rsidP="008F16FB">
            <w:pPr>
              <w:rPr>
                <w:sz w:val="18"/>
                <w:szCs w:val="18"/>
              </w:rPr>
            </w:pPr>
          </w:p>
        </w:tc>
        <w:tc>
          <w:tcPr>
            <w:tcW w:w="625"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6.287,45</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6.464,76</w:t>
            </w:r>
          </w:p>
        </w:tc>
        <w:tc>
          <w:tcPr>
            <w:tcW w:w="625"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6.647,06</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6.834,51</w:t>
            </w:r>
          </w:p>
        </w:tc>
        <w:tc>
          <w:tcPr>
            <w:tcW w:w="621"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7.027,24</w:t>
            </w:r>
          </w:p>
        </w:tc>
      </w:tr>
      <w:tr w:rsidR="008F16FB" w:rsidRPr="008F16FB" w:rsidTr="008F16FB">
        <w:trPr>
          <w:trHeight w:val="260"/>
        </w:trPr>
        <w:tc>
          <w:tcPr>
            <w:tcW w:w="194" w:type="pct"/>
            <w:tcBorders>
              <w:top w:val="nil"/>
              <w:left w:val="nil"/>
              <w:bottom w:val="nil"/>
              <w:right w:val="nil"/>
            </w:tcBorders>
            <w:shd w:val="clear" w:color="000000" w:fill="FFFFFF"/>
            <w:noWrap/>
            <w:vAlign w:val="bottom"/>
            <w:hideMark/>
          </w:tcPr>
          <w:p w:rsidR="008F16FB" w:rsidRPr="008F16FB" w:rsidRDefault="008F16FB" w:rsidP="008F16FB">
            <w:pPr>
              <w:rPr>
                <w:b/>
                <w:bCs/>
                <w:sz w:val="18"/>
                <w:szCs w:val="18"/>
              </w:rPr>
            </w:pPr>
            <w:r w:rsidRPr="008F16FB">
              <w:rPr>
                <w:b/>
                <w:bCs/>
                <w:sz w:val="18"/>
                <w:szCs w:val="18"/>
              </w:rPr>
              <w:t> </w:t>
            </w:r>
          </w:p>
        </w:tc>
        <w:tc>
          <w:tcPr>
            <w:tcW w:w="1057"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t>Costos indirectos de fabricación</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t> </w:t>
            </w:r>
          </w:p>
        </w:tc>
        <w:tc>
          <w:tcPr>
            <w:tcW w:w="625"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17.011,20</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17.494,72</w:t>
            </w:r>
          </w:p>
        </w:tc>
        <w:tc>
          <w:tcPr>
            <w:tcW w:w="625"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17.991,88</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18.503,05</w:t>
            </w:r>
          </w:p>
        </w:tc>
        <w:tc>
          <w:tcPr>
            <w:tcW w:w="621"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19.028,64</w:t>
            </w:r>
          </w:p>
        </w:tc>
      </w:tr>
      <w:tr w:rsidR="008F16FB" w:rsidRPr="008F16FB" w:rsidTr="008F16FB">
        <w:trPr>
          <w:trHeight w:val="260"/>
        </w:trPr>
        <w:tc>
          <w:tcPr>
            <w:tcW w:w="194" w:type="pct"/>
            <w:tcBorders>
              <w:top w:val="nil"/>
              <w:left w:val="nil"/>
              <w:bottom w:val="nil"/>
              <w:right w:val="nil"/>
            </w:tcBorders>
            <w:shd w:val="clear" w:color="000000" w:fill="FFFFFF"/>
            <w:noWrap/>
            <w:vAlign w:val="bottom"/>
            <w:hideMark/>
          </w:tcPr>
          <w:p w:rsidR="008F16FB" w:rsidRPr="008F16FB" w:rsidRDefault="008F16FB" w:rsidP="008F16FB">
            <w:pPr>
              <w:rPr>
                <w:b/>
                <w:bCs/>
                <w:sz w:val="18"/>
                <w:szCs w:val="18"/>
              </w:rPr>
            </w:pPr>
            <w:r w:rsidRPr="008F16FB">
              <w:rPr>
                <w:b/>
                <w:bCs/>
                <w:sz w:val="18"/>
                <w:szCs w:val="18"/>
              </w:rPr>
              <w:t> </w:t>
            </w:r>
          </w:p>
        </w:tc>
        <w:tc>
          <w:tcPr>
            <w:tcW w:w="1057"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t>Gastos Administrativos</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t> </w:t>
            </w:r>
          </w:p>
        </w:tc>
        <w:tc>
          <w:tcPr>
            <w:tcW w:w="625"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22.848,62</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23.492,95</w:t>
            </w:r>
          </w:p>
        </w:tc>
        <w:tc>
          <w:tcPr>
            <w:tcW w:w="625"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24.155,45</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24.836,63</w:t>
            </w:r>
          </w:p>
        </w:tc>
        <w:tc>
          <w:tcPr>
            <w:tcW w:w="621"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25.537,02</w:t>
            </w:r>
          </w:p>
        </w:tc>
      </w:tr>
      <w:tr w:rsidR="008F16FB" w:rsidRPr="008F16FB" w:rsidTr="008F16FB">
        <w:trPr>
          <w:trHeight w:val="260"/>
        </w:trPr>
        <w:tc>
          <w:tcPr>
            <w:tcW w:w="194" w:type="pct"/>
            <w:tcBorders>
              <w:top w:val="nil"/>
              <w:left w:val="nil"/>
              <w:bottom w:val="nil"/>
              <w:right w:val="nil"/>
            </w:tcBorders>
            <w:shd w:val="clear" w:color="000000" w:fill="FFFFFF"/>
            <w:noWrap/>
            <w:vAlign w:val="bottom"/>
            <w:hideMark/>
          </w:tcPr>
          <w:p w:rsidR="008F16FB" w:rsidRPr="008F16FB" w:rsidRDefault="008F16FB" w:rsidP="008F16FB">
            <w:pPr>
              <w:rPr>
                <w:b/>
                <w:bCs/>
                <w:sz w:val="18"/>
                <w:szCs w:val="18"/>
              </w:rPr>
            </w:pPr>
            <w:r w:rsidRPr="008F16FB">
              <w:rPr>
                <w:b/>
                <w:bCs/>
                <w:sz w:val="18"/>
                <w:szCs w:val="18"/>
              </w:rPr>
              <w:t> </w:t>
            </w:r>
          </w:p>
        </w:tc>
        <w:tc>
          <w:tcPr>
            <w:tcW w:w="1057"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t>Gastos de Ventas</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t> </w:t>
            </w:r>
          </w:p>
        </w:tc>
        <w:tc>
          <w:tcPr>
            <w:tcW w:w="625"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7.067,45</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7.266,75</w:t>
            </w:r>
          </w:p>
        </w:tc>
        <w:tc>
          <w:tcPr>
            <w:tcW w:w="625"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7.471,68</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7.682,38</w:t>
            </w:r>
          </w:p>
        </w:tc>
        <w:tc>
          <w:tcPr>
            <w:tcW w:w="621"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7.899,02</w:t>
            </w:r>
          </w:p>
        </w:tc>
      </w:tr>
      <w:tr w:rsidR="008F16FB" w:rsidRPr="008F16FB" w:rsidTr="008F16FB">
        <w:trPr>
          <w:trHeight w:val="260"/>
        </w:trPr>
        <w:tc>
          <w:tcPr>
            <w:tcW w:w="194" w:type="pct"/>
            <w:tcBorders>
              <w:top w:val="nil"/>
              <w:left w:val="nil"/>
              <w:bottom w:val="nil"/>
              <w:right w:val="nil"/>
            </w:tcBorders>
            <w:shd w:val="clear" w:color="000000" w:fill="FFFFFF"/>
            <w:noWrap/>
            <w:vAlign w:val="bottom"/>
            <w:hideMark/>
          </w:tcPr>
          <w:p w:rsidR="008F16FB" w:rsidRPr="008F16FB" w:rsidRDefault="008F16FB" w:rsidP="008F16FB">
            <w:pPr>
              <w:rPr>
                <w:b/>
                <w:bCs/>
                <w:sz w:val="18"/>
                <w:szCs w:val="18"/>
              </w:rPr>
            </w:pPr>
            <w:r w:rsidRPr="008F16FB">
              <w:rPr>
                <w:b/>
                <w:bCs/>
                <w:sz w:val="18"/>
                <w:szCs w:val="18"/>
              </w:rPr>
              <w:t>C.</w:t>
            </w:r>
          </w:p>
        </w:tc>
        <w:tc>
          <w:tcPr>
            <w:tcW w:w="1057" w:type="pct"/>
            <w:tcBorders>
              <w:top w:val="nil"/>
              <w:left w:val="nil"/>
              <w:bottom w:val="nil"/>
              <w:right w:val="nil"/>
            </w:tcBorders>
            <w:shd w:val="clear" w:color="000000" w:fill="FFFFFF"/>
            <w:noWrap/>
            <w:vAlign w:val="bottom"/>
            <w:hideMark/>
          </w:tcPr>
          <w:p w:rsidR="008F16FB" w:rsidRPr="008F16FB" w:rsidRDefault="008F16FB" w:rsidP="008F16FB">
            <w:pPr>
              <w:rPr>
                <w:b/>
                <w:bCs/>
                <w:sz w:val="18"/>
                <w:szCs w:val="18"/>
              </w:rPr>
            </w:pPr>
            <w:r w:rsidRPr="008F16FB">
              <w:rPr>
                <w:b/>
                <w:bCs/>
                <w:sz w:val="18"/>
                <w:szCs w:val="18"/>
              </w:rPr>
              <w:t>Flujo operacional (A - B)</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jc w:val="right"/>
              <w:rPr>
                <w:b/>
                <w:bCs/>
                <w:sz w:val="18"/>
                <w:szCs w:val="18"/>
              </w:rPr>
            </w:pPr>
            <w:r w:rsidRPr="008F16FB">
              <w:rPr>
                <w:b/>
                <w:bCs/>
                <w:sz w:val="18"/>
                <w:szCs w:val="18"/>
              </w:rPr>
              <w:t>19.682,75</w:t>
            </w:r>
          </w:p>
        </w:tc>
        <w:tc>
          <w:tcPr>
            <w:tcW w:w="625" w:type="pct"/>
            <w:tcBorders>
              <w:top w:val="nil"/>
              <w:left w:val="nil"/>
              <w:bottom w:val="nil"/>
              <w:right w:val="nil"/>
            </w:tcBorders>
            <w:shd w:val="clear" w:color="000000" w:fill="FFFFFF"/>
            <w:noWrap/>
            <w:vAlign w:val="bottom"/>
            <w:hideMark/>
          </w:tcPr>
          <w:p w:rsidR="008F16FB" w:rsidRPr="008F16FB" w:rsidRDefault="008F16FB" w:rsidP="008F16FB">
            <w:pPr>
              <w:jc w:val="right"/>
              <w:rPr>
                <w:b/>
                <w:bCs/>
                <w:sz w:val="18"/>
                <w:szCs w:val="18"/>
              </w:rPr>
            </w:pPr>
            <w:r w:rsidRPr="008F16FB">
              <w:rPr>
                <w:b/>
                <w:bCs/>
                <w:sz w:val="18"/>
                <w:szCs w:val="18"/>
              </w:rPr>
              <w:t>19.550,07</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jc w:val="right"/>
              <w:rPr>
                <w:b/>
                <w:bCs/>
                <w:sz w:val="18"/>
                <w:szCs w:val="18"/>
              </w:rPr>
            </w:pPr>
            <w:r w:rsidRPr="008F16FB">
              <w:rPr>
                <w:b/>
                <w:bCs/>
                <w:sz w:val="18"/>
                <w:szCs w:val="18"/>
              </w:rPr>
              <w:t>40.182,18</w:t>
            </w:r>
          </w:p>
        </w:tc>
        <w:tc>
          <w:tcPr>
            <w:tcW w:w="625" w:type="pct"/>
            <w:tcBorders>
              <w:top w:val="nil"/>
              <w:left w:val="nil"/>
              <w:bottom w:val="nil"/>
              <w:right w:val="nil"/>
            </w:tcBorders>
            <w:shd w:val="clear" w:color="000000" w:fill="FFFFFF"/>
            <w:noWrap/>
            <w:vAlign w:val="bottom"/>
            <w:hideMark/>
          </w:tcPr>
          <w:p w:rsidR="008F16FB" w:rsidRPr="008F16FB" w:rsidRDefault="008F16FB" w:rsidP="008F16FB">
            <w:pPr>
              <w:jc w:val="right"/>
              <w:rPr>
                <w:b/>
                <w:bCs/>
                <w:sz w:val="18"/>
                <w:szCs w:val="18"/>
              </w:rPr>
            </w:pPr>
            <w:r w:rsidRPr="008F16FB">
              <w:rPr>
                <w:b/>
                <w:bCs/>
                <w:sz w:val="18"/>
                <w:szCs w:val="18"/>
              </w:rPr>
              <w:t>41.311,51</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jc w:val="right"/>
              <w:rPr>
                <w:b/>
                <w:bCs/>
                <w:sz w:val="18"/>
                <w:szCs w:val="18"/>
              </w:rPr>
            </w:pPr>
            <w:r w:rsidRPr="008F16FB">
              <w:rPr>
                <w:b/>
                <w:bCs/>
                <w:sz w:val="18"/>
                <w:szCs w:val="18"/>
              </w:rPr>
              <w:t>42.472,69</w:t>
            </w:r>
          </w:p>
        </w:tc>
        <w:tc>
          <w:tcPr>
            <w:tcW w:w="621" w:type="pct"/>
            <w:tcBorders>
              <w:top w:val="nil"/>
              <w:left w:val="nil"/>
              <w:bottom w:val="nil"/>
              <w:right w:val="nil"/>
            </w:tcBorders>
            <w:shd w:val="clear" w:color="000000" w:fill="FFFFFF"/>
            <w:noWrap/>
            <w:vAlign w:val="bottom"/>
            <w:hideMark/>
          </w:tcPr>
          <w:p w:rsidR="008F16FB" w:rsidRPr="008F16FB" w:rsidRDefault="008F16FB" w:rsidP="008F16FB">
            <w:pPr>
              <w:jc w:val="right"/>
              <w:rPr>
                <w:b/>
                <w:bCs/>
                <w:sz w:val="18"/>
                <w:szCs w:val="18"/>
              </w:rPr>
            </w:pPr>
            <w:r w:rsidRPr="008F16FB">
              <w:rPr>
                <w:b/>
                <w:bCs/>
                <w:sz w:val="18"/>
                <w:szCs w:val="18"/>
              </w:rPr>
              <w:t>43.666,61</w:t>
            </w:r>
          </w:p>
        </w:tc>
      </w:tr>
      <w:tr w:rsidR="008F16FB" w:rsidRPr="008F16FB" w:rsidTr="008F16FB">
        <w:trPr>
          <w:trHeight w:val="260"/>
        </w:trPr>
        <w:tc>
          <w:tcPr>
            <w:tcW w:w="194" w:type="pct"/>
            <w:tcBorders>
              <w:top w:val="nil"/>
              <w:left w:val="nil"/>
              <w:bottom w:val="nil"/>
              <w:right w:val="nil"/>
            </w:tcBorders>
            <w:shd w:val="clear" w:color="000000" w:fill="FFFFFF"/>
            <w:noWrap/>
            <w:vAlign w:val="bottom"/>
            <w:hideMark/>
          </w:tcPr>
          <w:p w:rsidR="008F16FB" w:rsidRPr="008F16FB" w:rsidRDefault="008F16FB" w:rsidP="008F16FB">
            <w:pPr>
              <w:rPr>
                <w:b/>
                <w:bCs/>
                <w:sz w:val="18"/>
                <w:szCs w:val="18"/>
              </w:rPr>
            </w:pPr>
            <w:r w:rsidRPr="008F16FB">
              <w:rPr>
                <w:b/>
                <w:bCs/>
                <w:sz w:val="18"/>
                <w:szCs w:val="18"/>
              </w:rPr>
              <w:t>D.</w:t>
            </w:r>
          </w:p>
        </w:tc>
        <w:tc>
          <w:tcPr>
            <w:tcW w:w="1057" w:type="pct"/>
            <w:tcBorders>
              <w:top w:val="nil"/>
              <w:left w:val="nil"/>
              <w:bottom w:val="nil"/>
              <w:right w:val="nil"/>
            </w:tcBorders>
            <w:shd w:val="clear" w:color="000000" w:fill="FFFFFF"/>
            <w:noWrap/>
            <w:vAlign w:val="bottom"/>
            <w:hideMark/>
          </w:tcPr>
          <w:p w:rsidR="008F16FB" w:rsidRPr="008F16FB" w:rsidRDefault="008F16FB" w:rsidP="008F16FB">
            <w:pPr>
              <w:rPr>
                <w:b/>
                <w:bCs/>
                <w:sz w:val="18"/>
                <w:szCs w:val="18"/>
              </w:rPr>
            </w:pPr>
            <w:r w:rsidRPr="008F16FB">
              <w:rPr>
                <w:b/>
                <w:bCs/>
                <w:sz w:val="18"/>
                <w:szCs w:val="18"/>
              </w:rPr>
              <w:t>Ingresos no operacionales</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rPr>
                <w:b/>
                <w:bCs/>
                <w:sz w:val="18"/>
                <w:szCs w:val="18"/>
              </w:rPr>
            </w:pPr>
            <w:r w:rsidRPr="008F16FB">
              <w:rPr>
                <w:b/>
                <w:bCs/>
                <w:sz w:val="18"/>
                <w:szCs w:val="18"/>
              </w:rPr>
              <w:t> </w:t>
            </w:r>
          </w:p>
        </w:tc>
        <w:tc>
          <w:tcPr>
            <w:tcW w:w="625" w:type="pct"/>
            <w:tcBorders>
              <w:top w:val="nil"/>
              <w:left w:val="nil"/>
              <w:bottom w:val="nil"/>
              <w:right w:val="nil"/>
            </w:tcBorders>
            <w:shd w:val="clear" w:color="000000" w:fill="FFFFFF"/>
            <w:noWrap/>
            <w:vAlign w:val="bottom"/>
            <w:hideMark/>
          </w:tcPr>
          <w:p w:rsidR="008F16FB" w:rsidRPr="008F16FB" w:rsidRDefault="008F16FB" w:rsidP="008F16FB">
            <w:pPr>
              <w:rPr>
                <w:b/>
                <w:bCs/>
                <w:sz w:val="18"/>
                <w:szCs w:val="18"/>
              </w:rPr>
            </w:pPr>
            <w:r w:rsidRPr="008F16FB">
              <w:rPr>
                <w:b/>
                <w:bCs/>
                <w:sz w:val="18"/>
                <w:szCs w:val="18"/>
              </w:rPr>
              <w:t> </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rPr>
                <w:b/>
                <w:bCs/>
                <w:sz w:val="18"/>
                <w:szCs w:val="18"/>
              </w:rPr>
            </w:pPr>
            <w:r w:rsidRPr="008F16FB">
              <w:rPr>
                <w:b/>
                <w:bCs/>
                <w:sz w:val="18"/>
                <w:szCs w:val="18"/>
              </w:rPr>
              <w:t> </w:t>
            </w:r>
          </w:p>
        </w:tc>
        <w:tc>
          <w:tcPr>
            <w:tcW w:w="625" w:type="pct"/>
            <w:tcBorders>
              <w:top w:val="nil"/>
              <w:left w:val="nil"/>
              <w:bottom w:val="nil"/>
              <w:right w:val="nil"/>
            </w:tcBorders>
            <w:shd w:val="clear" w:color="000000" w:fill="FFFFFF"/>
            <w:noWrap/>
            <w:vAlign w:val="bottom"/>
            <w:hideMark/>
          </w:tcPr>
          <w:p w:rsidR="008F16FB" w:rsidRPr="008F16FB" w:rsidRDefault="008F16FB" w:rsidP="008F16FB">
            <w:pPr>
              <w:rPr>
                <w:b/>
                <w:bCs/>
                <w:sz w:val="18"/>
                <w:szCs w:val="18"/>
              </w:rPr>
            </w:pPr>
            <w:r w:rsidRPr="008F16FB">
              <w:rPr>
                <w:b/>
                <w:bCs/>
                <w:sz w:val="18"/>
                <w:szCs w:val="18"/>
              </w:rPr>
              <w:t> </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rPr>
                <w:b/>
                <w:bCs/>
                <w:sz w:val="18"/>
                <w:szCs w:val="18"/>
              </w:rPr>
            </w:pPr>
            <w:r w:rsidRPr="008F16FB">
              <w:rPr>
                <w:b/>
                <w:bCs/>
                <w:sz w:val="18"/>
                <w:szCs w:val="18"/>
              </w:rPr>
              <w:t> </w:t>
            </w:r>
          </w:p>
        </w:tc>
        <w:tc>
          <w:tcPr>
            <w:tcW w:w="621" w:type="pct"/>
            <w:tcBorders>
              <w:top w:val="nil"/>
              <w:left w:val="nil"/>
              <w:bottom w:val="nil"/>
              <w:right w:val="nil"/>
            </w:tcBorders>
            <w:shd w:val="clear" w:color="000000" w:fill="FFFFFF"/>
            <w:noWrap/>
            <w:vAlign w:val="bottom"/>
            <w:hideMark/>
          </w:tcPr>
          <w:p w:rsidR="008F16FB" w:rsidRPr="008F16FB" w:rsidRDefault="008F16FB" w:rsidP="008F16FB">
            <w:pPr>
              <w:rPr>
                <w:b/>
                <w:bCs/>
                <w:sz w:val="18"/>
                <w:szCs w:val="18"/>
              </w:rPr>
            </w:pPr>
            <w:r w:rsidRPr="008F16FB">
              <w:rPr>
                <w:b/>
                <w:bCs/>
                <w:sz w:val="18"/>
                <w:szCs w:val="18"/>
              </w:rPr>
              <w:t> </w:t>
            </w:r>
          </w:p>
        </w:tc>
      </w:tr>
      <w:tr w:rsidR="008F16FB" w:rsidRPr="008F16FB" w:rsidTr="008F16FB">
        <w:trPr>
          <w:trHeight w:val="260"/>
        </w:trPr>
        <w:tc>
          <w:tcPr>
            <w:tcW w:w="194" w:type="pct"/>
            <w:tcBorders>
              <w:top w:val="nil"/>
              <w:left w:val="nil"/>
              <w:bottom w:val="nil"/>
              <w:right w:val="nil"/>
            </w:tcBorders>
            <w:shd w:val="clear" w:color="000000" w:fill="FFFFFF"/>
            <w:noWrap/>
            <w:vAlign w:val="bottom"/>
            <w:hideMark/>
          </w:tcPr>
          <w:p w:rsidR="008F16FB" w:rsidRPr="008F16FB" w:rsidRDefault="008F16FB" w:rsidP="008F16FB">
            <w:pPr>
              <w:rPr>
                <w:b/>
                <w:bCs/>
                <w:sz w:val="18"/>
                <w:szCs w:val="18"/>
              </w:rPr>
            </w:pPr>
            <w:r w:rsidRPr="008F16FB">
              <w:rPr>
                <w:b/>
                <w:bCs/>
                <w:sz w:val="18"/>
                <w:szCs w:val="18"/>
              </w:rPr>
              <w:t> </w:t>
            </w:r>
          </w:p>
        </w:tc>
        <w:tc>
          <w:tcPr>
            <w:tcW w:w="1057"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t xml:space="preserve">Créditos a contratarse a corto </w:t>
            </w:r>
            <w:r w:rsidRPr="008F16FB">
              <w:rPr>
                <w:sz w:val="18"/>
                <w:szCs w:val="18"/>
              </w:rPr>
              <w:lastRenderedPageBreak/>
              <w:t>plazo</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lastRenderedPageBreak/>
              <w:t> </w:t>
            </w:r>
          </w:p>
        </w:tc>
        <w:tc>
          <w:tcPr>
            <w:tcW w:w="625"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0,00</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0,00</w:t>
            </w:r>
          </w:p>
        </w:tc>
        <w:tc>
          <w:tcPr>
            <w:tcW w:w="625"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0,00</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0,00</w:t>
            </w:r>
          </w:p>
        </w:tc>
        <w:tc>
          <w:tcPr>
            <w:tcW w:w="621"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0,00</w:t>
            </w:r>
          </w:p>
        </w:tc>
      </w:tr>
      <w:tr w:rsidR="008F16FB" w:rsidRPr="008F16FB" w:rsidTr="008F16FB">
        <w:trPr>
          <w:trHeight w:val="260"/>
        </w:trPr>
        <w:tc>
          <w:tcPr>
            <w:tcW w:w="194" w:type="pct"/>
            <w:tcBorders>
              <w:top w:val="nil"/>
              <w:left w:val="nil"/>
              <w:bottom w:val="nil"/>
              <w:right w:val="nil"/>
            </w:tcBorders>
            <w:shd w:val="clear" w:color="000000" w:fill="FFFFFF"/>
            <w:noWrap/>
            <w:vAlign w:val="bottom"/>
            <w:hideMark/>
          </w:tcPr>
          <w:p w:rsidR="008F16FB" w:rsidRPr="008F16FB" w:rsidRDefault="008F16FB" w:rsidP="008F16FB">
            <w:pPr>
              <w:rPr>
                <w:b/>
                <w:bCs/>
                <w:sz w:val="18"/>
                <w:szCs w:val="18"/>
              </w:rPr>
            </w:pPr>
            <w:r w:rsidRPr="008F16FB">
              <w:rPr>
                <w:b/>
                <w:bCs/>
                <w:sz w:val="18"/>
                <w:szCs w:val="18"/>
              </w:rPr>
              <w:lastRenderedPageBreak/>
              <w:t> </w:t>
            </w:r>
          </w:p>
        </w:tc>
        <w:tc>
          <w:tcPr>
            <w:tcW w:w="1057"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t>Otros ingresos</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t> </w:t>
            </w:r>
          </w:p>
        </w:tc>
        <w:tc>
          <w:tcPr>
            <w:tcW w:w="625"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0,00</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0,00</w:t>
            </w:r>
          </w:p>
        </w:tc>
        <w:tc>
          <w:tcPr>
            <w:tcW w:w="625"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0,00</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0,00</w:t>
            </w:r>
          </w:p>
        </w:tc>
        <w:tc>
          <w:tcPr>
            <w:tcW w:w="621"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0,00</w:t>
            </w:r>
          </w:p>
        </w:tc>
      </w:tr>
      <w:tr w:rsidR="008F16FB" w:rsidRPr="008F16FB" w:rsidTr="008F16FB">
        <w:trPr>
          <w:trHeight w:val="260"/>
        </w:trPr>
        <w:tc>
          <w:tcPr>
            <w:tcW w:w="194" w:type="pct"/>
            <w:tcBorders>
              <w:top w:val="nil"/>
              <w:left w:val="nil"/>
              <w:bottom w:val="nil"/>
              <w:right w:val="nil"/>
            </w:tcBorders>
            <w:shd w:val="clear" w:color="000000" w:fill="FFFFFF"/>
            <w:noWrap/>
            <w:vAlign w:val="bottom"/>
            <w:hideMark/>
          </w:tcPr>
          <w:p w:rsidR="008F16FB" w:rsidRPr="008F16FB" w:rsidRDefault="008F16FB" w:rsidP="008F16FB">
            <w:pPr>
              <w:rPr>
                <w:b/>
                <w:bCs/>
                <w:sz w:val="18"/>
                <w:szCs w:val="18"/>
              </w:rPr>
            </w:pPr>
            <w:r w:rsidRPr="008F16FB">
              <w:rPr>
                <w:b/>
                <w:bCs/>
                <w:sz w:val="18"/>
                <w:szCs w:val="18"/>
              </w:rPr>
              <w:t>E.</w:t>
            </w:r>
          </w:p>
        </w:tc>
        <w:tc>
          <w:tcPr>
            <w:tcW w:w="1057" w:type="pct"/>
            <w:tcBorders>
              <w:top w:val="nil"/>
              <w:left w:val="nil"/>
              <w:bottom w:val="nil"/>
              <w:right w:val="nil"/>
            </w:tcBorders>
            <w:shd w:val="clear" w:color="000000" w:fill="FFFFFF"/>
            <w:noWrap/>
            <w:vAlign w:val="bottom"/>
            <w:hideMark/>
          </w:tcPr>
          <w:p w:rsidR="008F16FB" w:rsidRPr="008F16FB" w:rsidRDefault="008F16FB" w:rsidP="008F16FB">
            <w:pPr>
              <w:rPr>
                <w:b/>
                <w:bCs/>
                <w:sz w:val="18"/>
                <w:szCs w:val="18"/>
              </w:rPr>
            </w:pPr>
            <w:r w:rsidRPr="008F16FB">
              <w:rPr>
                <w:b/>
                <w:bCs/>
                <w:sz w:val="18"/>
                <w:szCs w:val="18"/>
              </w:rPr>
              <w:t>Egresos no operacionales</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rPr>
                <w:b/>
                <w:bCs/>
                <w:sz w:val="18"/>
                <w:szCs w:val="18"/>
              </w:rPr>
            </w:pPr>
            <w:r w:rsidRPr="008F16FB">
              <w:rPr>
                <w:b/>
                <w:bCs/>
                <w:sz w:val="18"/>
                <w:szCs w:val="18"/>
              </w:rPr>
              <w:t> </w:t>
            </w:r>
          </w:p>
        </w:tc>
        <w:tc>
          <w:tcPr>
            <w:tcW w:w="625" w:type="pct"/>
            <w:tcBorders>
              <w:top w:val="nil"/>
              <w:left w:val="nil"/>
              <w:bottom w:val="nil"/>
              <w:right w:val="nil"/>
            </w:tcBorders>
            <w:shd w:val="clear" w:color="000000" w:fill="FFFFFF"/>
            <w:noWrap/>
            <w:vAlign w:val="bottom"/>
            <w:hideMark/>
          </w:tcPr>
          <w:p w:rsidR="008F16FB" w:rsidRPr="008F16FB" w:rsidRDefault="008F16FB" w:rsidP="008F16FB">
            <w:pPr>
              <w:jc w:val="right"/>
              <w:rPr>
                <w:b/>
                <w:bCs/>
                <w:sz w:val="18"/>
                <w:szCs w:val="18"/>
              </w:rPr>
            </w:pPr>
            <w:r w:rsidRPr="008F16FB">
              <w:rPr>
                <w:b/>
                <w:bCs/>
                <w:sz w:val="18"/>
                <w:szCs w:val="18"/>
              </w:rPr>
              <w:t>12.838,62</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jc w:val="right"/>
              <w:rPr>
                <w:b/>
                <w:bCs/>
                <w:sz w:val="18"/>
                <w:szCs w:val="18"/>
              </w:rPr>
            </w:pPr>
            <w:r w:rsidRPr="008F16FB">
              <w:rPr>
                <w:b/>
                <w:bCs/>
                <w:sz w:val="18"/>
                <w:szCs w:val="18"/>
              </w:rPr>
              <w:t>13.200,67</w:t>
            </w:r>
          </w:p>
        </w:tc>
        <w:tc>
          <w:tcPr>
            <w:tcW w:w="625" w:type="pct"/>
            <w:tcBorders>
              <w:top w:val="nil"/>
              <w:left w:val="nil"/>
              <w:bottom w:val="nil"/>
              <w:right w:val="nil"/>
            </w:tcBorders>
            <w:shd w:val="clear" w:color="000000" w:fill="FFFFFF"/>
            <w:noWrap/>
            <w:vAlign w:val="bottom"/>
            <w:hideMark/>
          </w:tcPr>
          <w:p w:rsidR="008F16FB" w:rsidRPr="008F16FB" w:rsidRDefault="008F16FB" w:rsidP="008F16FB">
            <w:pPr>
              <w:jc w:val="right"/>
              <w:rPr>
                <w:b/>
                <w:bCs/>
                <w:sz w:val="18"/>
                <w:szCs w:val="18"/>
              </w:rPr>
            </w:pPr>
            <w:r w:rsidRPr="008F16FB">
              <w:rPr>
                <w:b/>
                <w:bCs/>
                <w:sz w:val="18"/>
                <w:szCs w:val="18"/>
              </w:rPr>
              <w:t>6.176,49</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jc w:val="right"/>
              <w:rPr>
                <w:b/>
                <w:bCs/>
                <w:sz w:val="18"/>
                <w:szCs w:val="18"/>
              </w:rPr>
            </w:pPr>
            <w:r w:rsidRPr="008F16FB">
              <w:rPr>
                <w:b/>
                <w:bCs/>
                <w:sz w:val="18"/>
                <w:szCs w:val="18"/>
              </w:rPr>
              <w:t>6.350,67</w:t>
            </w:r>
          </w:p>
        </w:tc>
        <w:tc>
          <w:tcPr>
            <w:tcW w:w="621" w:type="pct"/>
            <w:tcBorders>
              <w:top w:val="nil"/>
              <w:left w:val="nil"/>
              <w:bottom w:val="nil"/>
              <w:right w:val="nil"/>
            </w:tcBorders>
            <w:shd w:val="clear" w:color="000000" w:fill="FFFFFF"/>
            <w:noWrap/>
            <w:vAlign w:val="bottom"/>
            <w:hideMark/>
          </w:tcPr>
          <w:p w:rsidR="008F16FB" w:rsidRPr="008F16FB" w:rsidRDefault="008F16FB" w:rsidP="008F16FB">
            <w:pPr>
              <w:jc w:val="right"/>
              <w:rPr>
                <w:b/>
                <w:bCs/>
                <w:sz w:val="18"/>
                <w:szCs w:val="18"/>
              </w:rPr>
            </w:pPr>
            <w:r w:rsidRPr="008F16FB">
              <w:rPr>
                <w:b/>
                <w:bCs/>
                <w:sz w:val="18"/>
                <w:szCs w:val="18"/>
              </w:rPr>
              <w:t>6.529,76</w:t>
            </w:r>
          </w:p>
        </w:tc>
      </w:tr>
      <w:tr w:rsidR="008F16FB" w:rsidRPr="008F16FB" w:rsidTr="008F16FB">
        <w:trPr>
          <w:trHeight w:val="260"/>
        </w:trPr>
        <w:tc>
          <w:tcPr>
            <w:tcW w:w="194" w:type="pct"/>
            <w:tcBorders>
              <w:top w:val="nil"/>
              <w:left w:val="nil"/>
              <w:bottom w:val="nil"/>
              <w:right w:val="nil"/>
            </w:tcBorders>
            <w:shd w:val="clear" w:color="000000" w:fill="FFFFFF"/>
            <w:noWrap/>
            <w:vAlign w:val="bottom"/>
            <w:hideMark/>
          </w:tcPr>
          <w:p w:rsidR="008F16FB" w:rsidRPr="008F16FB" w:rsidRDefault="008F16FB" w:rsidP="008F16FB">
            <w:pPr>
              <w:rPr>
                <w:b/>
                <w:bCs/>
                <w:sz w:val="18"/>
                <w:szCs w:val="18"/>
              </w:rPr>
            </w:pPr>
            <w:r w:rsidRPr="008F16FB">
              <w:rPr>
                <w:b/>
                <w:bCs/>
                <w:sz w:val="18"/>
                <w:szCs w:val="18"/>
              </w:rPr>
              <w:t> </w:t>
            </w:r>
          </w:p>
        </w:tc>
        <w:tc>
          <w:tcPr>
            <w:tcW w:w="1057"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t>Gastos Financieros</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t> </w:t>
            </w:r>
          </w:p>
        </w:tc>
        <w:tc>
          <w:tcPr>
            <w:tcW w:w="625"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8.230,92</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8.463,03</w:t>
            </w:r>
          </w:p>
        </w:tc>
        <w:tc>
          <w:tcPr>
            <w:tcW w:w="625"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0,00</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0,00</w:t>
            </w:r>
          </w:p>
        </w:tc>
        <w:tc>
          <w:tcPr>
            <w:tcW w:w="621"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0,00</w:t>
            </w:r>
          </w:p>
        </w:tc>
      </w:tr>
      <w:tr w:rsidR="008F16FB" w:rsidRPr="008F16FB" w:rsidTr="008F16FB">
        <w:trPr>
          <w:trHeight w:val="260"/>
        </w:trPr>
        <w:tc>
          <w:tcPr>
            <w:tcW w:w="194" w:type="pct"/>
            <w:tcBorders>
              <w:top w:val="nil"/>
              <w:left w:val="nil"/>
              <w:bottom w:val="nil"/>
              <w:right w:val="nil"/>
            </w:tcBorders>
            <w:shd w:val="clear" w:color="000000" w:fill="FFFFFF"/>
            <w:noWrap/>
            <w:vAlign w:val="bottom"/>
            <w:hideMark/>
          </w:tcPr>
          <w:p w:rsidR="008F16FB" w:rsidRPr="008F16FB" w:rsidRDefault="008F16FB" w:rsidP="008F16FB">
            <w:pPr>
              <w:rPr>
                <w:b/>
                <w:bCs/>
                <w:sz w:val="18"/>
                <w:szCs w:val="18"/>
              </w:rPr>
            </w:pPr>
            <w:r w:rsidRPr="008F16FB">
              <w:rPr>
                <w:b/>
                <w:bCs/>
                <w:sz w:val="18"/>
                <w:szCs w:val="18"/>
              </w:rPr>
              <w:t> </w:t>
            </w:r>
          </w:p>
        </w:tc>
        <w:tc>
          <w:tcPr>
            <w:tcW w:w="1057"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t xml:space="preserve">Pago de </w:t>
            </w:r>
            <w:r w:rsidR="00F6162A" w:rsidRPr="008F16FB">
              <w:rPr>
                <w:sz w:val="18"/>
                <w:szCs w:val="18"/>
              </w:rPr>
              <w:t>créditos</w:t>
            </w:r>
            <w:r w:rsidRPr="008F16FB">
              <w:rPr>
                <w:sz w:val="18"/>
                <w:szCs w:val="18"/>
              </w:rPr>
              <w:t xml:space="preserve"> a largo plazo</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t> </w:t>
            </w:r>
          </w:p>
        </w:tc>
        <w:tc>
          <w:tcPr>
            <w:tcW w:w="625"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0,00</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0,00</w:t>
            </w:r>
          </w:p>
        </w:tc>
        <w:tc>
          <w:tcPr>
            <w:tcW w:w="625"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0,00</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0,00</w:t>
            </w:r>
          </w:p>
        </w:tc>
        <w:tc>
          <w:tcPr>
            <w:tcW w:w="621"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0,00</w:t>
            </w:r>
          </w:p>
        </w:tc>
      </w:tr>
      <w:tr w:rsidR="008F16FB" w:rsidRPr="008F16FB" w:rsidTr="008F16FB">
        <w:trPr>
          <w:trHeight w:val="260"/>
        </w:trPr>
        <w:tc>
          <w:tcPr>
            <w:tcW w:w="194" w:type="pct"/>
            <w:tcBorders>
              <w:top w:val="nil"/>
              <w:left w:val="nil"/>
              <w:bottom w:val="nil"/>
              <w:right w:val="nil"/>
            </w:tcBorders>
            <w:shd w:val="clear" w:color="000000" w:fill="FFFFFF"/>
            <w:noWrap/>
            <w:vAlign w:val="bottom"/>
            <w:hideMark/>
          </w:tcPr>
          <w:p w:rsidR="008F16FB" w:rsidRPr="008F16FB" w:rsidRDefault="008F16FB" w:rsidP="008F16FB">
            <w:pPr>
              <w:rPr>
                <w:b/>
                <w:bCs/>
                <w:sz w:val="18"/>
                <w:szCs w:val="18"/>
              </w:rPr>
            </w:pPr>
            <w:r w:rsidRPr="008F16FB">
              <w:rPr>
                <w:b/>
                <w:bCs/>
                <w:sz w:val="18"/>
                <w:szCs w:val="18"/>
              </w:rPr>
              <w:t> </w:t>
            </w:r>
          </w:p>
        </w:tc>
        <w:tc>
          <w:tcPr>
            <w:tcW w:w="1057"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t xml:space="preserve">Pago de </w:t>
            </w:r>
            <w:r w:rsidR="00F6162A" w:rsidRPr="008F16FB">
              <w:rPr>
                <w:sz w:val="18"/>
                <w:szCs w:val="18"/>
              </w:rPr>
              <w:t>participación</w:t>
            </w:r>
            <w:r w:rsidRPr="008F16FB">
              <w:rPr>
                <w:sz w:val="18"/>
                <w:szCs w:val="18"/>
              </w:rPr>
              <w:t xml:space="preserve"> de utilidades</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t> </w:t>
            </w:r>
          </w:p>
        </w:tc>
        <w:tc>
          <w:tcPr>
            <w:tcW w:w="625"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4.607,70</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4.737,64</w:t>
            </w:r>
          </w:p>
        </w:tc>
        <w:tc>
          <w:tcPr>
            <w:tcW w:w="625"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6.176,49</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6.350,67</w:t>
            </w:r>
          </w:p>
        </w:tc>
        <w:tc>
          <w:tcPr>
            <w:tcW w:w="621"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6.529,76</w:t>
            </w:r>
          </w:p>
        </w:tc>
      </w:tr>
      <w:tr w:rsidR="008F16FB" w:rsidRPr="008F16FB" w:rsidTr="008F16FB">
        <w:trPr>
          <w:trHeight w:val="260"/>
        </w:trPr>
        <w:tc>
          <w:tcPr>
            <w:tcW w:w="194" w:type="pct"/>
            <w:tcBorders>
              <w:top w:val="nil"/>
              <w:left w:val="nil"/>
              <w:bottom w:val="nil"/>
              <w:right w:val="nil"/>
            </w:tcBorders>
            <w:shd w:val="clear" w:color="000000" w:fill="FFFFFF"/>
            <w:noWrap/>
            <w:vAlign w:val="bottom"/>
            <w:hideMark/>
          </w:tcPr>
          <w:p w:rsidR="008F16FB" w:rsidRPr="008F16FB" w:rsidRDefault="008F16FB" w:rsidP="008F16FB">
            <w:pPr>
              <w:rPr>
                <w:b/>
                <w:bCs/>
                <w:sz w:val="18"/>
                <w:szCs w:val="18"/>
              </w:rPr>
            </w:pPr>
            <w:r w:rsidRPr="008F16FB">
              <w:rPr>
                <w:b/>
                <w:bCs/>
                <w:sz w:val="18"/>
                <w:szCs w:val="18"/>
              </w:rPr>
              <w:t> </w:t>
            </w:r>
          </w:p>
        </w:tc>
        <w:tc>
          <w:tcPr>
            <w:tcW w:w="1057"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t>Pago de impuestos</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t> </w:t>
            </w:r>
          </w:p>
        </w:tc>
        <w:tc>
          <w:tcPr>
            <w:tcW w:w="625"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0,00</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0,00</w:t>
            </w:r>
          </w:p>
        </w:tc>
        <w:tc>
          <w:tcPr>
            <w:tcW w:w="625"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0,00</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0,00</w:t>
            </w:r>
          </w:p>
        </w:tc>
        <w:tc>
          <w:tcPr>
            <w:tcW w:w="621"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0,00</w:t>
            </w:r>
          </w:p>
        </w:tc>
      </w:tr>
      <w:tr w:rsidR="008F16FB" w:rsidRPr="008F16FB" w:rsidTr="008F16FB">
        <w:trPr>
          <w:trHeight w:val="260"/>
        </w:trPr>
        <w:tc>
          <w:tcPr>
            <w:tcW w:w="194" w:type="pct"/>
            <w:tcBorders>
              <w:top w:val="nil"/>
              <w:left w:val="nil"/>
              <w:bottom w:val="nil"/>
              <w:right w:val="nil"/>
            </w:tcBorders>
            <w:shd w:val="clear" w:color="000000" w:fill="FFFFFF"/>
            <w:noWrap/>
            <w:vAlign w:val="bottom"/>
            <w:hideMark/>
          </w:tcPr>
          <w:p w:rsidR="008F16FB" w:rsidRPr="008F16FB" w:rsidRDefault="008F16FB" w:rsidP="008F16FB">
            <w:pPr>
              <w:rPr>
                <w:b/>
                <w:bCs/>
                <w:sz w:val="18"/>
                <w:szCs w:val="18"/>
              </w:rPr>
            </w:pPr>
            <w:r w:rsidRPr="008F16FB">
              <w:rPr>
                <w:b/>
                <w:bCs/>
                <w:sz w:val="18"/>
                <w:szCs w:val="18"/>
              </w:rPr>
              <w:t> </w:t>
            </w:r>
          </w:p>
        </w:tc>
        <w:tc>
          <w:tcPr>
            <w:tcW w:w="1057"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t>Otros egresos</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rPr>
                <w:sz w:val="18"/>
                <w:szCs w:val="18"/>
              </w:rPr>
            </w:pPr>
            <w:r w:rsidRPr="008F16FB">
              <w:rPr>
                <w:sz w:val="18"/>
                <w:szCs w:val="18"/>
              </w:rPr>
              <w:t> </w:t>
            </w:r>
          </w:p>
        </w:tc>
        <w:tc>
          <w:tcPr>
            <w:tcW w:w="625"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0,00</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0,00</w:t>
            </w:r>
          </w:p>
        </w:tc>
        <w:tc>
          <w:tcPr>
            <w:tcW w:w="625"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0,00</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0,00</w:t>
            </w:r>
          </w:p>
        </w:tc>
        <w:tc>
          <w:tcPr>
            <w:tcW w:w="621" w:type="pct"/>
            <w:tcBorders>
              <w:top w:val="nil"/>
              <w:left w:val="nil"/>
              <w:bottom w:val="nil"/>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0,00</w:t>
            </w:r>
          </w:p>
        </w:tc>
      </w:tr>
      <w:tr w:rsidR="008F16FB" w:rsidRPr="008F16FB" w:rsidTr="008F16FB">
        <w:trPr>
          <w:trHeight w:val="260"/>
        </w:trPr>
        <w:tc>
          <w:tcPr>
            <w:tcW w:w="194" w:type="pct"/>
            <w:tcBorders>
              <w:top w:val="nil"/>
              <w:left w:val="nil"/>
              <w:bottom w:val="nil"/>
              <w:right w:val="nil"/>
            </w:tcBorders>
            <w:shd w:val="clear" w:color="000000" w:fill="FFFFFF"/>
            <w:noWrap/>
            <w:vAlign w:val="bottom"/>
            <w:hideMark/>
          </w:tcPr>
          <w:p w:rsidR="008F16FB" w:rsidRPr="008F16FB" w:rsidRDefault="008F16FB" w:rsidP="008F16FB">
            <w:pPr>
              <w:rPr>
                <w:b/>
                <w:bCs/>
                <w:sz w:val="18"/>
                <w:szCs w:val="18"/>
              </w:rPr>
            </w:pPr>
            <w:r w:rsidRPr="008F16FB">
              <w:rPr>
                <w:b/>
                <w:bCs/>
                <w:sz w:val="18"/>
                <w:szCs w:val="18"/>
              </w:rPr>
              <w:t>F</w:t>
            </w:r>
          </w:p>
        </w:tc>
        <w:tc>
          <w:tcPr>
            <w:tcW w:w="1057" w:type="pct"/>
            <w:tcBorders>
              <w:top w:val="nil"/>
              <w:left w:val="nil"/>
              <w:bottom w:val="nil"/>
              <w:right w:val="nil"/>
            </w:tcBorders>
            <w:shd w:val="clear" w:color="000000" w:fill="FFFFFF"/>
            <w:noWrap/>
            <w:vAlign w:val="bottom"/>
            <w:hideMark/>
          </w:tcPr>
          <w:p w:rsidR="008F16FB" w:rsidRPr="008F16FB" w:rsidRDefault="008F16FB" w:rsidP="008F16FB">
            <w:pPr>
              <w:rPr>
                <w:b/>
                <w:bCs/>
                <w:sz w:val="18"/>
                <w:szCs w:val="18"/>
              </w:rPr>
            </w:pPr>
            <w:r w:rsidRPr="008F16FB">
              <w:rPr>
                <w:b/>
                <w:bCs/>
                <w:sz w:val="18"/>
                <w:szCs w:val="18"/>
              </w:rPr>
              <w:t>Flujo no operacional (D - E)</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rPr>
                <w:b/>
                <w:bCs/>
                <w:sz w:val="18"/>
                <w:szCs w:val="18"/>
              </w:rPr>
            </w:pPr>
            <w:r w:rsidRPr="008F16FB">
              <w:rPr>
                <w:b/>
                <w:bCs/>
                <w:sz w:val="18"/>
                <w:szCs w:val="18"/>
              </w:rPr>
              <w:t> </w:t>
            </w:r>
          </w:p>
        </w:tc>
        <w:tc>
          <w:tcPr>
            <w:tcW w:w="625" w:type="pct"/>
            <w:tcBorders>
              <w:top w:val="nil"/>
              <w:left w:val="nil"/>
              <w:bottom w:val="nil"/>
              <w:right w:val="nil"/>
            </w:tcBorders>
            <w:shd w:val="clear" w:color="000000" w:fill="FFFFFF"/>
            <w:noWrap/>
            <w:vAlign w:val="bottom"/>
            <w:hideMark/>
          </w:tcPr>
          <w:p w:rsidR="008F16FB" w:rsidRPr="008F16FB" w:rsidRDefault="008F16FB" w:rsidP="008F16FB">
            <w:pPr>
              <w:jc w:val="right"/>
              <w:rPr>
                <w:b/>
                <w:bCs/>
                <w:sz w:val="18"/>
                <w:szCs w:val="18"/>
              </w:rPr>
            </w:pPr>
            <w:r w:rsidRPr="008F16FB">
              <w:rPr>
                <w:b/>
                <w:bCs/>
                <w:sz w:val="18"/>
                <w:szCs w:val="18"/>
              </w:rPr>
              <w:t>12.838,62</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jc w:val="right"/>
              <w:rPr>
                <w:b/>
                <w:bCs/>
                <w:sz w:val="18"/>
                <w:szCs w:val="18"/>
              </w:rPr>
            </w:pPr>
            <w:r w:rsidRPr="008F16FB">
              <w:rPr>
                <w:b/>
                <w:bCs/>
                <w:sz w:val="18"/>
                <w:szCs w:val="18"/>
              </w:rPr>
              <w:t>13.200,67</w:t>
            </w:r>
          </w:p>
        </w:tc>
        <w:tc>
          <w:tcPr>
            <w:tcW w:w="625" w:type="pct"/>
            <w:tcBorders>
              <w:top w:val="nil"/>
              <w:left w:val="nil"/>
              <w:bottom w:val="nil"/>
              <w:right w:val="nil"/>
            </w:tcBorders>
            <w:shd w:val="clear" w:color="000000" w:fill="FFFFFF"/>
            <w:noWrap/>
            <w:vAlign w:val="bottom"/>
            <w:hideMark/>
          </w:tcPr>
          <w:p w:rsidR="008F16FB" w:rsidRPr="008F16FB" w:rsidRDefault="008F16FB" w:rsidP="008F16FB">
            <w:pPr>
              <w:jc w:val="right"/>
              <w:rPr>
                <w:b/>
                <w:bCs/>
                <w:sz w:val="18"/>
                <w:szCs w:val="18"/>
              </w:rPr>
            </w:pPr>
            <w:r w:rsidRPr="008F16FB">
              <w:rPr>
                <w:b/>
                <w:bCs/>
                <w:sz w:val="18"/>
                <w:szCs w:val="18"/>
              </w:rPr>
              <w:t>6.176,49</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jc w:val="right"/>
              <w:rPr>
                <w:b/>
                <w:bCs/>
                <w:sz w:val="18"/>
                <w:szCs w:val="18"/>
              </w:rPr>
            </w:pPr>
            <w:r w:rsidRPr="008F16FB">
              <w:rPr>
                <w:b/>
                <w:bCs/>
                <w:sz w:val="18"/>
                <w:szCs w:val="18"/>
              </w:rPr>
              <w:t>6.350,67</w:t>
            </w:r>
          </w:p>
        </w:tc>
        <w:tc>
          <w:tcPr>
            <w:tcW w:w="621" w:type="pct"/>
            <w:tcBorders>
              <w:top w:val="nil"/>
              <w:left w:val="nil"/>
              <w:bottom w:val="nil"/>
              <w:right w:val="nil"/>
            </w:tcBorders>
            <w:shd w:val="clear" w:color="000000" w:fill="FFFFFF"/>
            <w:noWrap/>
            <w:vAlign w:val="bottom"/>
            <w:hideMark/>
          </w:tcPr>
          <w:p w:rsidR="008F16FB" w:rsidRPr="008F16FB" w:rsidRDefault="008F16FB" w:rsidP="008F16FB">
            <w:pPr>
              <w:jc w:val="right"/>
              <w:rPr>
                <w:b/>
                <w:bCs/>
                <w:sz w:val="18"/>
                <w:szCs w:val="18"/>
              </w:rPr>
            </w:pPr>
            <w:r w:rsidRPr="008F16FB">
              <w:rPr>
                <w:b/>
                <w:bCs/>
                <w:sz w:val="18"/>
                <w:szCs w:val="18"/>
              </w:rPr>
              <w:t>6.529,76</w:t>
            </w:r>
          </w:p>
        </w:tc>
      </w:tr>
      <w:tr w:rsidR="008F16FB" w:rsidRPr="008F16FB" w:rsidTr="008F16FB">
        <w:trPr>
          <w:trHeight w:val="260"/>
        </w:trPr>
        <w:tc>
          <w:tcPr>
            <w:tcW w:w="194" w:type="pct"/>
            <w:tcBorders>
              <w:top w:val="nil"/>
              <w:left w:val="nil"/>
              <w:bottom w:val="nil"/>
              <w:right w:val="nil"/>
            </w:tcBorders>
            <w:shd w:val="clear" w:color="000000" w:fill="FFFFFF"/>
            <w:noWrap/>
            <w:vAlign w:val="bottom"/>
            <w:hideMark/>
          </w:tcPr>
          <w:p w:rsidR="008F16FB" w:rsidRPr="008F16FB" w:rsidRDefault="008F16FB" w:rsidP="008F16FB">
            <w:pPr>
              <w:rPr>
                <w:b/>
                <w:bCs/>
                <w:sz w:val="18"/>
                <w:szCs w:val="18"/>
              </w:rPr>
            </w:pPr>
            <w:r w:rsidRPr="008F16FB">
              <w:rPr>
                <w:b/>
                <w:bCs/>
                <w:sz w:val="18"/>
                <w:szCs w:val="18"/>
              </w:rPr>
              <w:t>G</w:t>
            </w:r>
          </w:p>
        </w:tc>
        <w:tc>
          <w:tcPr>
            <w:tcW w:w="1057" w:type="pct"/>
            <w:tcBorders>
              <w:top w:val="nil"/>
              <w:left w:val="nil"/>
              <w:bottom w:val="nil"/>
              <w:right w:val="nil"/>
            </w:tcBorders>
            <w:shd w:val="clear" w:color="000000" w:fill="FFFFFF"/>
            <w:noWrap/>
            <w:vAlign w:val="bottom"/>
            <w:hideMark/>
          </w:tcPr>
          <w:p w:rsidR="008F16FB" w:rsidRPr="008F16FB" w:rsidRDefault="008F16FB" w:rsidP="008F16FB">
            <w:pPr>
              <w:rPr>
                <w:b/>
                <w:bCs/>
                <w:sz w:val="18"/>
                <w:szCs w:val="18"/>
              </w:rPr>
            </w:pPr>
            <w:r w:rsidRPr="008F16FB">
              <w:rPr>
                <w:b/>
                <w:bCs/>
                <w:sz w:val="18"/>
                <w:szCs w:val="18"/>
              </w:rPr>
              <w:t>Flujo neto generado (C - F)</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jc w:val="right"/>
              <w:rPr>
                <w:b/>
                <w:bCs/>
                <w:sz w:val="18"/>
                <w:szCs w:val="18"/>
              </w:rPr>
            </w:pPr>
            <w:r w:rsidRPr="008F16FB">
              <w:rPr>
                <w:b/>
                <w:bCs/>
                <w:sz w:val="18"/>
                <w:szCs w:val="18"/>
              </w:rPr>
              <w:t>19.682,75</w:t>
            </w:r>
          </w:p>
        </w:tc>
        <w:tc>
          <w:tcPr>
            <w:tcW w:w="625" w:type="pct"/>
            <w:tcBorders>
              <w:top w:val="nil"/>
              <w:left w:val="nil"/>
              <w:bottom w:val="nil"/>
              <w:right w:val="nil"/>
            </w:tcBorders>
            <w:shd w:val="clear" w:color="000000" w:fill="FFFFFF"/>
            <w:noWrap/>
            <w:vAlign w:val="bottom"/>
            <w:hideMark/>
          </w:tcPr>
          <w:p w:rsidR="008F16FB" w:rsidRPr="008F16FB" w:rsidRDefault="008F16FB" w:rsidP="008F16FB">
            <w:pPr>
              <w:jc w:val="right"/>
              <w:rPr>
                <w:b/>
                <w:bCs/>
                <w:sz w:val="18"/>
                <w:szCs w:val="18"/>
              </w:rPr>
            </w:pPr>
            <w:r w:rsidRPr="008F16FB">
              <w:rPr>
                <w:b/>
                <w:bCs/>
                <w:sz w:val="18"/>
                <w:szCs w:val="18"/>
              </w:rPr>
              <w:t>6.711,45</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jc w:val="right"/>
              <w:rPr>
                <w:b/>
                <w:bCs/>
                <w:sz w:val="18"/>
                <w:szCs w:val="18"/>
              </w:rPr>
            </w:pPr>
            <w:r w:rsidRPr="008F16FB">
              <w:rPr>
                <w:b/>
                <w:bCs/>
                <w:sz w:val="18"/>
                <w:szCs w:val="18"/>
              </w:rPr>
              <w:t>26.981,51</w:t>
            </w:r>
          </w:p>
        </w:tc>
        <w:tc>
          <w:tcPr>
            <w:tcW w:w="625" w:type="pct"/>
            <w:tcBorders>
              <w:top w:val="nil"/>
              <w:left w:val="nil"/>
              <w:bottom w:val="nil"/>
              <w:right w:val="nil"/>
            </w:tcBorders>
            <w:shd w:val="clear" w:color="000000" w:fill="FFFFFF"/>
            <w:noWrap/>
            <w:vAlign w:val="bottom"/>
            <w:hideMark/>
          </w:tcPr>
          <w:p w:rsidR="008F16FB" w:rsidRPr="008F16FB" w:rsidRDefault="008F16FB" w:rsidP="008F16FB">
            <w:pPr>
              <w:jc w:val="right"/>
              <w:rPr>
                <w:b/>
                <w:bCs/>
                <w:sz w:val="18"/>
                <w:szCs w:val="18"/>
              </w:rPr>
            </w:pPr>
            <w:r w:rsidRPr="008F16FB">
              <w:rPr>
                <w:b/>
                <w:bCs/>
                <w:sz w:val="18"/>
                <w:szCs w:val="18"/>
              </w:rPr>
              <w:t>35.135,02</w:t>
            </w:r>
          </w:p>
        </w:tc>
        <w:tc>
          <w:tcPr>
            <w:tcW w:w="626" w:type="pct"/>
            <w:tcBorders>
              <w:top w:val="nil"/>
              <w:left w:val="nil"/>
              <w:bottom w:val="nil"/>
              <w:right w:val="nil"/>
            </w:tcBorders>
            <w:shd w:val="clear" w:color="000000" w:fill="FFFFFF"/>
            <w:noWrap/>
            <w:vAlign w:val="bottom"/>
            <w:hideMark/>
          </w:tcPr>
          <w:p w:rsidR="008F16FB" w:rsidRPr="008F16FB" w:rsidRDefault="008F16FB" w:rsidP="008F16FB">
            <w:pPr>
              <w:jc w:val="right"/>
              <w:rPr>
                <w:b/>
                <w:bCs/>
                <w:sz w:val="18"/>
                <w:szCs w:val="18"/>
              </w:rPr>
            </w:pPr>
            <w:r w:rsidRPr="008F16FB">
              <w:rPr>
                <w:b/>
                <w:bCs/>
                <w:sz w:val="18"/>
                <w:szCs w:val="18"/>
              </w:rPr>
              <w:t>36.122,02</w:t>
            </w:r>
          </w:p>
        </w:tc>
        <w:tc>
          <w:tcPr>
            <w:tcW w:w="621" w:type="pct"/>
            <w:tcBorders>
              <w:top w:val="nil"/>
              <w:left w:val="nil"/>
              <w:bottom w:val="nil"/>
              <w:right w:val="nil"/>
            </w:tcBorders>
            <w:shd w:val="clear" w:color="000000" w:fill="FFFFFF"/>
            <w:noWrap/>
            <w:vAlign w:val="bottom"/>
            <w:hideMark/>
          </w:tcPr>
          <w:p w:rsidR="008F16FB" w:rsidRPr="008F16FB" w:rsidRDefault="008F16FB" w:rsidP="008F16FB">
            <w:pPr>
              <w:jc w:val="right"/>
              <w:rPr>
                <w:b/>
                <w:bCs/>
                <w:sz w:val="18"/>
                <w:szCs w:val="18"/>
              </w:rPr>
            </w:pPr>
            <w:r w:rsidRPr="008F16FB">
              <w:rPr>
                <w:b/>
                <w:bCs/>
                <w:sz w:val="18"/>
                <w:szCs w:val="18"/>
              </w:rPr>
              <w:t>37.136,86</w:t>
            </w:r>
          </w:p>
        </w:tc>
      </w:tr>
      <w:tr w:rsidR="008F16FB" w:rsidRPr="008F16FB" w:rsidTr="008F16FB">
        <w:trPr>
          <w:trHeight w:val="260"/>
        </w:trPr>
        <w:tc>
          <w:tcPr>
            <w:tcW w:w="194" w:type="pct"/>
            <w:tcBorders>
              <w:top w:val="single" w:sz="4" w:space="0" w:color="auto"/>
              <w:left w:val="nil"/>
              <w:bottom w:val="single" w:sz="4" w:space="0" w:color="auto"/>
              <w:right w:val="nil"/>
            </w:tcBorders>
            <w:shd w:val="clear" w:color="000000" w:fill="FFFFFF"/>
            <w:noWrap/>
            <w:vAlign w:val="bottom"/>
            <w:hideMark/>
          </w:tcPr>
          <w:p w:rsidR="008F16FB" w:rsidRPr="008F16FB" w:rsidRDefault="008F16FB" w:rsidP="008F16FB">
            <w:pPr>
              <w:rPr>
                <w:b/>
                <w:bCs/>
                <w:sz w:val="18"/>
                <w:szCs w:val="18"/>
              </w:rPr>
            </w:pPr>
            <w:r w:rsidRPr="008F16FB">
              <w:rPr>
                <w:b/>
                <w:bCs/>
                <w:sz w:val="18"/>
                <w:szCs w:val="18"/>
              </w:rPr>
              <w:t>H</w:t>
            </w:r>
          </w:p>
        </w:tc>
        <w:tc>
          <w:tcPr>
            <w:tcW w:w="1057" w:type="pct"/>
            <w:tcBorders>
              <w:top w:val="single" w:sz="4" w:space="0" w:color="auto"/>
              <w:left w:val="nil"/>
              <w:bottom w:val="single" w:sz="4" w:space="0" w:color="auto"/>
              <w:right w:val="nil"/>
            </w:tcBorders>
            <w:shd w:val="clear" w:color="000000" w:fill="FFFFFF"/>
            <w:noWrap/>
            <w:vAlign w:val="bottom"/>
            <w:hideMark/>
          </w:tcPr>
          <w:p w:rsidR="008F16FB" w:rsidRPr="008F16FB" w:rsidRDefault="008F16FB" w:rsidP="008F16FB">
            <w:pPr>
              <w:rPr>
                <w:b/>
                <w:bCs/>
                <w:sz w:val="18"/>
                <w:szCs w:val="18"/>
              </w:rPr>
            </w:pPr>
            <w:r w:rsidRPr="008F16FB">
              <w:rPr>
                <w:b/>
                <w:bCs/>
                <w:sz w:val="18"/>
                <w:szCs w:val="18"/>
              </w:rPr>
              <w:t>Saldo inicial de caja</w:t>
            </w:r>
          </w:p>
        </w:tc>
        <w:tc>
          <w:tcPr>
            <w:tcW w:w="626" w:type="pct"/>
            <w:tcBorders>
              <w:top w:val="single" w:sz="4" w:space="0" w:color="auto"/>
              <w:left w:val="nil"/>
              <w:bottom w:val="single" w:sz="4" w:space="0" w:color="auto"/>
              <w:right w:val="nil"/>
            </w:tcBorders>
            <w:shd w:val="clear" w:color="000000" w:fill="FFFFFF"/>
            <w:noWrap/>
            <w:vAlign w:val="bottom"/>
            <w:hideMark/>
          </w:tcPr>
          <w:p w:rsidR="008F16FB" w:rsidRPr="008F16FB" w:rsidRDefault="008F16FB" w:rsidP="008F16FB">
            <w:pPr>
              <w:rPr>
                <w:b/>
                <w:bCs/>
                <w:sz w:val="18"/>
                <w:szCs w:val="18"/>
              </w:rPr>
            </w:pPr>
            <w:r w:rsidRPr="008F16FB">
              <w:rPr>
                <w:b/>
                <w:bCs/>
                <w:sz w:val="18"/>
                <w:szCs w:val="18"/>
              </w:rPr>
              <w:t> </w:t>
            </w:r>
          </w:p>
        </w:tc>
        <w:tc>
          <w:tcPr>
            <w:tcW w:w="625" w:type="pct"/>
            <w:tcBorders>
              <w:top w:val="single" w:sz="4" w:space="0" w:color="auto"/>
              <w:left w:val="nil"/>
              <w:bottom w:val="single" w:sz="4" w:space="0" w:color="auto"/>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19.682,75</w:t>
            </w:r>
          </w:p>
        </w:tc>
        <w:tc>
          <w:tcPr>
            <w:tcW w:w="626" w:type="pct"/>
            <w:tcBorders>
              <w:top w:val="single" w:sz="4" w:space="0" w:color="auto"/>
              <w:left w:val="nil"/>
              <w:bottom w:val="single" w:sz="4" w:space="0" w:color="auto"/>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26.394,20</w:t>
            </w:r>
          </w:p>
        </w:tc>
        <w:tc>
          <w:tcPr>
            <w:tcW w:w="625" w:type="pct"/>
            <w:tcBorders>
              <w:top w:val="single" w:sz="4" w:space="0" w:color="auto"/>
              <w:left w:val="nil"/>
              <w:bottom w:val="single" w:sz="4" w:space="0" w:color="auto"/>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53.375,70</w:t>
            </w:r>
          </w:p>
        </w:tc>
        <w:tc>
          <w:tcPr>
            <w:tcW w:w="626" w:type="pct"/>
            <w:tcBorders>
              <w:top w:val="single" w:sz="4" w:space="0" w:color="auto"/>
              <w:left w:val="nil"/>
              <w:bottom w:val="single" w:sz="4" w:space="0" w:color="auto"/>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88.510,72</w:t>
            </w:r>
          </w:p>
        </w:tc>
        <w:tc>
          <w:tcPr>
            <w:tcW w:w="621" w:type="pct"/>
            <w:tcBorders>
              <w:top w:val="single" w:sz="4" w:space="0" w:color="auto"/>
              <w:left w:val="nil"/>
              <w:bottom w:val="single" w:sz="4" w:space="0" w:color="auto"/>
              <w:right w:val="nil"/>
            </w:tcBorders>
            <w:shd w:val="clear" w:color="000000" w:fill="FFFFFF"/>
            <w:noWrap/>
            <w:vAlign w:val="bottom"/>
            <w:hideMark/>
          </w:tcPr>
          <w:p w:rsidR="008F16FB" w:rsidRPr="008F16FB" w:rsidRDefault="008F16FB" w:rsidP="008F16FB">
            <w:pPr>
              <w:jc w:val="right"/>
              <w:rPr>
                <w:sz w:val="18"/>
                <w:szCs w:val="18"/>
              </w:rPr>
            </w:pPr>
            <w:r w:rsidRPr="008F16FB">
              <w:rPr>
                <w:sz w:val="18"/>
                <w:szCs w:val="18"/>
              </w:rPr>
              <w:t>124.632,74</w:t>
            </w:r>
          </w:p>
        </w:tc>
      </w:tr>
      <w:tr w:rsidR="008F16FB" w:rsidRPr="008F16FB" w:rsidTr="008F16FB">
        <w:trPr>
          <w:trHeight w:val="260"/>
        </w:trPr>
        <w:tc>
          <w:tcPr>
            <w:tcW w:w="194" w:type="pct"/>
            <w:tcBorders>
              <w:top w:val="nil"/>
              <w:left w:val="nil"/>
              <w:bottom w:val="single" w:sz="4" w:space="0" w:color="auto"/>
              <w:right w:val="nil"/>
            </w:tcBorders>
            <w:shd w:val="clear" w:color="000000" w:fill="FFFFFF"/>
            <w:noWrap/>
            <w:vAlign w:val="bottom"/>
            <w:hideMark/>
          </w:tcPr>
          <w:p w:rsidR="008F16FB" w:rsidRPr="008F16FB" w:rsidRDefault="008F16FB" w:rsidP="008F16FB">
            <w:pPr>
              <w:rPr>
                <w:b/>
                <w:bCs/>
                <w:sz w:val="18"/>
                <w:szCs w:val="18"/>
              </w:rPr>
            </w:pPr>
            <w:r w:rsidRPr="008F16FB">
              <w:rPr>
                <w:b/>
                <w:bCs/>
                <w:sz w:val="18"/>
                <w:szCs w:val="18"/>
              </w:rPr>
              <w:t>I</w:t>
            </w:r>
          </w:p>
        </w:tc>
        <w:tc>
          <w:tcPr>
            <w:tcW w:w="1057" w:type="pct"/>
            <w:tcBorders>
              <w:top w:val="nil"/>
              <w:left w:val="nil"/>
              <w:bottom w:val="single" w:sz="4" w:space="0" w:color="auto"/>
              <w:right w:val="nil"/>
            </w:tcBorders>
            <w:shd w:val="clear" w:color="000000" w:fill="FFFFFF"/>
            <w:noWrap/>
            <w:vAlign w:val="bottom"/>
            <w:hideMark/>
          </w:tcPr>
          <w:p w:rsidR="008F16FB" w:rsidRPr="008F16FB" w:rsidRDefault="008F16FB" w:rsidP="008F16FB">
            <w:pPr>
              <w:rPr>
                <w:b/>
                <w:bCs/>
                <w:sz w:val="18"/>
                <w:szCs w:val="18"/>
              </w:rPr>
            </w:pPr>
            <w:r w:rsidRPr="008F16FB">
              <w:rPr>
                <w:b/>
                <w:bCs/>
                <w:sz w:val="18"/>
                <w:szCs w:val="18"/>
              </w:rPr>
              <w:t>Saldo final de caja (G + H)</w:t>
            </w:r>
          </w:p>
        </w:tc>
        <w:tc>
          <w:tcPr>
            <w:tcW w:w="626" w:type="pct"/>
            <w:tcBorders>
              <w:top w:val="nil"/>
              <w:left w:val="nil"/>
              <w:bottom w:val="single" w:sz="4" w:space="0" w:color="auto"/>
              <w:right w:val="nil"/>
            </w:tcBorders>
            <w:shd w:val="clear" w:color="000000" w:fill="FFFFFF"/>
            <w:noWrap/>
            <w:vAlign w:val="bottom"/>
            <w:hideMark/>
          </w:tcPr>
          <w:p w:rsidR="008F16FB" w:rsidRPr="008F16FB" w:rsidRDefault="008F16FB" w:rsidP="008F16FB">
            <w:pPr>
              <w:jc w:val="right"/>
              <w:rPr>
                <w:b/>
                <w:bCs/>
                <w:sz w:val="18"/>
                <w:szCs w:val="18"/>
              </w:rPr>
            </w:pPr>
            <w:r w:rsidRPr="008F16FB">
              <w:rPr>
                <w:b/>
                <w:bCs/>
                <w:sz w:val="18"/>
                <w:szCs w:val="18"/>
              </w:rPr>
              <w:t>19.682,75</w:t>
            </w:r>
          </w:p>
        </w:tc>
        <w:tc>
          <w:tcPr>
            <w:tcW w:w="625" w:type="pct"/>
            <w:tcBorders>
              <w:top w:val="nil"/>
              <w:left w:val="nil"/>
              <w:bottom w:val="single" w:sz="4" w:space="0" w:color="auto"/>
              <w:right w:val="nil"/>
            </w:tcBorders>
            <w:shd w:val="clear" w:color="000000" w:fill="FFFFFF"/>
            <w:noWrap/>
            <w:vAlign w:val="bottom"/>
            <w:hideMark/>
          </w:tcPr>
          <w:p w:rsidR="008F16FB" w:rsidRPr="008F16FB" w:rsidRDefault="008F16FB" w:rsidP="008F16FB">
            <w:pPr>
              <w:jc w:val="right"/>
              <w:rPr>
                <w:b/>
                <w:bCs/>
                <w:sz w:val="18"/>
                <w:szCs w:val="18"/>
              </w:rPr>
            </w:pPr>
            <w:r w:rsidRPr="008F16FB">
              <w:rPr>
                <w:b/>
                <w:bCs/>
                <w:sz w:val="18"/>
                <w:szCs w:val="18"/>
              </w:rPr>
              <w:t>26.394,20</w:t>
            </w:r>
          </w:p>
        </w:tc>
        <w:tc>
          <w:tcPr>
            <w:tcW w:w="626" w:type="pct"/>
            <w:tcBorders>
              <w:top w:val="nil"/>
              <w:left w:val="nil"/>
              <w:bottom w:val="single" w:sz="4" w:space="0" w:color="auto"/>
              <w:right w:val="nil"/>
            </w:tcBorders>
            <w:shd w:val="clear" w:color="000000" w:fill="FFFFFF"/>
            <w:noWrap/>
            <w:vAlign w:val="bottom"/>
            <w:hideMark/>
          </w:tcPr>
          <w:p w:rsidR="008F16FB" w:rsidRPr="008F16FB" w:rsidRDefault="008F16FB" w:rsidP="008F16FB">
            <w:pPr>
              <w:jc w:val="right"/>
              <w:rPr>
                <w:b/>
                <w:bCs/>
                <w:sz w:val="18"/>
                <w:szCs w:val="18"/>
              </w:rPr>
            </w:pPr>
            <w:r w:rsidRPr="008F16FB">
              <w:rPr>
                <w:b/>
                <w:bCs/>
                <w:sz w:val="18"/>
                <w:szCs w:val="18"/>
              </w:rPr>
              <w:t>53.375,70</w:t>
            </w:r>
          </w:p>
        </w:tc>
        <w:tc>
          <w:tcPr>
            <w:tcW w:w="625" w:type="pct"/>
            <w:tcBorders>
              <w:top w:val="nil"/>
              <w:left w:val="nil"/>
              <w:bottom w:val="single" w:sz="4" w:space="0" w:color="auto"/>
              <w:right w:val="nil"/>
            </w:tcBorders>
            <w:shd w:val="clear" w:color="000000" w:fill="FFFFFF"/>
            <w:noWrap/>
            <w:vAlign w:val="bottom"/>
            <w:hideMark/>
          </w:tcPr>
          <w:p w:rsidR="008F16FB" w:rsidRPr="008F16FB" w:rsidRDefault="008F16FB" w:rsidP="008F16FB">
            <w:pPr>
              <w:jc w:val="right"/>
              <w:rPr>
                <w:b/>
                <w:bCs/>
                <w:sz w:val="18"/>
                <w:szCs w:val="18"/>
              </w:rPr>
            </w:pPr>
            <w:r w:rsidRPr="008F16FB">
              <w:rPr>
                <w:b/>
                <w:bCs/>
                <w:sz w:val="18"/>
                <w:szCs w:val="18"/>
              </w:rPr>
              <w:t>88.510,72</w:t>
            </w:r>
          </w:p>
        </w:tc>
        <w:tc>
          <w:tcPr>
            <w:tcW w:w="626" w:type="pct"/>
            <w:tcBorders>
              <w:top w:val="nil"/>
              <w:left w:val="nil"/>
              <w:bottom w:val="single" w:sz="4" w:space="0" w:color="auto"/>
              <w:right w:val="nil"/>
            </w:tcBorders>
            <w:shd w:val="clear" w:color="000000" w:fill="FFFFFF"/>
            <w:noWrap/>
            <w:vAlign w:val="bottom"/>
            <w:hideMark/>
          </w:tcPr>
          <w:p w:rsidR="008F16FB" w:rsidRPr="008F16FB" w:rsidRDefault="008F16FB" w:rsidP="008F16FB">
            <w:pPr>
              <w:jc w:val="right"/>
              <w:rPr>
                <w:b/>
                <w:bCs/>
                <w:sz w:val="18"/>
                <w:szCs w:val="18"/>
              </w:rPr>
            </w:pPr>
            <w:r w:rsidRPr="008F16FB">
              <w:rPr>
                <w:b/>
                <w:bCs/>
                <w:sz w:val="18"/>
                <w:szCs w:val="18"/>
              </w:rPr>
              <w:t>124.632,74</w:t>
            </w:r>
          </w:p>
        </w:tc>
        <w:tc>
          <w:tcPr>
            <w:tcW w:w="621" w:type="pct"/>
            <w:tcBorders>
              <w:top w:val="nil"/>
              <w:left w:val="nil"/>
              <w:bottom w:val="single" w:sz="4" w:space="0" w:color="auto"/>
              <w:right w:val="nil"/>
            </w:tcBorders>
            <w:shd w:val="clear" w:color="000000" w:fill="FFFFFF"/>
            <w:noWrap/>
            <w:vAlign w:val="bottom"/>
            <w:hideMark/>
          </w:tcPr>
          <w:p w:rsidR="008F16FB" w:rsidRPr="008F16FB" w:rsidRDefault="008F16FB" w:rsidP="008F16FB">
            <w:pPr>
              <w:jc w:val="right"/>
              <w:rPr>
                <w:b/>
                <w:bCs/>
                <w:sz w:val="18"/>
                <w:szCs w:val="18"/>
              </w:rPr>
            </w:pPr>
            <w:r w:rsidRPr="008F16FB">
              <w:rPr>
                <w:b/>
                <w:bCs/>
                <w:sz w:val="18"/>
                <w:szCs w:val="18"/>
              </w:rPr>
              <w:t>161.769,60</w:t>
            </w:r>
          </w:p>
        </w:tc>
      </w:tr>
    </w:tbl>
    <w:p w:rsidR="008F16FB" w:rsidRDefault="00771AC9" w:rsidP="008F16FB">
      <w:r w:rsidRPr="004711BF">
        <w:rPr>
          <w:rFonts w:eastAsia="Calibri"/>
          <w:b/>
          <w:sz w:val="20"/>
          <w:szCs w:val="22"/>
          <w:lang w:val="es-ES_tradnl"/>
        </w:rPr>
        <w:t>Fuente:</w:t>
      </w:r>
      <w:r w:rsidRPr="004711BF">
        <w:rPr>
          <w:rFonts w:eastAsia="Calibri"/>
          <w:sz w:val="20"/>
          <w:szCs w:val="22"/>
          <w:lang w:val="es-ES_tradnl"/>
        </w:rPr>
        <w:t xml:space="preserve"> Elaboración propia</w:t>
      </w:r>
    </w:p>
    <w:p w:rsidR="004126DA" w:rsidRDefault="004126DA" w:rsidP="009D017C">
      <w:pPr>
        <w:spacing w:line="360" w:lineRule="auto"/>
        <w:jc w:val="both"/>
      </w:pPr>
    </w:p>
    <w:p w:rsidR="004126DA" w:rsidRDefault="004126DA" w:rsidP="009D017C">
      <w:pPr>
        <w:spacing w:line="360" w:lineRule="auto"/>
        <w:jc w:val="both"/>
      </w:pPr>
      <w:r w:rsidRPr="00F84D0D">
        <w:t xml:space="preserve">De acuerdo a los valores del Flujo de Caja, la empresa presenta una inversión inicial con valores positivos, </w:t>
      </w:r>
      <w:r>
        <w:t xml:space="preserve">esto quiere decir </w:t>
      </w:r>
      <w:r w:rsidRPr="00F84D0D">
        <w:t xml:space="preserve">que la empresa para los próximos no presenta años de pérdidas, </w:t>
      </w:r>
      <w:r>
        <w:t>en</w:t>
      </w:r>
      <w:r w:rsidRPr="00F84D0D">
        <w:t xml:space="preserve"> el año 1 el flujo neto es de $</w:t>
      </w:r>
      <w:r w:rsidR="00516640">
        <w:t>26.394,20</w:t>
      </w:r>
      <w:r w:rsidRPr="00F84D0D">
        <w:t xml:space="preserve"> y en el año 5 generara un valor de $</w:t>
      </w:r>
      <w:r w:rsidR="00516640">
        <w:t>161.769,60</w:t>
      </w:r>
      <w:r>
        <w:t>.</w:t>
      </w:r>
    </w:p>
    <w:p w:rsidR="00344946" w:rsidRDefault="00344946" w:rsidP="009D017C">
      <w:pPr>
        <w:tabs>
          <w:tab w:val="left" w:pos="971"/>
        </w:tabs>
        <w:spacing w:line="360" w:lineRule="auto"/>
      </w:pPr>
    </w:p>
    <w:p w:rsidR="00344946" w:rsidRDefault="001D00F6" w:rsidP="009D017C">
      <w:pPr>
        <w:pStyle w:val="Ttulo2"/>
        <w:spacing w:before="0" w:line="360" w:lineRule="auto"/>
      </w:pPr>
      <w:bookmarkStart w:id="338" w:name="_Toc7451721"/>
      <w:r>
        <w:t>5.6</w:t>
      </w:r>
      <w:r w:rsidR="00344946" w:rsidRPr="00BA4715">
        <w:t xml:space="preserve"> PUNTO DE EQUIIBRIO</w:t>
      </w:r>
      <w:bookmarkEnd w:id="338"/>
    </w:p>
    <w:p w:rsidR="008555CE" w:rsidRPr="008555CE" w:rsidRDefault="008555CE" w:rsidP="009D017C">
      <w:pPr>
        <w:spacing w:line="360" w:lineRule="auto"/>
      </w:pPr>
    </w:p>
    <w:p w:rsidR="00344946" w:rsidRDefault="00344946" w:rsidP="009D017C">
      <w:pPr>
        <w:spacing w:line="360" w:lineRule="auto"/>
        <w:jc w:val="both"/>
      </w:pPr>
      <w:r>
        <w:t xml:space="preserve">Según </w:t>
      </w:r>
      <w:r>
        <w:rPr>
          <w:noProof/>
        </w:rPr>
        <w:t>Garcia, (</w:t>
      </w:r>
      <w:r w:rsidRPr="002F74B3">
        <w:rPr>
          <w:noProof/>
        </w:rPr>
        <w:t>2015)</w:t>
      </w:r>
      <w:r>
        <w:t>. “El punto de equilibrio se refiere a la cantidad de unidades que se debe vender para llegar a un resultado determinado de cero, en cualquier actividad financiera es relevante conocer la cantidad de unidades que lleven al equilibrio financiero al considerarlo como la situación donde no se gana ni se pierde”. (p.312)</w:t>
      </w:r>
    </w:p>
    <w:p w:rsidR="00344946" w:rsidRDefault="00344946" w:rsidP="009D017C">
      <w:pPr>
        <w:spacing w:line="360" w:lineRule="auto"/>
        <w:jc w:val="both"/>
      </w:pPr>
    </w:p>
    <w:p w:rsidR="00344946" w:rsidRDefault="00ED683E" w:rsidP="009D017C">
      <w:pPr>
        <w:spacing w:line="360" w:lineRule="auto"/>
        <w:jc w:val="both"/>
      </w:pPr>
      <w:r>
        <w:t>En la tabla 67</w:t>
      </w:r>
      <w:r w:rsidR="00344946">
        <w:t>, se determina el Punto de equilibrio que tendrá el proyecto de acuerdo a sus costos fijos y variables, determinando en unidades y en porcentajes.</w:t>
      </w:r>
    </w:p>
    <w:p w:rsidR="00344946" w:rsidRDefault="00344946" w:rsidP="009D017C">
      <w:pPr>
        <w:spacing w:line="360" w:lineRule="auto"/>
        <w:jc w:val="both"/>
      </w:pPr>
    </w:p>
    <w:p w:rsidR="008555CE" w:rsidRDefault="008555CE" w:rsidP="009D017C">
      <w:pPr>
        <w:spacing w:line="360" w:lineRule="auto"/>
        <w:jc w:val="both"/>
      </w:pPr>
    </w:p>
    <w:p w:rsidR="008555CE" w:rsidRDefault="008555CE" w:rsidP="009D017C">
      <w:pPr>
        <w:spacing w:line="360" w:lineRule="auto"/>
        <w:jc w:val="both"/>
      </w:pPr>
    </w:p>
    <w:p w:rsidR="008555CE" w:rsidRDefault="008555CE" w:rsidP="009D017C">
      <w:pPr>
        <w:spacing w:line="360" w:lineRule="auto"/>
        <w:jc w:val="both"/>
      </w:pPr>
    </w:p>
    <w:p w:rsidR="008555CE" w:rsidRDefault="008555CE" w:rsidP="009D017C">
      <w:pPr>
        <w:spacing w:line="360" w:lineRule="auto"/>
        <w:jc w:val="both"/>
      </w:pPr>
    </w:p>
    <w:p w:rsidR="00053EF8" w:rsidRPr="00053EF8" w:rsidRDefault="00053EF8" w:rsidP="009D017C">
      <w:pPr>
        <w:pStyle w:val="Descripcin"/>
        <w:keepNext/>
        <w:spacing w:after="0" w:line="360" w:lineRule="auto"/>
        <w:rPr>
          <w:color w:val="000000" w:themeColor="text1"/>
          <w:sz w:val="20"/>
        </w:rPr>
      </w:pPr>
      <w:bookmarkStart w:id="339" w:name="_Toc7629766"/>
      <w:r w:rsidRPr="00934F71">
        <w:rPr>
          <w:i w:val="0"/>
          <w:color w:val="000000" w:themeColor="text1"/>
          <w:sz w:val="20"/>
        </w:rPr>
        <w:lastRenderedPageBreak/>
        <w:t xml:space="preserve">Tabla </w:t>
      </w:r>
      <w:r w:rsidR="006D647B" w:rsidRPr="00934F71">
        <w:rPr>
          <w:i w:val="0"/>
          <w:color w:val="000000" w:themeColor="text1"/>
          <w:sz w:val="20"/>
        </w:rPr>
        <w:fldChar w:fldCharType="begin"/>
      </w:r>
      <w:r w:rsidRPr="00934F71">
        <w:rPr>
          <w:i w:val="0"/>
          <w:color w:val="000000" w:themeColor="text1"/>
          <w:sz w:val="20"/>
        </w:rPr>
        <w:instrText xml:space="preserve"> SEQ Tabla \* ARABIC </w:instrText>
      </w:r>
      <w:r w:rsidR="006D647B" w:rsidRPr="00934F71">
        <w:rPr>
          <w:i w:val="0"/>
          <w:color w:val="000000" w:themeColor="text1"/>
          <w:sz w:val="20"/>
        </w:rPr>
        <w:fldChar w:fldCharType="separate"/>
      </w:r>
      <w:r w:rsidR="009E7CD6">
        <w:rPr>
          <w:i w:val="0"/>
          <w:noProof/>
          <w:color w:val="000000" w:themeColor="text1"/>
          <w:sz w:val="20"/>
        </w:rPr>
        <w:t>67</w:t>
      </w:r>
      <w:r w:rsidR="006D647B" w:rsidRPr="00934F71">
        <w:rPr>
          <w:i w:val="0"/>
          <w:color w:val="000000" w:themeColor="text1"/>
          <w:sz w:val="20"/>
        </w:rPr>
        <w:fldChar w:fldCharType="end"/>
      </w:r>
      <w:r w:rsidRPr="00053EF8">
        <w:rPr>
          <w:color w:val="000000" w:themeColor="text1"/>
          <w:sz w:val="20"/>
        </w:rPr>
        <w:br/>
      </w:r>
      <w:r w:rsidRPr="00053EF8">
        <w:rPr>
          <w:noProof/>
          <w:color w:val="000000" w:themeColor="text1"/>
          <w:sz w:val="20"/>
        </w:rPr>
        <w:t>Punto de Equilibrio</w:t>
      </w:r>
      <w:bookmarkEnd w:id="339"/>
    </w:p>
    <w:tbl>
      <w:tblPr>
        <w:tblW w:w="5000" w:type="pct"/>
        <w:tblCellMar>
          <w:left w:w="70" w:type="dxa"/>
          <w:right w:w="70" w:type="dxa"/>
        </w:tblCellMar>
        <w:tblLook w:val="04A0" w:firstRow="1" w:lastRow="0" w:firstColumn="1" w:lastColumn="0" w:noHBand="0" w:noVBand="1"/>
      </w:tblPr>
      <w:tblGrid>
        <w:gridCol w:w="5488"/>
        <w:gridCol w:w="2583"/>
      </w:tblGrid>
      <w:tr w:rsidR="008555CE" w:rsidRPr="008555CE" w:rsidTr="008555CE">
        <w:trPr>
          <w:trHeight w:val="280"/>
        </w:trPr>
        <w:tc>
          <w:tcPr>
            <w:tcW w:w="5000" w:type="pct"/>
            <w:gridSpan w:val="2"/>
            <w:tcBorders>
              <w:top w:val="single" w:sz="4" w:space="0" w:color="auto"/>
              <w:left w:val="nil"/>
              <w:bottom w:val="single" w:sz="4" w:space="0" w:color="auto"/>
              <w:right w:val="nil"/>
            </w:tcBorders>
            <w:shd w:val="clear" w:color="auto" w:fill="auto"/>
            <w:noWrap/>
            <w:vAlign w:val="center"/>
            <w:hideMark/>
          </w:tcPr>
          <w:p w:rsidR="008555CE" w:rsidRPr="008555CE" w:rsidRDefault="00E1131C" w:rsidP="009D017C">
            <w:pPr>
              <w:jc w:val="center"/>
              <w:rPr>
                <w:b/>
                <w:bCs/>
              </w:rPr>
            </w:pPr>
            <w:r w:rsidRPr="008555CE">
              <w:rPr>
                <w:b/>
                <w:bCs/>
                <w:sz w:val="22"/>
                <w:szCs w:val="22"/>
              </w:rPr>
              <w:t>Punto de equilibrio</w:t>
            </w:r>
          </w:p>
        </w:tc>
      </w:tr>
      <w:tr w:rsidR="008555CE" w:rsidRPr="008555CE" w:rsidTr="008555CE">
        <w:trPr>
          <w:trHeight w:val="280"/>
        </w:trPr>
        <w:tc>
          <w:tcPr>
            <w:tcW w:w="3400" w:type="pct"/>
            <w:tcBorders>
              <w:top w:val="nil"/>
              <w:left w:val="nil"/>
              <w:bottom w:val="nil"/>
              <w:right w:val="nil"/>
            </w:tcBorders>
            <w:shd w:val="clear" w:color="auto" w:fill="auto"/>
            <w:noWrap/>
            <w:vAlign w:val="center"/>
            <w:hideMark/>
          </w:tcPr>
          <w:p w:rsidR="008555CE" w:rsidRPr="008555CE" w:rsidRDefault="008555CE" w:rsidP="009D017C">
            <w:pPr>
              <w:rPr>
                <w:b/>
                <w:bCs/>
              </w:rPr>
            </w:pPr>
            <w:r w:rsidRPr="008555CE">
              <w:rPr>
                <w:b/>
                <w:bCs/>
                <w:sz w:val="22"/>
                <w:szCs w:val="22"/>
              </w:rPr>
              <w:t>Ingresos</w:t>
            </w:r>
          </w:p>
        </w:tc>
        <w:tc>
          <w:tcPr>
            <w:tcW w:w="1600" w:type="pct"/>
            <w:tcBorders>
              <w:top w:val="nil"/>
              <w:left w:val="nil"/>
              <w:bottom w:val="nil"/>
              <w:right w:val="nil"/>
            </w:tcBorders>
            <w:shd w:val="clear" w:color="auto" w:fill="auto"/>
            <w:noWrap/>
            <w:vAlign w:val="center"/>
            <w:hideMark/>
          </w:tcPr>
          <w:p w:rsidR="008555CE" w:rsidRPr="008555CE" w:rsidRDefault="008555CE" w:rsidP="009D017C">
            <w:pPr>
              <w:jc w:val="center"/>
            </w:pPr>
            <w:r w:rsidRPr="008555CE">
              <w:rPr>
                <w:sz w:val="22"/>
                <w:szCs w:val="22"/>
              </w:rPr>
              <w:t>$9</w:t>
            </w:r>
            <w:r w:rsidR="00771AC9">
              <w:rPr>
                <w:sz w:val="22"/>
                <w:szCs w:val="22"/>
              </w:rPr>
              <w:t>3.028,14</w:t>
            </w:r>
          </w:p>
        </w:tc>
      </w:tr>
      <w:tr w:rsidR="008555CE" w:rsidRPr="008555CE" w:rsidTr="008555CE">
        <w:trPr>
          <w:trHeight w:val="280"/>
        </w:trPr>
        <w:tc>
          <w:tcPr>
            <w:tcW w:w="3400" w:type="pct"/>
            <w:tcBorders>
              <w:top w:val="nil"/>
              <w:left w:val="nil"/>
              <w:bottom w:val="nil"/>
              <w:right w:val="nil"/>
            </w:tcBorders>
            <w:shd w:val="clear" w:color="auto" w:fill="auto"/>
            <w:noWrap/>
            <w:vAlign w:val="center"/>
            <w:hideMark/>
          </w:tcPr>
          <w:p w:rsidR="008555CE" w:rsidRPr="008555CE" w:rsidRDefault="008555CE" w:rsidP="009D017C">
            <w:pPr>
              <w:rPr>
                <w:b/>
                <w:bCs/>
              </w:rPr>
            </w:pPr>
            <w:r w:rsidRPr="008555CE">
              <w:rPr>
                <w:b/>
                <w:bCs/>
                <w:sz w:val="22"/>
                <w:szCs w:val="22"/>
              </w:rPr>
              <w:t>Costo fijo</w:t>
            </w:r>
          </w:p>
        </w:tc>
        <w:tc>
          <w:tcPr>
            <w:tcW w:w="1600" w:type="pct"/>
            <w:tcBorders>
              <w:top w:val="nil"/>
              <w:left w:val="nil"/>
              <w:bottom w:val="nil"/>
              <w:right w:val="nil"/>
            </w:tcBorders>
            <w:shd w:val="clear" w:color="auto" w:fill="auto"/>
            <w:noWrap/>
            <w:vAlign w:val="center"/>
            <w:hideMark/>
          </w:tcPr>
          <w:p w:rsidR="008555CE" w:rsidRPr="008555CE" w:rsidRDefault="008555CE" w:rsidP="009D017C">
            <w:pPr>
              <w:jc w:val="center"/>
            </w:pPr>
            <w:r w:rsidRPr="008555CE">
              <w:rPr>
                <w:sz w:val="22"/>
                <w:szCs w:val="22"/>
              </w:rPr>
              <w:t>$4</w:t>
            </w:r>
            <w:r w:rsidR="00771AC9">
              <w:rPr>
                <w:sz w:val="22"/>
                <w:szCs w:val="22"/>
              </w:rPr>
              <w:t>2.923,04</w:t>
            </w:r>
          </w:p>
        </w:tc>
      </w:tr>
      <w:tr w:rsidR="008555CE" w:rsidRPr="008555CE" w:rsidTr="008555CE">
        <w:trPr>
          <w:trHeight w:val="280"/>
        </w:trPr>
        <w:tc>
          <w:tcPr>
            <w:tcW w:w="3400" w:type="pct"/>
            <w:tcBorders>
              <w:top w:val="nil"/>
              <w:left w:val="nil"/>
              <w:bottom w:val="nil"/>
              <w:right w:val="nil"/>
            </w:tcBorders>
            <w:shd w:val="clear" w:color="auto" w:fill="auto"/>
            <w:noWrap/>
            <w:vAlign w:val="center"/>
            <w:hideMark/>
          </w:tcPr>
          <w:p w:rsidR="008555CE" w:rsidRPr="008555CE" w:rsidRDefault="008555CE" w:rsidP="009D017C">
            <w:pPr>
              <w:rPr>
                <w:b/>
                <w:bCs/>
              </w:rPr>
            </w:pPr>
            <w:r w:rsidRPr="008555CE">
              <w:rPr>
                <w:b/>
                <w:bCs/>
                <w:sz w:val="22"/>
                <w:szCs w:val="22"/>
              </w:rPr>
              <w:t>Costo Variable</w:t>
            </w:r>
          </w:p>
        </w:tc>
        <w:tc>
          <w:tcPr>
            <w:tcW w:w="1600" w:type="pct"/>
            <w:tcBorders>
              <w:top w:val="nil"/>
              <w:left w:val="nil"/>
              <w:bottom w:val="nil"/>
              <w:right w:val="nil"/>
            </w:tcBorders>
            <w:shd w:val="clear" w:color="auto" w:fill="auto"/>
            <w:noWrap/>
            <w:vAlign w:val="center"/>
            <w:hideMark/>
          </w:tcPr>
          <w:p w:rsidR="008555CE" w:rsidRPr="008555CE" w:rsidRDefault="008555CE" w:rsidP="009D017C">
            <w:pPr>
              <w:jc w:val="center"/>
            </w:pPr>
            <w:r w:rsidRPr="008555CE">
              <w:rPr>
                <w:sz w:val="22"/>
                <w:szCs w:val="22"/>
              </w:rPr>
              <w:t>$</w:t>
            </w:r>
            <w:r w:rsidR="004A2DAF">
              <w:rPr>
                <w:sz w:val="22"/>
                <w:szCs w:val="22"/>
              </w:rPr>
              <w:t>1</w:t>
            </w:r>
            <w:r w:rsidR="00771AC9">
              <w:rPr>
                <w:sz w:val="22"/>
                <w:szCs w:val="22"/>
              </w:rPr>
              <w:t>9.387,10</w:t>
            </w:r>
          </w:p>
        </w:tc>
      </w:tr>
      <w:tr w:rsidR="008555CE" w:rsidRPr="008555CE" w:rsidTr="008555CE">
        <w:trPr>
          <w:trHeight w:val="280"/>
        </w:trPr>
        <w:tc>
          <w:tcPr>
            <w:tcW w:w="3400" w:type="pct"/>
            <w:tcBorders>
              <w:top w:val="nil"/>
              <w:left w:val="nil"/>
              <w:bottom w:val="nil"/>
              <w:right w:val="nil"/>
            </w:tcBorders>
            <w:shd w:val="clear" w:color="auto" w:fill="auto"/>
            <w:noWrap/>
            <w:vAlign w:val="center"/>
            <w:hideMark/>
          </w:tcPr>
          <w:p w:rsidR="008555CE" w:rsidRPr="008555CE" w:rsidRDefault="008555CE" w:rsidP="009D017C">
            <w:pPr>
              <w:rPr>
                <w:b/>
                <w:bCs/>
              </w:rPr>
            </w:pPr>
            <w:r w:rsidRPr="008555CE">
              <w:rPr>
                <w:b/>
                <w:bCs/>
                <w:sz w:val="22"/>
                <w:szCs w:val="22"/>
              </w:rPr>
              <w:t>Costos Totales</w:t>
            </w:r>
          </w:p>
        </w:tc>
        <w:tc>
          <w:tcPr>
            <w:tcW w:w="1600" w:type="pct"/>
            <w:tcBorders>
              <w:top w:val="nil"/>
              <w:left w:val="nil"/>
              <w:bottom w:val="nil"/>
              <w:right w:val="nil"/>
            </w:tcBorders>
            <w:shd w:val="clear" w:color="auto" w:fill="auto"/>
            <w:noWrap/>
            <w:vAlign w:val="center"/>
            <w:hideMark/>
          </w:tcPr>
          <w:p w:rsidR="008555CE" w:rsidRPr="008555CE" w:rsidRDefault="008555CE" w:rsidP="009D017C">
            <w:pPr>
              <w:jc w:val="center"/>
            </w:pPr>
            <w:r w:rsidRPr="008555CE">
              <w:rPr>
                <w:sz w:val="22"/>
                <w:szCs w:val="22"/>
              </w:rPr>
              <w:t>$</w:t>
            </w:r>
            <w:r w:rsidR="004A2DAF">
              <w:rPr>
                <w:sz w:val="22"/>
                <w:szCs w:val="22"/>
              </w:rPr>
              <w:t>62.</w:t>
            </w:r>
            <w:r w:rsidR="00771AC9">
              <w:rPr>
                <w:sz w:val="22"/>
                <w:szCs w:val="22"/>
              </w:rPr>
              <w:t>310,14</w:t>
            </w:r>
          </w:p>
        </w:tc>
      </w:tr>
      <w:tr w:rsidR="008555CE" w:rsidRPr="008555CE" w:rsidTr="00771AC9">
        <w:trPr>
          <w:trHeight w:val="280"/>
        </w:trPr>
        <w:tc>
          <w:tcPr>
            <w:tcW w:w="3400" w:type="pct"/>
            <w:tcBorders>
              <w:top w:val="nil"/>
              <w:left w:val="nil"/>
              <w:right w:val="nil"/>
            </w:tcBorders>
            <w:shd w:val="clear" w:color="auto" w:fill="auto"/>
            <w:noWrap/>
            <w:vAlign w:val="center"/>
            <w:hideMark/>
          </w:tcPr>
          <w:p w:rsidR="008555CE" w:rsidRPr="008555CE" w:rsidRDefault="0068443D" w:rsidP="009D017C">
            <w:pPr>
              <w:rPr>
                <w:b/>
                <w:bCs/>
              </w:rPr>
            </w:pPr>
            <w:r w:rsidRPr="008555CE">
              <w:rPr>
                <w:b/>
                <w:bCs/>
                <w:sz w:val="22"/>
                <w:szCs w:val="22"/>
              </w:rPr>
              <w:t>Número</w:t>
            </w:r>
            <w:r w:rsidR="008555CE" w:rsidRPr="008555CE">
              <w:rPr>
                <w:b/>
                <w:bCs/>
                <w:sz w:val="22"/>
                <w:szCs w:val="22"/>
              </w:rPr>
              <w:t xml:space="preserve"> de unidades</w:t>
            </w:r>
          </w:p>
        </w:tc>
        <w:tc>
          <w:tcPr>
            <w:tcW w:w="1600" w:type="pct"/>
            <w:tcBorders>
              <w:top w:val="nil"/>
              <w:left w:val="nil"/>
              <w:right w:val="nil"/>
            </w:tcBorders>
            <w:shd w:val="clear" w:color="auto" w:fill="auto"/>
            <w:noWrap/>
            <w:vAlign w:val="center"/>
            <w:hideMark/>
          </w:tcPr>
          <w:p w:rsidR="008555CE" w:rsidRPr="008555CE" w:rsidRDefault="008555CE" w:rsidP="009D017C">
            <w:pPr>
              <w:jc w:val="center"/>
            </w:pPr>
            <w:r w:rsidRPr="008555CE">
              <w:rPr>
                <w:sz w:val="22"/>
                <w:szCs w:val="22"/>
              </w:rPr>
              <w:t>19200</w:t>
            </w:r>
          </w:p>
        </w:tc>
      </w:tr>
      <w:tr w:rsidR="008555CE" w:rsidRPr="008555CE" w:rsidTr="00771AC9">
        <w:trPr>
          <w:trHeight w:val="280"/>
        </w:trPr>
        <w:tc>
          <w:tcPr>
            <w:tcW w:w="3400" w:type="pct"/>
            <w:tcBorders>
              <w:top w:val="nil"/>
              <w:left w:val="nil"/>
              <w:bottom w:val="single" w:sz="4" w:space="0" w:color="auto"/>
              <w:right w:val="nil"/>
            </w:tcBorders>
            <w:shd w:val="clear" w:color="auto" w:fill="auto"/>
            <w:noWrap/>
            <w:vAlign w:val="center"/>
            <w:hideMark/>
          </w:tcPr>
          <w:p w:rsidR="008555CE" w:rsidRPr="008555CE" w:rsidRDefault="008555CE" w:rsidP="009D017C">
            <w:pPr>
              <w:rPr>
                <w:b/>
                <w:bCs/>
              </w:rPr>
            </w:pPr>
            <w:r w:rsidRPr="008555CE">
              <w:rPr>
                <w:b/>
                <w:bCs/>
                <w:sz w:val="22"/>
                <w:szCs w:val="22"/>
              </w:rPr>
              <w:t>Precio U. de venta</w:t>
            </w:r>
          </w:p>
        </w:tc>
        <w:tc>
          <w:tcPr>
            <w:tcW w:w="1600" w:type="pct"/>
            <w:tcBorders>
              <w:top w:val="nil"/>
              <w:left w:val="nil"/>
              <w:bottom w:val="single" w:sz="4" w:space="0" w:color="auto"/>
              <w:right w:val="nil"/>
            </w:tcBorders>
            <w:shd w:val="clear" w:color="auto" w:fill="auto"/>
            <w:noWrap/>
            <w:vAlign w:val="center"/>
            <w:hideMark/>
          </w:tcPr>
          <w:p w:rsidR="008555CE" w:rsidRPr="008555CE" w:rsidRDefault="008555CE" w:rsidP="009D017C">
            <w:pPr>
              <w:jc w:val="center"/>
            </w:pPr>
            <w:r w:rsidRPr="008555CE">
              <w:rPr>
                <w:sz w:val="22"/>
                <w:szCs w:val="22"/>
              </w:rPr>
              <w:t>4,</w:t>
            </w:r>
            <w:r w:rsidR="00771AC9">
              <w:rPr>
                <w:sz w:val="22"/>
                <w:szCs w:val="22"/>
              </w:rPr>
              <w:t>85</w:t>
            </w:r>
          </w:p>
        </w:tc>
      </w:tr>
    </w:tbl>
    <w:p w:rsidR="008555CE" w:rsidRDefault="008555CE" w:rsidP="009D017C">
      <w:pPr>
        <w:spacing w:line="360" w:lineRule="auto"/>
        <w:jc w:val="both"/>
      </w:pPr>
    </w:p>
    <w:tbl>
      <w:tblPr>
        <w:tblW w:w="5000" w:type="pct"/>
        <w:tblCellMar>
          <w:left w:w="70" w:type="dxa"/>
          <w:right w:w="70" w:type="dxa"/>
        </w:tblCellMar>
        <w:tblLook w:val="04A0" w:firstRow="1" w:lastRow="0" w:firstColumn="1" w:lastColumn="0" w:noHBand="0" w:noVBand="1"/>
      </w:tblPr>
      <w:tblGrid>
        <w:gridCol w:w="3045"/>
        <w:gridCol w:w="1496"/>
        <w:gridCol w:w="1992"/>
        <w:gridCol w:w="1433"/>
        <w:gridCol w:w="105"/>
      </w:tblGrid>
      <w:tr w:rsidR="003256CF" w:rsidRPr="003256CF" w:rsidTr="003256CF">
        <w:trPr>
          <w:trHeight w:val="560"/>
        </w:trPr>
        <w:tc>
          <w:tcPr>
            <w:tcW w:w="1886" w:type="pct"/>
            <w:tcBorders>
              <w:top w:val="single" w:sz="4" w:space="0" w:color="auto"/>
              <w:left w:val="nil"/>
              <w:bottom w:val="nil"/>
              <w:right w:val="nil"/>
            </w:tcBorders>
            <w:shd w:val="clear" w:color="auto" w:fill="auto"/>
            <w:vAlign w:val="center"/>
            <w:hideMark/>
          </w:tcPr>
          <w:p w:rsidR="003256CF" w:rsidRPr="003256CF" w:rsidRDefault="0068443D" w:rsidP="009D017C">
            <w:pPr>
              <w:jc w:val="center"/>
              <w:rPr>
                <w:b/>
                <w:bCs/>
                <w:color w:val="000000"/>
              </w:rPr>
            </w:pPr>
            <w:r w:rsidRPr="003256CF">
              <w:rPr>
                <w:b/>
                <w:bCs/>
                <w:color w:val="000000"/>
                <w:sz w:val="22"/>
                <w:szCs w:val="22"/>
              </w:rPr>
              <w:t>Descripción</w:t>
            </w:r>
          </w:p>
        </w:tc>
        <w:tc>
          <w:tcPr>
            <w:tcW w:w="927" w:type="pct"/>
            <w:tcBorders>
              <w:top w:val="single" w:sz="4" w:space="0" w:color="auto"/>
              <w:left w:val="nil"/>
              <w:bottom w:val="nil"/>
              <w:right w:val="nil"/>
            </w:tcBorders>
            <w:shd w:val="clear" w:color="auto" w:fill="auto"/>
            <w:vAlign w:val="center"/>
            <w:hideMark/>
          </w:tcPr>
          <w:p w:rsidR="003256CF" w:rsidRPr="003256CF" w:rsidRDefault="003256CF" w:rsidP="009D017C">
            <w:pPr>
              <w:jc w:val="center"/>
              <w:rPr>
                <w:b/>
                <w:bCs/>
                <w:color w:val="000000"/>
              </w:rPr>
            </w:pPr>
            <w:r w:rsidRPr="003256CF">
              <w:rPr>
                <w:b/>
                <w:bCs/>
                <w:color w:val="000000"/>
                <w:sz w:val="22"/>
                <w:szCs w:val="22"/>
              </w:rPr>
              <w:t>Costo fijo</w:t>
            </w:r>
          </w:p>
        </w:tc>
        <w:tc>
          <w:tcPr>
            <w:tcW w:w="1234" w:type="pct"/>
            <w:tcBorders>
              <w:top w:val="single" w:sz="4" w:space="0" w:color="auto"/>
              <w:left w:val="nil"/>
              <w:bottom w:val="nil"/>
              <w:right w:val="nil"/>
            </w:tcBorders>
            <w:shd w:val="clear" w:color="auto" w:fill="auto"/>
            <w:vAlign w:val="center"/>
            <w:hideMark/>
          </w:tcPr>
          <w:p w:rsidR="003256CF" w:rsidRPr="003256CF" w:rsidRDefault="003256CF" w:rsidP="009D017C">
            <w:pPr>
              <w:jc w:val="center"/>
              <w:rPr>
                <w:b/>
                <w:bCs/>
                <w:color w:val="000000"/>
              </w:rPr>
            </w:pPr>
            <w:r w:rsidRPr="003256CF">
              <w:rPr>
                <w:b/>
                <w:bCs/>
                <w:color w:val="000000"/>
                <w:sz w:val="22"/>
                <w:szCs w:val="22"/>
              </w:rPr>
              <w:t>Costo variable</w:t>
            </w:r>
          </w:p>
        </w:tc>
        <w:tc>
          <w:tcPr>
            <w:tcW w:w="953" w:type="pct"/>
            <w:gridSpan w:val="2"/>
            <w:tcBorders>
              <w:top w:val="single" w:sz="4" w:space="0" w:color="auto"/>
              <w:left w:val="nil"/>
              <w:bottom w:val="nil"/>
              <w:right w:val="nil"/>
            </w:tcBorders>
            <w:shd w:val="clear" w:color="auto" w:fill="auto"/>
            <w:vAlign w:val="center"/>
            <w:hideMark/>
          </w:tcPr>
          <w:p w:rsidR="003256CF" w:rsidRPr="003256CF" w:rsidRDefault="003256CF" w:rsidP="009D017C">
            <w:pPr>
              <w:jc w:val="center"/>
              <w:rPr>
                <w:b/>
                <w:bCs/>
                <w:color w:val="000000"/>
              </w:rPr>
            </w:pPr>
            <w:r w:rsidRPr="003256CF">
              <w:rPr>
                <w:b/>
                <w:bCs/>
                <w:color w:val="000000"/>
                <w:sz w:val="22"/>
                <w:szCs w:val="22"/>
              </w:rPr>
              <w:t>Costo total</w:t>
            </w:r>
          </w:p>
        </w:tc>
      </w:tr>
      <w:tr w:rsidR="003256CF" w:rsidRPr="003256CF" w:rsidTr="003256CF">
        <w:trPr>
          <w:trHeight w:val="280"/>
        </w:trPr>
        <w:tc>
          <w:tcPr>
            <w:tcW w:w="1886" w:type="pct"/>
            <w:tcBorders>
              <w:top w:val="single" w:sz="4" w:space="0" w:color="auto"/>
              <w:left w:val="nil"/>
              <w:bottom w:val="nil"/>
              <w:right w:val="nil"/>
            </w:tcBorders>
            <w:shd w:val="clear" w:color="auto" w:fill="auto"/>
            <w:vAlign w:val="center"/>
            <w:hideMark/>
          </w:tcPr>
          <w:p w:rsidR="003256CF" w:rsidRPr="003256CF" w:rsidRDefault="003256CF" w:rsidP="009D017C">
            <w:pPr>
              <w:rPr>
                <w:b/>
                <w:bCs/>
                <w:color w:val="000000"/>
              </w:rPr>
            </w:pPr>
            <w:r w:rsidRPr="003256CF">
              <w:rPr>
                <w:b/>
                <w:bCs/>
                <w:color w:val="000000"/>
                <w:sz w:val="22"/>
                <w:szCs w:val="22"/>
              </w:rPr>
              <w:t>Detalle de Costos</w:t>
            </w:r>
          </w:p>
        </w:tc>
        <w:tc>
          <w:tcPr>
            <w:tcW w:w="927" w:type="pct"/>
            <w:tcBorders>
              <w:top w:val="single" w:sz="4" w:space="0" w:color="auto"/>
              <w:left w:val="nil"/>
              <w:bottom w:val="nil"/>
              <w:right w:val="nil"/>
            </w:tcBorders>
            <w:shd w:val="clear" w:color="auto" w:fill="auto"/>
            <w:vAlign w:val="center"/>
            <w:hideMark/>
          </w:tcPr>
          <w:p w:rsidR="003256CF" w:rsidRPr="003256CF" w:rsidRDefault="003256CF" w:rsidP="009D017C">
            <w:pPr>
              <w:jc w:val="center"/>
              <w:rPr>
                <w:color w:val="000000"/>
              </w:rPr>
            </w:pPr>
            <w:r w:rsidRPr="003256CF">
              <w:rPr>
                <w:color w:val="000000"/>
                <w:sz w:val="22"/>
                <w:szCs w:val="22"/>
              </w:rPr>
              <w:t>$6.287,45</w:t>
            </w:r>
          </w:p>
        </w:tc>
        <w:tc>
          <w:tcPr>
            <w:tcW w:w="1234" w:type="pct"/>
            <w:tcBorders>
              <w:top w:val="single" w:sz="4" w:space="0" w:color="auto"/>
              <w:left w:val="nil"/>
              <w:bottom w:val="nil"/>
              <w:right w:val="nil"/>
            </w:tcBorders>
            <w:shd w:val="clear" w:color="auto" w:fill="auto"/>
            <w:vAlign w:val="center"/>
            <w:hideMark/>
          </w:tcPr>
          <w:p w:rsidR="003256CF" w:rsidRPr="003256CF" w:rsidRDefault="003256CF" w:rsidP="009D017C">
            <w:pPr>
              <w:jc w:val="center"/>
              <w:rPr>
                <w:color w:val="000000"/>
              </w:rPr>
            </w:pPr>
            <w:r w:rsidRPr="003256CF">
              <w:rPr>
                <w:color w:val="000000"/>
                <w:sz w:val="22"/>
                <w:szCs w:val="22"/>
              </w:rPr>
              <w:t>$</w:t>
            </w:r>
            <w:r w:rsidR="004A2DAF">
              <w:rPr>
                <w:color w:val="000000"/>
                <w:sz w:val="22"/>
                <w:szCs w:val="22"/>
              </w:rPr>
              <w:t>17.</w:t>
            </w:r>
            <w:r w:rsidR="00771AC9">
              <w:rPr>
                <w:color w:val="000000"/>
                <w:sz w:val="22"/>
                <w:szCs w:val="22"/>
              </w:rPr>
              <w:t>875,70</w:t>
            </w:r>
          </w:p>
        </w:tc>
        <w:tc>
          <w:tcPr>
            <w:tcW w:w="953" w:type="pct"/>
            <w:gridSpan w:val="2"/>
            <w:tcBorders>
              <w:top w:val="single" w:sz="4" w:space="0" w:color="auto"/>
              <w:left w:val="nil"/>
              <w:bottom w:val="nil"/>
              <w:right w:val="nil"/>
            </w:tcBorders>
            <w:shd w:val="clear" w:color="auto" w:fill="auto"/>
            <w:vAlign w:val="center"/>
            <w:hideMark/>
          </w:tcPr>
          <w:p w:rsidR="003256CF" w:rsidRPr="003256CF" w:rsidRDefault="003256CF" w:rsidP="009D017C">
            <w:pPr>
              <w:jc w:val="center"/>
              <w:rPr>
                <w:color w:val="000000"/>
              </w:rPr>
            </w:pPr>
            <w:r w:rsidRPr="003256CF">
              <w:rPr>
                <w:color w:val="000000"/>
                <w:sz w:val="22"/>
                <w:szCs w:val="22"/>
              </w:rPr>
              <w:t>$</w:t>
            </w:r>
            <w:r w:rsidR="00771AC9">
              <w:rPr>
                <w:color w:val="000000"/>
                <w:sz w:val="22"/>
                <w:szCs w:val="22"/>
              </w:rPr>
              <w:t>24.163,15</w:t>
            </w:r>
          </w:p>
        </w:tc>
      </w:tr>
      <w:tr w:rsidR="003256CF" w:rsidRPr="003256CF" w:rsidTr="003256CF">
        <w:trPr>
          <w:trHeight w:val="280"/>
        </w:trPr>
        <w:tc>
          <w:tcPr>
            <w:tcW w:w="1886" w:type="pct"/>
            <w:tcBorders>
              <w:top w:val="nil"/>
              <w:left w:val="nil"/>
              <w:bottom w:val="nil"/>
              <w:right w:val="nil"/>
            </w:tcBorders>
            <w:shd w:val="clear" w:color="auto" w:fill="auto"/>
            <w:vAlign w:val="center"/>
            <w:hideMark/>
          </w:tcPr>
          <w:p w:rsidR="003256CF" w:rsidRPr="003256CF" w:rsidRDefault="003256CF" w:rsidP="009D017C">
            <w:pPr>
              <w:rPr>
                <w:b/>
                <w:bCs/>
                <w:color w:val="000000"/>
              </w:rPr>
            </w:pPr>
            <w:r w:rsidRPr="003256CF">
              <w:rPr>
                <w:b/>
                <w:bCs/>
                <w:color w:val="000000"/>
                <w:sz w:val="22"/>
                <w:szCs w:val="22"/>
              </w:rPr>
              <w:t xml:space="preserve">Gastos </w:t>
            </w:r>
            <w:r w:rsidR="0068443D" w:rsidRPr="003256CF">
              <w:rPr>
                <w:b/>
                <w:bCs/>
                <w:color w:val="000000"/>
                <w:sz w:val="22"/>
                <w:szCs w:val="22"/>
              </w:rPr>
              <w:t>Administración</w:t>
            </w:r>
          </w:p>
        </w:tc>
        <w:tc>
          <w:tcPr>
            <w:tcW w:w="927" w:type="pct"/>
            <w:tcBorders>
              <w:top w:val="nil"/>
              <w:left w:val="nil"/>
              <w:bottom w:val="nil"/>
              <w:right w:val="nil"/>
            </w:tcBorders>
            <w:shd w:val="clear" w:color="auto" w:fill="auto"/>
            <w:vAlign w:val="center"/>
            <w:hideMark/>
          </w:tcPr>
          <w:p w:rsidR="003256CF" w:rsidRPr="003256CF" w:rsidRDefault="003256CF" w:rsidP="009D017C">
            <w:pPr>
              <w:jc w:val="center"/>
              <w:rPr>
                <w:color w:val="000000"/>
              </w:rPr>
            </w:pPr>
            <w:r w:rsidRPr="003256CF">
              <w:rPr>
                <w:color w:val="000000"/>
                <w:sz w:val="22"/>
                <w:szCs w:val="22"/>
              </w:rPr>
              <w:t>$22.</w:t>
            </w:r>
            <w:r w:rsidR="00771AC9">
              <w:rPr>
                <w:color w:val="000000"/>
                <w:sz w:val="22"/>
                <w:szCs w:val="22"/>
              </w:rPr>
              <w:t>117,22</w:t>
            </w:r>
          </w:p>
        </w:tc>
        <w:tc>
          <w:tcPr>
            <w:tcW w:w="1234" w:type="pct"/>
            <w:tcBorders>
              <w:top w:val="nil"/>
              <w:left w:val="nil"/>
              <w:bottom w:val="nil"/>
              <w:right w:val="nil"/>
            </w:tcBorders>
            <w:shd w:val="clear" w:color="auto" w:fill="auto"/>
            <w:vAlign w:val="center"/>
            <w:hideMark/>
          </w:tcPr>
          <w:p w:rsidR="003256CF" w:rsidRPr="003256CF" w:rsidRDefault="003256CF" w:rsidP="009D017C">
            <w:pPr>
              <w:jc w:val="center"/>
              <w:rPr>
                <w:color w:val="000000"/>
              </w:rPr>
            </w:pPr>
            <w:r w:rsidRPr="003256CF">
              <w:rPr>
                <w:color w:val="000000"/>
                <w:sz w:val="22"/>
                <w:szCs w:val="22"/>
              </w:rPr>
              <w:t>$731,40</w:t>
            </w:r>
          </w:p>
        </w:tc>
        <w:tc>
          <w:tcPr>
            <w:tcW w:w="953" w:type="pct"/>
            <w:gridSpan w:val="2"/>
            <w:tcBorders>
              <w:top w:val="nil"/>
              <w:left w:val="nil"/>
              <w:bottom w:val="nil"/>
              <w:right w:val="nil"/>
            </w:tcBorders>
            <w:shd w:val="clear" w:color="auto" w:fill="auto"/>
            <w:vAlign w:val="center"/>
            <w:hideMark/>
          </w:tcPr>
          <w:p w:rsidR="003256CF" w:rsidRPr="003256CF" w:rsidRDefault="003256CF" w:rsidP="009D017C">
            <w:pPr>
              <w:jc w:val="center"/>
              <w:rPr>
                <w:color w:val="000000"/>
              </w:rPr>
            </w:pPr>
            <w:r w:rsidRPr="003256CF">
              <w:rPr>
                <w:color w:val="000000"/>
                <w:sz w:val="22"/>
                <w:szCs w:val="22"/>
              </w:rPr>
              <w:t>$</w:t>
            </w:r>
            <w:r w:rsidR="00771AC9">
              <w:rPr>
                <w:color w:val="000000"/>
                <w:sz w:val="22"/>
                <w:szCs w:val="22"/>
              </w:rPr>
              <w:t>22.848,62</w:t>
            </w:r>
          </w:p>
        </w:tc>
      </w:tr>
      <w:tr w:rsidR="003256CF" w:rsidRPr="003256CF" w:rsidTr="003256CF">
        <w:trPr>
          <w:trHeight w:val="280"/>
        </w:trPr>
        <w:tc>
          <w:tcPr>
            <w:tcW w:w="1886" w:type="pct"/>
            <w:tcBorders>
              <w:top w:val="nil"/>
              <w:left w:val="nil"/>
              <w:bottom w:val="nil"/>
              <w:right w:val="nil"/>
            </w:tcBorders>
            <w:shd w:val="clear" w:color="auto" w:fill="auto"/>
            <w:vAlign w:val="center"/>
            <w:hideMark/>
          </w:tcPr>
          <w:p w:rsidR="003256CF" w:rsidRPr="003256CF" w:rsidRDefault="003256CF" w:rsidP="009D017C">
            <w:pPr>
              <w:rPr>
                <w:b/>
                <w:bCs/>
                <w:color w:val="000000"/>
              </w:rPr>
            </w:pPr>
            <w:r w:rsidRPr="003256CF">
              <w:rPr>
                <w:b/>
                <w:bCs/>
                <w:color w:val="000000"/>
                <w:sz w:val="22"/>
                <w:szCs w:val="22"/>
              </w:rPr>
              <w:t>Gastos de Ventas</w:t>
            </w:r>
          </w:p>
        </w:tc>
        <w:tc>
          <w:tcPr>
            <w:tcW w:w="927" w:type="pct"/>
            <w:tcBorders>
              <w:top w:val="nil"/>
              <w:left w:val="nil"/>
              <w:bottom w:val="nil"/>
              <w:right w:val="nil"/>
            </w:tcBorders>
            <w:shd w:val="clear" w:color="auto" w:fill="auto"/>
            <w:vAlign w:val="center"/>
            <w:hideMark/>
          </w:tcPr>
          <w:p w:rsidR="003256CF" w:rsidRPr="003256CF" w:rsidRDefault="003256CF" w:rsidP="009D017C">
            <w:pPr>
              <w:jc w:val="center"/>
              <w:rPr>
                <w:color w:val="000000"/>
              </w:rPr>
            </w:pPr>
            <w:r w:rsidRPr="003256CF">
              <w:rPr>
                <w:color w:val="000000"/>
                <w:sz w:val="22"/>
                <w:szCs w:val="22"/>
              </w:rPr>
              <w:t>$6.287,45</w:t>
            </w:r>
          </w:p>
        </w:tc>
        <w:tc>
          <w:tcPr>
            <w:tcW w:w="1234" w:type="pct"/>
            <w:tcBorders>
              <w:top w:val="nil"/>
              <w:left w:val="nil"/>
              <w:bottom w:val="nil"/>
              <w:right w:val="nil"/>
            </w:tcBorders>
            <w:shd w:val="clear" w:color="auto" w:fill="auto"/>
            <w:vAlign w:val="center"/>
            <w:hideMark/>
          </w:tcPr>
          <w:p w:rsidR="003256CF" w:rsidRPr="003256CF" w:rsidRDefault="003256CF" w:rsidP="009D017C">
            <w:pPr>
              <w:jc w:val="center"/>
              <w:rPr>
                <w:color w:val="000000"/>
              </w:rPr>
            </w:pPr>
            <w:r w:rsidRPr="003256CF">
              <w:rPr>
                <w:color w:val="000000"/>
                <w:sz w:val="22"/>
                <w:szCs w:val="22"/>
              </w:rPr>
              <w:t>$780,00</w:t>
            </w:r>
          </w:p>
        </w:tc>
        <w:tc>
          <w:tcPr>
            <w:tcW w:w="953" w:type="pct"/>
            <w:gridSpan w:val="2"/>
            <w:tcBorders>
              <w:top w:val="nil"/>
              <w:left w:val="nil"/>
              <w:bottom w:val="nil"/>
              <w:right w:val="nil"/>
            </w:tcBorders>
            <w:shd w:val="clear" w:color="auto" w:fill="auto"/>
            <w:vAlign w:val="center"/>
            <w:hideMark/>
          </w:tcPr>
          <w:p w:rsidR="003256CF" w:rsidRPr="003256CF" w:rsidRDefault="003256CF" w:rsidP="009D017C">
            <w:pPr>
              <w:jc w:val="center"/>
              <w:rPr>
                <w:color w:val="000000"/>
              </w:rPr>
            </w:pPr>
            <w:r w:rsidRPr="003256CF">
              <w:rPr>
                <w:color w:val="000000"/>
                <w:sz w:val="22"/>
                <w:szCs w:val="22"/>
              </w:rPr>
              <w:t>$7.067,45</w:t>
            </w:r>
          </w:p>
        </w:tc>
      </w:tr>
      <w:tr w:rsidR="003256CF" w:rsidRPr="003256CF" w:rsidTr="003256CF">
        <w:trPr>
          <w:trHeight w:val="280"/>
        </w:trPr>
        <w:tc>
          <w:tcPr>
            <w:tcW w:w="1886" w:type="pct"/>
            <w:tcBorders>
              <w:top w:val="nil"/>
              <w:left w:val="nil"/>
              <w:bottom w:val="nil"/>
              <w:right w:val="nil"/>
            </w:tcBorders>
            <w:shd w:val="clear" w:color="auto" w:fill="auto"/>
            <w:vAlign w:val="center"/>
            <w:hideMark/>
          </w:tcPr>
          <w:p w:rsidR="003256CF" w:rsidRPr="003256CF" w:rsidRDefault="003256CF" w:rsidP="009D017C">
            <w:pPr>
              <w:rPr>
                <w:b/>
                <w:bCs/>
                <w:color w:val="000000"/>
              </w:rPr>
            </w:pPr>
            <w:r w:rsidRPr="003256CF">
              <w:rPr>
                <w:b/>
                <w:bCs/>
                <w:color w:val="000000"/>
                <w:sz w:val="22"/>
                <w:szCs w:val="22"/>
              </w:rPr>
              <w:t>Gastos Financieros</w:t>
            </w:r>
          </w:p>
        </w:tc>
        <w:tc>
          <w:tcPr>
            <w:tcW w:w="927" w:type="pct"/>
            <w:tcBorders>
              <w:top w:val="nil"/>
              <w:left w:val="nil"/>
              <w:bottom w:val="nil"/>
              <w:right w:val="nil"/>
            </w:tcBorders>
            <w:shd w:val="clear" w:color="auto" w:fill="auto"/>
            <w:vAlign w:val="center"/>
            <w:hideMark/>
          </w:tcPr>
          <w:p w:rsidR="003256CF" w:rsidRPr="003256CF" w:rsidRDefault="003256CF" w:rsidP="009D017C">
            <w:pPr>
              <w:jc w:val="center"/>
              <w:rPr>
                <w:color w:val="000000"/>
              </w:rPr>
            </w:pPr>
            <w:r w:rsidRPr="003256CF">
              <w:rPr>
                <w:color w:val="000000"/>
                <w:sz w:val="22"/>
                <w:szCs w:val="22"/>
              </w:rPr>
              <w:t>$8.230,92</w:t>
            </w:r>
          </w:p>
        </w:tc>
        <w:tc>
          <w:tcPr>
            <w:tcW w:w="1234" w:type="pct"/>
            <w:tcBorders>
              <w:top w:val="nil"/>
              <w:left w:val="nil"/>
              <w:bottom w:val="nil"/>
              <w:right w:val="nil"/>
            </w:tcBorders>
            <w:shd w:val="clear" w:color="auto" w:fill="auto"/>
            <w:vAlign w:val="center"/>
            <w:hideMark/>
          </w:tcPr>
          <w:p w:rsidR="003256CF" w:rsidRPr="003256CF" w:rsidRDefault="003256CF" w:rsidP="009D017C">
            <w:pPr>
              <w:jc w:val="center"/>
              <w:rPr>
                <w:color w:val="000000"/>
              </w:rPr>
            </w:pPr>
            <w:r w:rsidRPr="003256CF">
              <w:rPr>
                <w:color w:val="000000"/>
                <w:sz w:val="22"/>
                <w:szCs w:val="22"/>
              </w:rPr>
              <w:t>$0,00</w:t>
            </w:r>
          </w:p>
        </w:tc>
        <w:tc>
          <w:tcPr>
            <w:tcW w:w="953" w:type="pct"/>
            <w:gridSpan w:val="2"/>
            <w:tcBorders>
              <w:top w:val="nil"/>
              <w:left w:val="nil"/>
              <w:bottom w:val="nil"/>
              <w:right w:val="nil"/>
            </w:tcBorders>
            <w:shd w:val="clear" w:color="auto" w:fill="auto"/>
            <w:vAlign w:val="center"/>
            <w:hideMark/>
          </w:tcPr>
          <w:p w:rsidR="003256CF" w:rsidRPr="003256CF" w:rsidRDefault="003256CF" w:rsidP="009D017C">
            <w:pPr>
              <w:jc w:val="center"/>
              <w:rPr>
                <w:color w:val="000000"/>
              </w:rPr>
            </w:pPr>
            <w:r w:rsidRPr="003256CF">
              <w:rPr>
                <w:color w:val="000000"/>
                <w:sz w:val="22"/>
                <w:szCs w:val="22"/>
              </w:rPr>
              <w:t>$8.230,92</w:t>
            </w:r>
          </w:p>
        </w:tc>
      </w:tr>
      <w:tr w:rsidR="003256CF" w:rsidRPr="003256CF" w:rsidTr="003256CF">
        <w:trPr>
          <w:trHeight w:val="280"/>
        </w:trPr>
        <w:tc>
          <w:tcPr>
            <w:tcW w:w="1886" w:type="pct"/>
            <w:tcBorders>
              <w:top w:val="single" w:sz="4" w:space="0" w:color="auto"/>
              <w:left w:val="nil"/>
              <w:bottom w:val="single" w:sz="4" w:space="0" w:color="auto"/>
              <w:right w:val="nil"/>
            </w:tcBorders>
            <w:shd w:val="clear" w:color="auto" w:fill="auto"/>
            <w:vAlign w:val="center"/>
            <w:hideMark/>
          </w:tcPr>
          <w:p w:rsidR="003256CF" w:rsidRPr="003256CF" w:rsidRDefault="00E1131C" w:rsidP="009D017C">
            <w:pPr>
              <w:rPr>
                <w:b/>
                <w:bCs/>
                <w:color w:val="000000"/>
              </w:rPr>
            </w:pPr>
            <w:r w:rsidRPr="003256CF">
              <w:rPr>
                <w:b/>
                <w:bCs/>
                <w:color w:val="000000"/>
                <w:sz w:val="22"/>
                <w:szCs w:val="22"/>
              </w:rPr>
              <w:t>Total</w:t>
            </w:r>
          </w:p>
        </w:tc>
        <w:tc>
          <w:tcPr>
            <w:tcW w:w="927" w:type="pct"/>
            <w:tcBorders>
              <w:top w:val="single" w:sz="4" w:space="0" w:color="auto"/>
              <w:left w:val="nil"/>
              <w:bottom w:val="single" w:sz="4" w:space="0" w:color="auto"/>
              <w:right w:val="nil"/>
            </w:tcBorders>
            <w:shd w:val="clear" w:color="auto" w:fill="auto"/>
            <w:vAlign w:val="center"/>
            <w:hideMark/>
          </w:tcPr>
          <w:p w:rsidR="003256CF" w:rsidRPr="003256CF" w:rsidRDefault="003256CF" w:rsidP="009D017C">
            <w:pPr>
              <w:jc w:val="center"/>
              <w:rPr>
                <w:b/>
                <w:bCs/>
                <w:color w:val="000000"/>
              </w:rPr>
            </w:pPr>
            <w:r w:rsidRPr="003256CF">
              <w:rPr>
                <w:b/>
                <w:bCs/>
                <w:color w:val="000000"/>
                <w:sz w:val="22"/>
                <w:szCs w:val="22"/>
              </w:rPr>
              <w:t>$4</w:t>
            </w:r>
            <w:r w:rsidR="00771AC9">
              <w:rPr>
                <w:b/>
                <w:bCs/>
                <w:color w:val="000000"/>
                <w:sz w:val="22"/>
                <w:szCs w:val="22"/>
              </w:rPr>
              <w:t>2.923,04</w:t>
            </w:r>
          </w:p>
        </w:tc>
        <w:tc>
          <w:tcPr>
            <w:tcW w:w="1234" w:type="pct"/>
            <w:tcBorders>
              <w:top w:val="single" w:sz="4" w:space="0" w:color="auto"/>
              <w:left w:val="nil"/>
              <w:bottom w:val="single" w:sz="4" w:space="0" w:color="auto"/>
              <w:right w:val="nil"/>
            </w:tcBorders>
            <w:shd w:val="clear" w:color="auto" w:fill="auto"/>
            <w:vAlign w:val="center"/>
            <w:hideMark/>
          </w:tcPr>
          <w:p w:rsidR="003256CF" w:rsidRPr="003256CF" w:rsidRDefault="003256CF" w:rsidP="009D017C">
            <w:pPr>
              <w:jc w:val="center"/>
              <w:rPr>
                <w:b/>
                <w:bCs/>
                <w:color w:val="000000"/>
              </w:rPr>
            </w:pPr>
            <w:r w:rsidRPr="003256CF">
              <w:rPr>
                <w:b/>
                <w:bCs/>
                <w:color w:val="000000"/>
                <w:sz w:val="22"/>
                <w:szCs w:val="22"/>
              </w:rPr>
              <w:t>$</w:t>
            </w:r>
            <w:r w:rsidR="00771AC9">
              <w:rPr>
                <w:b/>
                <w:bCs/>
                <w:color w:val="000000"/>
                <w:sz w:val="22"/>
                <w:szCs w:val="22"/>
              </w:rPr>
              <w:t>19.387,10</w:t>
            </w:r>
          </w:p>
        </w:tc>
        <w:tc>
          <w:tcPr>
            <w:tcW w:w="953" w:type="pct"/>
            <w:gridSpan w:val="2"/>
            <w:tcBorders>
              <w:top w:val="single" w:sz="4" w:space="0" w:color="auto"/>
              <w:left w:val="nil"/>
              <w:bottom w:val="single" w:sz="4" w:space="0" w:color="auto"/>
              <w:right w:val="nil"/>
            </w:tcBorders>
            <w:shd w:val="clear" w:color="auto" w:fill="auto"/>
            <w:vAlign w:val="center"/>
            <w:hideMark/>
          </w:tcPr>
          <w:p w:rsidR="003256CF" w:rsidRPr="003256CF" w:rsidRDefault="003256CF" w:rsidP="009D017C">
            <w:pPr>
              <w:jc w:val="center"/>
              <w:rPr>
                <w:b/>
                <w:bCs/>
                <w:color w:val="000000"/>
              </w:rPr>
            </w:pPr>
            <w:r w:rsidRPr="003256CF">
              <w:rPr>
                <w:b/>
                <w:bCs/>
                <w:color w:val="000000"/>
                <w:sz w:val="22"/>
                <w:szCs w:val="22"/>
              </w:rPr>
              <w:t>$</w:t>
            </w:r>
            <w:r w:rsidR="004A2DAF">
              <w:rPr>
                <w:b/>
                <w:bCs/>
                <w:color w:val="000000"/>
                <w:sz w:val="22"/>
                <w:szCs w:val="22"/>
              </w:rPr>
              <w:t>62.</w:t>
            </w:r>
            <w:r w:rsidR="00771AC9">
              <w:rPr>
                <w:b/>
                <w:bCs/>
                <w:color w:val="000000"/>
                <w:sz w:val="22"/>
                <w:szCs w:val="22"/>
              </w:rPr>
              <w:t>310,14</w:t>
            </w:r>
          </w:p>
        </w:tc>
      </w:tr>
      <w:tr w:rsidR="003256CF" w:rsidRPr="003256CF" w:rsidTr="003256CF">
        <w:trPr>
          <w:trHeight w:val="300"/>
        </w:trPr>
        <w:tc>
          <w:tcPr>
            <w:tcW w:w="1886" w:type="pct"/>
            <w:tcBorders>
              <w:top w:val="nil"/>
              <w:left w:val="nil"/>
              <w:bottom w:val="nil"/>
              <w:right w:val="nil"/>
            </w:tcBorders>
            <w:shd w:val="clear" w:color="auto" w:fill="auto"/>
            <w:noWrap/>
            <w:vAlign w:val="center"/>
            <w:hideMark/>
          </w:tcPr>
          <w:p w:rsidR="003256CF" w:rsidRPr="003256CF" w:rsidRDefault="003256CF" w:rsidP="009D017C">
            <w:pPr>
              <w:jc w:val="center"/>
              <w:rPr>
                <w:b/>
                <w:bCs/>
                <w:color w:val="000000"/>
              </w:rPr>
            </w:pPr>
          </w:p>
        </w:tc>
        <w:tc>
          <w:tcPr>
            <w:tcW w:w="927" w:type="pct"/>
            <w:tcBorders>
              <w:top w:val="nil"/>
              <w:left w:val="nil"/>
              <w:bottom w:val="nil"/>
              <w:right w:val="nil"/>
            </w:tcBorders>
            <w:shd w:val="clear" w:color="auto" w:fill="auto"/>
            <w:noWrap/>
            <w:vAlign w:val="bottom"/>
            <w:hideMark/>
          </w:tcPr>
          <w:p w:rsidR="003256CF" w:rsidRPr="003256CF" w:rsidRDefault="003256CF" w:rsidP="009D017C">
            <w:pPr>
              <w:rPr>
                <w:sz w:val="20"/>
                <w:szCs w:val="20"/>
              </w:rPr>
            </w:pPr>
          </w:p>
        </w:tc>
        <w:tc>
          <w:tcPr>
            <w:tcW w:w="1234" w:type="pct"/>
            <w:tcBorders>
              <w:top w:val="nil"/>
              <w:left w:val="nil"/>
              <w:bottom w:val="nil"/>
              <w:right w:val="nil"/>
            </w:tcBorders>
            <w:shd w:val="clear" w:color="auto" w:fill="auto"/>
            <w:noWrap/>
            <w:vAlign w:val="bottom"/>
            <w:hideMark/>
          </w:tcPr>
          <w:p w:rsidR="003256CF" w:rsidRPr="003256CF" w:rsidRDefault="003256CF" w:rsidP="009D017C">
            <w:pPr>
              <w:rPr>
                <w:sz w:val="20"/>
                <w:szCs w:val="20"/>
              </w:rPr>
            </w:pPr>
          </w:p>
        </w:tc>
        <w:tc>
          <w:tcPr>
            <w:tcW w:w="953" w:type="pct"/>
            <w:gridSpan w:val="2"/>
            <w:tcBorders>
              <w:top w:val="nil"/>
              <w:left w:val="nil"/>
              <w:bottom w:val="nil"/>
              <w:right w:val="nil"/>
            </w:tcBorders>
            <w:shd w:val="clear" w:color="auto" w:fill="auto"/>
            <w:noWrap/>
            <w:vAlign w:val="bottom"/>
            <w:hideMark/>
          </w:tcPr>
          <w:p w:rsidR="003256CF" w:rsidRPr="003256CF" w:rsidRDefault="003256CF" w:rsidP="009D017C">
            <w:pPr>
              <w:rPr>
                <w:sz w:val="20"/>
                <w:szCs w:val="20"/>
              </w:rPr>
            </w:pPr>
          </w:p>
        </w:tc>
      </w:tr>
      <w:tr w:rsidR="003256CF" w:rsidRPr="003256CF" w:rsidTr="003256CF">
        <w:trPr>
          <w:trHeight w:val="320"/>
        </w:trPr>
        <w:tc>
          <w:tcPr>
            <w:tcW w:w="1886" w:type="pct"/>
            <w:tcBorders>
              <w:top w:val="single" w:sz="4" w:space="0" w:color="auto"/>
              <w:left w:val="nil"/>
              <w:bottom w:val="nil"/>
              <w:right w:val="nil"/>
            </w:tcBorders>
            <w:shd w:val="clear" w:color="auto" w:fill="auto"/>
            <w:noWrap/>
            <w:vAlign w:val="center"/>
            <w:hideMark/>
          </w:tcPr>
          <w:p w:rsidR="003256CF" w:rsidRPr="003256CF" w:rsidRDefault="003256CF" w:rsidP="009D017C">
            <w:pPr>
              <w:rPr>
                <w:b/>
                <w:bCs/>
              </w:rPr>
            </w:pPr>
            <w:r w:rsidRPr="003256CF">
              <w:rPr>
                <w:b/>
                <w:bCs/>
              </w:rPr>
              <w:t>P.E en $</w:t>
            </w:r>
          </w:p>
        </w:tc>
        <w:tc>
          <w:tcPr>
            <w:tcW w:w="3114" w:type="pct"/>
            <w:gridSpan w:val="4"/>
            <w:tcBorders>
              <w:top w:val="single" w:sz="4" w:space="0" w:color="auto"/>
              <w:left w:val="nil"/>
              <w:bottom w:val="nil"/>
              <w:right w:val="nil"/>
            </w:tcBorders>
            <w:shd w:val="clear" w:color="auto" w:fill="auto"/>
            <w:noWrap/>
            <w:vAlign w:val="center"/>
            <w:hideMark/>
          </w:tcPr>
          <w:p w:rsidR="003256CF" w:rsidRPr="003256CF" w:rsidRDefault="003256CF" w:rsidP="009D017C">
            <w:pPr>
              <w:jc w:val="right"/>
            </w:pPr>
            <w:r w:rsidRPr="003256CF">
              <w:t>$</w:t>
            </w:r>
            <w:r w:rsidR="004A2DAF">
              <w:t>54.</w:t>
            </w:r>
            <w:r w:rsidR="00E1131C">
              <w:t>223,17</w:t>
            </w:r>
          </w:p>
        </w:tc>
      </w:tr>
      <w:tr w:rsidR="003256CF" w:rsidRPr="003256CF" w:rsidTr="003256CF">
        <w:trPr>
          <w:trHeight w:val="280"/>
        </w:trPr>
        <w:tc>
          <w:tcPr>
            <w:tcW w:w="1886" w:type="pct"/>
            <w:tcBorders>
              <w:top w:val="nil"/>
              <w:left w:val="nil"/>
              <w:bottom w:val="nil"/>
              <w:right w:val="nil"/>
            </w:tcBorders>
            <w:shd w:val="clear" w:color="auto" w:fill="auto"/>
            <w:noWrap/>
            <w:vAlign w:val="center"/>
            <w:hideMark/>
          </w:tcPr>
          <w:p w:rsidR="003256CF" w:rsidRPr="003256CF" w:rsidRDefault="003256CF" w:rsidP="009D017C">
            <w:pPr>
              <w:rPr>
                <w:b/>
                <w:bCs/>
              </w:rPr>
            </w:pPr>
            <w:r w:rsidRPr="003256CF">
              <w:rPr>
                <w:b/>
                <w:bCs/>
                <w:sz w:val="22"/>
                <w:szCs w:val="22"/>
              </w:rPr>
              <w:t>P.E en Unid</w:t>
            </w:r>
          </w:p>
        </w:tc>
        <w:tc>
          <w:tcPr>
            <w:tcW w:w="3114" w:type="pct"/>
            <w:gridSpan w:val="4"/>
            <w:tcBorders>
              <w:top w:val="nil"/>
              <w:left w:val="nil"/>
              <w:bottom w:val="nil"/>
              <w:right w:val="nil"/>
            </w:tcBorders>
            <w:shd w:val="clear" w:color="auto" w:fill="auto"/>
            <w:noWrap/>
            <w:vAlign w:val="center"/>
            <w:hideMark/>
          </w:tcPr>
          <w:p w:rsidR="003256CF" w:rsidRPr="003256CF" w:rsidRDefault="004A2DAF" w:rsidP="009D017C">
            <w:pPr>
              <w:jc w:val="right"/>
            </w:pPr>
            <w:r>
              <w:rPr>
                <w:sz w:val="22"/>
                <w:szCs w:val="22"/>
              </w:rPr>
              <w:t>11</w:t>
            </w:r>
            <w:r w:rsidR="00E1131C">
              <w:rPr>
                <w:sz w:val="22"/>
                <w:szCs w:val="22"/>
              </w:rPr>
              <w:t xml:space="preserve"> 191</w:t>
            </w:r>
          </w:p>
        </w:tc>
      </w:tr>
      <w:tr w:rsidR="003256CF" w:rsidRPr="003256CF" w:rsidTr="003256CF">
        <w:trPr>
          <w:trHeight w:val="320"/>
        </w:trPr>
        <w:tc>
          <w:tcPr>
            <w:tcW w:w="1886" w:type="pct"/>
            <w:tcBorders>
              <w:top w:val="nil"/>
              <w:left w:val="nil"/>
              <w:bottom w:val="single" w:sz="4" w:space="0" w:color="auto"/>
              <w:right w:val="nil"/>
            </w:tcBorders>
            <w:shd w:val="clear" w:color="auto" w:fill="auto"/>
            <w:noWrap/>
            <w:vAlign w:val="center"/>
            <w:hideMark/>
          </w:tcPr>
          <w:p w:rsidR="003256CF" w:rsidRPr="003256CF" w:rsidRDefault="003256CF" w:rsidP="009D017C">
            <w:pPr>
              <w:rPr>
                <w:b/>
                <w:bCs/>
              </w:rPr>
            </w:pPr>
            <w:r w:rsidRPr="003256CF">
              <w:rPr>
                <w:b/>
                <w:bCs/>
              </w:rPr>
              <w:t>P.E en %</w:t>
            </w:r>
          </w:p>
        </w:tc>
        <w:tc>
          <w:tcPr>
            <w:tcW w:w="3114" w:type="pct"/>
            <w:gridSpan w:val="4"/>
            <w:tcBorders>
              <w:top w:val="nil"/>
              <w:left w:val="nil"/>
              <w:bottom w:val="single" w:sz="4" w:space="0" w:color="auto"/>
              <w:right w:val="nil"/>
            </w:tcBorders>
            <w:shd w:val="clear" w:color="auto" w:fill="auto"/>
            <w:noWrap/>
            <w:vAlign w:val="center"/>
            <w:hideMark/>
          </w:tcPr>
          <w:p w:rsidR="003256CF" w:rsidRPr="003256CF" w:rsidRDefault="00E1131C" w:rsidP="009D017C">
            <w:pPr>
              <w:jc w:val="right"/>
            </w:pPr>
            <w:r>
              <w:t>58</w:t>
            </w:r>
            <w:r w:rsidR="003256CF" w:rsidRPr="003256CF">
              <w:t>%</w:t>
            </w:r>
          </w:p>
        </w:tc>
      </w:tr>
      <w:tr w:rsidR="003256CF" w:rsidRPr="00FA4079" w:rsidTr="00ED0A90">
        <w:trPr>
          <w:gridAfter w:val="1"/>
          <w:wAfter w:w="65" w:type="pct"/>
          <w:trHeight w:val="251"/>
        </w:trPr>
        <w:tc>
          <w:tcPr>
            <w:tcW w:w="4935" w:type="pct"/>
            <w:gridSpan w:val="4"/>
            <w:tcBorders>
              <w:top w:val="nil"/>
              <w:left w:val="nil"/>
              <w:bottom w:val="nil"/>
              <w:right w:val="nil"/>
            </w:tcBorders>
            <w:shd w:val="clear" w:color="auto" w:fill="auto"/>
            <w:noWrap/>
            <w:hideMark/>
          </w:tcPr>
          <w:p w:rsidR="003256CF" w:rsidRPr="00FA4079" w:rsidRDefault="003256CF" w:rsidP="009D017C">
            <w:pPr>
              <w:rPr>
                <w:rFonts w:eastAsia="Calibri"/>
                <w:sz w:val="20"/>
                <w:szCs w:val="18"/>
                <w:lang w:val="es-ES_tradnl"/>
              </w:rPr>
            </w:pPr>
            <w:r w:rsidRPr="00FA4079">
              <w:rPr>
                <w:rFonts w:eastAsia="Calibri"/>
                <w:b/>
                <w:sz w:val="20"/>
                <w:szCs w:val="18"/>
                <w:lang w:val="es-ES_tradnl"/>
              </w:rPr>
              <w:t>Fuente:</w:t>
            </w:r>
            <w:r w:rsidRPr="00FA4079">
              <w:rPr>
                <w:rFonts w:eastAsia="Calibri"/>
                <w:sz w:val="20"/>
                <w:szCs w:val="18"/>
                <w:lang w:val="es-ES_tradnl"/>
              </w:rPr>
              <w:t xml:space="preserve"> Elaboración propia</w:t>
            </w:r>
          </w:p>
        </w:tc>
      </w:tr>
    </w:tbl>
    <w:p w:rsidR="00344946" w:rsidRDefault="00344946" w:rsidP="009D017C">
      <w:pPr>
        <w:spacing w:line="360" w:lineRule="auto"/>
        <w:jc w:val="both"/>
      </w:pPr>
    </w:p>
    <w:p w:rsidR="003256CF" w:rsidRDefault="00344946" w:rsidP="009D017C">
      <w:pPr>
        <w:spacing w:line="360" w:lineRule="auto"/>
        <w:jc w:val="both"/>
      </w:pPr>
      <w:r w:rsidRPr="006F2A90">
        <w:t>De acuerdo al Punto de Equilibrio la empresa deberá vender $</w:t>
      </w:r>
      <w:r w:rsidR="004A2DAF">
        <w:t>54.</w:t>
      </w:r>
      <w:r w:rsidR="00E1131C">
        <w:t>223,17</w:t>
      </w:r>
      <w:r w:rsidRPr="006F2A90">
        <w:t xml:space="preserve"> al año con un total de </w:t>
      </w:r>
      <w:r w:rsidR="00E1131C">
        <w:t>11 191</w:t>
      </w:r>
      <w:r w:rsidRPr="006F2A90">
        <w:t xml:space="preserve"> unidades represe</w:t>
      </w:r>
      <w:r w:rsidR="00E1131C">
        <w:t>ntando esto un porcentaje del 58</w:t>
      </w:r>
      <w:r w:rsidRPr="006F2A90">
        <w:t>% para sustentar costos fijos y variables para no ganar ni perder.</w:t>
      </w:r>
    </w:p>
    <w:p w:rsidR="003256CF" w:rsidRDefault="003256CF" w:rsidP="009D017C">
      <w:pPr>
        <w:spacing w:line="360" w:lineRule="auto"/>
        <w:jc w:val="both"/>
      </w:pPr>
    </w:p>
    <w:p w:rsidR="003256CF" w:rsidRPr="006F2A90" w:rsidRDefault="003256CF" w:rsidP="009D017C">
      <w:pPr>
        <w:spacing w:line="360" w:lineRule="auto"/>
        <w:jc w:val="both"/>
      </w:pPr>
      <w:r>
        <w:t>El Punto de Equilibrio, se utiliza para designar un nivel de operaciones, en el cual el proyecto no deja ni perdida ni ganancia, entre más bajo sea el punto de equilibrio, son mayores las probabilidades de que el proyecto obtenga utilidades y menor el riesgo de que incurra en pérdidas.</w:t>
      </w:r>
      <w:sdt>
        <w:sdtPr>
          <w:id w:val="665905625"/>
          <w:citation/>
        </w:sdtPr>
        <w:sdtContent>
          <w:r w:rsidR="006D647B">
            <w:fldChar w:fldCharType="begin"/>
          </w:r>
          <w:r w:rsidR="006F0BCD">
            <w:instrText xml:space="preserve">CITATION Cha13 \l 1033 </w:instrText>
          </w:r>
          <w:r w:rsidR="006D647B">
            <w:fldChar w:fldCharType="separate"/>
          </w:r>
          <w:r w:rsidR="00CF7124">
            <w:rPr>
              <w:noProof/>
            </w:rPr>
            <w:t xml:space="preserve"> </w:t>
          </w:r>
          <w:r w:rsidR="00CF7124" w:rsidRPr="00CF7124">
            <w:rPr>
              <w:noProof/>
            </w:rPr>
            <w:t>(Chambergo, 2013)</w:t>
          </w:r>
          <w:r w:rsidR="006D647B">
            <w:fldChar w:fldCharType="end"/>
          </w:r>
        </w:sdtContent>
      </w:sdt>
    </w:p>
    <w:p w:rsidR="003256CF" w:rsidRDefault="003256CF" w:rsidP="009D017C">
      <w:pPr>
        <w:spacing w:line="360" w:lineRule="auto"/>
        <w:jc w:val="both"/>
      </w:pPr>
    </w:p>
    <w:p w:rsidR="003256CF" w:rsidRDefault="003256CF" w:rsidP="009D017C">
      <w:pPr>
        <w:spacing w:line="360" w:lineRule="auto"/>
        <w:jc w:val="both"/>
      </w:pPr>
    </w:p>
    <w:p w:rsidR="002B75F2" w:rsidRDefault="002B75F2" w:rsidP="009D017C">
      <w:pPr>
        <w:spacing w:line="360" w:lineRule="auto"/>
        <w:jc w:val="both"/>
      </w:pPr>
    </w:p>
    <w:p w:rsidR="002B75F2" w:rsidRDefault="002B75F2" w:rsidP="009D017C">
      <w:pPr>
        <w:spacing w:line="360" w:lineRule="auto"/>
        <w:jc w:val="both"/>
      </w:pPr>
    </w:p>
    <w:p w:rsidR="002B75F2" w:rsidRDefault="002B75F2" w:rsidP="003256CF">
      <w:pPr>
        <w:jc w:val="both"/>
      </w:pPr>
    </w:p>
    <w:p w:rsidR="004A2DAF" w:rsidRDefault="004A2DAF" w:rsidP="00721DD1">
      <w:pPr>
        <w:spacing w:line="360" w:lineRule="auto"/>
        <w:jc w:val="center"/>
      </w:pPr>
    </w:p>
    <w:p w:rsidR="004A2DAF" w:rsidRDefault="004A2DAF" w:rsidP="00721DD1">
      <w:pPr>
        <w:spacing w:line="360" w:lineRule="auto"/>
        <w:jc w:val="center"/>
      </w:pPr>
    </w:p>
    <w:p w:rsidR="003256CF" w:rsidRDefault="0031699C" w:rsidP="00721DD1">
      <w:pPr>
        <w:spacing w:line="360" w:lineRule="auto"/>
        <w:jc w:val="center"/>
      </w:pPr>
      <w:r>
        <w:rPr>
          <w:noProof/>
          <w:lang w:val="en-US" w:eastAsia="en-US"/>
        </w:rPr>
        <w:pict>
          <v:group id="Group 2437" o:spid="_x0000_s1204" style="position:absolute;left:0;text-align:left;margin-left:93.35pt;margin-top:165.25pt;width:102.35pt;height:108.95pt;z-index:251716608" coordorigin="3802,7008" coordsize="2197,15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">
            <v:line id="Conector recto 4" o:spid="_x0000_s1206" style="position:absolute;flip:x;visibility:visible;mso-wrap-style:square" from="5994,7009" to="5994,8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" strokecolor="#4579b8 [3044]">
              <o:lock v:ext="edit" shapetype="f"/>
            </v:line>
            <v:line id="Conector recto 6" o:spid="_x0000_s1205" style="position:absolute;flip:x y;visibility:visible;mso-wrap-style:square" from="3802,7008" to="5999,70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" strokecolor="#4579b8 [3044]">
              <o:lock v:ext="edit" shapetype="f"/>
            </v:line>
          </v:group>
        </w:pict>
      </w:r>
    </w:p>
    <w:p w:rsidR="00E1131C" w:rsidRDefault="0031699C" w:rsidP="00721DD1">
      <w:pPr>
        <w:pStyle w:val="Descripcin"/>
        <w:spacing w:after="0" w:line="360" w:lineRule="auto"/>
        <w:jc w:val="center"/>
        <w:rPr>
          <w:color w:val="000000" w:themeColor="text1"/>
          <w:sz w:val="20"/>
        </w:rPr>
      </w:pPr>
      <w:r>
        <w:rPr>
          <w:noProof/>
          <w:color w:val="000000" w:themeColor="text1"/>
          <w:sz w:val="20"/>
          <w:lang w:val="es-ES" w:eastAsia="es-ES"/>
        </w:rPr>
        <w:lastRenderedPageBreak/>
        <w:pict>
          <v:group id="_x0000_s1224" style="position:absolute;left:0;text-align:left;margin-left:108.15pt;margin-top:166.55pt;width:84.5pt;height:151.15pt;z-index:251799552" coordorigin="4431,5032" coordsize="1709,3023">
            <v:shape id="_x0000_s1222" type="#_x0000_t32" style="position:absolute;left:4431;top:5032;width:1709;height:0" o:connectortype="straight"/>
            <v:shape id="_x0000_s1223" type="#_x0000_t32" style="position:absolute;left:6140;top:5032;width:0;height:3023" o:connectortype="straight"/>
          </v:group>
        </w:pict>
      </w:r>
      <w:r w:rsidR="0001007B" w:rsidRPr="0001007B">
        <w:rPr>
          <w:noProof/>
          <w:color w:val="000000" w:themeColor="text1"/>
          <w:sz w:val="20"/>
          <w:lang w:val="es-ES" w:eastAsia="es-ES"/>
        </w:rPr>
        <w:drawing>
          <wp:inline distT="0" distB="0" distL="0" distR="0">
            <wp:extent cx="4148365" cy="4572000"/>
            <wp:effectExtent l="19050" t="0" r="23585" b="0"/>
            <wp:docPr id="10" name="Gráfico 1">
              <a:extLst xmlns:a="http://schemas.openxmlformats.org/drawingml/2006/main">
                <a:ext uri="{FF2B5EF4-FFF2-40B4-BE49-F238E27FC236}">
                  <a16:creationId xmlns:a16="http://schemas.microsoft.com/office/drawing/2014/main" id="{38C28743-C02A-D54A-BD26-08EAB359BF0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3256CF" w:rsidRPr="00ED683E" w:rsidRDefault="00ED683E" w:rsidP="00721DD1">
      <w:pPr>
        <w:pStyle w:val="Descripcin"/>
        <w:spacing w:after="0" w:line="360" w:lineRule="auto"/>
        <w:jc w:val="center"/>
        <w:rPr>
          <w:color w:val="000000" w:themeColor="text1"/>
          <w:sz w:val="20"/>
        </w:rPr>
      </w:pPr>
      <w:bookmarkStart w:id="340" w:name="_Toc7629810"/>
      <w:r w:rsidRPr="00ED683E">
        <w:rPr>
          <w:color w:val="000000" w:themeColor="text1"/>
          <w:sz w:val="20"/>
        </w:rPr>
        <w:t xml:space="preserve">Gráfico </w:t>
      </w:r>
      <w:r w:rsidR="006D647B" w:rsidRPr="00ED683E">
        <w:rPr>
          <w:color w:val="000000" w:themeColor="text1"/>
          <w:sz w:val="20"/>
        </w:rPr>
        <w:fldChar w:fldCharType="begin"/>
      </w:r>
      <w:r w:rsidRPr="00ED683E">
        <w:rPr>
          <w:color w:val="000000" w:themeColor="text1"/>
          <w:sz w:val="20"/>
        </w:rPr>
        <w:instrText xml:space="preserve"> SEQ Gráfico \* ARABIC </w:instrText>
      </w:r>
      <w:r w:rsidR="006D647B" w:rsidRPr="00ED683E">
        <w:rPr>
          <w:color w:val="000000" w:themeColor="text1"/>
          <w:sz w:val="20"/>
        </w:rPr>
        <w:fldChar w:fldCharType="separate"/>
      </w:r>
      <w:r w:rsidR="009E7CD6">
        <w:rPr>
          <w:noProof/>
          <w:color w:val="000000" w:themeColor="text1"/>
          <w:sz w:val="20"/>
        </w:rPr>
        <w:t>24</w:t>
      </w:r>
      <w:r w:rsidR="006D647B" w:rsidRPr="00ED683E">
        <w:rPr>
          <w:color w:val="000000" w:themeColor="text1"/>
          <w:sz w:val="20"/>
        </w:rPr>
        <w:fldChar w:fldCharType="end"/>
      </w:r>
      <w:r w:rsidRPr="00ED683E">
        <w:rPr>
          <w:color w:val="000000" w:themeColor="text1"/>
          <w:sz w:val="20"/>
        </w:rPr>
        <w:br/>
      </w:r>
      <w:r w:rsidRPr="00ED683E">
        <w:rPr>
          <w:noProof/>
          <w:color w:val="000000" w:themeColor="text1"/>
          <w:sz w:val="20"/>
        </w:rPr>
        <w:t>Punto de Equilibrio</w:t>
      </w:r>
      <w:bookmarkEnd w:id="340"/>
    </w:p>
    <w:p w:rsidR="003256CF" w:rsidRDefault="003256CF" w:rsidP="00721DD1">
      <w:pPr>
        <w:spacing w:line="360" w:lineRule="auto"/>
        <w:jc w:val="both"/>
      </w:pPr>
    </w:p>
    <w:p w:rsidR="003256CF" w:rsidRDefault="003256CF" w:rsidP="00721DD1">
      <w:pPr>
        <w:pStyle w:val="Ttulo2"/>
        <w:spacing w:before="0" w:line="360" w:lineRule="auto"/>
      </w:pPr>
      <w:bookmarkStart w:id="341" w:name="_Toc7451722"/>
      <w:r w:rsidRPr="00BA4715">
        <w:t>5.7 Estado de resultados Proyectados</w:t>
      </w:r>
      <w:bookmarkEnd w:id="341"/>
    </w:p>
    <w:p w:rsidR="003256CF" w:rsidRPr="003256CF" w:rsidRDefault="003256CF" w:rsidP="00721DD1">
      <w:pPr>
        <w:spacing w:line="360" w:lineRule="auto"/>
      </w:pPr>
    </w:p>
    <w:p w:rsidR="003256CF" w:rsidRDefault="003256CF" w:rsidP="00721DD1">
      <w:pPr>
        <w:spacing w:line="360" w:lineRule="auto"/>
        <w:jc w:val="both"/>
      </w:pPr>
      <w:r>
        <w:t xml:space="preserve">Según </w:t>
      </w:r>
      <w:r w:rsidRPr="00C860D0">
        <w:rPr>
          <w:noProof/>
        </w:rPr>
        <w:t xml:space="preserve">Tapia &amp; Barrientos, </w:t>
      </w:r>
      <w:r>
        <w:rPr>
          <w:noProof/>
        </w:rPr>
        <w:t>(</w:t>
      </w:r>
      <w:r w:rsidRPr="00C860D0">
        <w:rPr>
          <w:noProof/>
        </w:rPr>
        <w:t>2014)</w:t>
      </w:r>
      <w:r>
        <w:rPr>
          <w:noProof/>
        </w:rPr>
        <w:t>.</w:t>
      </w:r>
      <w:r>
        <w:t xml:space="preserve"> “El estado de resultados es el instrumento que utiliza la administración para reportar el resultado de las operaciones efectuadas durante el periodo contable, de acuerdo a los resultados se toman decisiones”. (p.105)</w:t>
      </w:r>
    </w:p>
    <w:p w:rsidR="003256CF" w:rsidRDefault="003256CF" w:rsidP="00721DD1">
      <w:pPr>
        <w:spacing w:line="360" w:lineRule="auto"/>
        <w:jc w:val="both"/>
      </w:pPr>
    </w:p>
    <w:p w:rsidR="003256CF" w:rsidRDefault="00934F71" w:rsidP="00721DD1">
      <w:pPr>
        <w:spacing w:line="360" w:lineRule="auto"/>
        <w:jc w:val="both"/>
      </w:pPr>
      <w:r>
        <w:t>En la tabla 68</w:t>
      </w:r>
      <w:r w:rsidR="003256CF">
        <w:t xml:space="preserve">, se detalla el estado de resultados determinando la utilidad bruta en ventas, la utilidad neta en ventas, la utilidad operacional, la utilidad antes de participación, la utilidad antes de impuestos y la utilidad o pérdida del ejercicio.   </w:t>
      </w:r>
    </w:p>
    <w:p w:rsidR="003256CF" w:rsidRDefault="003256CF" w:rsidP="007803A3">
      <w:pPr>
        <w:spacing w:line="360" w:lineRule="auto"/>
        <w:jc w:val="both"/>
      </w:pPr>
    </w:p>
    <w:p w:rsidR="00E1131C" w:rsidRPr="00E1131C" w:rsidRDefault="00053EF8" w:rsidP="00E1131C">
      <w:pPr>
        <w:pStyle w:val="Descripcin"/>
        <w:keepNext/>
        <w:spacing w:after="0" w:line="360" w:lineRule="auto"/>
        <w:rPr>
          <w:noProof/>
          <w:color w:val="000000" w:themeColor="text1"/>
          <w:sz w:val="20"/>
        </w:rPr>
      </w:pPr>
      <w:bookmarkStart w:id="342" w:name="_Toc7629767"/>
      <w:r w:rsidRPr="00934F71">
        <w:rPr>
          <w:i w:val="0"/>
          <w:color w:val="000000" w:themeColor="text1"/>
          <w:sz w:val="20"/>
        </w:rPr>
        <w:lastRenderedPageBreak/>
        <w:t xml:space="preserve">Tabla </w:t>
      </w:r>
      <w:r w:rsidR="006D647B" w:rsidRPr="00934F71">
        <w:rPr>
          <w:i w:val="0"/>
          <w:color w:val="000000" w:themeColor="text1"/>
          <w:sz w:val="20"/>
        </w:rPr>
        <w:fldChar w:fldCharType="begin"/>
      </w:r>
      <w:r w:rsidRPr="00934F71">
        <w:rPr>
          <w:i w:val="0"/>
          <w:color w:val="000000" w:themeColor="text1"/>
          <w:sz w:val="20"/>
        </w:rPr>
        <w:instrText xml:space="preserve"> SEQ Tabla \* ARABIC </w:instrText>
      </w:r>
      <w:r w:rsidR="006D647B" w:rsidRPr="00934F71">
        <w:rPr>
          <w:i w:val="0"/>
          <w:color w:val="000000" w:themeColor="text1"/>
          <w:sz w:val="20"/>
        </w:rPr>
        <w:fldChar w:fldCharType="separate"/>
      </w:r>
      <w:r w:rsidR="009E7CD6">
        <w:rPr>
          <w:i w:val="0"/>
          <w:noProof/>
          <w:color w:val="000000" w:themeColor="text1"/>
          <w:sz w:val="20"/>
        </w:rPr>
        <w:t>68</w:t>
      </w:r>
      <w:r w:rsidR="006D647B" w:rsidRPr="00934F71">
        <w:rPr>
          <w:i w:val="0"/>
          <w:color w:val="000000" w:themeColor="text1"/>
          <w:sz w:val="20"/>
        </w:rPr>
        <w:fldChar w:fldCharType="end"/>
      </w:r>
      <w:r w:rsidRPr="00053EF8">
        <w:rPr>
          <w:color w:val="000000" w:themeColor="text1"/>
          <w:sz w:val="20"/>
        </w:rPr>
        <w:br/>
      </w:r>
      <w:r w:rsidRPr="00053EF8">
        <w:rPr>
          <w:noProof/>
          <w:color w:val="000000" w:themeColor="text1"/>
          <w:sz w:val="20"/>
        </w:rPr>
        <w:t>Estado de Resultados</w:t>
      </w:r>
      <w:bookmarkEnd w:id="342"/>
    </w:p>
    <w:tbl>
      <w:tblPr>
        <w:tblW w:w="5000" w:type="pct"/>
        <w:tblLayout w:type="fixed"/>
        <w:tblCellMar>
          <w:left w:w="70" w:type="dxa"/>
          <w:right w:w="70" w:type="dxa"/>
        </w:tblCellMar>
        <w:tblLook w:val="04A0" w:firstRow="1" w:lastRow="0" w:firstColumn="1" w:lastColumn="0" w:noHBand="0" w:noVBand="1"/>
      </w:tblPr>
      <w:tblGrid>
        <w:gridCol w:w="361"/>
        <w:gridCol w:w="2401"/>
        <w:gridCol w:w="1277"/>
        <w:gridCol w:w="994"/>
        <w:gridCol w:w="993"/>
        <w:gridCol w:w="991"/>
        <w:gridCol w:w="1054"/>
      </w:tblGrid>
      <w:tr w:rsidR="00ED0A90" w:rsidRPr="003256CF" w:rsidTr="00053EF8">
        <w:trPr>
          <w:trHeight w:val="320"/>
        </w:trPr>
        <w:tc>
          <w:tcPr>
            <w:tcW w:w="1710" w:type="pct"/>
            <w:gridSpan w:val="2"/>
            <w:tcBorders>
              <w:top w:val="single" w:sz="4" w:space="0" w:color="auto"/>
              <w:left w:val="nil"/>
              <w:bottom w:val="single" w:sz="4" w:space="0" w:color="auto"/>
              <w:right w:val="nil"/>
            </w:tcBorders>
            <w:shd w:val="clear" w:color="000000" w:fill="FFFFFF"/>
            <w:noWrap/>
            <w:vAlign w:val="bottom"/>
            <w:hideMark/>
          </w:tcPr>
          <w:p w:rsidR="003256CF" w:rsidRPr="003256CF" w:rsidRDefault="0068443D" w:rsidP="00721DD1">
            <w:pPr>
              <w:jc w:val="center"/>
              <w:rPr>
                <w:b/>
                <w:bCs/>
                <w:sz w:val="20"/>
                <w:szCs w:val="20"/>
              </w:rPr>
            </w:pPr>
            <w:r w:rsidRPr="003256CF">
              <w:rPr>
                <w:b/>
                <w:bCs/>
                <w:sz w:val="20"/>
                <w:szCs w:val="20"/>
              </w:rPr>
              <w:t>Descripción</w:t>
            </w:r>
          </w:p>
        </w:tc>
        <w:tc>
          <w:tcPr>
            <w:tcW w:w="791" w:type="pct"/>
            <w:tcBorders>
              <w:top w:val="single" w:sz="4" w:space="0" w:color="auto"/>
              <w:left w:val="nil"/>
              <w:bottom w:val="single" w:sz="4" w:space="0" w:color="auto"/>
              <w:right w:val="nil"/>
            </w:tcBorders>
            <w:shd w:val="clear" w:color="000000" w:fill="FFFFFF"/>
            <w:noWrap/>
            <w:vAlign w:val="bottom"/>
            <w:hideMark/>
          </w:tcPr>
          <w:p w:rsidR="003256CF" w:rsidRPr="003256CF" w:rsidRDefault="003256CF" w:rsidP="00721DD1">
            <w:pPr>
              <w:jc w:val="center"/>
              <w:rPr>
                <w:b/>
                <w:bCs/>
                <w:sz w:val="18"/>
                <w:szCs w:val="20"/>
              </w:rPr>
            </w:pPr>
            <w:r w:rsidRPr="003256CF">
              <w:rPr>
                <w:b/>
                <w:bCs/>
                <w:sz w:val="18"/>
                <w:szCs w:val="20"/>
              </w:rPr>
              <w:t>Año 1</w:t>
            </w:r>
          </w:p>
        </w:tc>
        <w:tc>
          <w:tcPr>
            <w:tcW w:w="616" w:type="pct"/>
            <w:tcBorders>
              <w:top w:val="single" w:sz="4" w:space="0" w:color="auto"/>
              <w:left w:val="nil"/>
              <w:bottom w:val="single" w:sz="4" w:space="0" w:color="auto"/>
              <w:right w:val="nil"/>
            </w:tcBorders>
            <w:shd w:val="clear" w:color="000000" w:fill="FFFFFF"/>
            <w:noWrap/>
            <w:vAlign w:val="bottom"/>
            <w:hideMark/>
          </w:tcPr>
          <w:p w:rsidR="003256CF" w:rsidRPr="003256CF" w:rsidRDefault="003256CF" w:rsidP="00721DD1">
            <w:pPr>
              <w:jc w:val="center"/>
              <w:rPr>
                <w:b/>
                <w:bCs/>
                <w:sz w:val="18"/>
                <w:szCs w:val="20"/>
              </w:rPr>
            </w:pPr>
            <w:r w:rsidRPr="003256CF">
              <w:rPr>
                <w:b/>
                <w:bCs/>
                <w:sz w:val="18"/>
                <w:szCs w:val="20"/>
              </w:rPr>
              <w:t>Año 2</w:t>
            </w:r>
          </w:p>
        </w:tc>
        <w:tc>
          <w:tcPr>
            <w:tcW w:w="615" w:type="pct"/>
            <w:tcBorders>
              <w:top w:val="single" w:sz="4" w:space="0" w:color="auto"/>
              <w:left w:val="nil"/>
              <w:bottom w:val="single" w:sz="4" w:space="0" w:color="auto"/>
              <w:right w:val="nil"/>
            </w:tcBorders>
            <w:shd w:val="clear" w:color="000000" w:fill="FFFFFF"/>
            <w:noWrap/>
            <w:vAlign w:val="bottom"/>
            <w:hideMark/>
          </w:tcPr>
          <w:p w:rsidR="003256CF" w:rsidRPr="003256CF" w:rsidRDefault="003256CF" w:rsidP="00721DD1">
            <w:pPr>
              <w:jc w:val="center"/>
              <w:rPr>
                <w:b/>
                <w:bCs/>
                <w:sz w:val="18"/>
                <w:szCs w:val="20"/>
              </w:rPr>
            </w:pPr>
            <w:r w:rsidRPr="003256CF">
              <w:rPr>
                <w:b/>
                <w:bCs/>
                <w:sz w:val="18"/>
                <w:szCs w:val="20"/>
              </w:rPr>
              <w:t>Año 3</w:t>
            </w:r>
          </w:p>
        </w:tc>
        <w:tc>
          <w:tcPr>
            <w:tcW w:w="614" w:type="pct"/>
            <w:tcBorders>
              <w:top w:val="single" w:sz="4" w:space="0" w:color="auto"/>
              <w:left w:val="nil"/>
              <w:bottom w:val="single" w:sz="4" w:space="0" w:color="auto"/>
              <w:right w:val="nil"/>
            </w:tcBorders>
            <w:shd w:val="clear" w:color="000000" w:fill="FFFFFF"/>
            <w:noWrap/>
            <w:vAlign w:val="bottom"/>
            <w:hideMark/>
          </w:tcPr>
          <w:p w:rsidR="003256CF" w:rsidRPr="003256CF" w:rsidRDefault="003256CF" w:rsidP="00721DD1">
            <w:pPr>
              <w:jc w:val="center"/>
              <w:rPr>
                <w:b/>
                <w:bCs/>
                <w:sz w:val="18"/>
                <w:szCs w:val="20"/>
              </w:rPr>
            </w:pPr>
            <w:r w:rsidRPr="003256CF">
              <w:rPr>
                <w:b/>
                <w:bCs/>
                <w:sz w:val="18"/>
                <w:szCs w:val="20"/>
              </w:rPr>
              <w:t>Año 4</w:t>
            </w:r>
          </w:p>
        </w:tc>
        <w:tc>
          <w:tcPr>
            <w:tcW w:w="653" w:type="pct"/>
            <w:tcBorders>
              <w:top w:val="single" w:sz="4" w:space="0" w:color="auto"/>
              <w:left w:val="nil"/>
              <w:bottom w:val="single" w:sz="4" w:space="0" w:color="auto"/>
              <w:right w:val="nil"/>
            </w:tcBorders>
            <w:shd w:val="clear" w:color="000000" w:fill="FFFFFF"/>
            <w:noWrap/>
            <w:vAlign w:val="bottom"/>
            <w:hideMark/>
          </w:tcPr>
          <w:p w:rsidR="003256CF" w:rsidRPr="003256CF" w:rsidRDefault="003256CF" w:rsidP="00721DD1">
            <w:pPr>
              <w:jc w:val="center"/>
              <w:rPr>
                <w:b/>
                <w:bCs/>
                <w:sz w:val="18"/>
                <w:szCs w:val="20"/>
              </w:rPr>
            </w:pPr>
            <w:r w:rsidRPr="003256CF">
              <w:rPr>
                <w:b/>
                <w:bCs/>
                <w:sz w:val="18"/>
                <w:szCs w:val="20"/>
              </w:rPr>
              <w:t>Año 5</w:t>
            </w:r>
          </w:p>
        </w:tc>
      </w:tr>
      <w:tr w:rsidR="00E1131C" w:rsidRPr="003256CF" w:rsidTr="00053EF8">
        <w:trPr>
          <w:trHeight w:val="260"/>
        </w:trPr>
        <w:tc>
          <w:tcPr>
            <w:tcW w:w="223" w:type="pct"/>
            <w:tcBorders>
              <w:top w:val="nil"/>
              <w:left w:val="nil"/>
              <w:bottom w:val="nil"/>
              <w:right w:val="nil"/>
            </w:tcBorders>
            <w:shd w:val="clear" w:color="000000" w:fill="FFFFFF"/>
            <w:noWrap/>
            <w:vAlign w:val="bottom"/>
            <w:hideMark/>
          </w:tcPr>
          <w:p w:rsidR="00E1131C" w:rsidRPr="003256CF" w:rsidRDefault="00E1131C" w:rsidP="00E1131C">
            <w:pPr>
              <w:jc w:val="center"/>
              <w:rPr>
                <w:sz w:val="20"/>
                <w:szCs w:val="20"/>
              </w:rPr>
            </w:pPr>
            <w:r w:rsidRPr="003256CF">
              <w:rPr>
                <w:sz w:val="20"/>
                <w:szCs w:val="20"/>
              </w:rPr>
              <w:t> </w:t>
            </w:r>
          </w:p>
        </w:tc>
        <w:tc>
          <w:tcPr>
            <w:tcW w:w="1487" w:type="pct"/>
            <w:tcBorders>
              <w:top w:val="nil"/>
              <w:left w:val="nil"/>
              <w:bottom w:val="nil"/>
              <w:right w:val="nil"/>
            </w:tcBorders>
            <w:shd w:val="clear" w:color="000000" w:fill="FFFFFF"/>
            <w:noWrap/>
            <w:vAlign w:val="bottom"/>
            <w:hideMark/>
          </w:tcPr>
          <w:p w:rsidR="00E1131C" w:rsidRPr="003256CF" w:rsidRDefault="00E1131C" w:rsidP="00E1131C">
            <w:pPr>
              <w:rPr>
                <w:sz w:val="20"/>
                <w:szCs w:val="20"/>
              </w:rPr>
            </w:pPr>
            <w:r w:rsidRPr="003256CF">
              <w:rPr>
                <w:sz w:val="20"/>
                <w:szCs w:val="20"/>
              </w:rPr>
              <w:t>Ingresos por ventas</w:t>
            </w:r>
          </w:p>
        </w:tc>
        <w:tc>
          <w:tcPr>
            <w:tcW w:w="791" w:type="pct"/>
            <w:tcBorders>
              <w:top w:val="nil"/>
              <w:left w:val="nil"/>
              <w:bottom w:val="nil"/>
              <w:right w:val="nil"/>
            </w:tcBorders>
            <w:shd w:val="clear" w:color="000000" w:fill="FFFFFF"/>
            <w:noWrap/>
            <w:vAlign w:val="bottom"/>
            <w:hideMark/>
          </w:tcPr>
          <w:p w:rsidR="00E1131C" w:rsidRPr="00C9210F" w:rsidRDefault="00E1131C" w:rsidP="00E1131C">
            <w:pPr>
              <w:jc w:val="center"/>
              <w:rPr>
                <w:sz w:val="18"/>
                <w:szCs w:val="18"/>
              </w:rPr>
            </w:pPr>
            <w:r w:rsidRPr="00C9210F">
              <w:rPr>
                <w:sz w:val="18"/>
                <w:szCs w:val="18"/>
              </w:rPr>
              <w:t>93.028,14</w:t>
            </w:r>
          </w:p>
        </w:tc>
        <w:tc>
          <w:tcPr>
            <w:tcW w:w="616" w:type="pct"/>
            <w:tcBorders>
              <w:top w:val="nil"/>
              <w:left w:val="nil"/>
              <w:bottom w:val="nil"/>
              <w:right w:val="nil"/>
            </w:tcBorders>
            <w:shd w:val="clear" w:color="000000" w:fill="FFFFFF"/>
            <w:noWrap/>
            <w:vAlign w:val="bottom"/>
            <w:hideMark/>
          </w:tcPr>
          <w:p w:rsidR="00E1131C" w:rsidRPr="00C9210F" w:rsidRDefault="00E1131C" w:rsidP="00E1131C">
            <w:pPr>
              <w:jc w:val="center"/>
              <w:rPr>
                <w:sz w:val="18"/>
                <w:szCs w:val="18"/>
              </w:rPr>
            </w:pPr>
            <w:r w:rsidRPr="00C9210F">
              <w:rPr>
                <w:sz w:val="18"/>
                <w:szCs w:val="18"/>
              </w:rPr>
              <w:t>95.651,53</w:t>
            </w:r>
          </w:p>
        </w:tc>
        <w:tc>
          <w:tcPr>
            <w:tcW w:w="615" w:type="pct"/>
            <w:tcBorders>
              <w:top w:val="nil"/>
              <w:left w:val="nil"/>
              <w:bottom w:val="nil"/>
              <w:right w:val="nil"/>
            </w:tcBorders>
            <w:shd w:val="clear" w:color="000000" w:fill="FFFFFF"/>
            <w:noWrap/>
            <w:vAlign w:val="bottom"/>
            <w:hideMark/>
          </w:tcPr>
          <w:p w:rsidR="00E1131C" w:rsidRPr="00C9210F" w:rsidRDefault="00E1131C" w:rsidP="00E1131C">
            <w:pPr>
              <w:jc w:val="center"/>
              <w:rPr>
                <w:sz w:val="18"/>
                <w:szCs w:val="18"/>
              </w:rPr>
            </w:pPr>
            <w:r w:rsidRPr="00C9210F">
              <w:rPr>
                <w:sz w:val="18"/>
                <w:szCs w:val="18"/>
              </w:rPr>
              <w:t>98.348,90</w:t>
            </w:r>
          </w:p>
        </w:tc>
        <w:tc>
          <w:tcPr>
            <w:tcW w:w="614" w:type="pct"/>
            <w:tcBorders>
              <w:top w:val="nil"/>
              <w:left w:val="nil"/>
              <w:bottom w:val="nil"/>
              <w:right w:val="nil"/>
            </w:tcBorders>
            <w:shd w:val="clear" w:color="000000" w:fill="FFFFFF"/>
            <w:noWrap/>
            <w:vAlign w:val="bottom"/>
            <w:hideMark/>
          </w:tcPr>
          <w:p w:rsidR="00E1131C" w:rsidRPr="00C9210F" w:rsidRDefault="00E1131C" w:rsidP="00E1131C">
            <w:pPr>
              <w:jc w:val="center"/>
              <w:rPr>
                <w:sz w:val="18"/>
                <w:szCs w:val="18"/>
              </w:rPr>
            </w:pPr>
            <w:r w:rsidRPr="00C9210F">
              <w:rPr>
                <w:sz w:val="18"/>
                <w:szCs w:val="18"/>
              </w:rPr>
              <w:t>101.122,34</w:t>
            </w:r>
          </w:p>
        </w:tc>
        <w:tc>
          <w:tcPr>
            <w:tcW w:w="653" w:type="pct"/>
            <w:tcBorders>
              <w:top w:val="nil"/>
              <w:left w:val="nil"/>
              <w:bottom w:val="nil"/>
              <w:right w:val="nil"/>
            </w:tcBorders>
            <w:shd w:val="clear" w:color="000000" w:fill="FFFFFF"/>
            <w:noWrap/>
            <w:vAlign w:val="bottom"/>
            <w:hideMark/>
          </w:tcPr>
          <w:p w:rsidR="00E1131C" w:rsidRPr="00C9210F" w:rsidRDefault="00E1131C" w:rsidP="00E1131C">
            <w:pPr>
              <w:jc w:val="center"/>
              <w:rPr>
                <w:sz w:val="18"/>
                <w:szCs w:val="18"/>
              </w:rPr>
            </w:pPr>
            <w:r w:rsidRPr="00C9210F">
              <w:rPr>
                <w:sz w:val="18"/>
                <w:szCs w:val="18"/>
              </w:rPr>
              <w:t>103.973,99</w:t>
            </w:r>
          </w:p>
        </w:tc>
      </w:tr>
      <w:tr w:rsidR="00E1131C" w:rsidRPr="003256CF" w:rsidTr="00053EF8">
        <w:trPr>
          <w:trHeight w:val="260"/>
        </w:trPr>
        <w:tc>
          <w:tcPr>
            <w:tcW w:w="223" w:type="pct"/>
            <w:tcBorders>
              <w:top w:val="nil"/>
              <w:left w:val="nil"/>
              <w:bottom w:val="nil"/>
              <w:right w:val="nil"/>
            </w:tcBorders>
            <w:shd w:val="clear" w:color="000000" w:fill="FFFFFF"/>
            <w:noWrap/>
            <w:vAlign w:val="bottom"/>
            <w:hideMark/>
          </w:tcPr>
          <w:p w:rsidR="00E1131C" w:rsidRPr="003256CF" w:rsidRDefault="00E1131C" w:rsidP="00E1131C">
            <w:pPr>
              <w:jc w:val="center"/>
              <w:rPr>
                <w:sz w:val="16"/>
                <w:szCs w:val="20"/>
              </w:rPr>
            </w:pPr>
            <w:r w:rsidRPr="003256CF">
              <w:rPr>
                <w:sz w:val="16"/>
                <w:szCs w:val="20"/>
              </w:rPr>
              <w:t>(-)</w:t>
            </w:r>
          </w:p>
        </w:tc>
        <w:tc>
          <w:tcPr>
            <w:tcW w:w="1487" w:type="pct"/>
            <w:tcBorders>
              <w:top w:val="nil"/>
              <w:left w:val="nil"/>
              <w:bottom w:val="nil"/>
              <w:right w:val="nil"/>
            </w:tcBorders>
            <w:shd w:val="clear" w:color="000000" w:fill="FFFFFF"/>
            <w:noWrap/>
            <w:vAlign w:val="bottom"/>
            <w:hideMark/>
          </w:tcPr>
          <w:p w:rsidR="00E1131C" w:rsidRPr="003256CF" w:rsidRDefault="00E1131C" w:rsidP="00E1131C">
            <w:pPr>
              <w:rPr>
                <w:sz w:val="20"/>
                <w:szCs w:val="20"/>
              </w:rPr>
            </w:pPr>
            <w:r w:rsidRPr="003256CF">
              <w:rPr>
                <w:sz w:val="20"/>
                <w:szCs w:val="20"/>
              </w:rPr>
              <w:t>Costo de Ventas</w:t>
            </w:r>
          </w:p>
        </w:tc>
        <w:tc>
          <w:tcPr>
            <w:tcW w:w="791" w:type="pct"/>
            <w:tcBorders>
              <w:top w:val="nil"/>
              <w:left w:val="nil"/>
              <w:bottom w:val="nil"/>
              <w:right w:val="nil"/>
            </w:tcBorders>
            <w:shd w:val="clear" w:color="000000" w:fill="FFFFFF"/>
            <w:noWrap/>
            <w:vAlign w:val="bottom"/>
            <w:hideMark/>
          </w:tcPr>
          <w:p w:rsidR="00E1131C" w:rsidRPr="00C9210F" w:rsidRDefault="00E1131C" w:rsidP="00E1131C">
            <w:pPr>
              <w:jc w:val="center"/>
              <w:rPr>
                <w:sz w:val="18"/>
                <w:szCs w:val="18"/>
              </w:rPr>
            </w:pPr>
            <w:r w:rsidRPr="00C9210F">
              <w:rPr>
                <w:sz w:val="18"/>
                <w:szCs w:val="18"/>
              </w:rPr>
              <w:t>24.163,15</w:t>
            </w:r>
          </w:p>
        </w:tc>
        <w:tc>
          <w:tcPr>
            <w:tcW w:w="616" w:type="pct"/>
            <w:tcBorders>
              <w:top w:val="nil"/>
              <w:left w:val="nil"/>
              <w:bottom w:val="nil"/>
              <w:right w:val="nil"/>
            </w:tcBorders>
            <w:shd w:val="clear" w:color="000000" w:fill="FFFFFF"/>
            <w:noWrap/>
            <w:vAlign w:val="bottom"/>
            <w:hideMark/>
          </w:tcPr>
          <w:p w:rsidR="00E1131C" w:rsidRPr="00C9210F" w:rsidRDefault="00E1131C" w:rsidP="00E1131C">
            <w:pPr>
              <w:jc w:val="center"/>
              <w:rPr>
                <w:sz w:val="18"/>
                <w:szCs w:val="18"/>
              </w:rPr>
            </w:pPr>
            <w:r w:rsidRPr="00C9210F">
              <w:rPr>
                <w:sz w:val="18"/>
                <w:szCs w:val="18"/>
              </w:rPr>
              <w:t>24.844,55</w:t>
            </w:r>
          </w:p>
        </w:tc>
        <w:tc>
          <w:tcPr>
            <w:tcW w:w="615" w:type="pct"/>
            <w:tcBorders>
              <w:top w:val="nil"/>
              <w:left w:val="nil"/>
              <w:bottom w:val="nil"/>
              <w:right w:val="nil"/>
            </w:tcBorders>
            <w:shd w:val="clear" w:color="000000" w:fill="FFFFFF"/>
            <w:noWrap/>
            <w:vAlign w:val="bottom"/>
            <w:hideMark/>
          </w:tcPr>
          <w:p w:rsidR="00E1131C" w:rsidRPr="00C9210F" w:rsidRDefault="00E1131C" w:rsidP="00E1131C">
            <w:pPr>
              <w:jc w:val="center"/>
              <w:rPr>
                <w:sz w:val="18"/>
                <w:szCs w:val="18"/>
              </w:rPr>
            </w:pPr>
            <w:r w:rsidRPr="00C9210F">
              <w:rPr>
                <w:sz w:val="18"/>
                <w:szCs w:val="18"/>
              </w:rPr>
              <w:t>25.545,17</w:t>
            </w:r>
          </w:p>
        </w:tc>
        <w:tc>
          <w:tcPr>
            <w:tcW w:w="614" w:type="pct"/>
            <w:tcBorders>
              <w:top w:val="nil"/>
              <w:left w:val="nil"/>
              <w:bottom w:val="nil"/>
              <w:right w:val="nil"/>
            </w:tcBorders>
            <w:shd w:val="clear" w:color="000000" w:fill="FFFFFF"/>
            <w:noWrap/>
            <w:vAlign w:val="bottom"/>
            <w:hideMark/>
          </w:tcPr>
          <w:p w:rsidR="00E1131C" w:rsidRPr="00C9210F" w:rsidRDefault="00E1131C" w:rsidP="00E1131C">
            <w:pPr>
              <w:jc w:val="center"/>
              <w:rPr>
                <w:sz w:val="18"/>
                <w:szCs w:val="18"/>
              </w:rPr>
            </w:pPr>
            <w:r w:rsidRPr="00C9210F">
              <w:rPr>
                <w:sz w:val="18"/>
                <w:szCs w:val="18"/>
              </w:rPr>
              <w:t>26.265,54</w:t>
            </w:r>
          </w:p>
        </w:tc>
        <w:tc>
          <w:tcPr>
            <w:tcW w:w="653" w:type="pct"/>
            <w:tcBorders>
              <w:top w:val="nil"/>
              <w:left w:val="nil"/>
              <w:bottom w:val="nil"/>
              <w:right w:val="nil"/>
            </w:tcBorders>
            <w:shd w:val="clear" w:color="000000" w:fill="FFFFFF"/>
            <w:noWrap/>
            <w:vAlign w:val="bottom"/>
            <w:hideMark/>
          </w:tcPr>
          <w:p w:rsidR="00E1131C" w:rsidRPr="00C9210F" w:rsidRDefault="00E1131C" w:rsidP="00E1131C">
            <w:pPr>
              <w:jc w:val="center"/>
              <w:rPr>
                <w:sz w:val="18"/>
                <w:szCs w:val="18"/>
              </w:rPr>
            </w:pPr>
            <w:r w:rsidRPr="00C9210F">
              <w:rPr>
                <w:sz w:val="18"/>
                <w:szCs w:val="18"/>
              </w:rPr>
              <w:t>27.006,23</w:t>
            </w:r>
          </w:p>
        </w:tc>
      </w:tr>
      <w:tr w:rsidR="00E1131C" w:rsidRPr="003256CF" w:rsidTr="00053EF8">
        <w:trPr>
          <w:trHeight w:val="260"/>
        </w:trPr>
        <w:tc>
          <w:tcPr>
            <w:tcW w:w="223" w:type="pct"/>
            <w:tcBorders>
              <w:top w:val="nil"/>
              <w:left w:val="nil"/>
              <w:bottom w:val="nil"/>
              <w:right w:val="nil"/>
            </w:tcBorders>
            <w:shd w:val="clear" w:color="000000" w:fill="FFFFFF"/>
            <w:noWrap/>
            <w:vAlign w:val="bottom"/>
            <w:hideMark/>
          </w:tcPr>
          <w:p w:rsidR="00E1131C" w:rsidRPr="003256CF" w:rsidRDefault="00E1131C" w:rsidP="00E1131C">
            <w:pPr>
              <w:jc w:val="center"/>
              <w:rPr>
                <w:b/>
                <w:bCs/>
                <w:sz w:val="16"/>
                <w:szCs w:val="20"/>
              </w:rPr>
            </w:pPr>
            <w:r w:rsidRPr="003256CF">
              <w:rPr>
                <w:b/>
                <w:bCs/>
                <w:sz w:val="16"/>
                <w:szCs w:val="20"/>
              </w:rPr>
              <w:t>(=)</w:t>
            </w:r>
          </w:p>
        </w:tc>
        <w:tc>
          <w:tcPr>
            <w:tcW w:w="1487" w:type="pct"/>
            <w:tcBorders>
              <w:top w:val="nil"/>
              <w:left w:val="nil"/>
              <w:bottom w:val="nil"/>
              <w:right w:val="nil"/>
            </w:tcBorders>
            <w:shd w:val="clear" w:color="000000" w:fill="FFFFFF"/>
            <w:noWrap/>
            <w:vAlign w:val="bottom"/>
            <w:hideMark/>
          </w:tcPr>
          <w:p w:rsidR="00E1131C" w:rsidRPr="003256CF" w:rsidRDefault="00E1131C" w:rsidP="00E1131C">
            <w:pPr>
              <w:rPr>
                <w:b/>
                <w:bCs/>
                <w:sz w:val="20"/>
                <w:szCs w:val="20"/>
              </w:rPr>
            </w:pPr>
            <w:r w:rsidRPr="003256CF">
              <w:rPr>
                <w:b/>
                <w:bCs/>
                <w:sz w:val="20"/>
                <w:szCs w:val="20"/>
              </w:rPr>
              <w:t>Utilidad bruta en ventas</w:t>
            </w:r>
          </w:p>
        </w:tc>
        <w:tc>
          <w:tcPr>
            <w:tcW w:w="791" w:type="pct"/>
            <w:tcBorders>
              <w:top w:val="nil"/>
              <w:left w:val="nil"/>
              <w:bottom w:val="nil"/>
              <w:right w:val="nil"/>
            </w:tcBorders>
            <w:shd w:val="clear" w:color="000000" w:fill="FFFFFF"/>
            <w:noWrap/>
            <w:vAlign w:val="bottom"/>
            <w:hideMark/>
          </w:tcPr>
          <w:p w:rsidR="00E1131C" w:rsidRPr="00C9210F" w:rsidRDefault="00E1131C" w:rsidP="00E1131C">
            <w:pPr>
              <w:jc w:val="center"/>
              <w:rPr>
                <w:b/>
                <w:bCs/>
                <w:sz w:val="18"/>
                <w:szCs w:val="18"/>
              </w:rPr>
            </w:pPr>
            <w:r w:rsidRPr="00C9210F">
              <w:rPr>
                <w:b/>
                <w:bCs/>
                <w:sz w:val="18"/>
                <w:szCs w:val="18"/>
              </w:rPr>
              <w:t>68.864,98</w:t>
            </w:r>
          </w:p>
        </w:tc>
        <w:tc>
          <w:tcPr>
            <w:tcW w:w="616" w:type="pct"/>
            <w:tcBorders>
              <w:top w:val="nil"/>
              <w:left w:val="nil"/>
              <w:bottom w:val="nil"/>
              <w:right w:val="nil"/>
            </w:tcBorders>
            <w:shd w:val="clear" w:color="000000" w:fill="FFFFFF"/>
            <w:noWrap/>
            <w:vAlign w:val="bottom"/>
            <w:hideMark/>
          </w:tcPr>
          <w:p w:rsidR="00E1131C" w:rsidRPr="00C9210F" w:rsidRDefault="00E1131C" w:rsidP="00E1131C">
            <w:pPr>
              <w:jc w:val="center"/>
              <w:rPr>
                <w:b/>
                <w:bCs/>
                <w:sz w:val="18"/>
                <w:szCs w:val="18"/>
              </w:rPr>
            </w:pPr>
            <w:r w:rsidRPr="00C9210F">
              <w:rPr>
                <w:b/>
                <w:bCs/>
                <w:sz w:val="18"/>
                <w:szCs w:val="18"/>
              </w:rPr>
              <w:t>70.806,98</w:t>
            </w:r>
          </w:p>
        </w:tc>
        <w:tc>
          <w:tcPr>
            <w:tcW w:w="615" w:type="pct"/>
            <w:tcBorders>
              <w:top w:val="nil"/>
              <w:left w:val="nil"/>
              <w:bottom w:val="nil"/>
              <w:right w:val="nil"/>
            </w:tcBorders>
            <w:shd w:val="clear" w:color="000000" w:fill="FFFFFF"/>
            <w:noWrap/>
            <w:vAlign w:val="bottom"/>
            <w:hideMark/>
          </w:tcPr>
          <w:p w:rsidR="00E1131C" w:rsidRPr="00C9210F" w:rsidRDefault="00E1131C" w:rsidP="00E1131C">
            <w:pPr>
              <w:jc w:val="center"/>
              <w:rPr>
                <w:b/>
                <w:bCs/>
                <w:sz w:val="18"/>
                <w:szCs w:val="18"/>
              </w:rPr>
            </w:pPr>
            <w:r w:rsidRPr="00C9210F">
              <w:rPr>
                <w:b/>
                <w:bCs/>
                <w:sz w:val="18"/>
                <w:szCs w:val="18"/>
              </w:rPr>
              <w:t>72.803,73</w:t>
            </w:r>
          </w:p>
        </w:tc>
        <w:tc>
          <w:tcPr>
            <w:tcW w:w="614" w:type="pct"/>
            <w:tcBorders>
              <w:top w:val="nil"/>
              <w:left w:val="nil"/>
              <w:bottom w:val="nil"/>
              <w:right w:val="nil"/>
            </w:tcBorders>
            <w:shd w:val="clear" w:color="000000" w:fill="FFFFFF"/>
            <w:noWrap/>
            <w:vAlign w:val="bottom"/>
            <w:hideMark/>
          </w:tcPr>
          <w:p w:rsidR="00E1131C" w:rsidRPr="00C9210F" w:rsidRDefault="00E1131C" w:rsidP="00E1131C">
            <w:pPr>
              <w:jc w:val="center"/>
              <w:rPr>
                <w:b/>
                <w:bCs/>
                <w:sz w:val="18"/>
                <w:szCs w:val="18"/>
              </w:rPr>
            </w:pPr>
            <w:r w:rsidRPr="00C9210F">
              <w:rPr>
                <w:b/>
                <w:bCs/>
                <w:sz w:val="18"/>
                <w:szCs w:val="18"/>
              </w:rPr>
              <w:t>74.856,80</w:t>
            </w:r>
          </w:p>
        </w:tc>
        <w:tc>
          <w:tcPr>
            <w:tcW w:w="653" w:type="pct"/>
            <w:tcBorders>
              <w:top w:val="nil"/>
              <w:left w:val="nil"/>
              <w:bottom w:val="nil"/>
              <w:right w:val="nil"/>
            </w:tcBorders>
            <w:shd w:val="clear" w:color="000000" w:fill="FFFFFF"/>
            <w:noWrap/>
            <w:vAlign w:val="bottom"/>
            <w:hideMark/>
          </w:tcPr>
          <w:p w:rsidR="00E1131C" w:rsidRPr="00C9210F" w:rsidRDefault="00E1131C" w:rsidP="00E1131C">
            <w:pPr>
              <w:jc w:val="center"/>
              <w:rPr>
                <w:b/>
                <w:bCs/>
                <w:sz w:val="18"/>
                <w:szCs w:val="18"/>
              </w:rPr>
            </w:pPr>
            <w:r w:rsidRPr="00C9210F">
              <w:rPr>
                <w:b/>
                <w:bCs/>
                <w:sz w:val="18"/>
                <w:szCs w:val="18"/>
              </w:rPr>
              <w:t>76.967,76</w:t>
            </w:r>
          </w:p>
        </w:tc>
      </w:tr>
      <w:tr w:rsidR="00E1131C" w:rsidRPr="003256CF" w:rsidTr="00053EF8">
        <w:trPr>
          <w:trHeight w:val="260"/>
        </w:trPr>
        <w:tc>
          <w:tcPr>
            <w:tcW w:w="223" w:type="pct"/>
            <w:tcBorders>
              <w:top w:val="nil"/>
              <w:left w:val="nil"/>
              <w:bottom w:val="nil"/>
              <w:right w:val="nil"/>
            </w:tcBorders>
            <w:shd w:val="clear" w:color="000000" w:fill="FFFFFF"/>
            <w:noWrap/>
            <w:vAlign w:val="bottom"/>
            <w:hideMark/>
          </w:tcPr>
          <w:p w:rsidR="00E1131C" w:rsidRPr="003256CF" w:rsidRDefault="00E1131C" w:rsidP="00E1131C">
            <w:pPr>
              <w:jc w:val="center"/>
              <w:rPr>
                <w:sz w:val="16"/>
                <w:szCs w:val="20"/>
              </w:rPr>
            </w:pPr>
            <w:r w:rsidRPr="003256CF">
              <w:rPr>
                <w:sz w:val="16"/>
                <w:szCs w:val="20"/>
              </w:rPr>
              <w:t>(-)</w:t>
            </w:r>
          </w:p>
        </w:tc>
        <w:tc>
          <w:tcPr>
            <w:tcW w:w="1487" w:type="pct"/>
            <w:tcBorders>
              <w:top w:val="nil"/>
              <w:left w:val="nil"/>
              <w:bottom w:val="nil"/>
              <w:right w:val="nil"/>
            </w:tcBorders>
            <w:shd w:val="clear" w:color="000000" w:fill="FFFFFF"/>
            <w:noWrap/>
            <w:vAlign w:val="bottom"/>
            <w:hideMark/>
          </w:tcPr>
          <w:p w:rsidR="00E1131C" w:rsidRPr="003256CF" w:rsidRDefault="00E1131C" w:rsidP="00E1131C">
            <w:pPr>
              <w:rPr>
                <w:sz w:val="20"/>
                <w:szCs w:val="20"/>
              </w:rPr>
            </w:pPr>
            <w:r w:rsidRPr="003256CF">
              <w:rPr>
                <w:sz w:val="20"/>
                <w:szCs w:val="20"/>
              </w:rPr>
              <w:t>Gastos de venta</w:t>
            </w:r>
          </w:p>
        </w:tc>
        <w:tc>
          <w:tcPr>
            <w:tcW w:w="791" w:type="pct"/>
            <w:tcBorders>
              <w:top w:val="nil"/>
              <w:left w:val="nil"/>
              <w:bottom w:val="nil"/>
              <w:right w:val="nil"/>
            </w:tcBorders>
            <w:shd w:val="clear" w:color="000000" w:fill="FFFFFF"/>
            <w:noWrap/>
            <w:vAlign w:val="bottom"/>
            <w:hideMark/>
          </w:tcPr>
          <w:p w:rsidR="00E1131C" w:rsidRPr="00C9210F" w:rsidRDefault="00E1131C" w:rsidP="00E1131C">
            <w:pPr>
              <w:jc w:val="center"/>
              <w:rPr>
                <w:sz w:val="18"/>
                <w:szCs w:val="18"/>
              </w:rPr>
            </w:pPr>
            <w:r w:rsidRPr="00C9210F">
              <w:rPr>
                <w:sz w:val="18"/>
                <w:szCs w:val="18"/>
              </w:rPr>
              <w:t>7.067,45</w:t>
            </w:r>
          </w:p>
        </w:tc>
        <w:tc>
          <w:tcPr>
            <w:tcW w:w="616" w:type="pct"/>
            <w:tcBorders>
              <w:top w:val="nil"/>
              <w:left w:val="nil"/>
              <w:bottom w:val="nil"/>
              <w:right w:val="nil"/>
            </w:tcBorders>
            <w:shd w:val="clear" w:color="000000" w:fill="FFFFFF"/>
            <w:noWrap/>
            <w:vAlign w:val="bottom"/>
            <w:hideMark/>
          </w:tcPr>
          <w:p w:rsidR="00E1131C" w:rsidRPr="00C9210F" w:rsidRDefault="00E1131C" w:rsidP="00E1131C">
            <w:pPr>
              <w:jc w:val="center"/>
              <w:rPr>
                <w:sz w:val="18"/>
                <w:szCs w:val="18"/>
              </w:rPr>
            </w:pPr>
            <w:r w:rsidRPr="00C9210F">
              <w:rPr>
                <w:sz w:val="18"/>
                <w:szCs w:val="18"/>
              </w:rPr>
              <w:t>7.266,75</w:t>
            </w:r>
          </w:p>
        </w:tc>
        <w:tc>
          <w:tcPr>
            <w:tcW w:w="615" w:type="pct"/>
            <w:tcBorders>
              <w:top w:val="nil"/>
              <w:left w:val="nil"/>
              <w:bottom w:val="nil"/>
              <w:right w:val="nil"/>
            </w:tcBorders>
            <w:shd w:val="clear" w:color="000000" w:fill="FFFFFF"/>
            <w:noWrap/>
            <w:vAlign w:val="bottom"/>
            <w:hideMark/>
          </w:tcPr>
          <w:p w:rsidR="00E1131C" w:rsidRPr="00C9210F" w:rsidRDefault="00E1131C" w:rsidP="00E1131C">
            <w:pPr>
              <w:jc w:val="center"/>
              <w:rPr>
                <w:sz w:val="18"/>
                <w:szCs w:val="18"/>
              </w:rPr>
            </w:pPr>
            <w:r w:rsidRPr="00C9210F">
              <w:rPr>
                <w:sz w:val="18"/>
                <w:szCs w:val="18"/>
              </w:rPr>
              <w:t>7.471,68</w:t>
            </w:r>
          </w:p>
        </w:tc>
        <w:tc>
          <w:tcPr>
            <w:tcW w:w="614" w:type="pct"/>
            <w:tcBorders>
              <w:top w:val="nil"/>
              <w:left w:val="nil"/>
              <w:bottom w:val="nil"/>
              <w:right w:val="nil"/>
            </w:tcBorders>
            <w:shd w:val="clear" w:color="000000" w:fill="FFFFFF"/>
            <w:noWrap/>
            <w:vAlign w:val="bottom"/>
            <w:hideMark/>
          </w:tcPr>
          <w:p w:rsidR="00E1131C" w:rsidRPr="00C9210F" w:rsidRDefault="00E1131C" w:rsidP="00E1131C">
            <w:pPr>
              <w:jc w:val="center"/>
              <w:rPr>
                <w:sz w:val="18"/>
                <w:szCs w:val="18"/>
              </w:rPr>
            </w:pPr>
            <w:r w:rsidRPr="00C9210F">
              <w:rPr>
                <w:sz w:val="18"/>
                <w:szCs w:val="18"/>
              </w:rPr>
              <w:t>7.682,38</w:t>
            </w:r>
          </w:p>
        </w:tc>
        <w:tc>
          <w:tcPr>
            <w:tcW w:w="653" w:type="pct"/>
            <w:tcBorders>
              <w:top w:val="nil"/>
              <w:left w:val="nil"/>
              <w:bottom w:val="nil"/>
              <w:right w:val="nil"/>
            </w:tcBorders>
            <w:shd w:val="clear" w:color="000000" w:fill="FFFFFF"/>
            <w:noWrap/>
            <w:vAlign w:val="bottom"/>
            <w:hideMark/>
          </w:tcPr>
          <w:p w:rsidR="00E1131C" w:rsidRPr="00C9210F" w:rsidRDefault="00E1131C" w:rsidP="00E1131C">
            <w:pPr>
              <w:jc w:val="center"/>
              <w:rPr>
                <w:sz w:val="18"/>
                <w:szCs w:val="18"/>
              </w:rPr>
            </w:pPr>
            <w:r w:rsidRPr="00C9210F">
              <w:rPr>
                <w:sz w:val="18"/>
                <w:szCs w:val="18"/>
              </w:rPr>
              <w:t>7.899,02</w:t>
            </w:r>
          </w:p>
        </w:tc>
      </w:tr>
      <w:tr w:rsidR="00E1131C" w:rsidRPr="003256CF" w:rsidTr="00053EF8">
        <w:trPr>
          <w:trHeight w:val="270"/>
        </w:trPr>
        <w:tc>
          <w:tcPr>
            <w:tcW w:w="223" w:type="pct"/>
            <w:tcBorders>
              <w:top w:val="nil"/>
              <w:left w:val="nil"/>
              <w:bottom w:val="nil"/>
              <w:right w:val="nil"/>
            </w:tcBorders>
            <w:shd w:val="clear" w:color="000000" w:fill="FFFFFF"/>
            <w:noWrap/>
            <w:vAlign w:val="bottom"/>
            <w:hideMark/>
          </w:tcPr>
          <w:p w:rsidR="00E1131C" w:rsidRPr="003256CF" w:rsidRDefault="00E1131C" w:rsidP="00E1131C">
            <w:pPr>
              <w:jc w:val="center"/>
              <w:rPr>
                <w:b/>
                <w:bCs/>
                <w:sz w:val="16"/>
                <w:szCs w:val="20"/>
              </w:rPr>
            </w:pPr>
            <w:r w:rsidRPr="003256CF">
              <w:rPr>
                <w:b/>
                <w:bCs/>
                <w:sz w:val="16"/>
                <w:szCs w:val="20"/>
              </w:rPr>
              <w:t>(=)</w:t>
            </w:r>
          </w:p>
        </w:tc>
        <w:tc>
          <w:tcPr>
            <w:tcW w:w="1487" w:type="pct"/>
            <w:tcBorders>
              <w:top w:val="nil"/>
              <w:left w:val="nil"/>
              <w:bottom w:val="nil"/>
              <w:right w:val="nil"/>
            </w:tcBorders>
            <w:shd w:val="clear" w:color="000000" w:fill="FFFFFF"/>
            <w:noWrap/>
            <w:vAlign w:val="bottom"/>
            <w:hideMark/>
          </w:tcPr>
          <w:p w:rsidR="00E1131C" w:rsidRPr="003256CF" w:rsidRDefault="00E1131C" w:rsidP="00E1131C">
            <w:pPr>
              <w:rPr>
                <w:b/>
                <w:bCs/>
                <w:sz w:val="20"/>
                <w:szCs w:val="20"/>
              </w:rPr>
            </w:pPr>
            <w:r w:rsidRPr="003256CF">
              <w:rPr>
                <w:b/>
                <w:bCs/>
                <w:sz w:val="20"/>
                <w:szCs w:val="20"/>
              </w:rPr>
              <w:t>Utilidad neta en ventas</w:t>
            </w:r>
          </w:p>
        </w:tc>
        <w:tc>
          <w:tcPr>
            <w:tcW w:w="791" w:type="pct"/>
            <w:tcBorders>
              <w:top w:val="nil"/>
              <w:left w:val="nil"/>
              <w:bottom w:val="nil"/>
              <w:right w:val="nil"/>
            </w:tcBorders>
            <w:shd w:val="clear" w:color="000000" w:fill="FFFFFF"/>
            <w:noWrap/>
            <w:vAlign w:val="bottom"/>
            <w:hideMark/>
          </w:tcPr>
          <w:p w:rsidR="00E1131C" w:rsidRPr="00C9210F" w:rsidRDefault="00E1131C" w:rsidP="00E1131C">
            <w:pPr>
              <w:jc w:val="center"/>
              <w:rPr>
                <w:b/>
                <w:bCs/>
                <w:sz w:val="18"/>
                <w:szCs w:val="18"/>
              </w:rPr>
            </w:pPr>
            <w:r w:rsidRPr="00C9210F">
              <w:rPr>
                <w:b/>
                <w:bCs/>
                <w:sz w:val="18"/>
                <w:szCs w:val="18"/>
              </w:rPr>
              <w:t>61.797,53</w:t>
            </w:r>
          </w:p>
        </w:tc>
        <w:tc>
          <w:tcPr>
            <w:tcW w:w="616" w:type="pct"/>
            <w:tcBorders>
              <w:top w:val="nil"/>
              <w:left w:val="nil"/>
              <w:bottom w:val="nil"/>
              <w:right w:val="nil"/>
            </w:tcBorders>
            <w:shd w:val="clear" w:color="000000" w:fill="FFFFFF"/>
            <w:noWrap/>
            <w:vAlign w:val="bottom"/>
            <w:hideMark/>
          </w:tcPr>
          <w:p w:rsidR="00E1131C" w:rsidRPr="00C9210F" w:rsidRDefault="00E1131C" w:rsidP="00E1131C">
            <w:pPr>
              <w:jc w:val="center"/>
              <w:rPr>
                <w:b/>
                <w:bCs/>
                <w:sz w:val="18"/>
                <w:szCs w:val="18"/>
              </w:rPr>
            </w:pPr>
            <w:r w:rsidRPr="00C9210F">
              <w:rPr>
                <w:b/>
                <w:bCs/>
                <w:sz w:val="18"/>
                <w:szCs w:val="18"/>
              </w:rPr>
              <w:t>63.540,22</w:t>
            </w:r>
          </w:p>
        </w:tc>
        <w:tc>
          <w:tcPr>
            <w:tcW w:w="615" w:type="pct"/>
            <w:tcBorders>
              <w:top w:val="nil"/>
              <w:left w:val="nil"/>
              <w:bottom w:val="nil"/>
              <w:right w:val="nil"/>
            </w:tcBorders>
            <w:shd w:val="clear" w:color="000000" w:fill="FFFFFF"/>
            <w:noWrap/>
            <w:vAlign w:val="bottom"/>
            <w:hideMark/>
          </w:tcPr>
          <w:p w:rsidR="00E1131C" w:rsidRPr="00C9210F" w:rsidRDefault="00E1131C" w:rsidP="00E1131C">
            <w:pPr>
              <w:jc w:val="center"/>
              <w:rPr>
                <w:b/>
                <w:bCs/>
                <w:sz w:val="18"/>
                <w:szCs w:val="18"/>
              </w:rPr>
            </w:pPr>
            <w:r w:rsidRPr="00C9210F">
              <w:rPr>
                <w:b/>
                <w:bCs/>
                <w:sz w:val="18"/>
                <w:szCs w:val="18"/>
              </w:rPr>
              <w:t>65.332,06</w:t>
            </w:r>
          </w:p>
        </w:tc>
        <w:tc>
          <w:tcPr>
            <w:tcW w:w="614" w:type="pct"/>
            <w:tcBorders>
              <w:top w:val="nil"/>
              <w:left w:val="nil"/>
              <w:bottom w:val="nil"/>
              <w:right w:val="nil"/>
            </w:tcBorders>
            <w:shd w:val="clear" w:color="000000" w:fill="FFFFFF"/>
            <w:noWrap/>
            <w:vAlign w:val="bottom"/>
            <w:hideMark/>
          </w:tcPr>
          <w:p w:rsidR="00E1131C" w:rsidRPr="00C9210F" w:rsidRDefault="00E1131C" w:rsidP="00E1131C">
            <w:pPr>
              <w:jc w:val="center"/>
              <w:rPr>
                <w:b/>
                <w:bCs/>
                <w:sz w:val="18"/>
                <w:szCs w:val="18"/>
              </w:rPr>
            </w:pPr>
            <w:r w:rsidRPr="00C9210F">
              <w:rPr>
                <w:b/>
                <w:bCs/>
                <w:sz w:val="18"/>
                <w:szCs w:val="18"/>
              </w:rPr>
              <w:t>67.174,42</w:t>
            </w:r>
          </w:p>
        </w:tc>
        <w:tc>
          <w:tcPr>
            <w:tcW w:w="653" w:type="pct"/>
            <w:tcBorders>
              <w:top w:val="nil"/>
              <w:left w:val="nil"/>
              <w:bottom w:val="nil"/>
              <w:right w:val="nil"/>
            </w:tcBorders>
            <w:shd w:val="clear" w:color="000000" w:fill="FFFFFF"/>
            <w:noWrap/>
            <w:vAlign w:val="bottom"/>
            <w:hideMark/>
          </w:tcPr>
          <w:p w:rsidR="00E1131C" w:rsidRPr="00C9210F" w:rsidRDefault="00E1131C" w:rsidP="00E1131C">
            <w:pPr>
              <w:jc w:val="center"/>
              <w:rPr>
                <w:b/>
                <w:bCs/>
                <w:sz w:val="18"/>
                <w:szCs w:val="18"/>
              </w:rPr>
            </w:pPr>
            <w:r w:rsidRPr="00C9210F">
              <w:rPr>
                <w:b/>
                <w:bCs/>
                <w:sz w:val="18"/>
                <w:szCs w:val="18"/>
              </w:rPr>
              <w:t>69.068,74</w:t>
            </w:r>
          </w:p>
        </w:tc>
      </w:tr>
      <w:tr w:rsidR="00E1131C" w:rsidRPr="003256CF" w:rsidTr="00053EF8">
        <w:trPr>
          <w:trHeight w:val="270"/>
        </w:trPr>
        <w:tc>
          <w:tcPr>
            <w:tcW w:w="223" w:type="pct"/>
            <w:tcBorders>
              <w:top w:val="nil"/>
              <w:left w:val="nil"/>
              <w:bottom w:val="nil"/>
              <w:right w:val="nil"/>
            </w:tcBorders>
            <w:shd w:val="clear" w:color="000000" w:fill="FFFFFF"/>
            <w:noWrap/>
            <w:vAlign w:val="bottom"/>
            <w:hideMark/>
          </w:tcPr>
          <w:p w:rsidR="00E1131C" w:rsidRPr="003256CF" w:rsidRDefault="00E1131C" w:rsidP="00E1131C">
            <w:pPr>
              <w:jc w:val="center"/>
              <w:rPr>
                <w:sz w:val="16"/>
                <w:szCs w:val="20"/>
              </w:rPr>
            </w:pPr>
            <w:r w:rsidRPr="003256CF">
              <w:rPr>
                <w:sz w:val="16"/>
                <w:szCs w:val="20"/>
              </w:rPr>
              <w:t>(-)</w:t>
            </w:r>
          </w:p>
        </w:tc>
        <w:tc>
          <w:tcPr>
            <w:tcW w:w="1487" w:type="pct"/>
            <w:tcBorders>
              <w:top w:val="nil"/>
              <w:left w:val="nil"/>
              <w:bottom w:val="nil"/>
              <w:right w:val="nil"/>
            </w:tcBorders>
            <w:shd w:val="clear" w:color="000000" w:fill="FFFFFF"/>
            <w:noWrap/>
            <w:vAlign w:val="bottom"/>
            <w:hideMark/>
          </w:tcPr>
          <w:p w:rsidR="00E1131C" w:rsidRPr="003256CF" w:rsidRDefault="00E1131C" w:rsidP="00E1131C">
            <w:pPr>
              <w:rPr>
                <w:sz w:val="20"/>
                <w:szCs w:val="20"/>
              </w:rPr>
            </w:pPr>
            <w:r w:rsidRPr="003256CF">
              <w:rPr>
                <w:sz w:val="20"/>
                <w:szCs w:val="20"/>
              </w:rPr>
              <w:t>Gastos Administrativos</w:t>
            </w:r>
          </w:p>
        </w:tc>
        <w:tc>
          <w:tcPr>
            <w:tcW w:w="791" w:type="pct"/>
            <w:tcBorders>
              <w:top w:val="nil"/>
              <w:left w:val="nil"/>
              <w:bottom w:val="nil"/>
              <w:right w:val="nil"/>
            </w:tcBorders>
            <w:shd w:val="clear" w:color="000000" w:fill="FFFFFF"/>
            <w:noWrap/>
            <w:vAlign w:val="bottom"/>
            <w:hideMark/>
          </w:tcPr>
          <w:p w:rsidR="00E1131C" w:rsidRPr="00C9210F" w:rsidRDefault="00E1131C" w:rsidP="00E1131C">
            <w:pPr>
              <w:jc w:val="center"/>
              <w:rPr>
                <w:sz w:val="18"/>
                <w:szCs w:val="18"/>
              </w:rPr>
            </w:pPr>
            <w:r w:rsidRPr="00C9210F">
              <w:rPr>
                <w:sz w:val="18"/>
                <w:szCs w:val="18"/>
              </w:rPr>
              <w:t>22.848,62</w:t>
            </w:r>
          </w:p>
        </w:tc>
        <w:tc>
          <w:tcPr>
            <w:tcW w:w="616" w:type="pct"/>
            <w:tcBorders>
              <w:top w:val="nil"/>
              <w:left w:val="nil"/>
              <w:bottom w:val="nil"/>
              <w:right w:val="nil"/>
            </w:tcBorders>
            <w:shd w:val="clear" w:color="000000" w:fill="FFFFFF"/>
            <w:noWrap/>
            <w:vAlign w:val="bottom"/>
            <w:hideMark/>
          </w:tcPr>
          <w:p w:rsidR="00E1131C" w:rsidRPr="00C9210F" w:rsidRDefault="00E1131C" w:rsidP="00E1131C">
            <w:pPr>
              <w:jc w:val="center"/>
              <w:rPr>
                <w:sz w:val="18"/>
                <w:szCs w:val="18"/>
              </w:rPr>
            </w:pPr>
            <w:r w:rsidRPr="00C9210F">
              <w:rPr>
                <w:sz w:val="18"/>
                <w:szCs w:val="18"/>
              </w:rPr>
              <w:t>23.492,95</w:t>
            </w:r>
          </w:p>
        </w:tc>
        <w:tc>
          <w:tcPr>
            <w:tcW w:w="615" w:type="pct"/>
            <w:tcBorders>
              <w:top w:val="nil"/>
              <w:left w:val="nil"/>
              <w:bottom w:val="nil"/>
              <w:right w:val="nil"/>
            </w:tcBorders>
            <w:shd w:val="clear" w:color="000000" w:fill="FFFFFF"/>
            <w:noWrap/>
            <w:vAlign w:val="bottom"/>
            <w:hideMark/>
          </w:tcPr>
          <w:p w:rsidR="00E1131C" w:rsidRPr="00C9210F" w:rsidRDefault="00E1131C" w:rsidP="00E1131C">
            <w:pPr>
              <w:jc w:val="center"/>
              <w:rPr>
                <w:sz w:val="18"/>
                <w:szCs w:val="18"/>
              </w:rPr>
            </w:pPr>
            <w:r w:rsidRPr="00C9210F">
              <w:rPr>
                <w:sz w:val="18"/>
                <w:szCs w:val="18"/>
              </w:rPr>
              <w:t>24.155,45</w:t>
            </w:r>
          </w:p>
        </w:tc>
        <w:tc>
          <w:tcPr>
            <w:tcW w:w="614" w:type="pct"/>
            <w:tcBorders>
              <w:top w:val="nil"/>
              <w:left w:val="nil"/>
              <w:bottom w:val="nil"/>
              <w:right w:val="nil"/>
            </w:tcBorders>
            <w:shd w:val="clear" w:color="000000" w:fill="FFFFFF"/>
            <w:noWrap/>
            <w:vAlign w:val="bottom"/>
            <w:hideMark/>
          </w:tcPr>
          <w:p w:rsidR="00E1131C" w:rsidRPr="00C9210F" w:rsidRDefault="00E1131C" w:rsidP="00E1131C">
            <w:pPr>
              <w:jc w:val="center"/>
              <w:rPr>
                <w:sz w:val="18"/>
                <w:szCs w:val="18"/>
              </w:rPr>
            </w:pPr>
            <w:r w:rsidRPr="00C9210F">
              <w:rPr>
                <w:sz w:val="18"/>
                <w:szCs w:val="18"/>
              </w:rPr>
              <w:t>24.836,63</w:t>
            </w:r>
          </w:p>
        </w:tc>
        <w:tc>
          <w:tcPr>
            <w:tcW w:w="653" w:type="pct"/>
            <w:tcBorders>
              <w:top w:val="nil"/>
              <w:left w:val="nil"/>
              <w:bottom w:val="nil"/>
              <w:right w:val="nil"/>
            </w:tcBorders>
            <w:shd w:val="clear" w:color="000000" w:fill="FFFFFF"/>
            <w:noWrap/>
            <w:vAlign w:val="bottom"/>
            <w:hideMark/>
          </w:tcPr>
          <w:p w:rsidR="00E1131C" w:rsidRPr="00C9210F" w:rsidRDefault="00E1131C" w:rsidP="00E1131C">
            <w:pPr>
              <w:jc w:val="center"/>
              <w:rPr>
                <w:sz w:val="18"/>
                <w:szCs w:val="18"/>
              </w:rPr>
            </w:pPr>
            <w:r w:rsidRPr="00C9210F">
              <w:rPr>
                <w:sz w:val="18"/>
                <w:szCs w:val="18"/>
              </w:rPr>
              <w:t>25.537,02</w:t>
            </w:r>
          </w:p>
        </w:tc>
      </w:tr>
      <w:tr w:rsidR="00E1131C" w:rsidRPr="003256CF" w:rsidTr="00053EF8">
        <w:trPr>
          <w:trHeight w:val="270"/>
        </w:trPr>
        <w:tc>
          <w:tcPr>
            <w:tcW w:w="223" w:type="pct"/>
            <w:tcBorders>
              <w:top w:val="nil"/>
              <w:left w:val="nil"/>
              <w:bottom w:val="nil"/>
              <w:right w:val="nil"/>
            </w:tcBorders>
            <w:shd w:val="clear" w:color="000000" w:fill="FFFFFF"/>
            <w:noWrap/>
            <w:vAlign w:val="bottom"/>
            <w:hideMark/>
          </w:tcPr>
          <w:p w:rsidR="00E1131C" w:rsidRPr="003256CF" w:rsidRDefault="00E1131C" w:rsidP="00E1131C">
            <w:pPr>
              <w:jc w:val="center"/>
              <w:rPr>
                <w:b/>
                <w:bCs/>
                <w:sz w:val="16"/>
                <w:szCs w:val="20"/>
              </w:rPr>
            </w:pPr>
            <w:r w:rsidRPr="003256CF">
              <w:rPr>
                <w:b/>
                <w:bCs/>
                <w:sz w:val="16"/>
                <w:szCs w:val="20"/>
              </w:rPr>
              <w:t>(=)</w:t>
            </w:r>
          </w:p>
        </w:tc>
        <w:tc>
          <w:tcPr>
            <w:tcW w:w="1487" w:type="pct"/>
            <w:tcBorders>
              <w:top w:val="nil"/>
              <w:left w:val="nil"/>
              <w:bottom w:val="nil"/>
              <w:right w:val="nil"/>
            </w:tcBorders>
            <w:shd w:val="clear" w:color="000000" w:fill="FFFFFF"/>
            <w:noWrap/>
            <w:vAlign w:val="bottom"/>
            <w:hideMark/>
          </w:tcPr>
          <w:p w:rsidR="00E1131C" w:rsidRPr="003256CF" w:rsidRDefault="00E1131C" w:rsidP="00E1131C">
            <w:pPr>
              <w:rPr>
                <w:b/>
                <w:bCs/>
                <w:sz w:val="20"/>
                <w:szCs w:val="20"/>
              </w:rPr>
            </w:pPr>
            <w:r w:rsidRPr="003256CF">
              <w:rPr>
                <w:b/>
                <w:bCs/>
                <w:sz w:val="20"/>
                <w:szCs w:val="20"/>
              </w:rPr>
              <w:t>Utilidad operacional</w:t>
            </w:r>
          </w:p>
        </w:tc>
        <w:tc>
          <w:tcPr>
            <w:tcW w:w="791" w:type="pct"/>
            <w:tcBorders>
              <w:top w:val="nil"/>
              <w:left w:val="nil"/>
              <w:bottom w:val="nil"/>
              <w:right w:val="nil"/>
            </w:tcBorders>
            <w:shd w:val="clear" w:color="000000" w:fill="FFFFFF"/>
            <w:noWrap/>
            <w:vAlign w:val="bottom"/>
            <w:hideMark/>
          </w:tcPr>
          <w:p w:rsidR="00E1131C" w:rsidRPr="00C9210F" w:rsidRDefault="00E1131C" w:rsidP="00E1131C">
            <w:pPr>
              <w:jc w:val="center"/>
              <w:rPr>
                <w:b/>
                <w:bCs/>
                <w:sz w:val="18"/>
                <w:szCs w:val="18"/>
              </w:rPr>
            </w:pPr>
            <w:r w:rsidRPr="00C9210F">
              <w:rPr>
                <w:b/>
                <w:bCs/>
                <w:sz w:val="18"/>
                <w:szCs w:val="18"/>
              </w:rPr>
              <w:t>38.948,92</w:t>
            </w:r>
          </w:p>
        </w:tc>
        <w:tc>
          <w:tcPr>
            <w:tcW w:w="616" w:type="pct"/>
            <w:tcBorders>
              <w:top w:val="nil"/>
              <w:left w:val="nil"/>
              <w:bottom w:val="nil"/>
              <w:right w:val="nil"/>
            </w:tcBorders>
            <w:shd w:val="clear" w:color="000000" w:fill="FFFFFF"/>
            <w:noWrap/>
            <w:vAlign w:val="bottom"/>
            <w:hideMark/>
          </w:tcPr>
          <w:p w:rsidR="00E1131C" w:rsidRPr="00C9210F" w:rsidRDefault="00E1131C" w:rsidP="00E1131C">
            <w:pPr>
              <w:jc w:val="center"/>
              <w:rPr>
                <w:b/>
                <w:bCs/>
                <w:sz w:val="18"/>
                <w:szCs w:val="18"/>
              </w:rPr>
            </w:pPr>
            <w:r w:rsidRPr="00C9210F">
              <w:rPr>
                <w:b/>
                <w:bCs/>
                <w:sz w:val="18"/>
                <w:szCs w:val="18"/>
              </w:rPr>
              <w:t>40.047,28</w:t>
            </w:r>
          </w:p>
        </w:tc>
        <w:tc>
          <w:tcPr>
            <w:tcW w:w="615" w:type="pct"/>
            <w:tcBorders>
              <w:top w:val="nil"/>
              <w:left w:val="nil"/>
              <w:bottom w:val="nil"/>
              <w:right w:val="nil"/>
            </w:tcBorders>
            <w:shd w:val="clear" w:color="000000" w:fill="FFFFFF"/>
            <w:noWrap/>
            <w:vAlign w:val="bottom"/>
            <w:hideMark/>
          </w:tcPr>
          <w:p w:rsidR="00E1131C" w:rsidRPr="00C9210F" w:rsidRDefault="00E1131C" w:rsidP="00E1131C">
            <w:pPr>
              <w:jc w:val="center"/>
              <w:rPr>
                <w:b/>
                <w:bCs/>
                <w:sz w:val="18"/>
                <w:szCs w:val="18"/>
              </w:rPr>
            </w:pPr>
            <w:r w:rsidRPr="00C9210F">
              <w:rPr>
                <w:b/>
                <w:bCs/>
                <w:sz w:val="18"/>
                <w:szCs w:val="18"/>
              </w:rPr>
              <w:t>41.176,61</w:t>
            </w:r>
          </w:p>
        </w:tc>
        <w:tc>
          <w:tcPr>
            <w:tcW w:w="614" w:type="pct"/>
            <w:tcBorders>
              <w:top w:val="nil"/>
              <w:left w:val="nil"/>
              <w:bottom w:val="nil"/>
              <w:right w:val="nil"/>
            </w:tcBorders>
            <w:shd w:val="clear" w:color="000000" w:fill="FFFFFF"/>
            <w:noWrap/>
            <w:vAlign w:val="bottom"/>
            <w:hideMark/>
          </w:tcPr>
          <w:p w:rsidR="00E1131C" w:rsidRPr="00C9210F" w:rsidRDefault="00E1131C" w:rsidP="00E1131C">
            <w:pPr>
              <w:jc w:val="center"/>
              <w:rPr>
                <w:b/>
                <w:bCs/>
                <w:sz w:val="18"/>
                <w:szCs w:val="18"/>
              </w:rPr>
            </w:pPr>
            <w:r w:rsidRPr="00C9210F">
              <w:rPr>
                <w:b/>
                <w:bCs/>
                <w:sz w:val="18"/>
                <w:szCs w:val="18"/>
              </w:rPr>
              <w:t>42.337,79</w:t>
            </w:r>
          </w:p>
        </w:tc>
        <w:tc>
          <w:tcPr>
            <w:tcW w:w="653" w:type="pct"/>
            <w:tcBorders>
              <w:top w:val="nil"/>
              <w:left w:val="nil"/>
              <w:bottom w:val="nil"/>
              <w:right w:val="nil"/>
            </w:tcBorders>
            <w:shd w:val="clear" w:color="000000" w:fill="FFFFFF"/>
            <w:noWrap/>
            <w:vAlign w:val="bottom"/>
            <w:hideMark/>
          </w:tcPr>
          <w:p w:rsidR="00E1131C" w:rsidRPr="00C9210F" w:rsidRDefault="00E1131C" w:rsidP="00E1131C">
            <w:pPr>
              <w:jc w:val="center"/>
              <w:rPr>
                <w:b/>
                <w:bCs/>
                <w:sz w:val="18"/>
                <w:szCs w:val="18"/>
              </w:rPr>
            </w:pPr>
            <w:r w:rsidRPr="00C9210F">
              <w:rPr>
                <w:b/>
                <w:bCs/>
                <w:sz w:val="18"/>
                <w:szCs w:val="18"/>
              </w:rPr>
              <w:t>43.531,71</w:t>
            </w:r>
          </w:p>
        </w:tc>
      </w:tr>
      <w:tr w:rsidR="00E1131C" w:rsidRPr="003256CF" w:rsidTr="00053EF8">
        <w:trPr>
          <w:trHeight w:val="270"/>
        </w:trPr>
        <w:tc>
          <w:tcPr>
            <w:tcW w:w="223" w:type="pct"/>
            <w:tcBorders>
              <w:top w:val="nil"/>
              <w:left w:val="nil"/>
              <w:bottom w:val="nil"/>
              <w:right w:val="nil"/>
            </w:tcBorders>
            <w:shd w:val="clear" w:color="000000" w:fill="FFFFFF"/>
            <w:noWrap/>
            <w:vAlign w:val="bottom"/>
            <w:hideMark/>
          </w:tcPr>
          <w:p w:rsidR="00E1131C" w:rsidRPr="003256CF" w:rsidRDefault="00E1131C" w:rsidP="00E1131C">
            <w:pPr>
              <w:jc w:val="center"/>
              <w:rPr>
                <w:sz w:val="16"/>
                <w:szCs w:val="20"/>
              </w:rPr>
            </w:pPr>
            <w:r w:rsidRPr="003256CF">
              <w:rPr>
                <w:sz w:val="16"/>
                <w:szCs w:val="20"/>
              </w:rPr>
              <w:t>(-)</w:t>
            </w:r>
          </w:p>
        </w:tc>
        <w:tc>
          <w:tcPr>
            <w:tcW w:w="1487" w:type="pct"/>
            <w:tcBorders>
              <w:top w:val="nil"/>
              <w:left w:val="nil"/>
              <w:bottom w:val="nil"/>
              <w:right w:val="nil"/>
            </w:tcBorders>
            <w:shd w:val="clear" w:color="000000" w:fill="FFFFFF"/>
            <w:noWrap/>
            <w:vAlign w:val="bottom"/>
            <w:hideMark/>
          </w:tcPr>
          <w:p w:rsidR="00E1131C" w:rsidRPr="003256CF" w:rsidRDefault="00E1131C" w:rsidP="00E1131C">
            <w:pPr>
              <w:rPr>
                <w:sz w:val="20"/>
                <w:szCs w:val="20"/>
              </w:rPr>
            </w:pPr>
            <w:r w:rsidRPr="003256CF">
              <w:rPr>
                <w:sz w:val="20"/>
                <w:szCs w:val="20"/>
              </w:rPr>
              <w:t>Gastos Financieros</w:t>
            </w:r>
          </w:p>
        </w:tc>
        <w:tc>
          <w:tcPr>
            <w:tcW w:w="791" w:type="pct"/>
            <w:tcBorders>
              <w:top w:val="nil"/>
              <w:left w:val="nil"/>
              <w:bottom w:val="nil"/>
              <w:right w:val="nil"/>
            </w:tcBorders>
            <w:shd w:val="clear" w:color="000000" w:fill="FFFFFF"/>
            <w:noWrap/>
            <w:vAlign w:val="bottom"/>
            <w:hideMark/>
          </w:tcPr>
          <w:p w:rsidR="00E1131C" w:rsidRPr="00C9210F" w:rsidRDefault="00E1131C" w:rsidP="00E1131C">
            <w:pPr>
              <w:jc w:val="center"/>
              <w:rPr>
                <w:sz w:val="18"/>
                <w:szCs w:val="18"/>
              </w:rPr>
            </w:pPr>
            <w:r w:rsidRPr="00C9210F">
              <w:rPr>
                <w:sz w:val="18"/>
                <w:szCs w:val="18"/>
              </w:rPr>
              <w:t>8.230,92</w:t>
            </w:r>
          </w:p>
        </w:tc>
        <w:tc>
          <w:tcPr>
            <w:tcW w:w="616" w:type="pct"/>
            <w:tcBorders>
              <w:top w:val="nil"/>
              <w:left w:val="nil"/>
              <w:bottom w:val="nil"/>
              <w:right w:val="nil"/>
            </w:tcBorders>
            <w:shd w:val="clear" w:color="000000" w:fill="FFFFFF"/>
            <w:noWrap/>
            <w:vAlign w:val="bottom"/>
            <w:hideMark/>
          </w:tcPr>
          <w:p w:rsidR="00E1131C" w:rsidRPr="00C9210F" w:rsidRDefault="00E1131C" w:rsidP="00E1131C">
            <w:pPr>
              <w:jc w:val="center"/>
              <w:rPr>
                <w:sz w:val="18"/>
                <w:szCs w:val="18"/>
              </w:rPr>
            </w:pPr>
            <w:r w:rsidRPr="00C9210F">
              <w:rPr>
                <w:sz w:val="18"/>
                <w:szCs w:val="18"/>
              </w:rPr>
              <w:t>8.463,03</w:t>
            </w:r>
          </w:p>
        </w:tc>
        <w:tc>
          <w:tcPr>
            <w:tcW w:w="615" w:type="pct"/>
            <w:tcBorders>
              <w:top w:val="nil"/>
              <w:left w:val="nil"/>
              <w:bottom w:val="nil"/>
              <w:right w:val="nil"/>
            </w:tcBorders>
            <w:shd w:val="clear" w:color="000000" w:fill="FFFFFF"/>
            <w:noWrap/>
            <w:vAlign w:val="bottom"/>
            <w:hideMark/>
          </w:tcPr>
          <w:p w:rsidR="00E1131C" w:rsidRPr="00C9210F" w:rsidRDefault="00E1131C" w:rsidP="00E1131C">
            <w:pPr>
              <w:jc w:val="center"/>
              <w:rPr>
                <w:sz w:val="18"/>
                <w:szCs w:val="18"/>
              </w:rPr>
            </w:pPr>
            <w:r w:rsidRPr="00C9210F">
              <w:rPr>
                <w:sz w:val="18"/>
                <w:szCs w:val="18"/>
              </w:rPr>
              <w:t>0,00</w:t>
            </w:r>
          </w:p>
        </w:tc>
        <w:tc>
          <w:tcPr>
            <w:tcW w:w="614" w:type="pct"/>
            <w:tcBorders>
              <w:top w:val="nil"/>
              <w:left w:val="nil"/>
              <w:bottom w:val="nil"/>
              <w:right w:val="nil"/>
            </w:tcBorders>
            <w:shd w:val="clear" w:color="000000" w:fill="FFFFFF"/>
            <w:noWrap/>
            <w:vAlign w:val="bottom"/>
            <w:hideMark/>
          </w:tcPr>
          <w:p w:rsidR="00E1131C" w:rsidRPr="00C9210F" w:rsidRDefault="00E1131C" w:rsidP="00E1131C">
            <w:pPr>
              <w:jc w:val="center"/>
              <w:rPr>
                <w:sz w:val="18"/>
                <w:szCs w:val="18"/>
              </w:rPr>
            </w:pPr>
            <w:r w:rsidRPr="00C9210F">
              <w:rPr>
                <w:sz w:val="18"/>
                <w:szCs w:val="18"/>
              </w:rPr>
              <w:t>0,00</w:t>
            </w:r>
          </w:p>
        </w:tc>
        <w:tc>
          <w:tcPr>
            <w:tcW w:w="653" w:type="pct"/>
            <w:tcBorders>
              <w:top w:val="nil"/>
              <w:left w:val="nil"/>
              <w:bottom w:val="nil"/>
              <w:right w:val="nil"/>
            </w:tcBorders>
            <w:shd w:val="clear" w:color="000000" w:fill="FFFFFF"/>
            <w:noWrap/>
            <w:vAlign w:val="bottom"/>
            <w:hideMark/>
          </w:tcPr>
          <w:p w:rsidR="00E1131C" w:rsidRPr="00C9210F" w:rsidRDefault="00E1131C" w:rsidP="00E1131C">
            <w:pPr>
              <w:jc w:val="center"/>
              <w:rPr>
                <w:sz w:val="18"/>
                <w:szCs w:val="18"/>
              </w:rPr>
            </w:pPr>
            <w:r w:rsidRPr="00C9210F">
              <w:rPr>
                <w:sz w:val="18"/>
                <w:szCs w:val="18"/>
              </w:rPr>
              <w:t>0,00</w:t>
            </w:r>
          </w:p>
        </w:tc>
      </w:tr>
      <w:tr w:rsidR="00E1131C" w:rsidRPr="003256CF" w:rsidTr="00053EF8">
        <w:trPr>
          <w:trHeight w:val="270"/>
        </w:trPr>
        <w:tc>
          <w:tcPr>
            <w:tcW w:w="223" w:type="pct"/>
            <w:tcBorders>
              <w:top w:val="nil"/>
              <w:left w:val="nil"/>
              <w:bottom w:val="nil"/>
              <w:right w:val="nil"/>
            </w:tcBorders>
            <w:shd w:val="clear" w:color="000000" w:fill="FFFFFF"/>
            <w:noWrap/>
            <w:vAlign w:val="bottom"/>
            <w:hideMark/>
          </w:tcPr>
          <w:p w:rsidR="00E1131C" w:rsidRPr="003256CF" w:rsidRDefault="00E1131C" w:rsidP="00E1131C">
            <w:pPr>
              <w:jc w:val="center"/>
              <w:rPr>
                <w:sz w:val="16"/>
                <w:szCs w:val="20"/>
              </w:rPr>
            </w:pPr>
            <w:r w:rsidRPr="003256CF">
              <w:rPr>
                <w:sz w:val="16"/>
                <w:szCs w:val="20"/>
              </w:rPr>
              <w:t>(+)</w:t>
            </w:r>
          </w:p>
        </w:tc>
        <w:tc>
          <w:tcPr>
            <w:tcW w:w="1487" w:type="pct"/>
            <w:tcBorders>
              <w:top w:val="nil"/>
              <w:left w:val="nil"/>
              <w:bottom w:val="nil"/>
              <w:right w:val="nil"/>
            </w:tcBorders>
            <w:shd w:val="clear" w:color="000000" w:fill="FFFFFF"/>
            <w:noWrap/>
            <w:vAlign w:val="bottom"/>
            <w:hideMark/>
          </w:tcPr>
          <w:p w:rsidR="00E1131C" w:rsidRPr="003256CF" w:rsidRDefault="00E1131C" w:rsidP="00E1131C">
            <w:pPr>
              <w:rPr>
                <w:sz w:val="20"/>
                <w:szCs w:val="20"/>
              </w:rPr>
            </w:pPr>
            <w:r w:rsidRPr="003256CF">
              <w:rPr>
                <w:sz w:val="20"/>
                <w:szCs w:val="20"/>
              </w:rPr>
              <w:t>Otros Ingresos</w:t>
            </w:r>
          </w:p>
        </w:tc>
        <w:tc>
          <w:tcPr>
            <w:tcW w:w="791" w:type="pct"/>
            <w:tcBorders>
              <w:top w:val="nil"/>
              <w:left w:val="nil"/>
              <w:bottom w:val="nil"/>
              <w:right w:val="nil"/>
            </w:tcBorders>
            <w:shd w:val="clear" w:color="000000" w:fill="FFFFFF"/>
            <w:noWrap/>
            <w:vAlign w:val="bottom"/>
            <w:hideMark/>
          </w:tcPr>
          <w:p w:rsidR="00E1131C" w:rsidRPr="00C9210F" w:rsidRDefault="00E1131C" w:rsidP="00E1131C">
            <w:pPr>
              <w:jc w:val="center"/>
              <w:rPr>
                <w:sz w:val="18"/>
                <w:szCs w:val="18"/>
              </w:rPr>
            </w:pPr>
            <w:r w:rsidRPr="00C9210F">
              <w:rPr>
                <w:sz w:val="18"/>
                <w:szCs w:val="18"/>
              </w:rPr>
              <w:t>0,00</w:t>
            </w:r>
          </w:p>
        </w:tc>
        <w:tc>
          <w:tcPr>
            <w:tcW w:w="616" w:type="pct"/>
            <w:tcBorders>
              <w:top w:val="nil"/>
              <w:left w:val="nil"/>
              <w:bottom w:val="nil"/>
              <w:right w:val="nil"/>
            </w:tcBorders>
            <w:shd w:val="clear" w:color="000000" w:fill="FFFFFF"/>
            <w:noWrap/>
            <w:vAlign w:val="bottom"/>
            <w:hideMark/>
          </w:tcPr>
          <w:p w:rsidR="00E1131C" w:rsidRPr="00C9210F" w:rsidRDefault="00E1131C" w:rsidP="00E1131C">
            <w:pPr>
              <w:jc w:val="center"/>
              <w:rPr>
                <w:sz w:val="18"/>
                <w:szCs w:val="18"/>
              </w:rPr>
            </w:pPr>
            <w:r w:rsidRPr="00C9210F">
              <w:rPr>
                <w:sz w:val="18"/>
                <w:szCs w:val="18"/>
              </w:rPr>
              <w:t>0,00</w:t>
            </w:r>
          </w:p>
        </w:tc>
        <w:tc>
          <w:tcPr>
            <w:tcW w:w="615" w:type="pct"/>
            <w:tcBorders>
              <w:top w:val="nil"/>
              <w:left w:val="nil"/>
              <w:bottom w:val="nil"/>
              <w:right w:val="nil"/>
            </w:tcBorders>
            <w:shd w:val="clear" w:color="000000" w:fill="FFFFFF"/>
            <w:noWrap/>
            <w:vAlign w:val="bottom"/>
            <w:hideMark/>
          </w:tcPr>
          <w:p w:rsidR="00E1131C" w:rsidRPr="00C9210F" w:rsidRDefault="00E1131C" w:rsidP="00E1131C">
            <w:pPr>
              <w:jc w:val="center"/>
              <w:rPr>
                <w:sz w:val="18"/>
                <w:szCs w:val="18"/>
              </w:rPr>
            </w:pPr>
            <w:r w:rsidRPr="00C9210F">
              <w:rPr>
                <w:sz w:val="18"/>
                <w:szCs w:val="18"/>
              </w:rPr>
              <w:t>0,00</w:t>
            </w:r>
          </w:p>
        </w:tc>
        <w:tc>
          <w:tcPr>
            <w:tcW w:w="614" w:type="pct"/>
            <w:tcBorders>
              <w:top w:val="nil"/>
              <w:left w:val="nil"/>
              <w:bottom w:val="nil"/>
              <w:right w:val="nil"/>
            </w:tcBorders>
            <w:shd w:val="clear" w:color="000000" w:fill="FFFFFF"/>
            <w:noWrap/>
            <w:vAlign w:val="bottom"/>
            <w:hideMark/>
          </w:tcPr>
          <w:p w:rsidR="00E1131C" w:rsidRPr="00C9210F" w:rsidRDefault="00E1131C" w:rsidP="00E1131C">
            <w:pPr>
              <w:jc w:val="center"/>
              <w:rPr>
                <w:sz w:val="18"/>
                <w:szCs w:val="18"/>
              </w:rPr>
            </w:pPr>
            <w:r w:rsidRPr="00C9210F">
              <w:rPr>
                <w:sz w:val="18"/>
                <w:szCs w:val="18"/>
              </w:rPr>
              <w:t>0,00</w:t>
            </w:r>
          </w:p>
        </w:tc>
        <w:tc>
          <w:tcPr>
            <w:tcW w:w="653" w:type="pct"/>
            <w:tcBorders>
              <w:top w:val="nil"/>
              <w:left w:val="nil"/>
              <w:bottom w:val="nil"/>
              <w:right w:val="nil"/>
            </w:tcBorders>
            <w:shd w:val="clear" w:color="000000" w:fill="FFFFFF"/>
            <w:noWrap/>
            <w:vAlign w:val="bottom"/>
            <w:hideMark/>
          </w:tcPr>
          <w:p w:rsidR="00E1131C" w:rsidRPr="00C9210F" w:rsidRDefault="00E1131C" w:rsidP="00E1131C">
            <w:pPr>
              <w:jc w:val="center"/>
              <w:rPr>
                <w:sz w:val="18"/>
                <w:szCs w:val="18"/>
              </w:rPr>
            </w:pPr>
            <w:r w:rsidRPr="00C9210F">
              <w:rPr>
                <w:sz w:val="18"/>
                <w:szCs w:val="18"/>
              </w:rPr>
              <w:t>0,00</w:t>
            </w:r>
          </w:p>
        </w:tc>
      </w:tr>
      <w:tr w:rsidR="00E1131C" w:rsidRPr="003256CF" w:rsidTr="00053EF8">
        <w:trPr>
          <w:trHeight w:val="270"/>
        </w:trPr>
        <w:tc>
          <w:tcPr>
            <w:tcW w:w="223" w:type="pct"/>
            <w:tcBorders>
              <w:top w:val="nil"/>
              <w:left w:val="nil"/>
              <w:bottom w:val="nil"/>
              <w:right w:val="nil"/>
            </w:tcBorders>
            <w:shd w:val="clear" w:color="000000" w:fill="FFFFFF"/>
            <w:noWrap/>
            <w:vAlign w:val="bottom"/>
            <w:hideMark/>
          </w:tcPr>
          <w:p w:rsidR="00E1131C" w:rsidRPr="003256CF" w:rsidRDefault="00E1131C" w:rsidP="00E1131C">
            <w:pPr>
              <w:jc w:val="center"/>
              <w:rPr>
                <w:sz w:val="16"/>
                <w:szCs w:val="20"/>
              </w:rPr>
            </w:pPr>
            <w:r w:rsidRPr="003256CF">
              <w:rPr>
                <w:sz w:val="16"/>
                <w:szCs w:val="20"/>
              </w:rPr>
              <w:t>(-)</w:t>
            </w:r>
          </w:p>
        </w:tc>
        <w:tc>
          <w:tcPr>
            <w:tcW w:w="1487" w:type="pct"/>
            <w:tcBorders>
              <w:top w:val="nil"/>
              <w:left w:val="nil"/>
              <w:bottom w:val="nil"/>
              <w:right w:val="nil"/>
            </w:tcBorders>
            <w:shd w:val="clear" w:color="000000" w:fill="FFFFFF"/>
            <w:noWrap/>
            <w:vAlign w:val="bottom"/>
            <w:hideMark/>
          </w:tcPr>
          <w:p w:rsidR="00E1131C" w:rsidRPr="003256CF" w:rsidRDefault="00E1131C" w:rsidP="00E1131C">
            <w:pPr>
              <w:rPr>
                <w:sz w:val="20"/>
                <w:szCs w:val="20"/>
              </w:rPr>
            </w:pPr>
            <w:r w:rsidRPr="003256CF">
              <w:rPr>
                <w:sz w:val="20"/>
                <w:szCs w:val="20"/>
              </w:rPr>
              <w:t>Otros Egresos</w:t>
            </w:r>
          </w:p>
        </w:tc>
        <w:tc>
          <w:tcPr>
            <w:tcW w:w="791" w:type="pct"/>
            <w:tcBorders>
              <w:top w:val="nil"/>
              <w:left w:val="nil"/>
              <w:bottom w:val="nil"/>
              <w:right w:val="nil"/>
            </w:tcBorders>
            <w:shd w:val="clear" w:color="000000" w:fill="FFFFFF"/>
            <w:noWrap/>
            <w:vAlign w:val="bottom"/>
            <w:hideMark/>
          </w:tcPr>
          <w:p w:rsidR="00E1131C" w:rsidRPr="00C9210F" w:rsidRDefault="00E1131C" w:rsidP="00E1131C">
            <w:pPr>
              <w:jc w:val="center"/>
              <w:rPr>
                <w:sz w:val="18"/>
                <w:szCs w:val="18"/>
              </w:rPr>
            </w:pPr>
            <w:r w:rsidRPr="00C9210F">
              <w:rPr>
                <w:sz w:val="18"/>
                <w:szCs w:val="18"/>
              </w:rPr>
              <w:t>0,00</w:t>
            </w:r>
          </w:p>
        </w:tc>
        <w:tc>
          <w:tcPr>
            <w:tcW w:w="616" w:type="pct"/>
            <w:tcBorders>
              <w:top w:val="nil"/>
              <w:left w:val="nil"/>
              <w:bottom w:val="nil"/>
              <w:right w:val="nil"/>
            </w:tcBorders>
            <w:shd w:val="clear" w:color="000000" w:fill="FFFFFF"/>
            <w:noWrap/>
            <w:vAlign w:val="bottom"/>
            <w:hideMark/>
          </w:tcPr>
          <w:p w:rsidR="00E1131C" w:rsidRPr="00C9210F" w:rsidRDefault="00E1131C" w:rsidP="00E1131C">
            <w:pPr>
              <w:jc w:val="center"/>
              <w:rPr>
                <w:sz w:val="18"/>
                <w:szCs w:val="18"/>
              </w:rPr>
            </w:pPr>
            <w:r w:rsidRPr="00C9210F">
              <w:rPr>
                <w:sz w:val="18"/>
                <w:szCs w:val="18"/>
              </w:rPr>
              <w:t>0,00</w:t>
            </w:r>
          </w:p>
        </w:tc>
        <w:tc>
          <w:tcPr>
            <w:tcW w:w="615" w:type="pct"/>
            <w:tcBorders>
              <w:top w:val="nil"/>
              <w:left w:val="nil"/>
              <w:bottom w:val="nil"/>
              <w:right w:val="nil"/>
            </w:tcBorders>
            <w:shd w:val="clear" w:color="000000" w:fill="FFFFFF"/>
            <w:noWrap/>
            <w:vAlign w:val="bottom"/>
            <w:hideMark/>
          </w:tcPr>
          <w:p w:rsidR="00E1131C" w:rsidRPr="00C9210F" w:rsidRDefault="00E1131C" w:rsidP="00E1131C">
            <w:pPr>
              <w:jc w:val="center"/>
              <w:rPr>
                <w:sz w:val="18"/>
                <w:szCs w:val="18"/>
              </w:rPr>
            </w:pPr>
            <w:r w:rsidRPr="00C9210F">
              <w:rPr>
                <w:sz w:val="18"/>
                <w:szCs w:val="18"/>
              </w:rPr>
              <w:t>0,00</w:t>
            </w:r>
          </w:p>
        </w:tc>
        <w:tc>
          <w:tcPr>
            <w:tcW w:w="614" w:type="pct"/>
            <w:tcBorders>
              <w:top w:val="nil"/>
              <w:left w:val="nil"/>
              <w:bottom w:val="nil"/>
              <w:right w:val="nil"/>
            </w:tcBorders>
            <w:shd w:val="clear" w:color="000000" w:fill="FFFFFF"/>
            <w:noWrap/>
            <w:vAlign w:val="bottom"/>
            <w:hideMark/>
          </w:tcPr>
          <w:p w:rsidR="00E1131C" w:rsidRPr="00C9210F" w:rsidRDefault="00E1131C" w:rsidP="00E1131C">
            <w:pPr>
              <w:jc w:val="center"/>
              <w:rPr>
                <w:sz w:val="18"/>
                <w:szCs w:val="18"/>
              </w:rPr>
            </w:pPr>
            <w:r w:rsidRPr="00C9210F">
              <w:rPr>
                <w:sz w:val="18"/>
                <w:szCs w:val="18"/>
              </w:rPr>
              <w:t>0,00</w:t>
            </w:r>
          </w:p>
        </w:tc>
        <w:tc>
          <w:tcPr>
            <w:tcW w:w="653" w:type="pct"/>
            <w:tcBorders>
              <w:top w:val="nil"/>
              <w:left w:val="nil"/>
              <w:bottom w:val="nil"/>
              <w:right w:val="nil"/>
            </w:tcBorders>
            <w:shd w:val="clear" w:color="000000" w:fill="FFFFFF"/>
            <w:noWrap/>
            <w:vAlign w:val="bottom"/>
            <w:hideMark/>
          </w:tcPr>
          <w:p w:rsidR="00E1131C" w:rsidRPr="00C9210F" w:rsidRDefault="00E1131C" w:rsidP="00E1131C">
            <w:pPr>
              <w:jc w:val="center"/>
              <w:rPr>
                <w:sz w:val="18"/>
                <w:szCs w:val="18"/>
              </w:rPr>
            </w:pPr>
            <w:r w:rsidRPr="00C9210F">
              <w:rPr>
                <w:sz w:val="18"/>
                <w:szCs w:val="18"/>
              </w:rPr>
              <w:t>0,00</w:t>
            </w:r>
          </w:p>
        </w:tc>
      </w:tr>
      <w:tr w:rsidR="00E1131C" w:rsidRPr="003256CF" w:rsidTr="00053EF8">
        <w:trPr>
          <w:trHeight w:val="270"/>
        </w:trPr>
        <w:tc>
          <w:tcPr>
            <w:tcW w:w="223" w:type="pct"/>
            <w:tcBorders>
              <w:top w:val="nil"/>
              <w:left w:val="nil"/>
              <w:bottom w:val="nil"/>
              <w:right w:val="nil"/>
            </w:tcBorders>
            <w:shd w:val="clear" w:color="000000" w:fill="FFFFFF"/>
            <w:noWrap/>
            <w:vAlign w:val="bottom"/>
            <w:hideMark/>
          </w:tcPr>
          <w:p w:rsidR="00E1131C" w:rsidRPr="003256CF" w:rsidRDefault="00E1131C" w:rsidP="00E1131C">
            <w:pPr>
              <w:jc w:val="center"/>
              <w:rPr>
                <w:b/>
                <w:bCs/>
                <w:sz w:val="16"/>
                <w:szCs w:val="20"/>
              </w:rPr>
            </w:pPr>
            <w:r w:rsidRPr="003256CF">
              <w:rPr>
                <w:b/>
                <w:bCs/>
                <w:sz w:val="16"/>
                <w:szCs w:val="20"/>
              </w:rPr>
              <w:t>(=)</w:t>
            </w:r>
          </w:p>
        </w:tc>
        <w:tc>
          <w:tcPr>
            <w:tcW w:w="1487" w:type="pct"/>
            <w:tcBorders>
              <w:top w:val="nil"/>
              <w:left w:val="nil"/>
              <w:bottom w:val="nil"/>
              <w:right w:val="nil"/>
            </w:tcBorders>
            <w:shd w:val="clear" w:color="000000" w:fill="FFFFFF"/>
            <w:noWrap/>
            <w:vAlign w:val="bottom"/>
            <w:hideMark/>
          </w:tcPr>
          <w:p w:rsidR="00E1131C" w:rsidRPr="003256CF" w:rsidRDefault="00E1131C" w:rsidP="00E1131C">
            <w:pPr>
              <w:rPr>
                <w:b/>
                <w:bCs/>
                <w:sz w:val="20"/>
                <w:szCs w:val="20"/>
              </w:rPr>
            </w:pPr>
            <w:r w:rsidRPr="003256CF">
              <w:rPr>
                <w:b/>
                <w:bCs/>
                <w:sz w:val="20"/>
                <w:szCs w:val="20"/>
              </w:rPr>
              <w:t>Utilidad antes de participaciones</w:t>
            </w:r>
          </w:p>
        </w:tc>
        <w:tc>
          <w:tcPr>
            <w:tcW w:w="791" w:type="pct"/>
            <w:tcBorders>
              <w:top w:val="nil"/>
              <w:left w:val="nil"/>
              <w:bottom w:val="nil"/>
              <w:right w:val="nil"/>
            </w:tcBorders>
            <w:shd w:val="clear" w:color="000000" w:fill="FFFFFF"/>
            <w:noWrap/>
            <w:vAlign w:val="bottom"/>
            <w:hideMark/>
          </w:tcPr>
          <w:p w:rsidR="00E1131C" w:rsidRPr="00C9210F" w:rsidRDefault="00E1131C" w:rsidP="00E1131C">
            <w:pPr>
              <w:jc w:val="center"/>
              <w:rPr>
                <w:b/>
                <w:bCs/>
                <w:sz w:val="18"/>
                <w:szCs w:val="18"/>
              </w:rPr>
            </w:pPr>
            <w:r w:rsidRPr="00C9210F">
              <w:rPr>
                <w:b/>
                <w:bCs/>
                <w:sz w:val="18"/>
                <w:szCs w:val="18"/>
              </w:rPr>
              <w:t>30.718,00</w:t>
            </w:r>
          </w:p>
        </w:tc>
        <w:tc>
          <w:tcPr>
            <w:tcW w:w="616" w:type="pct"/>
            <w:tcBorders>
              <w:top w:val="nil"/>
              <w:left w:val="nil"/>
              <w:bottom w:val="nil"/>
              <w:right w:val="nil"/>
            </w:tcBorders>
            <w:shd w:val="clear" w:color="000000" w:fill="FFFFFF"/>
            <w:noWrap/>
            <w:vAlign w:val="bottom"/>
            <w:hideMark/>
          </w:tcPr>
          <w:p w:rsidR="00E1131C" w:rsidRPr="00C9210F" w:rsidRDefault="00E1131C" w:rsidP="00E1131C">
            <w:pPr>
              <w:jc w:val="center"/>
              <w:rPr>
                <w:b/>
                <w:bCs/>
                <w:sz w:val="18"/>
                <w:szCs w:val="18"/>
              </w:rPr>
            </w:pPr>
            <w:r w:rsidRPr="00C9210F">
              <w:rPr>
                <w:b/>
                <w:bCs/>
                <w:sz w:val="18"/>
                <w:szCs w:val="18"/>
              </w:rPr>
              <w:t>31.584,24</w:t>
            </w:r>
          </w:p>
        </w:tc>
        <w:tc>
          <w:tcPr>
            <w:tcW w:w="615" w:type="pct"/>
            <w:tcBorders>
              <w:top w:val="nil"/>
              <w:left w:val="nil"/>
              <w:bottom w:val="nil"/>
              <w:right w:val="nil"/>
            </w:tcBorders>
            <w:shd w:val="clear" w:color="000000" w:fill="FFFFFF"/>
            <w:noWrap/>
            <w:vAlign w:val="bottom"/>
            <w:hideMark/>
          </w:tcPr>
          <w:p w:rsidR="00E1131C" w:rsidRPr="00C9210F" w:rsidRDefault="00E1131C" w:rsidP="00E1131C">
            <w:pPr>
              <w:jc w:val="center"/>
              <w:rPr>
                <w:b/>
                <w:bCs/>
                <w:sz w:val="18"/>
                <w:szCs w:val="18"/>
              </w:rPr>
            </w:pPr>
            <w:r w:rsidRPr="00C9210F">
              <w:rPr>
                <w:b/>
                <w:bCs/>
                <w:sz w:val="18"/>
                <w:szCs w:val="18"/>
              </w:rPr>
              <w:t>41.176,61</w:t>
            </w:r>
          </w:p>
        </w:tc>
        <w:tc>
          <w:tcPr>
            <w:tcW w:w="614" w:type="pct"/>
            <w:tcBorders>
              <w:top w:val="nil"/>
              <w:left w:val="nil"/>
              <w:bottom w:val="nil"/>
              <w:right w:val="nil"/>
            </w:tcBorders>
            <w:shd w:val="clear" w:color="000000" w:fill="FFFFFF"/>
            <w:noWrap/>
            <w:vAlign w:val="bottom"/>
            <w:hideMark/>
          </w:tcPr>
          <w:p w:rsidR="00E1131C" w:rsidRPr="00C9210F" w:rsidRDefault="00E1131C" w:rsidP="00E1131C">
            <w:pPr>
              <w:jc w:val="center"/>
              <w:rPr>
                <w:b/>
                <w:bCs/>
                <w:sz w:val="18"/>
                <w:szCs w:val="18"/>
              </w:rPr>
            </w:pPr>
            <w:r w:rsidRPr="00C9210F">
              <w:rPr>
                <w:b/>
                <w:bCs/>
                <w:sz w:val="18"/>
                <w:szCs w:val="18"/>
              </w:rPr>
              <w:t>42.337,79</w:t>
            </w:r>
          </w:p>
        </w:tc>
        <w:tc>
          <w:tcPr>
            <w:tcW w:w="653" w:type="pct"/>
            <w:tcBorders>
              <w:top w:val="nil"/>
              <w:left w:val="nil"/>
              <w:bottom w:val="nil"/>
              <w:right w:val="nil"/>
            </w:tcBorders>
            <w:shd w:val="clear" w:color="000000" w:fill="FFFFFF"/>
            <w:noWrap/>
            <w:vAlign w:val="bottom"/>
            <w:hideMark/>
          </w:tcPr>
          <w:p w:rsidR="00E1131C" w:rsidRPr="00C9210F" w:rsidRDefault="00E1131C" w:rsidP="00E1131C">
            <w:pPr>
              <w:jc w:val="center"/>
              <w:rPr>
                <w:b/>
                <w:bCs/>
                <w:sz w:val="18"/>
                <w:szCs w:val="18"/>
              </w:rPr>
            </w:pPr>
            <w:r w:rsidRPr="00C9210F">
              <w:rPr>
                <w:b/>
                <w:bCs/>
                <w:sz w:val="18"/>
                <w:szCs w:val="18"/>
              </w:rPr>
              <w:t>43.531,71</w:t>
            </w:r>
          </w:p>
        </w:tc>
      </w:tr>
      <w:tr w:rsidR="00E1131C" w:rsidRPr="003256CF" w:rsidTr="00053EF8">
        <w:trPr>
          <w:trHeight w:val="270"/>
        </w:trPr>
        <w:tc>
          <w:tcPr>
            <w:tcW w:w="223" w:type="pct"/>
            <w:tcBorders>
              <w:top w:val="nil"/>
              <w:left w:val="nil"/>
              <w:bottom w:val="nil"/>
              <w:right w:val="nil"/>
            </w:tcBorders>
            <w:shd w:val="clear" w:color="000000" w:fill="FFFFFF"/>
            <w:noWrap/>
            <w:vAlign w:val="bottom"/>
            <w:hideMark/>
          </w:tcPr>
          <w:p w:rsidR="00E1131C" w:rsidRPr="003256CF" w:rsidRDefault="00E1131C" w:rsidP="00E1131C">
            <w:pPr>
              <w:jc w:val="center"/>
              <w:rPr>
                <w:sz w:val="16"/>
                <w:szCs w:val="20"/>
              </w:rPr>
            </w:pPr>
            <w:r w:rsidRPr="003256CF">
              <w:rPr>
                <w:sz w:val="16"/>
                <w:szCs w:val="20"/>
              </w:rPr>
              <w:t>(-)</w:t>
            </w:r>
          </w:p>
        </w:tc>
        <w:tc>
          <w:tcPr>
            <w:tcW w:w="1487" w:type="pct"/>
            <w:tcBorders>
              <w:top w:val="nil"/>
              <w:left w:val="nil"/>
              <w:bottom w:val="nil"/>
              <w:right w:val="nil"/>
            </w:tcBorders>
            <w:shd w:val="clear" w:color="000000" w:fill="FFFFFF"/>
            <w:noWrap/>
            <w:vAlign w:val="bottom"/>
            <w:hideMark/>
          </w:tcPr>
          <w:p w:rsidR="00E1131C" w:rsidRPr="003256CF" w:rsidRDefault="00E1131C" w:rsidP="00E1131C">
            <w:pPr>
              <w:rPr>
                <w:sz w:val="20"/>
                <w:szCs w:val="20"/>
              </w:rPr>
            </w:pPr>
            <w:r w:rsidRPr="003256CF">
              <w:rPr>
                <w:sz w:val="20"/>
                <w:szCs w:val="20"/>
              </w:rPr>
              <w:t xml:space="preserve"> 15% Participación trabajadores</w:t>
            </w:r>
          </w:p>
        </w:tc>
        <w:tc>
          <w:tcPr>
            <w:tcW w:w="791" w:type="pct"/>
            <w:tcBorders>
              <w:top w:val="nil"/>
              <w:left w:val="nil"/>
              <w:bottom w:val="nil"/>
              <w:right w:val="nil"/>
            </w:tcBorders>
            <w:shd w:val="clear" w:color="000000" w:fill="FFFFFF"/>
            <w:noWrap/>
            <w:vAlign w:val="bottom"/>
            <w:hideMark/>
          </w:tcPr>
          <w:p w:rsidR="00E1131C" w:rsidRPr="00C9210F" w:rsidRDefault="00E1131C" w:rsidP="00E1131C">
            <w:pPr>
              <w:jc w:val="center"/>
              <w:rPr>
                <w:sz w:val="18"/>
                <w:szCs w:val="18"/>
              </w:rPr>
            </w:pPr>
            <w:r w:rsidRPr="00C9210F">
              <w:rPr>
                <w:sz w:val="18"/>
                <w:szCs w:val="18"/>
              </w:rPr>
              <w:t>4.607,70</w:t>
            </w:r>
          </w:p>
        </w:tc>
        <w:tc>
          <w:tcPr>
            <w:tcW w:w="616" w:type="pct"/>
            <w:tcBorders>
              <w:top w:val="nil"/>
              <w:left w:val="nil"/>
              <w:bottom w:val="nil"/>
              <w:right w:val="nil"/>
            </w:tcBorders>
            <w:shd w:val="clear" w:color="000000" w:fill="FFFFFF"/>
            <w:noWrap/>
            <w:vAlign w:val="bottom"/>
            <w:hideMark/>
          </w:tcPr>
          <w:p w:rsidR="00E1131C" w:rsidRPr="00C9210F" w:rsidRDefault="00E1131C" w:rsidP="00E1131C">
            <w:pPr>
              <w:jc w:val="center"/>
              <w:rPr>
                <w:sz w:val="18"/>
                <w:szCs w:val="18"/>
              </w:rPr>
            </w:pPr>
            <w:r w:rsidRPr="00C9210F">
              <w:rPr>
                <w:sz w:val="18"/>
                <w:szCs w:val="18"/>
              </w:rPr>
              <w:t>4.737,64</w:t>
            </w:r>
          </w:p>
        </w:tc>
        <w:tc>
          <w:tcPr>
            <w:tcW w:w="615" w:type="pct"/>
            <w:tcBorders>
              <w:top w:val="nil"/>
              <w:left w:val="nil"/>
              <w:bottom w:val="nil"/>
              <w:right w:val="nil"/>
            </w:tcBorders>
            <w:shd w:val="clear" w:color="000000" w:fill="FFFFFF"/>
            <w:noWrap/>
            <w:vAlign w:val="bottom"/>
            <w:hideMark/>
          </w:tcPr>
          <w:p w:rsidR="00E1131C" w:rsidRPr="00C9210F" w:rsidRDefault="00E1131C" w:rsidP="00E1131C">
            <w:pPr>
              <w:jc w:val="center"/>
              <w:rPr>
                <w:sz w:val="18"/>
                <w:szCs w:val="18"/>
              </w:rPr>
            </w:pPr>
            <w:r w:rsidRPr="00C9210F">
              <w:rPr>
                <w:sz w:val="18"/>
                <w:szCs w:val="18"/>
              </w:rPr>
              <w:t>6.176,49</w:t>
            </w:r>
          </w:p>
        </w:tc>
        <w:tc>
          <w:tcPr>
            <w:tcW w:w="614" w:type="pct"/>
            <w:tcBorders>
              <w:top w:val="nil"/>
              <w:left w:val="nil"/>
              <w:bottom w:val="nil"/>
              <w:right w:val="nil"/>
            </w:tcBorders>
            <w:shd w:val="clear" w:color="000000" w:fill="FFFFFF"/>
            <w:noWrap/>
            <w:vAlign w:val="bottom"/>
            <w:hideMark/>
          </w:tcPr>
          <w:p w:rsidR="00E1131C" w:rsidRPr="00C9210F" w:rsidRDefault="00E1131C" w:rsidP="00E1131C">
            <w:pPr>
              <w:jc w:val="center"/>
              <w:rPr>
                <w:sz w:val="18"/>
                <w:szCs w:val="18"/>
              </w:rPr>
            </w:pPr>
            <w:r w:rsidRPr="00C9210F">
              <w:rPr>
                <w:sz w:val="18"/>
                <w:szCs w:val="18"/>
              </w:rPr>
              <w:t>6.350,67</w:t>
            </w:r>
          </w:p>
        </w:tc>
        <w:tc>
          <w:tcPr>
            <w:tcW w:w="653" w:type="pct"/>
            <w:tcBorders>
              <w:top w:val="nil"/>
              <w:left w:val="nil"/>
              <w:bottom w:val="nil"/>
              <w:right w:val="nil"/>
            </w:tcBorders>
            <w:shd w:val="clear" w:color="000000" w:fill="FFFFFF"/>
            <w:noWrap/>
            <w:vAlign w:val="bottom"/>
            <w:hideMark/>
          </w:tcPr>
          <w:p w:rsidR="00E1131C" w:rsidRPr="00C9210F" w:rsidRDefault="00E1131C" w:rsidP="00E1131C">
            <w:pPr>
              <w:jc w:val="center"/>
              <w:rPr>
                <w:sz w:val="18"/>
                <w:szCs w:val="18"/>
              </w:rPr>
            </w:pPr>
            <w:r w:rsidRPr="00C9210F">
              <w:rPr>
                <w:sz w:val="18"/>
                <w:szCs w:val="18"/>
              </w:rPr>
              <w:t>6.529,76</w:t>
            </w:r>
          </w:p>
        </w:tc>
      </w:tr>
      <w:tr w:rsidR="00E1131C" w:rsidRPr="003256CF" w:rsidTr="00053EF8">
        <w:trPr>
          <w:trHeight w:val="300"/>
        </w:trPr>
        <w:tc>
          <w:tcPr>
            <w:tcW w:w="223" w:type="pct"/>
            <w:tcBorders>
              <w:top w:val="nil"/>
              <w:left w:val="nil"/>
              <w:bottom w:val="nil"/>
              <w:right w:val="nil"/>
            </w:tcBorders>
            <w:shd w:val="clear" w:color="000000" w:fill="FFFFFF"/>
            <w:noWrap/>
            <w:vAlign w:val="bottom"/>
            <w:hideMark/>
          </w:tcPr>
          <w:p w:rsidR="00E1131C" w:rsidRPr="003256CF" w:rsidRDefault="00E1131C" w:rsidP="00E1131C">
            <w:pPr>
              <w:jc w:val="center"/>
              <w:rPr>
                <w:b/>
                <w:bCs/>
                <w:sz w:val="16"/>
                <w:szCs w:val="20"/>
              </w:rPr>
            </w:pPr>
            <w:r w:rsidRPr="003256CF">
              <w:rPr>
                <w:b/>
                <w:bCs/>
                <w:sz w:val="16"/>
                <w:szCs w:val="20"/>
              </w:rPr>
              <w:t>(=)</w:t>
            </w:r>
          </w:p>
        </w:tc>
        <w:tc>
          <w:tcPr>
            <w:tcW w:w="1487" w:type="pct"/>
            <w:tcBorders>
              <w:top w:val="nil"/>
              <w:left w:val="nil"/>
              <w:bottom w:val="nil"/>
              <w:right w:val="nil"/>
            </w:tcBorders>
            <w:shd w:val="clear" w:color="000000" w:fill="FFFFFF"/>
            <w:noWrap/>
            <w:vAlign w:val="bottom"/>
            <w:hideMark/>
          </w:tcPr>
          <w:p w:rsidR="00E1131C" w:rsidRPr="003256CF" w:rsidRDefault="00E1131C" w:rsidP="00E1131C">
            <w:pPr>
              <w:rPr>
                <w:b/>
                <w:bCs/>
                <w:sz w:val="20"/>
                <w:szCs w:val="20"/>
              </w:rPr>
            </w:pPr>
            <w:r w:rsidRPr="003256CF">
              <w:rPr>
                <w:b/>
                <w:bCs/>
                <w:sz w:val="20"/>
                <w:szCs w:val="20"/>
              </w:rPr>
              <w:t>Utilidad antes de impuestos</w:t>
            </w:r>
          </w:p>
        </w:tc>
        <w:tc>
          <w:tcPr>
            <w:tcW w:w="791" w:type="pct"/>
            <w:tcBorders>
              <w:top w:val="nil"/>
              <w:left w:val="nil"/>
              <w:bottom w:val="nil"/>
              <w:right w:val="nil"/>
            </w:tcBorders>
            <w:shd w:val="clear" w:color="000000" w:fill="FFFFFF"/>
            <w:noWrap/>
            <w:vAlign w:val="bottom"/>
            <w:hideMark/>
          </w:tcPr>
          <w:p w:rsidR="00E1131C" w:rsidRPr="00C9210F" w:rsidRDefault="00E1131C" w:rsidP="00E1131C">
            <w:pPr>
              <w:jc w:val="center"/>
              <w:rPr>
                <w:b/>
                <w:bCs/>
                <w:sz w:val="18"/>
                <w:szCs w:val="18"/>
              </w:rPr>
            </w:pPr>
            <w:r w:rsidRPr="00C9210F">
              <w:rPr>
                <w:b/>
                <w:bCs/>
                <w:sz w:val="18"/>
                <w:szCs w:val="18"/>
              </w:rPr>
              <w:t>26.110,30</w:t>
            </w:r>
          </w:p>
        </w:tc>
        <w:tc>
          <w:tcPr>
            <w:tcW w:w="616" w:type="pct"/>
            <w:tcBorders>
              <w:top w:val="nil"/>
              <w:left w:val="nil"/>
              <w:bottom w:val="nil"/>
              <w:right w:val="nil"/>
            </w:tcBorders>
            <w:shd w:val="clear" w:color="000000" w:fill="FFFFFF"/>
            <w:noWrap/>
            <w:vAlign w:val="bottom"/>
            <w:hideMark/>
          </w:tcPr>
          <w:p w:rsidR="00E1131C" w:rsidRPr="00C9210F" w:rsidRDefault="00E1131C" w:rsidP="00E1131C">
            <w:pPr>
              <w:jc w:val="center"/>
              <w:rPr>
                <w:b/>
                <w:bCs/>
                <w:sz w:val="18"/>
                <w:szCs w:val="18"/>
              </w:rPr>
            </w:pPr>
            <w:r w:rsidRPr="00C9210F">
              <w:rPr>
                <w:b/>
                <w:bCs/>
                <w:sz w:val="18"/>
                <w:szCs w:val="18"/>
              </w:rPr>
              <w:t>26.846,61</w:t>
            </w:r>
          </w:p>
        </w:tc>
        <w:tc>
          <w:tcPr>
            <w:tcW w:w="615" w:type="pct"/>
            <w:tcBorders>
              <w:top w:val="nil"/>
              <w:left w:val="nil"/>
              <w:bottom w:val="nil"/>
              <w:right w:val="nil"/>
            </w:tcBorders>
            <w:shd w:val="clear" w:color="000000" w:fill="FFFFFF"/>
            <w:noWrap/>
            <w:vAlign w:val="bottom"/>
            <w:hideMark/>
          </w:tcPr>
          <w:p w:rsidR="00E1131C" w:rsidRPr="00C9210F" w:rsidRDefault="00E1131C" w:rsidP="00E1131C">
            <w:pPr>
              <w:jc w:val="center"/>
              <w:rPr>
                <w:b/>
                <w:bCs/>
                <w:sz w:val="18"/>
                <w:szCs w:val="18"/>
              </w:rPr>
            </w:pPr>
            <w:r w:rsidRPr="00C9210F">
              <w:rPr>
                <w:b/>
                <w:bCs/>
                <w:sz w:val="18"/>
                <w:szCs w:val="18"/>
              </w:rPr>
              <w:t>35.000,12</w:t>
            </w:r>
          </w:p>
        </w:tc>
        <w:tc>
          <w:tcPr>
            <w:tcW w:w="614" w:type="pct"/>
            <w:tcBorders>
              <w:top w:val="nil"/>
              <w:left w:val="nil"/>
              <w:bottom w:val="nil"/>
              <w:right w:val="nil"/>
            </w:tcBorders>
            <w:shd w:val="clear" w:color="000000" w:fill="FFFFFF"/>
            <w:noWrap/>
            <w:vAlign w:val="bottom"/>
            <w:hideMark/>
          </w:tcPr>
          <w:p w:rsidR="00E1131C" w:rsidRPr="00C9210F" w:rsidRDefault="00E1131C" w:rsidP="00E1131C">
            <w:pPr>
              <w:jc w:val="center"/>
              <w:rPr>
                <w:b/>
                <w:bCs/>
                <w:sz w:val="18"/>
                <w:szCs w:val="18"/>
              </w:rPr>
            </w:pPr>
            <w:r w:rsidRPr="00C9210F">
              <w:rPr>
                <w:b/>
                <w:bCs/>
                <w:sz w:val="18"/>
                <w:szCs w:val="18"/>
              </w:rPr>
              <w:t>35.987,12</w:t>
            </w:r>
          </w:p>
        </w:tc>
        <w:tc>
          <w:tcPr>
            <w:tcW w:w="653" w:type="pct"/>
            <w:tcBorders>
              <w:top w:val="nil"/>
              <w:left w:val="nil"/>
              <w:bottom w:val="nil"/>
              <w:right w:val="nil"/>
            </w:tcBorders>
            <w:shd w:val="clear" w:color="000000" w:fill="FFFFFF"/>
            <w:noWrap/>
            <w:vAlign w:val="bottom"/>
            <w:hideMark/>
          </w:tcPr>
          <w:p w:rsidR="00E1131C" w:rsidRPr="00C9210F" w:rsidRDefault="00E1131C" w:rsidP="00E1131C">
            <w:pPr>
              <w:jc w:val="center"/>
              <w:rPr>
                <w:b/>
                <w:bCs/>
                <w:sz w:val="18"/>
                <w:szCs w:val="18"/>
              </w:rPr>
            </w:pPr>
            <w:r w:rsidRPr="00C9210F">
              <w:rPr>
                <w:b/>
                <w:bCs/>
                <w:sz w:val="18"/>
                <w:szCs w:val="18"/>
              </w:rPr>
              <w:t>37.001,96</w:t>
            </w:r>
          </w:p>
        </w:tc>
      </w:tr>
      <w:tr w:rsidR="00E1131C" w:rsidRPr="003256CF" w:rsidTr="00053EF8">
        <w:trPr>
          <w:trHeight w:val="260"/>
        </w:trPr>
        <w:tc>
          <w:tcPr>
            <w:tcW w:w="223" w:type="pct"/>
            <w:tcBorders>
              <w:top w:val="nil"/>
              <w:left w:val="nil"/>
              <w:bottom w:val="nil"/>
              <w:right w:val="nil"/>
            </w:tcBorders>
            <w:shd w:val="clear" w:color="000000" w:fill="FFFFFF"/>
            <w:noWrap/>
            <w:vAlign w:val="bottom"/>
            <w:hideMark/>
          </w:tcPr>
          <w:p w:rsidR="00E1131C" w:rsidRPr="003256CF" w:rsidRDefault="00E1131C" w:rsidP="00E1131C">
            <w:pPr>
              <w:jc w:val="center"/>
              <w:rPr>
                <w:sz w:val="16"/>
                <w:szCs w:val="20"/>
              </w:rPr>
            </w:pPr>
            <w:r w:rsidRPr="003256CF">
              <w:rPr>
                <w:sz w:val="16"/>
                <w:szCs w:val="20"/>
              </w:rPr>
              <w:t>(-)</w:t>
            </w:r>
          </w:p>
        </w:tc>
        <w:tc>
          <w:tcPr>
            <w:tcW w:w="1487" w:type="pct"/>
            <w:tcBorders>
              <w:top w:val="nil"/>
              <w:left w:val="nil"/>
              <w:bottom w:val="nil"/>
              <w:right w:val="nil"/>
            </w:tcBorders>
            <w:shd w:val="clear" w:color="000000" w:fill="FFFFFF"/>
            <w:noWrap/>
            <w:vAlign w:val="bottom"/>
            <w:hideMark/>
          </w:tcPr>
          <w:p w:rsidR="00E1131C" w:rsidRPr="003256CF" w:rsidRDefault="00E1131C" w:rsidP="00E1131C">
            <w:pPr>
              <w:rPr>
                <w:sz w:val="20"/>
                <w:szCs w:val="20"/>
              </w:rPr>
            </w:pPr>
            <w:r w:rsidRPr="003256CF">
              <w:rPr>
                <w:sz w:val="20"/>
                <w:szCs w:val="20"/>
              </w:rPr>
              <w:t>Impuesto a la renta</w:t>
            </w:r>
          </w:p>
        </w:tc>
        <w:tc>
          <w:tcPr>
            <w:tcW w:w="791" w:type="pct"/>
            <w:tcBorders>
              <w:top w:val="nil"/>
              <w:left w:val="nil"/>
              <w:bottom w:val="nil"/>
              <w:right w:val="nil"/>
            </w:tcBorders>
            <w:shd w:val="clear" w:color="000000" w:fill="FFFFFF"/>
            <w:noWrap/>
            <w:vAlign w:val="bottom"/>
            <w:hideMark/>
          </w:tcPr>
          <w:p w:rsidR="00E1131C" w:rsidRPr="00C9210F" w:rsidRDefault="00E1131C" w:rsidP="00E1131C">
            <w:pPr>
              <w:jc w:val="center"/>
              <w:rPr>
                <w:sz w:val="18"/>
                <w:szCs w:val="18"/>
              </w:rPr>
            </w:pPr>
            <w:r w:rsidRPr="00C9210F">
              <w:rPr>
                <w:sz w:val="18"/>
                <w:szCs w:val="18"/>
              </w:rPr>
              <w:t>3.519,96</w:t>
            </w:r>
          </w:p>
        </w:tc>
        <w:tc>
          <w:tcPr>
            <w:tcW w:w="616" w:type="pct"/>
            <w:tcBorders>
              <w:top w:val="nil"/>
              <w:left w:val="nil"/>
              <w:bottom w:val="nil"/>
              <w:right w:val="nil"/>
            </w:tcBorders>
            <w:shd w:val="clear" w:color="000000" w:fill="FFFFFF"/>
            <w:noWrap/>
            <w:vAlign w:val="bottom"/>
            <w:hideMark/>
          </w:tcPr>
          <w:p w:rsidR="00E1131C" w:rsidRPr="00C9210F" w:rsidRDefault="00E1131C" w:rsidP="00E1131C">
            <w:pPr>
              <w:jc w:val="center"/>
              <w:rPr>
                <w:sz w:val="18"/>
                <w:szCs w:val="18"/>
              </w:rPr>
            </w:pPr>
            <w:r w:rsidRPr="00C9210F">
              <w:rPr>
                <w:sz w:val="18"/>
                <w:szCs w:val="18"/>
              </w:rPr>
              <w:t>3.409,51</w:t>
            </w:r>
          </w:p>
        </w:tc>
        <w:tc>
          <w:tcPr>
            <w:tcW w:w="615" w:type="pct"/>
            <w:tcBorders>
              <w:top w:val="nil"/>
              <w:left w:val="nil"/>
              <w:bottom w:val="nil"/>
              <w:right w:val="nil"/>
            </w:tcBorders>
            <w:shd w:val="clear" w:color="000000" w:fill="FFFFFF"/>
            <w:noWrap/>
            <w:vAlign w:val="bottom"/>
            <w:hideMark/>
          </w:tcPr>
          <w:p w:rsidR="00E1131C" w:rsidRPr="00C9210F" w:rsidRDefault="00E1131C" w:rsidP="00E1131C">
            <w:pPr>
              <w:jc w:val="center"/>
              <w:rPr>
                <w:sz w:val="18"/>
                <w:szCs w:val="18"/>
              </w:rPr>
            </w:pPr>
            <w:r w:rsidRPr="00C9210F">
              <w:rPr>
                <w:sz w:val="18"/>
                <w:szCs w:val="18"/>
              </w:rPr>
              <w:t>2.186,48</w:t>
            </w:r>
          </w:p>
        </w:tc>
        <w:tc>
          <w:tcPr>
            <w:tcW w:w="614" w:type="pct"/>
            <w:tcBorders>
              <w:top w:val="nil"/>
              <w:left w:val="nil"/>
              <w:bottom w:val="nil"/>
              <w:right w:val="nil"/>
            </w:tcBorders>
            <w:shd w:val="clear" w:color="000000" w:fill="FFFFFF"/>
            <w:noWrap/>
            <w:vAlign w:val="bottom"/>
            <w:hideMark/>
          </w:tcPr>
          <w:p w:rsidR="00E1131C" w:rsidRPr="00C9210F" w:rsidRDefault="00E1131C" w:rsidP="00E1131C">
            <w:pPr>
              <w:jc w:val="center"/>
              <w:rPr>
                <w:sz w:val="18"/>
                <w:szCs w:val="18"/>
              </w:rPr>
            </w:pPr>
            <w:r w:rsidRPr="00C9210F">
              <w:rPr>
                <w:sz w:val="18"/>
                <w:szCs w:val="18"/>
              </w:rPr>
              <w:t>2.038,43</w:t>
            </w:r>
          </w:p>
        </w:tc>
        <w:tc>
          <w:tcPr>
            <w:tcW w:w="653" w:type="pct"/>
            <w:tcBorders>
              <w:top w:val="nil"/>
              <w:left w:val="nil"/>
              <w:bottom w:val="nil"/>
              <w:right w:val="nil"/>
            </w:tcBorders>
            <w:shd w:val="clear" w:color="000000" w:fill="FFFFFF"/>
            <w:noWrap/>
            <w:vAlign w:val="bottom"/>
            <w:hideMark/>
          </w:tcPr>
          <w:p w:rsidR="00E1131C" w:rsidRPr="00C9210F" w:rsidRDefault="00E1131C" w:rsidP="00E1131C">
            <w:pPr>
              <w:jc w:val="center"/>
              <w:rPr>
                <w:sz w:val="18"/>
                <w:szCs w:val="18"/>
              </w:rPr>
            </w:pPr>
            <w:r w:rsidRPr="00C9210F">
              <w:rPr>
                <w:sz w:val="18"/>
                <w:szCs w:val="18"/>
              </w:rPr>
              <w:t>1.886,21</w:t>
            </w:r>
          </w:p>
        </w:tc>
      </w:tr>
      <w:tr w:rsidR="00E1131C" w:rsidRPr="003256CF" w:rsidTr="00053EF8">
        <w:trPr>
          <w:trHeight w:val="320"/>
        </w:trPr>
        <w:tc>
          <w:tcPr>
            <w:tcW w:w="223" w:type="pct"/>
            <w:tcBorders>
              <w:top w:val="single" w:sz="4" w:space="0" w:color="auto"/>
              <w:left w:val="nil"/>
              <w:bottom w:val="single" w:sz="4" w:space="0" w:color="auto"/>
              <w:right w:val="nil"/>
            </w:tcBorders>
            <w:shd w:val="clear" w:color="000000" w:fill="FFFFFF"/>
            <w:noWrap/>
            <w:vAlign w:val="bottom"/>
            <w:hideMark/>
          </w:tcPr>
          <w:p w:rsidR="00E1131C" w:rsidRPr="003256CF" w:rsidRDefault="00E1131C" w:rsidP="00E1131C">
            <w:pPr>
              <w:jc w:val="center"/>
              <w:rPr>
                <w:b/>
                <w:bCs/>
                <w:sz w:val="16"/>
                <w:szCs w:val="20"/>
              </w:rPr>
            </w:pPr>
            <w:r w:rsidRPr="003256CF">
              <w:rPr>
                <w:b/>
                <w:bCs/>
                <w:sz w:val="16"/>
                <w:szCs w:val="20"/>
              </w:rPr>
              <w:t>(=)</w:t>
            </w:r>
          </w:p>
        </w:tc>
        <w:tc>
          <w:tcPr>
            <w:tcW w:w="1487" w:type="pct"/>
            <w:tcBorders>
              <w:top w:val="single" w:sz="4" w:space="0" w:color="auto"/>
              <w:left w:val="nil"/>
              <w:bottom w:val="single" w:sz="4" w:space="0" w:color="auto"/>
              <w:right w:val="nil"/>
            </w:tcBorders>
            <w:shd w:val="clear" w:color="000000" w:fill="FFFFFF"/>
            <w:noWrap/>
            <w:vAlign w:val="bottom"/>
            <w:hideMark/>
          </w:tcPr>
          <w:p w:rsidR="00E1131C" w:rsidRPr="003256CF" w:rsidRDefault="00E1131C" w:rsidP="00E1131C">
            <w:pPr>
              <w:rPr>
                <w:b/>
                <w:bCs/>
                <w:sz w:val="20"/>
                <w:szCs w:val="20"/>
              </w:rPr>
            </w:pPr>
            <w:r w:rsidRPr="003256CF">
              <w:rPr>
                <w:b/>
                <w:bCs/>
                <w:sz w:val="20"/>
                <w:szCs w:val="20"/>
              </w:rPr>
              <w:t>Utilidad ó pérdida del ejercicio</w:t>
            </w:r>
          </w:p>
        </w:tc>
        <w:tc>
          <w:tcPr>
            <w:tcW w:w="791" w:type="pct"/>
            <w:tcBorders>
              <w:top w:val="single" w:sz="4" w:space="0" w:color="auto"/>
              <w:left w:val="nil"/>
              <w:bottom w:val="single" w:sz="4" w:space="0" w:color="auto"/>
              <w:right w:val="nil"/>
            </w:tcBorders>
            <w:shd w:val="clear" w:color="000000" w:fill="FFFFFF"/>
            <w:noWrap/>
            <w:vAlign w:val="bottom"/>
            <w:hideMark/>
          </w:tcPr>
          <w:p w:rsidR="00E1131C" w:rsidRPr="00C9210F" w:rsidRDefault="00E1131C" w:rsidP="00E1131C">
            <w:pPr>
              <w:jc w:val="center"/>
              <w:rPr>
                <w:b/>
                <w:bCs/>
                <w:sz w:val="18"/>
                <w:szCs w:val="18"/>
              </w:rPr>
            </w:pPr>
            <w:r w:rsidRPr="00C9210F">
              <w:rPr>
                <w:b/>
                <w:bCs/>
                <w:sz w:val="18"/>
                <w:szCs w:val="18"/>
              </w:rPr>
              <w:t>22.590,34</w:t>
            </w:r>
          </w:p>
        </w:tc>
        <w:tc>
          <w:tcPr>
            <w:tcW w:w="616" w:type="pct"/>
            <w:tcBorders>
              <w:top w:val="single" w:sz="4" w:space="0" w:color="auto"/>
              <w:left w:val="nil"/>
              <w:bottom w:val="single" w:sz="4" w:space="0" w:color="auto"/>
              <w:right w:val="nil"/>
            </w:tcBorders>
            <w:shd w:val="clear" w:color="000000" w:fill="FFFFFF"/>
            <w:noWrap/>
            <w:vAlign w:val="bottom"/>
            <w:hideMark/>
          </w:tcPr>
          <w:p w:rsidR="00E1131C" w:rsidRPr="00C9210F" w:rsidRDefault="00E1131C" w:rsidP="00E1131C">
            <w:pPr>
              <w:jc w:val="center"/>
              <w:rPr>
                <w:b/>
                <w:bCs/>
                <w:sz w:val="18"/>
                <w:szCs w:val="18"/>
              </w:rPr>
            </w:pPr>
            <w:r w:rsidRPr="00C9210F">
              <w:rPr>
                <w:b/>
                <w:bCs/>
                <w:sz w:val="18"/>
                <w:szCs w:val="18"/>
              </w:rPr>
              <w:t>23.437,10</w:t>
            </w:r>
          </w:p>
        </w:tc>
        <w:tc>
          <w:tcPr>
            <w:tcW w:w="615" w:type="pct"/>
            <w:tcBorders>
              <w:top w:val="single" w:sz="4" w:space="0" w:color="auto"/>
              <w:left w:val="nil"/>
              <w:bottom w:val="single" w:sz="4" w:space="0" w:color="auto"/>
              <w:right w:val="nil"/>
            </w:tcBorders>
            <w:shd w:val="clear" w:color="000000" w:fill="FFFFFF"/>
            <w:noWrap/>
            <w:vAlign w:val="bottom"/>
            <w:hideMark/>
          </w:tcPr>
          <w:p w:rsidR="00E1131C" w:rsidRPr="00C9210F" w:rsidRDefault="00E1131C" w:rsidP="00E1131C">
            <w:pPr>
              <w:jc w:val="center"/>
              <w:rPr>
                <w:b/>
                <w:bCs/>
                <w:sz w:val="18"/>
                <w:szCs w:val="18"/>
              </w:rPr>
            </w:pPr>
            <w:r w:rsidRPr="00C9210F">
              <w:rPr>
                <w:b/>
                <w:bCs/>
                <w:sz w:val="18"/>
                <w:szCs w:val="18"/>
              </w:rPr>
              <w:t>32.813,63</w:t>
            </w:r>
          </w:p>
        </w:tc>
        <w:tc>
          <w:tcPr>
            <w:tcW w:w="614" w:type="pct"/>
            <w:tcBorders>
              <w:top w:val="single" w:sz="4" w:space="0" w:color="auto"/>
              <w:left w:val="nil"/>
              <w:bottom w:val="single" w:sz="4" w:space="0" w:color="auto"/>
              <w:right w:val="nil"/>
            </w:tcBorders>
            <w:shd w:val="clear" w:color="000000" w:fill="FFFFFF"/>
            <w:noWrap/>
            <w:vAlign w:val="bottom"/>
            <w:hideMark/>
          </w:tcPr>
          <w:p w:rsidR="00E1131C" w:rsidRPr="00C9210F" w:rsidRDefault="00E1131C" w:rsidP="00E1131C">
            <w:pPr>
              <w:jc w:val="center"/>
              <w:rPr>
                <w:b/>
                <w:bCs/>
                <w:sz w:val="18"/>
                <w:szCs w:val="18"/>
              </w:rPr>
            </w:pPr>
            <w:r w:rsidRPr="00C9210F">
              <w:rPr>
                <w:b/>
                <w:bCs/>
                <w:sz w:val="18"/>
                <w:szCs w:val="18"/>
              </w:rPr>
              <w:t>33.948,69</w:t>
            </w:r>
          </w:p>
        </w:tc>
        <w:tc>
          <w:tcPr>
            <w:tcW w:w="653" w:type="pct"/>
            <w:tcBorders>
              <w:top w:val="single" w:sz="4" w:space="0" w:color="auto"/>
              <w:left w:val="nil"/>
              <w:bottom w:val="single" w:sz="4" w:space="0" w:color="auto"/>
              <w:right w:val="nil"/>
            </w:tcBorders>
            <w:shd w:val="clear" w:color="000000" w:fill="FFFFFF"/>
            <w:noWrap/>
            <w:vAlign w:val="bottom"/>
            <w:hideMark/>
          </w:tcPr>
          <w:p w:rsidR="00E1131C" w:rsidRPr="00C9210F" w:rsidRDefault="00E1131C" w:rsidP="00E1131C">
            <w:pPr>
              <w:jc w:val="center"/>
              <w:rPr>
                <w:b/>
                <w:bCs/>
                <w:sz w:val="18"/>
                <w:szCs w:val="18"/>
              </w:rPr>
            </w:pPr>
            <w:r w:rsidRPr="00C9210F">
              <w:rPr>
                <w:b/>
                <w:bCs/>
                <w:sz w:val="18"/>
                <w:szCs w:val="18"/>
              </w:rPr>
              <w:t>35.115,75</w:t>
            </w:r>
          </w:p>
        </w:tc>
      </w:tr>
    </w:tbl>
    <w:p w:rsidR="00ED0A90" w:rsidRPr="002D114B" w:rsidRDefault="00ED0A90" w:rsidP="00721DD1">
      <w:pPr>
        <w:spacing w:line="360" w:lineRule="auto"/>
        <w:jc w:val="both"/>
        <w:rPr>
          <w:rFonts w:eastAsia="Calibri"/>
          <w:sz w:val="18"/>
          <w:szCs w:val="18"/>
          <w:lang w:val="es-ES_tradnl"/>
        </w:rPr>
      </w:pPr>
      <w:r w:rsidRPr="002D114B">
        <w:rPr>
          <w:rFonts w:eastAsia="Calibri"/>
          <w:b/>
          <w:sz w:val="18"/>
          <w:szCs w:val="18"/>
          <w:lang w:val="es-ES_tradnl"/>
        </w:rPr>
        <w:t>Fuente:</w:t>
      </w:r>
      <w:r w:rsidRPr="002D114B">
        <w:rPr>
          <w:rFonts w:eastAsia="Calibri"/>
          <w:sz w:val="18"/>
          <w:szCs w:val="18"/>
          <w:lang w:val="es-ES_tradnl"/>
        </w:rPr>
        <w:t xml:space="preserve"> Elaboración propia</w:t>
      </w:r>
    </w:p>
    <w:p w:rsidR="008D68FF" w:rsidRDefault="008D68FF" w:rsidP="00721DD1">
      <w:pPr>
        <w:spacing w:line="360" w:lineRule="auto"/>
        <w:jc w:val="both"/>
      </w:pPr>
      <w:bookmarkStart w:id="343" w:name="_Tabla_N_68:"/>
      <w:bookmarkEnd w:id="343"/>
    </w:p>
    <w:p w:rsidR="008D68FF" w:rsidRDefault="008D68FF" w:rsidP="00721DD1">
      <w:pPr>
        <w:spacing w:line="360" w:lineRule="auto"/>
        <w:jc w:val="both"/>
        <w:rPr>
          <w:rFonts w:eastAsia="Calibri"/>
          <w:lang w:val="es-ES_tradnl"/>
        </w:rPr>
      </w:pPr>
      <w:r>
        <w:rPr>
          <w:rFonts w:eastAsia="Calibri"/>
          <w:lang w:val="es-ES_tradnl"/>
        </w:rPr>
        <w:t>De acuerdo al estado de resultados se evidencia que</w:t>
      </w:r>
      <w:r w:rsidRPr="00836EFD">
        <w:rPr>
          <w:rFonts w:eastAsia="Calibri"/>
          <w:lang w:val="es-ES_tradnl"/>
        </w:rPr>
        <w:t>, en el año 1 se genera una utilidad de $</w:t>
      </w:r>
      <w:r w:rsidR="00E1131C">
        <w:rPr>
          <w:rFonts w:eastAsia="Calibri"/>
          <w:lang w:val="es-ES_tradnl"/>
        </w:rPr>
        <w:t>22.590,34</w:t>
      </w:r>
      <w:r w:rsidR="00934F71">
        <w:rPr>
          <w:rFonts w:eastAsia="Calibri"/>
          <w:lang w:val="es-ES_tradnl"/>
        </w:rPr>
        <w:t xml:space="preserve"> lo</w:t>
      </w:r>
      <w:r>
        <w:rPr>
          <w:rFonts w:eastAsia="Calibri"/>
          <w:lang w:val="es-ES_tradnl"/>
        </w:rPr>
        <w:t xml:space="preserve"> que es considerado como aceptable para la empresa.</w:t>
      </w:r>
    </w:p>
    <w:p w:rsidR="008D68FF" w:rsidRDefault="008D68FF" w:rsidP="00721DD1">
      <w:pPr>
        <w:spacing w:line="360" w:lineRule="auto"/>
        <w:rPr>
          <w:rFonts w:eastAsia="Calibri"/>
          <w:lang w:val="es-ES_tradnl"/>
        </w:rPr>
      </w:pPr>
      <w:r>
        <w:rPr>
          <w:rFonts w:eastAsia="Calibri"/>
          <w:lang w:val="es-ES_tradnl"/>
        </w:rPr>
        <w:t xml:space="preserve">   </w:t>
      </w:r>
    </w:p>
    <w:p w:rsidR="008D68FF" w:rsidRDefault="008D68FF" w:rsidP="00721DD1">
      <w:pPr>
        <w:pStyle w:val="Ttulo2"/>
        <w:spacing w:before="0" w:line="360" w:lineRule="auto"/>
        <w:rPr>
          <w:rFonts w:eastAsia="Calibri"/>
          <w:lang w:val="es-ES_tradnl"/>
        </w:rPr>
      </w:pPr>
      <w:bookmarkStart w:id="344" w:name="_Toc7451723"/>
      <w:r w:rsidRPr="00BA4715">
        <w:rPr>
          <w:rFonts w:eastAsia="Calibri"/>
          <w:lang w:val="es-ES_tradnl"/>
        </w:rPr>
        <w:t>5.8 EVALUACIÓN FINANCIERA</w:t>
      </w:r>
      <w:bookmarkEnd w:id="344"/>
    </w:p>
    <w:p w:rsidR="008D68FF" w:rsidRPr="00BA4715" w:rsidRDefault="008D68FF" w:rsidP="00721DD1">
      <w:pPr>
        <w:spacing w:line="360" w:lineRule="auto"/>
        <w:jc w:val="both"/>
        <w:rPr>
          <w:rFonts w:eastAsia="Calibri"/>
          <w:lang w:val="es-ES_tradnl"/>
        </w:rPr>
      </w:pPr>
    </w:p>
    <w:p w:rsidR="008D68FF" w:rsidRDefault="008D68FF" w:rsidP="00721DD1">
      <w:pPr>
        <w:spacing w:line="360" w:lineRule="auto"/>
        <w:jc w:val="both"/>
        <w:rPr>
          <w:rFonts w:eastAsia="Calibri"/>
          <w:lang w:val="es-ES_tradnl"/>
        </w:rPr>
      </w:pPr>
      <w:r w:rsidRPr="00856C84">
        <w:rPr>
          <w:rFonts w:eastAsia="Calibri"/>
          <w:lang w:val="es-ES_tradnl"/>
        </w:rPr>
        <w:t>Para determinar la evaluación financiera se determinan los siguientes indicadores.</w:t>
      </w:r>
    </w:p>
    <w:p w:rsidR="008D68FF" w:rsidRPr="00856C84" w:rsidRDefault="008D68FF" w:rsidP="00721DD1">
      <w:pPr>
        <w:spacing w:line="360" w:lineRule="auto"/>
        <w:jc w:val="both"/>
        <w:rPr>
          <w:rFonts w:eastAsia="Calibri"/>
          <w:lang w:val="es-ES_tradnl"/>
        </w:rPr>
      </w:pPr>
    </w:p>
    <w:p w:rsidR="008D68FF" w:rsidRDefault="00951017" w:rsidP="00721DD1">
      <w:pPr>
        <w:pStyle w:val="Ttulo3"/>
        <w:spacing w:before="0" w:line="360" w:lineRule="auto"/>
      </w:pPr>
      <w:bookmarkStart w:id="345" w:name="_Toc7451724"/>
      <w:r>
        <w:t xml:space="preserve">5.8.1 </w:t>
      </w:r>
      <w:r w:rsidR="008D68FF" w:rsidRPr="00856C84">
        <w:t>Valor actual neto</w:t>
      </w:r>
      <w:bookmarkEnd w:id="345"/>
    </w:p>
    <w:p w:rsidR="00951017" w:rsidRPr="00061402" w:rsidRDefault="00951017" w:rsidP="00721DD1">
      <w:pPr>
        <w:pStyle w:val="Sinespaciado"/>
        <w:spacing w:line="360" w:lineRule="auto"/>
        <w:jc w:val="both"/>
        <w:rPr>
          <w:rFonts w:ascii="Times New Roman" w:hAnsi="Times New Roman" w:cs="Times New Roman"/>
          <w:b/>
          <w:sz w:val="24"/>
          <w:szCs w:val="24"/>
          <w:lang w:val="es-ES"/>
        </w:rPr>
      </w:pPr>
    </w:p>
    <w:p w:rsidR="008D68FF" w:rsidRDefault="008D68FF" w:rsidP="00721DD1">
      <w:pPr>
        <w:pStyle w:val="Sinespaciado"/>
        <w:spacing w:line="360" w:lineRule="auto"/>
        <w:jc w:val="both"/>
        <w:rPr>
          <w:rFonts w:ascii="Times New Roman" w:hAnsi="Times New Roman" w:cs="Times New Roman"/>
          <w:sz w:val="24"/>
          <w:szCs w:val="24"/>
        </w:rPr>
      </w:pPr>
      <w:r w:rsidRPr="00856C84">
        <w:rPr>
          <w:rFonts w:ascii="Times New Roman" w:hAnsi="Times New Roman" w:cs="Times New Roman"/>
          <w:sz w:val="24"/>
          <w:szCs w:val="24"/>
        </w:rPr>
        <w:t xml:space="preserve">Según </w:t>
      </w:r>
      <w:r w:rsidRPr="00C860D0">
        <w:rPr>
          <w:rFonts w:ascii="Times New Roman" w:hAnsi="Times New Roman" w:cs="Times New Roman"/>
          <w:noProof/>
          <w:sz w:val="24"/>
          <w:szCs w:val="24"/>
        </w:rPr>
        <w:t xml:space="preserve">Rodriguez &amp; Pierdant, </w:t>
      </w:r>
      <w:r>
        <w:rPr>
          <w:rFonts w:ascii="Times New Roman" w:hAnsi="Times New Roman" w:cs="Times New Roman"/>
          <w:noProof/>
          <w:sz w:val="24"/>
          <w:szCs w:val="24"/>
        </w:rPr>
        <w:t>(</w:t>
      </w:r>
      <w:r w:rsidRPr="00C860D0">
        <w:rPr>
          <w:rFonts w:ascii="Times New Roman" w:hAnsi="Times New Roman" w:cs="Times New Roman"/>
          <w:noProof/>
          <w:sz w:val="24"/>
          <w:szCs w:val="24"/>
        </w:rPr>
        <w:t>2014)</w:t>
      </w:r>
      <w:r>
        <w:rPr>
          <w:rFonts w:ascii="Times New Roman" w:hAnsi="Times New Roman" w:cs="Times New Roman"/>
          <w:noProof/>
          <w:sz w:val="24"/>
          <w:szCs w:val="24"/>
        </w:rPr>
        <w:t>.</w:t>
      </w:r>
      <w:r w:rsidRPr="00856C84">
        <w:rPr>
          <w:rFonts w:ascii="Times New Roman" w:hAnsi="Times New Roman" w:cs="Times New Roman"/>
          <w:sz w:val="24"/>
          <w:szCs w:val="24"/>
        </w:rPr>
        <w:t xml:space="preserve">  “El valor actual neto es el monto que se espera que aumente la riqueza de los inversionistas al realizar su</w:t>
      </w:r>
      <w:r>
        <w:rPr>
          <w:rFonts w:ascii="Times New Roman" w:hAnsi="Times New Roman" w:cs="Times New Roman"/>
          <w:sz w:val="24"/>
          <w:szCs w:val="24"/>
        </w:rPr>
        <w:t>s inversiones en el proyecto.” (p.248)</w:t>
      </w:r>
    </w:p>
    <w:p w:rsidR="00934F71" w:rsidRDefault="00934F71" w:rsidP="00721DD1">
      <w:pPr>
        <w:pStyle w:val="Sinespaciado"/>
        <w:spacing w:line="360" w:lineRule="auto"/>
        <w:jc w:val="both"/>
        <w:rPr>
          <w:rFonts w:ascii="Times New Roman" w:hAnsi="Times New Roman" w:cs="Times New Roman"/>
          <w:sz w:val="24"/>
          <w:szCs w:val="24"/>
        </w:rPr>
      </w:pPr>
    </w:p>
    <w:p w:rsidR="00934F71" w:rsidRPr="00856C84" w:rsidRDefault="00934F71" w:rsidP="00721DD1">
      <w:pPr>
        <w:pStyle w:val="Sinespaciado"/>
        <w:spacing w:line="360" w:lineRule="auto"/>
        <w:jc w:val="both"/>
        <w:rPr>
          <w:rFonts w:ascii="Times New Roman" w:hAnsi="Times New Roman" w:cs="Times New Roman"/>
          <w:sz w:val="24"/>
          <w:szCs w:val="24"/>
        </w:rPr>
      </w:pPr>
    </w:p>
    <w:p w:rsidR="008D68FF" w:rsidRDefault="008D68FF" w:rsidP="007803A3">
      <w:pPr>
        <w:pStyle w:val="Sinespaciado"/>
        <w:spacing w:line="360" w:lineRule="auto"/>
        <w:jc w:val="both"/>
      </w:pPr>
    </w:p>
    <w:p w:rsidR="00A87C0C" w:rsidRDefault="00A87C0C" w:rsidP="007803A3">
      <w:pPr>
        <w:pStyle w:val="Sinespaciado"/>
        <w:spacing w:line="360" w:lineRule="auto"/>
        <w:jc w:val="both"/>
      </w:pPr>
    </w:p>
    <w:p w:rsidR="008D68FF" w:rsidRDefault="008D68FF" w:rsidP="00721DD1">
      <w:pPr>
        <w:pStyle w:val="Sinespaciado"/>
        <w:spacing w:line="360" w:lineRule="auto"/>
        <w:jc w:val="both"/>
        <w:rPr>
          <w:rFonts w:ascii="Times New Roman" w:hAnsi="Times New Roman" w:cs="Times New Roman"/>
          <w:sz w:val="24"/>
          <w:szCs w:val="24"/>
        </w:rPr>
      </w:pPr>
      <w:r w:rsidRPr="00856C84">
        <w:rPr>
          <w:rFonts w:ascii="Times New Roman" w:hAnsi="Times New Roman" w:cs="Times New Roman"/>
          <w:sz w:val="24"/>
          <w:szCs w:val="24"/>
        </w:rPr>
        <w:lastRenderedPageBreak/>
        <w:t xml:space="preserve">Para </w:t>
      </w:r>
      <w:r>
        <w:rPr>
          <w:rFonts w:ascii="Times New Roman" w:hAnsi="Times New Roman" w:cs="Times New Roman"/>
          <w:sz w:val="24"/>
          <w:szCs w:val="24"/>
        </w:rPr>
        <w:t>determinar el VAN, es necesario calcular el TMAR que es conocido como costo de capital o la tasa de descuento, para iniciar una actividad las empresas deben realizar inversiones iniciales    dicho capital proviene de varias fuentes como bancos, inversionistas, empresas.</w:t>
      </w:r>
    </w:p>
    <w:p w:rsidR="00951017" w:rsidRPr="00951017" w:rsidRDefault="00951017" w:rsidP="00721DD1">
      <w:pPr>
        <w:pStyle w:val="Sinespaciado"/>
        <w:spacing w:line="360" w:lineRule="auto"/>
        <w:jc w:val="both"/>
        <w:rPr>
          <w:rFonts w:ascii="Times New Roman" w:hAnsi="Times New Roman" w:cs="Times New Roman"/>
          <w:sz w:val="24"/>
          <w:szCs w:val="24"/>
        </w:rPr>
      </w:pPr>
    </w:p>
    <w:p w:rsidR="008D68FF" w:rsidRDefault="00934F71" w:rsidP="00721DD1">
      <w:pPr>
        <w:spacing w:line="360" w:lineRule="auto"/>
        <w:rPr>
          <w:rFonts w:eastAsia="Calibri"/>
        </w:rPr>
      </w:pPr>
      <w:r>
        <w:rPr>
          <w:rFonts w:eastAsia="Calibri"/>
        </w:rPr>
        <w:t>En la tabla 69</w:t>
      </w:r>
      <w:r w:rsidR="008D68FF">
        <w:rPr>
          <w:rFonts w:eastAsia="Calibri"/>
        </w:rPr>
        <w:t xml:space="preserve">, se determina el costo promedio ponderado de Capital, detallando el costo propio, capital de terceros y el total de la inversión. </w:t>
      </w:r>
    </w:p>
    <w:p w:rsidR="002F66B8" w:rsidRDefault="002F66B8" w:rsidP="00721DD1">
      <w:pPr>
        <w:spacing w:line="360" w:lineRule="auto"/>
        <w:rPr>
          <w:rFonts w:eastAsia="Calibri"/>
        </w:rPr>
      </w:pPr>
    </w:p>
    <w:p w:rsidR="00053EF8" w:rsidRPr="00053EF8" w:rsidRDefault="00053EF8" w:rsidP="00721DD1">
      <w:pPr>
        <w:pStyle w:val="Descripcin"/>
        <w:keepNext/>
        <w:spacing w:after="0" w:line="360" w:lineRule="auto"/>
        <w:rPr>
          <w:color w:val="000000" w:themeColor="text1"/>
          <w:sz w:val="20"/>
        </w:rPr>
      </w:pPr>
      <w:bookmarkStart w:id="346" w:name="_Toc7629768"/>
      <w:r w:rsidRPr="00934F71">
        <w:rPr>
          <w:i w:val="0"/>
          <w:color w:val="000000" w:themeColor="text1"/>
          <w:sz w:val="20"/>
        </w:rPr>
        <w:t xml:space="preserve">Tabla </w:t>
      </w:r>
      <w:r w:rsidR="006D647B" w:rsidRPr="00934F71">
        <w:rPr>
          <w:i w:val="0"/>
          <w:color w:val="000000" w:themeColor="text1"/>
          <w:sz w:val="20"/>
        </w:rPr>
        <w:fldChar w:fldCharType="begin"/>
      </w:r>
      <w:r w:rsidRPr="00934F71">
        <w:rPr>
          <w:i w:val="0"/>
          <w:color w:val="000000" w:themeColor="text1"/>
          <w:sz w:val="20"/>
        </w:rPr>
        <w:instrText xml:space="preserve"> SEQ Tabla \* ARABIC </w:instrText>
      </w:r>
      <w:r w:rsidR="006D647B" w:rsidRPr="00934F71">
        <w:rPr>
          <w:i w:val="0"/>
          <w:color w:val="000000" w:themeColor="text1"/>
          <w:sz w:val="20"/>
        </w:rPr>
        <w:fldChar w:fldCharType="separate"/>
      </w:r>
      <w:r w:rsidR="009E7CD6">
        <w:rPr>
          <w:i w:val="0"/>
          <w:noProof/>
          <w:color w:val="000000" w:themeColor="text1"/>
          <w:sz w:val="20"/>
        </w:rPr>
        <w:t>69</w:t>
      </w:r>
      <w:r w:rsidR="006D647B" w:rsidRPr="00934F71">
        <w:rPr>
          <w:i w:val="0"/>
          <w:color w:val="000000" w:themeColor="text1"/>
          <w:sz w:val="20"/>
        </w:rPr>
        <w:fldChar w:fldCharType="end"/>
      </w:r>
      <w:r w:rsidRPr="00053EF8">
        <w:rPr>
          <w:color w:val="000000" w:themeColor="text1"/>
          <w:sz w:val="20"/>
        </w:rPr>
        <w:br/>
      </w:r>
      <w:r w:rsidRPr="00053EF8">
        <w:rPr>
          <w:noProof/>
          <w:color w:val="000000" w:themeColor="text1"/>
          <w:sz w:val="20"/>
        </w:rPr>
        <w:t>Costo Promedio Ponderado de Capital</w:t>
      </w:r>
      <w:bookmarkEnd w:id="346"/>
    </w:p>
    <w:tbl>
      <w:tblPr>
        <w:tblW w:w="5000" w:type="pct"/>
        <w:tblLayout w:type="fixed"/>
        <w:tblCellMar>
          <w:left w:w="70" w:type="dxa"/>
          <w:right w:w="70" w:type="dxa"/>
        </w:tblCellMar>
        <w:tblLook w:val="0000" w:firstRow="0" w:lastRow="0" w:firstColumn="0" w:lastColumn="0" w:noHBand="0" w:noVBand="0"/>
      </w:tblPr>
      <w:tblGrid>
        <w:gridCol w:w="2622"/>
        <w:gridCol w:w="1559"/>
        <w:gridCol w:w="1135"/>
        <w:gridCol w:w="1417"/>
        <w:gridCol w:w="1338"/>
      </w:tblGrid>
      <w:tr w:rsidR="008D68FF" w:rsidRPr="00433965" w:rsidTr="007D2A56">
        <w:trPr>
          <w:trHeight w:val="331"/>
        </w:trPr>
        <w:tc>
          <w:tcPr>
            <w:tcW w:w="1624" w:type="pct"/>
            <w:tcBorders>
              <w:top w:val="single" w:sz="4" w:space="0" w:color="auto"/>
              <w:bottom w:val="single" w:sz="4" w:space="0" w:color="auto"/>
            </w:tcBorders>
            <w:vAlign w:val="bottom"/>
          </w:tcPr>
          <w:p w:rsidR="008D68FF" w:rsidRPr="00433965" w:rsidRDefault="008D68FF" w:rsidP="00721DD1">
            <w:pPr>
              <w:autoSpaceDE w:val="0"/>
              <w:autoSpaceDN w:val="0"/>
              <w:adjustRightInd w:val="0"/>
              <w:rPr>
                <w:b/>
                <w:bCs/>
                <w:color w:val="000000"/>
                <w:sz w:val="20"/>
                <w:szCs w:val="20"/>
              </w:rPr>
            </w:pPr>
            <w:bookmarkStart w:id="347" w:name="_Tabla_N_69:"/>
            <w:bookmarkEnd w:id="347"/>
            <w:r w:rsidRPr="00433965">
              <w:rPr>
                <w:b/>
                <w:bCs/>
                <w:color w:val="000000"/>
                <w:sz w:val="20"/>
                <w:szCs w:val="20"/>
              </w:rPr>
              <w:t>Tasa de descuento</w:t>
            </w:r>
          </w:p>
        </w:tc>
        <w:tc>
          <w:tcPr>
            <w:tcW w:w="966" w:type="pct"/>
            <w:tcBorders>
              <w:top w:val="single" w:sz="4" w:space="0" w:color="auto"/>
              <w:bottom w:val="single" w:sz="4" w:space="0" w:color="auto"/>
            </w:tcBorders>
            <w:vAlign w:val="bottom"/>
          </w:tcPr>
          <w:p w:rsidR="008D68FF" w:rsidRPr="00433965" w:rsidRDefault="008D68FF" w:rsidP="00721DD1">
            <w:pPr>
              <w:autoSpaceDE w:val="0"/>
              <w:autoSpaceDN w:val="0"/>
              <w:adjustRightInd w:val="0"/>
              <w:jc w:val="center"/>
              <w:rPr>
                <w:b/>
                <w:bCs/>
                <w:color w:val="000000"/>
                <w:sz w:val="20"/>
                <w:szCs w:val="20"/>
              </w:rPr>
            </w:pPr>
            <w:r w:rsidRPr="00433965">
              <w:rPr>
                <w:b/>
                <w:bCs/>
                <w:color w:val="000000"/>
                <w:sz w:val="20"/>
                <w:szCs w:val="20"/>
              </w:rPr>
              <w:t>Valor</w:t>
            </w:r>
          </w:p>
        </w:tc>
        <w:tc>
          <w:tcPr>
            <w:tcW w:w="703" w:type="pct"/>
            <w:tcBorders>
              <w:top w:val="single" w:sz="4" w:space="0" w:color="auto"/>
              <w:bottom w:val="single" w:sz="4" w:space="0" w:color="auto"/>
            </w:tcBorders>
            <w:vAlign w:val="bottom"/>
          </w:tcPr>
          <w:p w:rsidR="008D68FF" w:rsidRPr="00433965" w:rsidRDefault="008D68FF" w:rsidP="00721DD1">
            <w:pPr>
              <w:autoSpaceDE w:val="0"/>
              <w:autoSpaceDN w:val="0"/>
              <w:adjustRightInd w:val="0"/>
              <w:jc w:val="center"/>
              <w:rPr>
                <w:b/>
                <w:bCs/>
                <w:color w:val="000000"/>
                <w:sz w:val="20"/>
                <w:szCs w:val="20"/>
              </w:rPr>
            </w:pPr>
            <w:r w:rsidRPr="00433965">
              <w:rPr>
                <w:b/>
                <w:bCs/>
                <w:color w:val="000000"/>
                <w:sz w:val="20"/>
                <w:szCs w:val="20"/>
              </w:rPr>
              <w:t>Estructura</w:t>
            </w:r>
          </w:p>
        </w:tc>
        <w:tc>
          <w:tcPr>
            <w:tcW w:w="878" w:type="pct"/>
            <w:tcBorders>
              <w:top w:val="single" w:sz="4" w:space="0" w:color="auto"/>
              <w:bottom w:val="single" w:sz="4" w:space="0" w:color="auto"/>
            </w:tcBorders>
            <w:vAlign w:val="bottom"/>
          </w:tcPr>
          <w:p w:rsidR="008D68FF" w:rsidRPr="00433965" w:rsidRDefault="008D68FF" w:rsidP="00721DD1">
            <w:pPr>
              <w:autoSpaceDE w:val="0"/>
              <w:autoSpaceDN w:val="0"/>
              <w:adjustRightInd w:val="0"/>
              <w:jc w:val="center"/>
              <w:rPr>
                <w:b/>
                <w:bCs/>
                <w:color w:val="000000"/>
                <w:sz w:val="20"/>
                <w:szCs w:val="20"/>
              </w:rPr>
            </w:pPr>
            <w:r w:rsidRPr="00433965">
              <w:rPr>
                <w:b/>
                <w:bCs/>
                <w:color w:val="000000"/>
                <w:sz w:val="20"/>
                <w:szCs w:val="20"/>
              </w:rPr>
              <w:t>Costo</w:t>
            </w:r>
          </w:p>
        </w:tc>
        <w:tc>
          <w:tcPr>
            <w:tcW w:w="829" w:type="pct"/>
            <w:tcBorders>
              <w:top w:val="single" w:sz="4" w:space="0" w:color="auto"/>
              <w:bottom w:val="single" w:sz="4" w:space="0" w:color="auto"/>
            </w:tcBorders>
            <w:vAlign w:val="bottom"/>
          </w:tcPr>
          <w:p w:rsidR="008D68FF" w:rsidRPr="00433965" w:rsidRDefault="008D68FF" w:rsidP="00721DD1">
            <w:pPr>
              <w:autoSpaceDE w:val="0"/>
              <w:autoSpaceDN w:val="0"/>
              <w:adjustRightInd w:val="0"/>
              <w:jc w:val="center"/>
              <w:rPr>
                <w:b/>
                <w:bCs/>
                <w:color w:val="000000"/>
                <w:sz w:val="20"/>
                <w:szCs w:val="20"/>
              </w:rPr>
            </w:pPr>
            <w:r w:rsidRPr="00433965">
              <w:rPr>
                <w:b/>
                <w:bCs/>
                <w:color w:val="000000"/>
                <w:sz w:val="20"/>
                <w:szCs w:val="20"/>
              </w:rPr>
              <w:t>Ponderación</w:t>
            </w:r>
          </w:p>
        </w:tc>
      </w:tr>
      <w:tr w:rsidR="008D68FF" w:rsidRPr="00433965" w:rsidTr="007D2A56">
        <w:trPr>
          <w:trHeight w:val="331"/>
        </w:trPr>
        <w:tc>
          <w:tcPr>
            <w:tcW w:w="1624" w:type="pct"/>
            <w:tcBorders>
              <w:top w:val="single" w:sz="4" w:space="0" w:color="auto"/>
            </w:tcBorders>
            <w:vAlign w:val="bottom"/>
          </w:tcPr>
          <w:p w:rsidR="008D68FF" w:rsidRPr="00433965" w:rsidRDefault="008D68FF" w:rsidP="00721DD1">
            <w:pPr>
              <w:autoSpaceDE w:val="0"/>
              <w:autoSpaceDN w:val="0"/>
              <w:adjustRightInd w:val="0"/>
              <w:rPr>
                <w:b/>
                <w:bCs/>
                <w:color w:val="000000"/>
                <w:sz w:val="20"/>
                <w:szCs w:val="20"/>
              </w:rPr>
            </w:pPr>
            <w:r w:rsidRPr="00433965">
              <w:rPr>
                <w:b/>
                <w:bCs/>
                <w:color w:val="000000"/>
                <w:sz w:val="20"/>
                <w:szCs w:val="20"/>
              </w:rPr>
              <w:t>Capital Propio</w:t>
            </w:r>
          </w:p>
        </w:tc>
        <w:tc>
          <w:tcPr>
            <w:tcW w:w="966" w:type="pct"/>
            <w:tcBorders>
              <w:top w:val="single" w:sz="4" w:space="0" w:color="auto"/>
            </w:tcBorders>
            <w:vAlign w:val="bottom"/>
          </w:tcPr>
          <w:p w:rsidR="008D68FF" w:rsidRPr="00433965" w:rsidRDefault="0014262E" w:rsidP="00721DD1">
            <w:pPr>
              <w:autoSpaceDE w:val="0"/>
              <w:autoSpaceDN w:val="0"/>
              <w:adjustRightInd w:val="0"/>
              <w:jc w:val="center"/>
              <w:rPr>
                <w:color w:val="000000"/>
                <w:sz w:val="20"/>
                <w:szCs w:val="20"/>
              </w:rPr>
            </w:pPr>
            <w:r>
              <w:rPr>
                <w:color w:val="000000"/>
                <w:sz w:val="20"/>
                <w:szCs w:val="20"/>
              </w:rPr>
              <w:t>3.325,80</w:t>
            </w:r>
          </w:p>
        </w:tc>
        <w:tc>
          <w:tcPr>
            <w:tcW w:w="703" w:type="pct"/>
            <w:tcBorders>
              <w:top w:val="single" w:sz="4" w:space="0" w:color="auto"/>
            </w:tcBorders>
            <w:vAlign w:val="bottom"/>
          </w:tcPr>
          <w:p w:rsidR="008D68FF" w:rsidRPr="00433965" w:rsidRDefault="0014262E" w:rsidP="00721DD1">
            <w:pPr>
              <w:autoSpaceDE w:val="0"/>
              <w:autoSpaceDN w:val="0"/>
              <w:adjustRightInd w:val="0"/>
              <w:jc w:val="center"/>
              <w:rPr>
                <w:color w:val="000000"/>
                <w:sz w:val="20"/>
                <w:szCs w:val="20"/>
              </w:rPr>
            </w:pPr>
            <w:r>
              <w:rPr>
                <w:color w:val="000000"/>
                <w:sz w:val="20"/>
                <w:szCs w:val="20"/>
              </w:rPr>
              <w:t>16,90</w:t>
            </w:r>
          </w:p>
        </w:tc>
        <w:tc>
          <w:tcPr>
            <w:tcW w:w="878" w:type="pct"/>
            <w:tcBorders>
              <w:top w:val="single" w:sz="4" w:space="0" w:color="auto"/>
            </w:tcBorders>
            <w:vAlign w:val="bottom"/>
          </w:tcPr>
          <w:p w:rsidR="008D68FF" w:rsidRPr="00433965" w:rsidRDefault="0014262E" w:rsidP="00721DD1">
            <w:pPr>
              <w:autoSpaceDE w:val="0"/>
              <w:autoSpaceDN w:val="0"/>
              <w:adjustRightInd w:val="0"/>
              <w:jc w:val="center"/>
              <w:rPr>
                <w:color w:val="000000"/>
                <w:sz w:val="20"/>
                <w:szCs w:val="20"/>
              </w:rPr>
            </w:pPr>
            <w:r>
              <w:rPr>
                <w:color w:val="000000"/>
                <w:sz w:val="20"/>
                <w:szCs w:val="20"/>
              </w:rPr>
              <w:t>5,6</w:t>
            </w:r>
            <w:r w:rsidR="008D68FF" w:rsidRPr="00433965">
              <w:rPr>
                <w:color w:val="000000"/>
                <w:sz w:val="20"/>
                <w:szCs w:val="20"/>
              </w:rPr>
              <w:t>2%</w:t>
            </w:r>
          </w:p>
        </w:tc>
        <w:tc>
          <w:tcPr>
            <w:tcW w:w="829" w:type="pct"/>
            <w:tcBorders>
              <w:top w:val="single" w:sz="4" w:space="0" w:color="auto"/>
            </w:tcBorders>
            <w:vAlign w:val="bottom"/>
          </w:tcPr>
          <w:p w:rsidR="008D68FF" w:rsidRPr="00433965" w:rsidRDefault="0014262E" w:rsidP="00721DD1">
            <w:pPr>
              <w:autoSpaceDE w:val="0"/>
              <w:autoSpaceDN w:val="0"/>
              <w:adjustRightInd w:val="0"/>
              <w:jc w:val="center"/>
              <w:rPr>
                <w:color w:val="000000"/>
                <w:sz w:val="20"/>
                <w:szCs w:val="20"/>
              </w:rPr>
            </w:pPr>
            <w:r>
              <w:rPr>
                <w:color w:val="000000"/>
                <w:sz w:val="20"/>
                <w:szCs w:val="20"/>
              </w:rPr>
              <w:t>0,95</w:t>
            </w:r>
            <w:r w:rsidR="008D68FF" w:rsidRPr="00433965">
              <w:rPr>
                <w:color w:val="000000"/>
                <w:sz w:val="20"/>
                <w:szCs w:val="20"/>
              </w:rPr>
              <w:t>%</w:t>
            </w:r>
          </w:p>
        </w:tc>
      </w:tr>
      <w:tr w:rsidR="008D68FF" w:rsidRPr="00433965" w:rsidTr="007D2A56">
        <w:trPr>
          <w:trHeight w:val="350"/>
        </w:trPr>
        <w:tc>
          <w:tcPr>
            <w:tcW w:w="1624" w:type="pct"/>
            <w:tcBorders>
              <w:bottom w:val="single" w:sz="4" w:space="0" w:color="auto"/>
            </w:tcBorders>
            <w:vAlign w:val="bottom"/>
          </w:tcPr>
          <w:p w:rsidR="008D68FF" w:rsidRPr="00433965" w:rsidRDefault="008D68FF" w:rsidP="00721DD1">
            <w:pPr>
              <w:autoSpaceDE w:val="0"/>
              <w:autoSpaceDN w:val="0"/>
              <w:adjustRightInd w:val="0"/>
              <w:rPr>
                <w:b/>
                <w:bCs/>
                <w:color w:val="000000"/>
                <w:sz w:val="20"/>
                <w:szCs w:val="20"/>
              </w:rPr>
            </w:pPr>
            <w:r w:rsidRPr="00433965">
              <w:rPr>
                <w:b/>
                <w:bCs/>
                <w:color w:val="000000"/>
                <w:sz w:val="20"/>
                <w:szCs w:val="20"/>
              </w:rPr>
              <w:t>Capital de terceros</w:t>
            </w:r>
          </w:p>
        </w:tc>
        <w:tc>
          <w:tcPr>
            <w:tcW w:w="966" w:type="pct"/>
            <w:tcBorders>
              <w:bottom w:val="single" w:sz="4" w:space="0" w:color="auto"/>
            </w:tcBorders>
            <w:vAlign w:val="bottom"/>
          </w:tcPr>
          <w:p w:rsidR="008D68FF" w:rsidRPr="00433965" w:rsidRDefault="0014262E" w:rsidP="00721DD1">
            <w:pPr>
              <w:autoSpaceDE w:val="0"/>
              <w:autoSpaceDN w:val="0"/>
              <w:adjustRightInd w:val="0"/>
              <w:jc w:val="center"/>
              <w:rPr>
                <w:color w:val="000000"/>
                <w:sz w:val="20"/>
                <w:szCs w:val="20"/>
              </w:rPr>
            </w:pPr>
            <w:r>
              <w:rPr>
                <w:color w:val="000000"/>
                <w:sz w:val="20"/>
                <w:szCs w:val="20"/>
              </w:rPr>
              <w:t>16.356,95</w:t>
            </w:r>
          </w:p>
        </w:tc>
        <w:tc>
          <w:tcPr>
            <w:tcW w:w="703" w:type="pct"/>
            <w:tcBorders>
              <w:bottom w:val="single" w:sz="4" w:space="0" w:color="auto"/>
            </w:tcBorders>
            <w:vAlign w:val="bottom"/>
          </w:tcPr>
          <w:p w:rsidR="008D68FF" w:rsidRPr="00433965" w:rsidRDefault="0014262E" w:rsidP="00721DD1">
            <w:pPr>
              <w:autoSpaceDE w:val="0"/>
              <w:autoSpaceDN w:val="0"/>
              <w:adjustRightInd w:val="0"/>
              <w:jc w:val="center"/>
              <w:rPr>
                <w:color w:val="000000"/>
                <w:sz w:val="20"/>
                <w:szCs w:val="20"/>
              </w:rPr>
            </w:pPr>
            <w:r>
              <w:rPr>
                <w:color w:val="000000"/>
                <w:sz w:val="20"/>
                <w:szCs w:val="20"/>
              </w:rPr>
              <w:t>83,10</w:t>
            </w:r>
          </w:p>
        </w:tc>
        <w:tc>
          <w:tcPr>
            <w:tcW w:w="878" w:type="pct"/>
            <w:tcBorders>
              <w:bottom w:val="single" w:sz="4" w:space="0" w:color="auto"/>
            </w:tcBorders>
            <w:vAlign w:val="bottom"/>
          </w:tcPr>
          <w:p w:rsidR="008D68FF" w:rsidRPr="00433965" w:rsidRDefault="008D68FF" w:rsidP="00721DD1">
            <w:pPr>
              <w:autoSpaceDE w:val="0"/>
              <w:autoSpaceDN w:val="0"/>
              <w:adjustRightInd w:val="0"/>
              <w:jc w:val="center"/>
              <w:rPr>
                <w:color w:val="000000"/>
                <w:sz w:val="20"/>
                <w:szCs w:val="20"/>
              </w:rPr>
            </w:pPr>
            <w:r>
              <w:rPr>
                <w:color w:val="000000"/>
                <w:sz w:val="20"/>
                <w:szCs w:val="20"/>
              </w:rPr>
              <w:t>16,06</w:t>
            </w:r>
            <w:r w:rsidRPr="00433965">
              <w:rPr>
                <w:color w:val="000000"/>
                <w:sz w:val="20"/>
                <w:szCs w:val="20"/>
              </w:rPr>
              <w:t>%</w:t>
            </w:r>
          </w:p>
        </w:tc>
        <w:tc>
          <w:tcPr>
            <w:tcW w:w="829" w:type="pct"/>
            <w:tcBorders>
              <w:bottom w:val="single" w:sz="4" w:space="0" w:color="auto"/>
            </w:tcBorders>
            <w:vAlign w:val="bottom"/>
          </w:tcPr>
          <w:p w:rsidR="008D68FF" w:rsidRPr="00433965" w:rsidRDefault="0014262E" w:rsidP="00721DD1">
            <w:pPr>
              <w:autoSpaceDE w:val="0"/>
              <w:autoSpaceDN w:val="0"/>
              <w:adjustRightInd w:val="0"/>
              <w:jc w:val="center"/>
              <w:rPr>
                <w:color w:val="000000"/>
                <w:sz w:val="20"/>
                <w:szCs w:val="20"/>
              </w:rPr>
            </w:pPr>
            <w:r>
              <w:rPr>
                <w:color w:val="000000"/>
                <w:sz w:val="20"/>
                <w:szCs w:val="20"/>
              </w:rPr>
              <w:t>13.35</w:t>
            </w:r>
            <w:r w:rsidR="008D68FF" w:rsidRPr="00433965">
              <w:rPr>
                <w:color w:val="000000"/>
                <w:sz w:val="20"/>
                <w:szCs w:val="20"/>
              </w:rPr>
              <w:t>%</w:t>
            </w:r>
          </w:p>
        </w:tc>
      </w:tr>
      <w:tr w:rsidR="008D68FF" w:rsidRPr="00433965" w:rsidTr="007D2A56">
        <w:trPr>
          <w:trHeight w:val="331"/>
        </w:trPr>
        <w:tc>
          <w:tcPr>
            <w:tcW w:w="1624" w:type="pct"/>
            <w:tcBorders>
              <w:top w:val="single" w:sz="4" w:space="0" w:color="auto"/>
              <w:bottom w:val="single" w:sz="4" w:space="0" w:color="auto"/>
            </w:tcBorders>
            <w:vAlign w:val="bottom"/>
          </w:tcPr>
          <w:p w:rsidR="008D68FF" w:rsidRPr="00433965" w:rsidRDefault="008D68FF" w:rsidP="00721DD1">
            <w:pPr>
              <w:autoSpaceDE w:val="0"/>
              <w:autoSpaceDN w:val="0"/>
              <w:adjustRightInd w:val="0"/>
              <w:jc w:val="center"/>
              <w:rPr>
                <w:b/>
                <w:bCs/>
                <w:color w:val="000000"/>
                <w:sz w:val="20"/>
                <w:szCs w:val="20"/>
              </w:rPr>
            </w:pPr>
            <w:r w:rsidRPr="00433965">
              <w:rPr>
                <w:b/>
                <w:bCs/>
                <w:color w:val="000000"/>
                <w:sz w:val="20"/>
                <w:szCs w:val="20"/>
              </w:rPr>
              <w:t>Total de la inversión</w:t>
            </w:r>
          </w:p>
        </w:tc>
        <w:tc>
          <w:tcPr>
            <w:tcW w:w="966" w:type="pct"/>
            <w:tcBorders>
              <w:top w:val="single" w:sz="4" w:space="0" w:color="auto"/>
              <w:bottom w:val="single" w:sz="4" w:space="0" w:color="auto"/>
            </w:tcBorders>
            <w:vAlign w:val="bottom"/>
          </w:tcPr>
          <w:p w:rsidR="008D68FF" w:rsidRPr="00433965" w:rsidRDefault="0014262E" w:rsidP="00721DD1">
            <w:pPr>
              <w:autoSpaceDE w:val="0"/>
              <w:autoSpaceDN w:val="0"/>
              <w:adjustRightInd w:val="0"/>
              <w:jc w:val="center"/>
              <w:rPr>
                <w:color w:val="000000"/>
                <w:sz w:val="20"/>
                <w:szCs w:val="20"/>
              </w:rPr>
            </w:pPr>
            <w:r>
              <w:rPr>
                <w:color w:val="000000"/>
                <w:sz w:val="20"/>
                <w:szCs w:val="20"/>
              </w:rPr>
              <w:t>19.682,75</w:t>
            </w:r>
          </w:p>
        </w:tc>
        <w:tc>
          <w:tcPr>
            <w:tcW w:w="703" w:type="pct"/>
            <w:tcBorders>
              <w:top w:val="single" w:sz="4" w:space="0" w:color="auto"/>
              <w:bottom w:val="single" w:sz="4" w:space="0" w:color="auto"/>
            </w:tcBorders>
            <w:vAlign w:val="bottom"/>
          </w:tcPr>
          <w:p w:rsidR="008D68FF" w:rsidRPr="00433965" w:rsidRDefault="008D68FF" w:rsidP="00721DD1">
            <w:pPr>
              <w:autoSpaceDE w:val="0"/>
              <w:autoSpaceDN w:val="0"/>
              <w:adjustRightInd w:val="0"/>
              <w:jc w:val="center"/>
              <w:rPr>
                <w:color w:val="000000"/>
                <w:sz w:val="20"/>
                <w:szCs w:val="20"/>
              </w:rPr>
            </w:pPr>
            <w:r w:rsidRPr="00433965">
              <w:rPr>
                <w:color w:val="000000"/>
                <w:sz w:val="20"/>
                <w:szCs w:val="20"/>
              </w:rPr>
              <w:t>100,00</w:t>
            </w:r>
          </w:p>
        </w:tc>
        <w:tc>
          <w:tcPr>
            <w:tcW w:w="878" w:type="pct"/>
            <w:tcBorders>
              <w:top w:val="single" w:sz="4" w:space="0" w:color="auto"/>
              <w:bottom w:val="single" w:sz="4" w:space="0" w:color="auto"/>
            </w:tcBorders>
            <w:shd w:val="clear" w:color="auto" w:fill="auto"/>
            <w:vAlign w:val="bottom"/>
          </w:tcPr>
          <w:p w:rsidR="008D68FF" w:rsidRPr="00433965" w:rsidRDefault="008D68FF" w:rsidP="00721DD1">
            <w:pPr>
              <w:autoSpaceDE w:val="0"/>
              <w:autoSpaceDN w:val="0"/>
              <w:adjustRightInd w:val="0"/>
              <w:jc w:val="center"/>
              <w:rPr>
                <w:color w:val="000000"/>
                <w:sz w:val="20"/>
                <w:szCs w:val="20"/>
              </w:rPr>
            </w:pPr>
            <w:r w:rsidRPr="00433965">
              <w:rPr>
                <w:color w:val="000000"/>
                <w:sz w:val="20"/>
                <w:szCs w:val="20"/>
              </w:rPr>
              <w:t> </w:t>
            </w:r>
            <w:r>
              <w:rPr>
                <w:color w:val="000000"/>
                <w:sz w:val="20"/>
                <w:szCs w:val="20"/>
              </w:rPr>
              <w:t>21,68</w:t>
            </w:r>
            <w:r w:rsidRPr="00433965">
              <w:rPr>
                <w:color w:val="000000"/>
                <w:sz w:val="20"/>
                <w:szCs w:val="20"/>
              </w:rPr>
              <w:t>%</w:t>
            </w:r>
          </w:p>
        </w:tc>
        <w:tc>
          <w:tcPr>
            <w:tcW w:w="829" w:type="pct"/>
            <w:tcBorders>
              <w:top w:val="single" w:sz="4" w:space="0" w:color="auto"/>
              <w:bottom w:val="single" w:sz="4" w:space="0" w:color="auto"/>
            </w:tcBorders>
            <w:shd w:val="clear" w:color="auto" w:fill="auto"/>
            <w:vAlign w:val="bottom"/>
          </w:tcPr>
          <w:p w:rsidR="008D68FF" w:rsidRPr="00433965" w:rsidRDefault="0014262E" w:rsidP="00721DD1">
            <w:pPr>
              <w:autoSpaceDE w:val="0"/>
              <w:autoSpaceDN w:val="0"/>
              <w:adjustRightInd w:val="0"/>
              <w:jc w:val="center"/>
              <w:rPr>
                <w:color w:val="000000"/>
                <w:sz w:val="20"/>
                <w:szCs w:val="20"/>
              </w:rPr>
            </w:pPr>
            <w:r>
              <w:rPr>
                <w:color w:val="000000"/>
                <w:sz w:val="20"/>
                <w:szCs w:val="20"/>
              </w:rPr>
              <w:t>14,30</w:t>
            </w:r>
            <w:r w:rsidR="008D68FF" w:rsidRPr="00433965">
              <w:rPr>
                <w:color w:val="000000"/>
                <w:sz w:val="20"/>
                <w:szCs w:val="20"/>
              </w:rPr>
              <w:t>%</w:t>
            </w:r>
          </w:p>
        </w:tc>
      </w:tr>
      <w:tr w:rsidR="008D68FF" w:rsidRPr="00433965" w:rsidTr="007D2A56">
        <w:trPr>
          <w:trHeight w:val="331"/>
        </w:trPr>
        <w:tc>
          <w:tcPr>
            <w:tcW w:w="1624" w:type="pct"/>
            <w:tcBorders>
              <w:top w:val="single" w:sz="4" w:space="0" w:color="auto"/>
            </w:tcBorders>
            <w:vAlign w:val="bottom"/>
          </w:tcPr>
          <w:tbl>
            <w:tblPr>
              <w:tblW w:w="8758" w:type="dxa"/>
              <w:tblInd w:w="49" w:type="dxa"/>
              <w:tblLayout w:type="fixed"/>
              <w:tblCellMar>
                <w:left w:w="70" w:type="dxa"/>
                <w:right w:w="70" w:type="dxa"/>
              </w:tblCellMar>
              <w:tblLook w:val="04A0" w:firstRow="1" w:lastRow="0" w:firstColumn="1" w:lastColumn="0" w:noHBand="0" w:noVBand="1"/>
            </w:tblPr>
            <w:tblGrid>
              <w:gridCol w:w="8758"/>
            </w:tblGrid>
            <w:tr w:rsidR="008D68FF" w:rsidRPr="00433965" w:rsidTr="00951017">
              <w:trPr>
                <w:trHeight w:val="170"/>
              </w:trPr>
              <w:tc>
                <w:tcPr>
                  <w:tcW w:w="8758" w:type="dxa"/>
                  <w:shd w:val="clear" w:color="auto" w:fill="auto"/>
                  <w:noWrap/>
                  <w:hideMark/>
                </w:tcPr>
                <w:p w:rsidR="008D68FF" w:rsidRPr="00433965" w:rsidRDefault="008D68FF" w:rsidP="00721DD1">
                  <w:pPr>
                    <w:rPr>
                      <w:rFonts w:eastAsia="Calibri"/>
                      <w:sz w:val="20"/>
                      <w:szCs w:val="20"/>
                      <w:lang w:val="es-ES_tradnl"/>
                    </w:rPr>
                  </w:pPr>
                  <w:r w:rsidRPr="00433965">
                    <w:rPr>
                      <w:rFonts w:eastAsia="Calibri"/>
                      <w:b/>
                      <w:sz w:val="20"/>
                      <w:szCs w:val="20"/>
                      <w:lang w:val="es-ES_tradnl"/>
                    </w:rPr>
                    <w:t>Fuente:</w:t>
                  </w:r>
                  <w:r w:rsidRPr="00433965">
                    <w:rPr>
                      <w:rFonts w:eastAsia="Calibri"/>
                      <w:sz w:val="20"/>
                      <w:szCs w:val="20"/>
                      <w:lang w:val="es-ES_tradnl"/>
                    </w:rPr>
                    <w:t xml:space="preserve"> Elaboración propia</w:t>
                  </w:r>
                </w:p>
              </w:tc>
            </w:tr>
            <w:tr w:rsidR="008D68FF" w:rsidRPr="00433965" w:rsidTr="00951017">
              <w:trPr>
                <w:trHeight w:val="170"/>
              </w:trPr>
              <w:tc>
                <w:tcPr>
                  <w:tcW w:w="8758" w:type="dxa"/>
                  <w:shd w:val="clear" w:color="auto" w:fill="auto"/>
                  <w:noWrap/>
                </w:tcPr>
                <w:p w:rsidR="008D68FF" w:rsidRPr="00433965" w:rsidRDefault="008D68FF" w:rsidP="00721DD1">
                  <w:pPr>
                    <w:rPr>
                      <w:rFonts w:eastAsia="Calibri"/>
                      <w:sz w:val="20"/>
                      <w:szCs w:val="20"/>
                      <w:lang w:val="es-ES_tradnl"/>
                    </w:rPr>
                  </w:pPr>
                  <w:r w:rsidRPr="00433965">
                    <w:rPr>
                      <w:rFonts w:eastAsia="Calibri"/>
                      <w:b/>
                      <w:sz w:val="20"/>
                      <w:szCs w:val="20"/>
                      <w:lang w:val="es-ES_tradnl"/>
                    </w:rPr>
                    <w:t>Elaborado por:</w:t>
                  </w:r>
                  <w:r w:rsidRPr="00433965">
                    <w:rPr>
                      <w:rFonts w:eastAsia="Calibri"/>
                      <w:sz w:val="20"/>
                      <w:szCs w:val="20"/>
                      <w:lang w:val="es-ES_tradnl"/>
                    </w:rPr>
                    <w:t xml:space="preserve"> Jonathan Ruiz</w:t>
                  </w:r>
                </w:p>
              </w:tc>
            </w:tr>
          </w:tbl>
          <w:p w:rsidR="008D68FF" w:rsidRPr="00433965" w:rsidRDefault="008D68FF" w:rsidP="00721DD1">
            <w:pPr>
              <w:autoSpaceDE w:val="0"/>
              <w:autoSpaceDN w:val="0"/>
              <w:adjustRightInd w:val="0"/>
              <w:rPr>
                <w:b/>
                <w:bCs/>
                <w:color w:val="000000"/>
                <w:sz w:val="20"/>
                <w:szCs w:val="20"/>
              </w:rPr>
            </w:pPr>
          </w:p>
        </w:tc>
        <w:tc>
          <w:tcPr>
            <w:tcW w:w="966" w:type="pct"/>
            <w:tcBorders>
              <w:top w:val="single" w:sz="4" w:space="0" w:color="auto"/>
            </w:tcBorders>
            <w:vAlign w:val="bottom"/>
          </w:tcPr>
          <w:p w:rsidR="008D68FF" w:rsidRPr="00433965" w:rsidRDefault="008D68FF" w:rsidP="00721DD1">
            <w:pPr>
              <w:autoSpaceDE w:val="0"/>
              <w:autoSpaceDN w:val="0"/>
              <w:adjustRightInd w:val="0"/>
              <w:jc w:val="center"/>
              <w:rPr>
                <w:color w:val="000000"/>
                <w:sz w:val="20"/>
                <w:szCs w:val="20"/>
              </w:rPr>
            </w:pPr>
          </w:p>
        </w:tc>
        <w:tc>
          <w:tcPr>
            <w:tcW w:w="703" w:type="pct"/>
            <w:tcBorders>
              <w:top w:val="single" w:sz="4" w:space="0" w:color="auto"/>
            </w:tcBorders>
            <w:vAlign w:val="bottom"/>
          </w:tcPr>
          <w:p w:rsidR="008D68FF" w:rsidRPr="00433965" w:rsidRDefault="008D68FF" w:rsidP="00721DD1">
            <w:pPr>
              <w:autoSpaceDE w:val="0"/>
              <w:autoSpaceDN w:val="0"/>
              <w:adjustRightInd w:val="0"/>
              <w:jc w:val="center"/>
              <w:rPr>
                <w:color w:val="000000"/>
                <w:sz w:val="20"/>
                <w:szCs w:val="20"/>
              </w:rPr>
            </w:pPr>
          </w:p>
        </w:tc>
        <w:tc>
          <w:tcPr>
            <w:tcW w:w="878" w:type="pct"/>
            <w:tcBorders>
              <w:top w:val="single" w:sz="4" w:space="0" w:color="auto"/>
            </w:tcBorders>
            <w:vAlign w:val="bottom"/>
          </w:tcPr>
          <w:p w:rsidR="008D68FF" w:rsidRPr="00433965" w:rsidRDefault="008D68FF" w:rsidP="00721DD1">
            <w:pPr>
              <w:autoSpaceDE w:val="0"/>
              <w:autoSpaceDN w:val="0"/>
              <w:adjustRightInd w:val="0"/>
              <w:jc w:val="center"/>
              <w:rPr>
                <w:color w:val="000000"/>
                <w:sz w:val="20"/>
                <w:szCs w:val="20"/>
              </w:rPr>
            </w:pPr>
          </w:p>
        </w:tc>
        <w:tc>
          <w:tcPr>
            <w:tcW w:w="829" w:type="pct"/>
            <w:tcBorders>
              <w:top w:val="single" w:sz="4" w:space="0" w:color="auto"/>
            </w:tcBorders>
            <w:shd w:val="clear" w:color="auto" w:fill="auto"/>
            <w:vAlign w:val="bottom"/>
          </w:tcPr>
          <w:p w:rsidR="008D68FF" w:rsidRPr="00433965" w:rsidRDefault="008D68FF" w:rsidP="00721DD1">
            <w:pPr>
              <w:autoSpaceDE w:val="0"/>
              <w:autoSpaceDN w:val="0"/>
              <w:adjustRightInd w:val="0"/>
              <w:jc w:val="center"/>
              <w:rPr>
                <w:color w:val="000000"/>
                <w:sz w:val="20"/>
                <w:szCs w:val="20"/>
              </w:rPr>
            </w:pPr>
          </w:p>
        </w:tc>
      </w:tr>
    </w:tbl>
    <w:p w:rsidR="008D68FF" w:rsidRDefault="008D68FF" w:rsidP="00721DD1">
      <w:pPr>
        <w:spacing w:line="360" w:lineRule="auto"/>
        <w:rPr>
          <w:rFonts w:eastAsia="Calibri"/>
        </w:rPr>
      </w:pPr>
    </w:p>
    <w:p w:rsidR="008D68FF" w:rsidRDefault="008D68FF" w:rsidP="00721DD1">
      <w:pPr>
        <w:spacing w:line="360" w:lineRule="auto"/>
        <w:jc w:val="both"/>
        <w:rPr>
          <w:rFonts w:eastAsia="Calibri"/>
        </w:rPr>
      </w:pPr>
      <w:r>
        <w:rPr>
          <w:rFonts w:eastAsia="Calibri"/>
        </w:rPr>
        <w:t xml:space="preserve">De acuerdo a la evaluación financiera se aplica una tasa pasiva de </w:t>
      </w:r>
      <w:r w:rsidR="00516640">
        <w:rPr>
          <w:rFonts w:eastAsia="Calibri"/>
        </w:rPr>
        <w:t>0,95</w:t>
      </w:r>
      <w:r>
        <w:rPr>
          <w:rFonts w:eastAsia="Calibri"/>
        </w:rPr>
        <w:t xml:space="preserve">% y una tasa activa de </w:t>
      </w:r>
      <w:r w:rsidR="00516640">
        <w:rPr>
          <w:rFonts w:eastAsia="Calibri"/>
        </w:rPr>
        <w:t>13,35</w:t>
      </w:r>
      <w:r>
        <w:rPr>
          <w:rFonts w:eastAsia="Calibri"/>
        </w:rPr>
        <w:t xml:space="preserve">% para obtener créditos de instituciones financieras de acuerdo a las indagaciones realizadas en el año presente, el valor en porcentajes nos refleja una tasa mínima de </w:t>
      </w:r>
      <w:r w:rsidR="00516640">
        <w:rPr>
          <w:rFonts w:eastAsia="Calibri"/>
        </w:rPr>
        <w:t>14,30</w:t>
      </w:r>
      <w:r>
        <w:rPr>
          <w:rFonts w:eastAsia="Calibri"/>
        </w:rPr>
        <w:t>% en el proyecto.</w:t>
      </w:r>
    </w:p>
    <w:p w:rsidR="008D68FF" w:rsidRDefault="008D68FF" w:rsidP="00721DD1">
      <w:pPr>
        <w:spacing w:line="360" w:lineRule="auto"/>
        <w:jc w:val="both"/>
        <w:rPr>
          <w:rFonts w:eastAsia="Calibri"/>
        </w:rPr>
      </w:pPr>
    </w:p>
    <w:p w:rsidR="008D68FF" w:rsidRPr="00BD3659" w:rsidRDefault="008D68FF" w:rsidP="00721DD1">
      <w:pPr>
        <w:spacing w:line="360" w:lineRule="auto"/>
        <w:jc w:val="both"/>
        <w:rPr>
          <w:rFonts w:eastAsia="Calibri"/>
        </w:rPr>
      </w:pPr>
      <m:oMathPara>
        <m:oMath>
          <m:r>
            <w:rPr>
              <w:rFonts w:ascii="Cambria Math" w:eastAsia="Calibri" w:hAnsi="Cambria Math"/>
            </w:rPr>
            <m:t>VAN=-1+</m:t>
          </m:r>
          <m:nary>
            <m:naryPr>
              <m:chr m:val="∑"/>
              <m:limLoc m:val="undOvr"/>
              <m:subHide m:val="1"/>
              <m:supHide m:val="1"/>
              <m:ctrlPr>
                <w:rPr>
                  <w:rFonts w:ascii="Cambria Math" w:eastAsia="Calibri" w:hAnsi="Cambria Math"/>
                  <w:i/>
                </w:rPr>
              </m:ctrlPr>
            </m:naryPr>
            <m:sub/>
            <m:sup/>
            <m:e>
              <m:f>
                <m:fPr>
                  <m:ctrlPr>
                    <w:rPr>
                      <w:rFonts w:ascii="Cambria Math" w:eastAsia="Calibri" w:hAnsi="Cambria Math"/>
                      <w:i/>
                    </w:rPr>
                  </m:ctrlPr>
                </m:fPr>
                <m:num>
                  <m:r>
                    <w:rPr>
                      <w:rFonts w:ascii="Cambria Math" w:eastAsia="Calibri" w:hAnsi="Cambria Math"/>
                    </w:rPr>
                    <m:t>FNC</m:t>
                  </m:r>
                </m:num>
                <m:den>
                  <m:sSup>
                    <m:sSupPr>
                      <m:ctrlPr>
                        <w:rPr>
                          <w:rFonts w:ascii="Cambria Math" w:eastAsia="Calibri" w:hAnsi="Cambria Math"/>
                          <w:i/>
                        </w:rPr>
                      </m:ctrlPr>
                    </m:sSupPr>
                    <m:e>
                      <m:r>
                        <w:rPr>
                          <w:rFonts w:ascii="Cambria Math" w:eastAsia="Calibri" w:hAnsi="Cambria Math"/>
                        </w:rPr>
                        <m:t>(1+i)</m:t>
                      </m:r>
                    </m:e>
                    <m:sup>
                      <m:r>
                        <w:rPr>
                          <w:rFonts w:ascii="Cambria Math" w:eastAsia="Calibri" w:hAnsi="Cambria Math"/>
                        </w:rPr>
                        <m:t>n</m:t>
                      </m:r>
                    </m:sup>
                  </m:sSup>
                </m:den>
              </m:f>
            </m:e>
          </m:nary>
        </m:oMath>
      </m:oMathPara>
    </w:p>
    <w:p w:rsidR="004F4C57" w:rsidRPr="004F4C57" w:rsidRDefault="004F4C57" w:rsidP="00721DD1">
      <w:pPr>
        <w:spacing w:line="360" w:lineRule="auto"/>
        <w:jc w:val="both"/>
        <w:rPr>
          <w:rFonts w:eastAsia="Calibri"/>
        </w:rPr>
      </w:pPr>
    </w:p>
    <w:p w:rsidR="008D68FF" w:rsidRPr="000720A5" w:rsidRDefault="008D68FF" w:rsidP="00721DD1">
      <w:pPr>
        <w:spacing w:line="360" w:lineRule="auto"/>
        <w:jc w:val="both"/>
        <w:rPr>
          <w:rFonts w:eastAsia="Calibri"/>
        </w:rPr>
      </w:pPr>
      <m:oMathPara>
        <m:oMath>
          <m:r>
            <w:rPr>
              <w:rFonts w:ascii="Cambria Math" w:eastAsia="Calibri" w:hAnsi="Cambria Math"/>
            </w:rPr>
            <m:t>VAN=$61.752,35</m:t>
          </m:r>
        </m:oMath>
      </m:oMathPara>
    </w:p>
    <w:p w:rsidR="008D68FF" w:rsidRDefault="008D68FF" w:rsidP="00721DD1">
      <w:pPr>
        <w:spacing w:line="360" w:lineRule="auto"/>
        <w:jc w:val="both"/>
        <w:rPr>
          <w:rFonts w:eastAsia="Calibri"/>
        </w:rPr>
      </w:pPr>
    </w:p>
    <w:p w:rsidR="008D68FF" w:rsidRDefault="00951017" w:rsidP="00721DD1">
      <w:pPr>
        <w:spacing w:line="360" w:lineRule="auto"/>
        <w:jc w:val="both"/>
        <w:rPr>
          <w:rFonts w:eastAsia="Calibri"/>
        </w:rPr>
      </w:pPr>
      <w:r>
        <w:rPr>
          <w:rFonts w:eastAsia="Calibri"/>
        </w:rPr>
        <w:t>El Valor Actual Neto es de $</w:t>
      </w:r>
      <w:r w:rsidR="00E1131C">
        <w:rPr>
          <w:rFonts w:eastAsia="Calibri"/>
        </w:rPr>
        <w:t>61.752,35</w:t>
      </w:r>
      <w:r>
        <w:rPr>
          <w:rFonts w:eastAsia="Calibri"/>
        </w:rPr>
        <w:t xml:space="preserve"> </w:t>
      </w:r>
      <w:r w:rsidR="008D68FF">
        <w:rPr>
          <w:rFonts w:eastAsia="Calibri"/>
        </w:rPr>
        <w:t xml:space="preserve">generando una cifra positiva, esto quiere decir que el proyecto es viable  </w:t>
      </w:r>
    </w:p>
    <w:p w:rsidR="008D68FF" w:rsidRDefault="008D68FF" w:rsidP="00721DD1">
      <w:pPr>
        <w:spacing w:line="360" w:lineRule="auto"/>
        <w:jc w:val="both"/>
        <w:rPr>
          <w:rFonts w:eastAsia="Calibri"/>
        </w:rPr>
      </w:pPr>
    </w:p>
    <w:p w:rsidR="00507DB1" w:rsidRDefault="00507DB1" w:rsidP="00721DD1">
      <w:pPr>
        <w:spacing w:line="360" w:lineRule="auto"/>
        <w:jc w:val="both"/>
        <w:rPr>
          <w:rFonts w:eastAsia="Calibri"/>
        </w:rPr>
      </w:pPr>
    </w:p>
    <w:p w:rsidR="00507DB1" w:rsidRDefault="00507DB1" w:rsidP="00721DD1">
      <w:pPr>
        <w:spacing w:line="360" w:lineRule="auto"/>
        <w:jc w:val="both"/>
        <w:rPr>
          <w:rFonts w:eastAsia="Calibri"/>
        </w:rPr>
      </w:pPr>
    </w:p>
    <w:p w:rsidR="00A87C0C" w:rsidRDefault="00A87C0C" w:rsidP="00721DD1">
      <w:pPr>
        <w:spacing w:line="360" w:lineRule="auto"/>
        <w:jc w:val="both"/>
        <w:rPr>
          <w:rFonts w:eastAsia="Calibri"/>
        </w:rPr>
      </w:pPr>
    </w:p>
    <w:p w:rsidR="00507DB1" w:rsidRDefault="00507DB1" w:rsidP="007803A3">
      <w:pPr>
        <w:spacing w:line="360" w:lineRule="auto"/>
        <w:jc w:val="both"/>
        <w:rPr>
          <w:rFonts w:eastAsia="Calibri"/>
        </w:rPr>
      </w:pPr>
    </w:p>
    <w:p w:rsidR="008D68FF" w:rsidRPr="001D00F6" w:rsidRDefault="001D00F6" w:rsidP="001D00F6">
      <w:pPr>
        <w:pStyle w:val="Ttulo2"/>
      </w:pPr>
      <w:bookmarkStart w:id="348" w:name="_Toc7451725"/>
      <w:r w:rsidRPr="001D00F6">
        <w:lastRenderedPageBreak/>
        <w:t>5.8.</w:t>
      </w:r>
      <w:r w:rsidR="008D68FF" w:rsidRPr="001D00F6">
        <w:t>2 Tasa Interna de Retorno</w:t>
      </w:r>
      <w:bookmarkEnd w:id="348"/>
    </w:p>
    <w:p w:rsidR="007803A3" w:rsidRPr="007803A3" w:rsidRDefault="007803A3" w:rsidP="00721DD1">
      <w:pPr>
        <w:spacing w:line="360" w:lineRule="auto"/>
        <w:rPr>
          <w:rFonts w:eastAsia="Calibri"/>
        </w:rPr>
      </w:pPr>
    </w:p>
    <w:p w:rsidR="008D68FF" w:rsidRDefault="008D68FF" w:rsidP="00721DD1">
      <w:pPr>
        <w:spacing w:line="360" w:lineRule="auto"/>
        <w:jc w:val="both"/>
        <w:rPr>
          <w:rFonts w:eastAsia="Calibri"/>
        </w:rPr>
      </w:pPr>
      <w:r>
        <w:rPr>
          <w:rFonts w:eastAsia="Calibri"/>
        </w:rPr>
        <w:t xml:space="preserve">Según </w:t>
      </w:r>
      <w:r w:rsidRPr="00C860D0">
        <w:rPr>
          <w:rFonts w:eastAsia="Calibri"/>
          <w:noProof/>
        </w:rPr>
        <w:t xml:space="preserve">Diez &amp; Castro, </w:t>
      </w:r>
      <w:r>
        <w:rPr>
          <w:rFonts w:eastAsia="Calibri"/>
          <w:noProof/>
        </w:rPr>
        <w:t>(</w:t>
      </w:r>
      <w:r w:rsidRPr="00C860D0">
        <w:rPr>
          <w:rFonts w:eastAsia="Calibri"/>
          <w:noProof/>
        </w:rPr>
        <w:t>2014)</w:t>
      </w:r>
      <w:r>
        <w:rPr>
          <w:rFonts w:eastAsia="Calibri"/>
          <w:noProof/>
        </w:rPr>
        <w:t>.</w:t>
      </w:r>
      <w:r>
        <w:rPr>
          <w:rFonts w:eastAsia="Calibri"/>
        </w:rPr>
        <w:t xml:space="preserve"> “La tasa interna de retorno es el tipo de de descuento que hace igual a 0, es la tasa para la cual la inversión no generara beneficios ni perdidas ya que iguala el valor de los flujos generados durante la vida de la inversión”. (p.316) </w:t>
      </w:r>
    </w:p>
    <w:p w:rsidR="008D68FF" w:rsidRDefault="008D68FF" w:rsidP="00721DD1">
      <w:pPr>
        <w:spacing w:line="360" w:lineRule="auto"/>
        <w:jc w:val="center"/>
        <w:rPr>
          <w:rFonts w:eastAsia="Calibri"/>
        </w:rPr>
      </w:pPr>
    </w:p>
    <w:p w:rsidR="008D68FF" w:rsidRDefault="008D68FF" w:rsidP="00721DD1">
      <w:pPr>
        <w:spacing w:line="360" w:lineRule="auto"/>
        <w:rPr>
          <w:rFonts w:eastAsia="Calibri"/>
        </w:rPr>
      </w:pPr>
    </w:p>
    <w:p w:rsidR="008D68FF" w:rsidRDefault="008D68FF" w:rsidP="00721DD1">
      <w:pPr>
        <w:spacing w:line="360" w:lineRule="auto"/>
        <w:rPr>
          <w:rFonts w:eastAsia="Calibri"/>
        </w:rPr>
      </w:pPr>
      <m:oMathPara>
        <m:oMath>
          <m:r>
            <w:rPr>
              <w:rFonts w:ascii="Cambria Math" w:eastAsia="Calibri" w:hAnsi="Cambria Math"/>
            </w:rPr>
            <m:t>TIR=</m:t>
          </m:r>
          <m:nary>
            <m:naryPr>
              <m:chr m:val="∑"/>
              <m:ctrlPr>
                <w:rPr>
                  <w:rFonts w:ascii="Cambria Math" w:eastAsia="Calibri" w:hAnsi="Cambria Math"/>
                  <w:i/>
                </w:rPr>
              </m:ctrlPr>
            </m:naryPr>
            <m:sub>
              <m:r>
                <w:rPr>
                  <w:rFonts w:ascii="Cambria Math" w:eastAsia="Calibri" w:hAnsi="Cambria Math"/>
                </w:rPr>
                <m:t>i=0</m:t>
              </m:r>
            </m:sub>
            <m:sup>
              <m:r>
                <w:rPr>
                  <w:rFonts w:ascii="Cambria Math" w:eastAsia="Calibri" w:hAnsi="Cambria Math"/>
                </w:rPr>
                <m:t>n</m:t>
              </m:r>
            </m:sup>
            <m:e>
              <m:f>
                <m:fPr>
                  <m:ctrlPr>
                    <w:rPr>
                      <w:rFonts w:ascii="Cambria Math" w:eastAsia="Calibri" w:hAnsi="Cambria Math"/>
                      <w:i/>
                    </w:rPr>
                  </m:ctrlPr>
                </m:fPr>
                <m:num>
                  <m:r>
                    <w:rPr>
                      <w:rFonts w:ascii="Cambria Math" w:eastAsia="Calibri" w:hAnsi="Cambria Math"/>
                    </w:rPr>
                    <m:t>Fn</m:t>
                  </m:r>
                </m:num>
                <m:den>
                  <m:sSup>
                    <m:sSupPr>
                      <m:ctrlPr>
                        <w:rPr>
                          <w:rFonts w:ascii="Cambria Math" w:eastAsia="Calibri" w:hAnsi="Cambria Math"/>
                          <w:i/>
                        </w:rPr>
                      </m:ctrlPr>
                    </m:sSupPr>
                    <m:e>
                      <m:r>
                        <w:rPr>
                          <w:rFonts w:ascii="Cambria Math" w:eastAsia="Calibri" w:hAnsi="Cambria Math"/>
                        </w:rPr>
                        <m:t>(1+i)</m:t>
                      </m:r>
                    </m:e>
                    <m:sup>
                      <m:r>
                        <w:rPr>
                          <w:rFonts w:ascii="Cambria Math" w:eastAsia="Calibri" w:hAnsi="Cambria Math"/>
                        </w:rPr>
                        <m:t>n</m:t>
                      </m:r>
                    </m:sup>
                  </m:sSup>
                </m:den>
              </m:f>
              <m:r>
                <w:rPr>
                  <w:rFonts w:ascii="Cambria Math" w:eastAsia="Calibri" w:hAnsi="Cambria Math"/>
                </w:rPr>
                <m:t>=0</m:t>
              </m:r>
            </m:e>
          </m:nary>
        </m:oMath>
      </m:oMathPara>
    </w:p>
    <w:p w:rsidR="008D68FF" w:rsidRDefault="008D68FF" w:rsidP="00721DD1">
      <w:pPr>
        <w:spacing w:line="360" w:lineRule="auto"/>
        <w:rPr>
          <w:rFonts w:eastAsia="Calibri"/>
        </w:rPr>
      </w:pPr>
      <w:r>
        <w:rPr>
          <w:rFonts w:eastAsia="Calibri"/>
        </w:rPr>
        <w:t xml:space="preserve"> </w:t>
      </w:r>
    </w:p>
    <w:p w:rsidR="003256CF" w:rsidRDefault="003256CF" w:rsidP="00721DD1">
      <w:pPr>
        <w:spacing w:line="360" w:lineRule="auto"/>
      </w:pPr>
    </w:p>
    <w:p w:rsidR="008D68FF" w:rsidRDefault="00E1131C" w:rsidP="00721DD1">
      <w:pPr>
        <w:spacing w:line="360" w:lineRule="auto"/>
        <w:jc w:val="center"/>
        <w:rPr>
          <w:rFonts w:eastAsia="Calibri"/>
        </w:rPr>
      </w:pPr>
      <w:r>
        <w:rPr>
          <w:rFonts w:eastAsia="Calibri"/>
        </w:rPr>
        <w:t>TIR=93</w:t>
      </w:r>
      <w:r w:rsidR="008D68FF">
        <w:rPr>
          <w:rFonts w:eastAsia="Calibri"/>
        </w:rPr>
        <w:t>%</w:t>
      </w:r>
    </w:p>
    <w:p w:rsidR="00721DD1" w:rsidRDefault="00721DD1" w:rsidP="00721DD1">
      <w:pPr>
        <w:spacing w:line="360" w:lineRule="auto"/>
        <w:jc w:val="center"/>
        <w:rPr>
          <w:rFonts w:eastAsia="Calibri"/>
        </w:rPr>
      </w:pPr>
    </w:p>
    <w:p w:rsidR="008D68FF" w:rsidRDefault="008D68FF" w:rsidP="00721DD1">
      <w:pPr>
        <w:spacing w:line="360" w:lineRule="auto"/>
        <w:jc w:val="both"/>
        <w:rPr>
          <w:rFonts w:eastAsia="Calibri"/>
        </w:rPr>
      </w:pPr>
      <w:r>
        <w:rPr>
          <w:rFonts w:eastAsia="Calibri"/>
        </w:rPr>
        <w:t>La T</w:t>
      </w:r>
      <w:r w:rsidR="00516640">
        <w:rPr>
          <w:rFonts w:eastAsia="Calibri"/>
        </w:rPr>
        <w:t>asa Interna de Retorno es del 93</w:t>
      </w:r>
      <w:r>
        <w:rPr>
          <w:rFonts w:eastAsia="Calibri"/>
        </w:rPr>
        <w:t xml:space="preserve">% lo que quiere decir que el proyecto es viable, recuperando la inversión y obteniendo rentabilidad, en comparación con la Tasa de Descuento se puede decir que la TIR está por encima.  </w:t>
      </w:r>
    </w:p>
    <w:p w:rsidR="008D68FF" w:rsidRDefault="008D68FF" w:rsidP="00721DD1">
      <w:pPr>
        <w:spacing w:line="360" w:lineRule="auto"/>
        <w:jc w:val="both"/>
        <w:rPr>
          <w:rFonts w:eastAsia="Calibri"/>
        </w:rPr>
      </w:pPr>
    </w:p>
    <w:p w:rsidR="008D68FF" w:rsidRDefault="001D00F6" w:rsidP="00721DD1">
      <w:pPr>
        <w:pStyle w:val="Ttulo3"/>
        <w:spacing w:before="0" w:line="360" w:lineRule="auto"/>
      </w:pPr>
      <w:bookmarkStart w:id="349" w:name="_Toc7451726"/>
      <w:r>
        <w:t xml:space="preserve">5.8.3 </w:t>
      </w:r>
      <w:r w:rsidR="008D68FF" w:rsidRPr="00BA4715">
        <w:t>Beneficio Costo</w:t>
      </w:r>
      <w:bookmarkEnd w:id="349"/>
    </w:p>
    <w:p w:rsidR="008D68FF" w:rsidRPr="00BA4715" w:rsidRDefault="008D68FF" w:rsidP="00721DD1">
      <w:pPr>
        <w:spacing w:line="360" w:lineRule="auto"/>
      </w:pPr>
    </w:p>
    <w:p w:rsidR="008D68FF" w:rsidRDefault="008D68FF" w:rsidP="00721DD1">
      <w:pPr>
        <w:spacing w:line="360" w:lineRule="auto"/>
        <w:jc w:val="both"/>
      </w:pPr>
      <w:r w:rsidRPr="00CD619B">
        <w:t xml:space="preserve">Según </w:t>
      </w:r>
      <w:r w:rsidRPr="00C860D0">
        <w:rPr>
          <w:noProof/>
        </w:rPr>
        <w:t xml:space="preserve">Arroyo &amp; Vasquez, </w:t>
      </w:r>
      <w:r>
        <w:rPr>
          <w:noProof/>
        </w:rPr>
        <w:t>(</w:t>
      </w:r>
      <w:r w:rsidRPr="00C860D0">
        <w:rPr>
          <w:noProof/>
        </w:rPr>
        <w:t>2017)</w:t>
      </w:r>
      <w:r>
        <w:rPr>
          <w:noProof/>
        </w:rPr>
        <w:t>.</w:t>
      </w:r>
      <w:r w:rsidRPr="00CD619B">
        <w:t xml:space="preserve"> </w:t>
      </w:r>
      <w:r>
        <w:t>“El</w:t>
      </w:r>
      <w:r w:rsidRPr="00CD619B">
        <w:t xml:space="preserve"> beneficio costo es un indicador que permite hallar la relación existente entre el valor actual de los flujos futuros y el valor actual de la inversión del proyecto </w:t>
      </w:r>
      <w:r>
        <w:t>en valor absoluto”. (p.34)</w:t>
      </w:r>
    </w:p>
    <w:p w:rsidR="008D68FF" w:rsidRDefault="008D68FF" w:rsidP="00721DD1">
      <w:pPr>
        <w:spacing w:line="360" w:lineRule="auto"/>
        <w:jc w:val="both"/>
      </w:pPr>
    </w:p>
    <w:p w:rsidR="008D68FF" w:rsidRDefault="008D68FF" w:rsidP="00721DD1">
      <w:pPr>
        <w:spacing w:line="360" w:lineRule="auto"/>
        <w:jc w:val="both"/>
      </w:pPr>
      <m:oMathPara>
        <m:oMath>
          <m:r>
            <w:rPr>
              <w:rFonts w:ascii="Cambria Math" w:hAnsi="Cambria Math"/>
            </w:rPr>
            <m:t>BC=</m:t>
          </m:r>
          <m:f>
            <m:fPr>
              <m:ctrlPr>
                <w:rPr>
                  <w:rFonts w:ascii="Cambria Math" w:hAnsi="Cambria Math"/>
                  <w:i/>
                </w:rPr>
              </m:ctrlPr>
            </m:fPr>
            <m:num>
              <m:r>
                <m:rPr>
                  <m:sty m:val="p"/>
                </m:rPr>
                <w:rPr>
                  <w:rFonts w:ascii="Cambria Math" w:eastAsia="Calibri" w:hAnsi="Cambria Math"/>
                </w:rPr>
                <m:t>VAN</m:t>
              </m:r>
            </m:num>
            <m:den>
              <m:r>
                <m:rPr>
                  <m:sty m:val="p"/>
                </m:rPr>
                <w:rPr>
                  <w:rFonts w:ascii="Cambria Math" w:eastAsia="Calibri" w:hAnsi="Cambria Math"/>
                </w:rPr>
                <m:t>Flujo acumulado</m:t>
              </m:r>
            </m:den>
          </m:f>
        </m:oMath>
      </m:oMathPara>
    </w:p>
    <w:p w:rsidR="008D68FF" w:rsidRPr="00E264A3" w:rsidRDefault="008D68FF" w:rsidP="00721DD1">
      <w:pPr>
        <w:spacing w:line="360" w:lineRule="auto"/>
        <w:jc w:val="both"/>
      </w:pPr>
    </w:p>
    <w:p w:rsidR="008D68FF" w:rsidRDefault="008D68FF" w:rsidP="00721DD1">
      <w:pPr>
        <w:spacing w:line="360" w:lineRule="auto"/>
        <w:jc w:val="both"/>
      </w:pPr>
      <m:oMathPara>
        <m:oMath>
          <m:r>
            <w:rPr>
              <w:rFonts w:ascii="Cambria Math" w:hAnsi="Cambria Math"/>
            </w:rPr>
            <m:t>BC=3,14</m:t>
          </m:r>
        </m:oMath>
      </m:oMathPara>
    </w:p>
    <w:p w:rsidR="008D68FF" w:rsidRDefault="008D68FF" w:rsidP="00721DD1">
      <w:pPr>
        <w:spacing w:line="360" w:lineRule="auto"/>
        <w:jc w:val="both"/>
      </w:pPr>
    </w:p>
    <w:p w:rsidR="008D68FF" w:rsidRDefault="008D68FF" w:rsidP="00721DD1">
      <w:pPr>
        <w:spacing w:line="360" w:lineRule="auto"/>
        <w:jc w:val="both"/>
      </w:pPr>
      <w:r>
        <w:t>La relación Beneficio Costo que se</w:t>
      </w:r>
      <w:r w:rsidRPr="00B76DD5">
        <w:t xml:space="preserve"> obtuvo es de </w:t>
      </w:r>
      <w:r w:rsidR="00E1131C">
        <w:t>3,14</w:t>
      </w:r>
      <w:r>
        <w:t xml:space="preserve"> </w:t>
      </w:r>
      <w:r w:rsidRPr="00B76DD5">
        <w:t>esto quiere decir por ca</w:t>
      </w:r>
      <w:r w:rsidR="00951017">
        <w:t>da dólar se estará ganando $</w:t>
      </w:r>
      <w:r w:rsidR="00F04CF1">
        <w:t>2,14</w:t>
      </w:r>
      <w:r w:rsidRPr="00B76DD5">
        <w:t>.</w:t>
      </w:r>
    </w:p>
    <w:p w:rsidR="008D68FF" w:rsidRDefault="008D68FF" w:rsidP="00721DD1">
      <w:pPr>
        <w:spacing w:line="360" w:lineRule="auto"/>
        <w:jc w:val="both"/>
      </w:pPr>
    </w:p>
    <w:p w:rsidR="008D68FF" w:rsidRPr="002D114B" w:rsidRDefault="001D00F6" w:rsidP="009A7A0A">
      <w:pPr>
        <w:pStyle w:val="Ttulo3"/>
        <w:spacing w:before="0" w:line="360" w:lineRule="auto"/>
      </w:pPr>
      <w:bookmarkStart w:id="350" w:name="_Toc7451727"/>
      <w:r>
        <w:lastRenderedPageBreak/>
        <w:t>5.8</w:t>
      </w:r>
      <w:r w:rsidR="008D68FF" w:rsidRPr="002D114B">
        <w:t>.4 Período de recuperación</w:t>
      </w:r>
      <w:bookmarkEnd w:id="350"/>
    </w:p>
    <w:p w:rsidR="008D68FF" w:rsidRPr="00BA4715" w:rsidRDefault="008D68FF" w:rsidP="009A7A0A">
      <w:pPr>
        <w:spacing w:line="360" w:lineRule="auto"/>
      </w:pPr>
    </w:p>
    <w:p w:rsidR="008D68FF" w:rsidRDefault="008D68FF" w:rsidP="009A7A0A">
      <w:pPr>
        <w:spacing w:line="360" w:lineRule="auto"/>
        <w:jc w:val="both"/>
      </w:pPr>
      <w:r>
        <w:t xml:space="preserve">Según </w:t>
      </w:r>
      <w:r w:rsidRPr="00C860D0">
        <w:rPr>
          <w:noProof/>
        </w:rPr>
        <w:t xml:space="preserve">García, </w:t>
      </w:r>
      <w:r>
        <w:rPr>
          <w:noProof/>
        </w:rPr>
        <w:t>(</w:t>
      </w:r>
      <w:r w:rsidRPr="00C860D0">
        <w:rPr>
          <w:noProof/>
        </w:rPr>
        <w:t>2015)</w:t>
      </w:r>
      <w:r>
        <w:rPr>
          <w:noProof/>
        </w:rPr>
        <w:t>.</w:t>
      </w:r>
      <w:r>
        <w:t xml:space="preserve"> “Es el periodo necesario para recuperar la inversión inicial considerado los flujos de efectivo nominales y por ende los costos financieros”. (p.358)</w:t>
      </w:r>
    </w:p>
    <w:p w:rsidR="008D68FF" w:rsidRDefault="008D68FF" w:rsidP="009A7A0A">
      <w:pPr>
        <w:spacing w:line="360" w:lineRule="auto"/>
        <w:jc w:val="both"/>
      </w:pPr>
    </w:p>
    <w:p w:rsidR="008D68FF" w:rsidRDefault="008D68FF" w:rsidP="009A7A0A">
      <w:pPr>
        <w:spacing w:line="360" w:lineRule="auto"/>
        <w:jc w:val="both"/>
      </w:pPr>
      <m:oMathPara>
        <m:oMath>
          <m:r>
            <w:rPr>
              <w:rFonts w:ascii="Cambria Math" w:hAnsi="Cambria Math"/>
            </w:rPr>
            <m:t>PR=</m:t>
          </m:r>
          <m:f>
            <m:fPr>
              <m:ctrlPr>
                <w:rPr>
                  <w:rFonts w:ascii="Cambria Math" w:hAnsi="Cambria Math"/>
                  <w:i/>
                </w:rPr>
              </m:ctrlPr>
            </m:fPr>
            <m:num>
              <m:r>
                <m:rPr>
                  <m:sty m:val="p"/>
                </m:rPr>
                <w:rPr>
                  <w:rFonts w:ascii="Cambria Math" w:eastAsia="Calibri" w:hAnsi="Cambria Math"/>
                </w:rPr>
                <m:t>Flujo acumulado*Num de meses</m:t>
              </m:r>
            </m:num>
            <m:den>
              <m:r>
                <w:rPr>
                  <w:rFonts w:ascii="Cambria Math" w:hAnsi="Cambria Math"/>
                </w:rPr>
                <m:t>Flujo aacumulado año 5</m:t>
              </m:r>
            </m:den>
          </m:f>
        </m:oMath>
      </m:oMathPara>
    </w:p>
    <w:p w:rsidR="008D68FF" w:rsidRPr="00E264A3" w:rsidRDefault="008D68FF" w:rsidP="009A7A0A">
      <w:pPr>
        <w:spacing w:line="360" w:lineRule="auto"/>
        <w:jc w:val="both"/>
      </w:pPr>
    </w:p>
    <w:p w:rsidR="008D68FF" w:rsidRDefault="008D68FF" w:rsidP="009A7A0A">
      <w:pPr>
        <w:spacing w:line="360" w:lineRule="auto"/>
        <w:jc w:val="both"/>
      </w:pPr>
      <m:oMathPara>
        <m:oMath>
          <m:r>
            <w:rPr>
              <w:rFonts w:ascii="Cambria Math" w:hAnsi="Cambria Math"/>
            </w:rPr>
            <m:t>PR=1,46</m:t>
          </m:r>
        </m:oMath>
      </m:oMathPara>
    </w:p>
    <w:p w:rsidR="008D68FF" w:rsidRDefault="008D68FF" w:rsidP="009A7A0A">
      <w:pPr>
        <w:spacing w:line="360" w:lineRule="auto"/>
      </w:pPr>
    </w:p>
    <w:p w:rsidR="008D68FF" w:rsidRDefault="008D68FF" w:rsidP="009A7A0A">
      <w:pPr>
        <w:spacing w:line="360" w:lineRule="auto"/>
        <w:jc w:val="both"/>
      </w:pPr>
      <w:r>
        <w:t>La inversión del p</w:t>
      </w:r>
      <w:r w:rsidR="00F04CF1">
        <w:t>royecto se recuperará en 1 año 5 meses y 15</w:t>
      </w:r>
      <w:r>
        <w:t xml:space="preserve"> días.</w:t>
      </w:r>
    </w:p>
    <w:p w:rsidR="008D68FF" w:rsidRPr="008D68FF" w:rsidRDefault="008D68FF" w:rsidP="008D68FF">
      <w:pPr>
        <w:sectPr w:rsidR="008D68FF" w:rsidRPr="008D68FF" w:rsidSect="009177D4">
          <w:pgSz w:w="11900" w:h="16840"/>
          <w:pgMar w:top="1701" w:right="1701" w:bottom="1701" w:left="2268" w:header="1418" w:footer="283" w:gutter="0"/>
          <w:cols w:space="708"/>
          <w:docGrid w:linePitch="360"/>
        </w:sectPr>
      </w:pPr>
    </w:p>
    <w:bookmarkStart w:id="351" w:name="_5.7_Estado_de" w:displacedByCustomXml="next"/>
    <w:bookmarkEnd w:id="351" w:displacedByCustomXml="next"/>
    <w:bookmarkStart w:id="352" w:name="_Toc7451728" w:displacedByCustomXml="next"/>
    <w:sdt>
      <w:sdtPr>
        <w:rPr>
          <w:rFonts w:eastAsia="Times New Roman" w:cs="Times New Roman"/>
          <w:b w:val="0"/>
          <w:bCs w:val="0"/>
          <w:color w:val="auto"/>
          <w:szCs w:val="24"/>
        </w:rPr>
        <w:id w:val="-1042055302"/>
        <w:docPartObj>
          <w:docPartGallery w:val="Bibliographies"/>
          <w:docPartUnique/>
        </w:docPartObj>
      </w:sdtPr>
      <w:sdtContent>
        <w:p w:rsidR="00C860D0" w:rsidRPr="00E24E31" w:rsidRDefault="00702F04" w:rsidP="00E24E31">
          <w:pPr>
            <w:pStyle w:val="Ttulo1"/>
            <w:spacing w:line="360" w:lineRule="auto"/>
            <w:rPr>
              <w:rFonts w:cs="Times New Roman"/>
            </w:rPr>
          </w:pPr>
          <w:r w:rsidRPr="00E24E31">
            <w:rPr>
              <w:rFonts w:cs="Times New Roman"/>
            </w:rPr>
            <w:t>BIBLIOGRAFÍA</w:t>
          </w:r>
          <w:bookmarkEnd w:id="352"/>
        </w:p>
        <w:p w:rsidR="00702F04" w:rsidRPr="00E24E31" w:rsidRDefault="00702F04" w:rsidP="00E24E31">
          <w:pPr>
            <w:spacing w:line="360" w:lineRule="auto"/>
            <w:jc w:val="both"/>
            <w:rPr>
              <w:color w:val="000000" w:themeColor="text1"/>
              <w:lang w:val="es-ES"/>
            </w:rPr>
          </w:pPr>
        </w:p>
        <w:sdt>
          <w:sdtPr>
            <w:rPr>
              <w:color w:val="000000" w:themeColor="text1"/>
            </w:rPr>
            <w:id w:val="111145805"/>
            <w:bibliography/>
          </w:sdtPr>
          <w:sdtEndPr>
            <w:rPr>
              <w:color w:val="auto"/>
            </w:rPr>
          </w:sdtEndPr>
          <w:sdtContent>
            <w:p w:rsidR="00CF7124" w:rsidRPr="00E24E31" w:rsidRDefault="006D647B" w:rsidP="00E24E31">
              <w:pPr>
                <w:pStyle w:val="Bibliografa"/>
                <w:spacing w:line="360" w:lineRule="auto"/>
                <w:ind w:left="720" w:hanging="720"/>
                <w:jc w:val="both"/>
                <w:rPr>
                  <w:noProof/>
                  <w:color w:val="000000" w:themeColor="text1"/>
                </w:rPr>
              </w:pPr>
              <w:r w:rsidRPr="00E24E31">
                <w:rPr>
                  <w:color w:val="000000" w:themeColor="text1"/>
                </w:rPr>
                <w:fldChar w:fldCharType="begin"/>
              </w:r>
              <w:r w:rsidR="00C860D0" w:rsidRPr="00E24E31">
                <w:rPr>
                  <w:color w:val="000000" w:themeColor="text1"/>
                </w:rPr>
                <w:instrText>BIBLIOGRAPHY</w:instrText>
              </w:r>
              <w:r w:rsidRPr="00E24E31">
                <w:rPr>
                  <w:color w:val="000000" w:themeColor="text1"/>
                </w:rPr>
                <w:fldChar w:fldCharType="separate"/>
              </w:r>
              <w:r w:rsidR="00CF7124" w:rsidRPr="00E24E31">
                <w:rPr>
                  <w:noProof/>
                  <w:color w:val="000000" w:themeColor="text1"/>
                </w:rPr>
                <w:t xml:space="preserve">Abad, C. (2008). </w:t>
              </w:r>
              <w:r w:rsidR="00CF7124" w:rsidRPr="00E24E31">
                <w:rPr>
                  <w:i/>
                  <w:iCs/>
                  <w:noProof/>
                  <w:color w:val="000000" w:themeColor="text1"/>
                </w:rPr>
                <w:t>Análisis práctico y guía de implantación del nuevo PGC.</w:t>
              </w:r>
              <w:r w:rsidR="00CF7124" w:rsidRPr="00E24E31">
                <w:rPr>
                  <w:noProof/>
                  <w:color w:val="000000" w:themeColor="text1"/>
                </w:rPr>
                <w:t xml:space="preserve"> Valencia: Edición Contable CISS.</w:t>
              </w:r>
            </w:p>
            <w:p w:rsidR="00CF7124" w:rsidRPr="00E24E31" w:rsidRDefault="00CF7124" w:rsidP="00E24E31">
              <w:pPr>
                <w:pStyle w:val="Bibliografa"/>
                <w:spacing w:line="360" w:lineRule="auto"/>
                <w:ind w:left="720" w:hanging="720"/>
                <w:jc w:val="both"/>
                <w:rPr>
                  <w:noProof/>
                  <w:color w:val="000000" w:themeColor="text1"/>
                </w:rPr>
              </w:pPr>
              <w:r w:rsidRPr="00E24E31">
                <w:rPr>
                  <w:noProof/>
                  <w:color w:val="000000" w:themeColor="text1"/>
                </w:rPr>
                <w:t>Acerto. (2014). Promoción de la marca a través de los medios sociales. Madrid: Grupo Planeta Spain.</w:t>
              </w:r>
            </w:p>
            <w:p w:rsidR="00CF7124" w:rsidRPr="00E24E31" w:rsidRDefault="00CF7124" w:rsidP="00E24E31">
              <w:pPr>
                <w:pStyle w:val="Bibliografa"/>
                <w:spacing w:line="360" w:lineRule="auto"/>
                <w:ind w:left="720" w:hanging="720"/>
                <w:jc w:val="both"/>
                <w:rPr>
                  <w:noProof/>
                  <w:color w:val="000000" w:themeColor="text1"/>
                </w:rPr>
              </w:pPr>
              <w:r w:rsidRPr="00E24E31">
                <w:rPr>
                  <w:noProof/>
                  <w:color w:val="000000" w:themeColor="text1"/>
                </w:rPr>
                <w:t xml:space="preserve">Alabarta, E., &amp; Martínez, R. (2011). </w:t>
              </w:r>
              <w:r w:rsidRPr="00E24E31">
                <w:rPr>
                  <w:i/>
                  <w:iCs/>
                  <w:noProof/>
                  <w:color w:val="000000" w:themeColor="text1"/>
                </w:rPr>
                <w:t>Cómo gestionar una PYME mediante el cuadro de mando.</w:t>
              </w:r>
              <w:r w:rsidRPr="00E24E31">
                <w:rPr>
                  <w:noProof/>
                  <w:color w:val="000000" w:themeColor="text1"/>
                </w:rPr>
                <w:t xml:space="preserve"> Madrid: Esic Editorial.</w:t>
              </w:r>
            </w:p>
            <w:p w:rsidR="00CF7124" w:rsidRPr="00E24E31" w:rsidRDefault="00CF7124" w:rsidP="00E24E31">
              <w:pPr>
                <w:pStyle w:val="Bibliografa"/>
                <w:spacing w:line="360" w:lineRule="auto"/>
                <w:ind w:left="720" w:hanging="720"/>
                <w:jc w:val="both"/>
                <w:rPr>
                  <w:noProof/>
                  <w:color w:val="000000" w:themeColor="text1"/>
                </w:rPr>
              </w:pPr>
              <w:r w:rsidRPr="00E24E31">
                <w:rPr>
                  <w:noProof/>
                  <w:color w:val="000000" w:themeColor="text1"/>
                </w:rPr>
                <w:t>Alvira, F. (2011). La encuesta: una perspectiva general metodológica. Madrid: Cis.</w:t>
              </w:r>
            </w:p>
            <w:p w:rsidR="00CF7124" w:rsidRPr="00E24E31" w:rsidRDefault="00CF7124" w:rsidP="00E24E31">
              <w:pPr>
                <w:pStyle w:val="Bibliografa"/>
                <w:spacing w:line="360" w:lineRule="auto"/>
                <w:ind w:left="720" w:hanging="720"/>
                <w:jc w:val="both"/>
                <w:rPr>
                  <w:noProof/>
                  <w:color w:val="000000" w:themeColor="text1"/>
                </w:rPr>
              </w:pPr>
              <w:r w:rsidRPr="00E24E31">
                <w:rPr>
                  <w:noProof/>
                  <w:color w:val="000000" w:themeColor="text1"/>
                </w:rPr>
                <w:t xml:space="preserve">Andrade, N. (2016). </w:t>
              </w:r>
              <w:r w:rsidRPr="00E24E31">
                <w:rPr>
                  <w:i/>
                  <w:iCs/>
                  <w:noProof/>
                  <w:color w:val="000000" w:themeColor="text1"/>
                </w:rPr>
                <w:t>Manual Practico para el Diseño y Evaluación de Proyectos.</w:t>
              </w:r>
              <w:r w:rsidRPr="00E24E31">
                <w:rPr>
                  <w:noProof/>
                  <w:color w:val="000000" w:themeColor="text1"/>
                </w:rPr>
                <w:t xml:space="preserve"> Madrid: Black and White.</w:t>
              </w:r>
            </w:p>
            <w:p w:rsidR="00CF7124" w:rsidRPr="00E24E31" w:rsidRDefault="00CF7124" w:rsidP="00E24E31">
              <w:pPr>
                <w:pStyle w:val="Bibliografa"/>
                <w:spacing w:line="360" w:lineRule="auto"/>
                <w:ind w:left="720" w:hanging="720"/>
                <w:jc w:val="both"/>
                <w:rPr>
                  <w:noProof/>
                  <w:color w:val="000000" w:themeColor="text1"/>
                </w:rPr>
              </w:pPr>
              <w:r w:rsidRPr="00E24E31">
                <w:rPr>
                  <w:noProof/>
                  <w:color w:val="000000" w:themeColor="text1"/>
                </w:rPr>
                <w:t xml:space="preserve">ARCSA. (4 de Enero de 2018). </w:t>
              </w:r>
              <w:r w:rsidRPr="00E24E31">
                <w:rPr>
                  <w:i/>
                  <w:iCs/>
                  <w:noProof/>
                  <w:color w:val="000000" w:themeColor="text1"/>
                </w:rPr>
                <w:t>Agencia Nacional de Regulación, Control y Vigilancia Sanitaria .</w:t>
              </w:r>
              <w:r w:rsidRPr="00E24E31">
                <w:rPr>
                  <w:noProof/>
                  <w:color w:val="000000" w:themeColor="text1"/>
                </w:rPr>
                <w:t xml:space="preserve"> </w:t>
              </w:r>
            </w:p>
            <w:p w:rsidR="00CF7124" w:rsidRPr="00E24E31" w:rsidRDefault="00CF7124" w:rsidP="00E24E31">
              <w:pPr>
                <w:pStyle w:val="Bibliografa"/>
                <w:spacing w:line="360" w:lineRule="auto"/>
                <w:ind w:left="720" w:hanging="720"/>
                <w:jc w:val="both"/>
                <w:rPr>
                  <w:noProof/>
                  <w:color w:val="000000" w:themeColor="text1"/>
                </w:rPr>
              </w:pPr>
              <w:r w:rsidRPr="00E24E31">
                <w:rPr>
                  <w:noProof/>
                  <w:color w:val="000000" w:themeColor="text1"/>
                </w:rPr>
                <w:t>Arreondo, M. (2015). Contabilidad y Análisis de Costos. Mexico: Grupo Editorial Patria.</w:t>
              </w:r>
            </w:p>
            <w:p w:rsidR="00CF7124" w:rsidRPr="00E24E31" w:rsidRDefault="00CF7124" w:rsidP="00E24E31">
              <w:pPr>
                <w:pStyle w:val="Bibliografa"/>
                <w:spacing w:line="360" w:lineRule="auto"/>
                <w:ind w:left="720" w:hanging="720"/>
                <w:jc w:val="both"/>
                <w:rPr>
                  <w:noProof/>
                  <w:color w:val="000000" w:themeColor="text1"/>
                </w:rPr>
              </w:pPr>
              <w:r w:rsidRPr="00E24E31">
                <w:rPr>
                  <w:noProof/>
                  <w:color w:val="000000" w:themeColor="text1"/>
                </w:rPr>
                <w:t xml:space="preserve">Arreondo, M. (2015). </w:t>
              </w:r>
              <w:r w:rsidRPr="00E24E31">
                <w:rPr>
                  <w:i/>
                  <w:iCs/>
                  <w:noProof/>
                  <w:color w:val="000000" w:themeColor="text1"/>
                </w:rPr>
                <w:t>Contabilidad y Análisis de Costos.</w:t>
              </w:r>
              <w:r w:rsidRPr="00E24E31">
                <w:rPr>
                  <w:noProof/>
                  <w:color w:val="000000" w:themeColor="text1"/>
                </w:rPr>
                <w:t xml:space="preserve"> México: Grupo Editorial Patria.</w:t>
              </w:r>
            </w:p>
            <w:p w:rsidR="00CF7124" w:rsidRPr="00E24E31" w:rsidRDefault="00CF7124" w:rsidP="00E24E31">
              <w:pPr>
                <w:pStyle w:val="Bibliografa"/>
                <w:spacing w:line="360" w:lineRule="auto"/>
                <w:ind w:left="720" w:hanging="720"/>
                <w:jc w:val="both"/>
                <w:rPr>
                  <w:noProof/>
                  <w:color w:val="000000" w:themeColor="text1"/>
                </w:rPr>
              </w:pPr>
              <w:r w:rsidRPr="00E24E31">
                <w:rPr>
                  <w:noProof/>
                  <w:color w:val="000000" w:themeColor="text1"/>
                </w:rPr>
                <w:t xml:space="preserve">Arroyo, G., &amp; Vasquez, R. (2017). </w:t>
              </w:r>
              <w:r w:rsidRPr="00E24E31">
                <w:rPr>
                  <w:i/>
                  <w:iCs/>
                  <w:noProof/>
                  <w:color w:val="000000" w:themeColor="text1"/>
                </w:rPr>
                <w:t>Ingeniería económica: ¿Cómo medir la rentabilidad de un proyecto?</w:t>
              </w:r>
              <w:r w:rsidRPr="00E24E31">
                <w:rPr>
                  <w:noProof/>
                  <w:color w:val="000000" w:themeColor="text1"/>
                </w:rPr>
                <w:t xml:space="preserve"> Lima: Fondo Editorial Universidad de Lima.</w:t>
              </w:r>
            </w:p>
            <w:p w:rsidR="00CF7124" w:rsidRPr="00E24E31" w:rsidRDefault="00CF7124" w:rsidP="00E24E31">
              <w:pPr>
                <w:pStyle w:val="Bibliografa"/>
                <w:spacing w:line="360" w:lineRule="auto"/>
                <w:ind w:left="720" w:hanging="720"/>
                <w:jc w:val="both"/>
                <w:rPr>
                  <w:noProof/>
                  <w:color w:val="000000" w:themeColor="text1"/>
                </w:rPr>
              </w:pPr>
              <w:r w:rsidRPr="00E24E31">
                <w:rPr>
                  <w:noProof/>
                  <w:color w:val="000000" w:themeColor="text1"/>
                </w:rPr>
                <w:t xml:space="preserve">Bertran, J., &amp; Cassanovas, M. (2013). </w:t>
              </w:r>
              <w:r w:rsidRPr="00E24E31">
                <w:rPr>
                  <w:i/>
                  <w:iCs/>
                  <w:noProof/>
                  <w:color w:val="000000" w:themeColor="text1"/>
                </w:rPr>
                <w:t>La financiación de la empresa cómo optimizar las decisiones de financiación.</w:t>
              </w:r>
              <w:r w:rsidRPr="00E24E31">
                <w:rPr>
                  <w:noProof/>
                  <w:color w:val="000000" w:themeColor="text1"/>
                </w:rPr>
                <w:t xml:space="preserve"> Barcelona: Profit Editorial.</w:t>
              </w:r>
            </w:p>
            <w:p w:rsidR="00CF7124" w:rsidRPr="00E24E31" w:rsidRDefault="00CF7124" w:rsidP="00E24E31">
              <w:pPr>
                <w:pStyle w:val="Bibliografa"/>
                <w:spacing w:line="360" w:lineRule="auto"/>
                <w:ind w:left="720" w:hanging="720"/>
                <w:jc w:val="both"/>
                <w:rPr>
                  <w:noProof/>
                  <w:color w:val="000000" w:themeColor="text1"/>
                </w:rPr>
              </w:pPr>
              <w:r w:rsidRPr="00E24E31">
                <w:rPr>
                  <w:noProof/>
                  <w:color w:val="000000" w:themeColor="text1"/>
                </w:rPr>
                <w:t xml:space="preserve">Blanco, A., Prado, A., &amp; Mercado, C. (2016). Introduccion al Marketing y la Comunicación en la empresa. En </w:t>
              </w:r>
              <w:r w:rsidRPr="00E24E31">
                <w:rPr>
                  <w:i/>
                  <w:iCs/>
                  <w:noProof/>
                  <w:color w:val="000000" w:themeColor="text1"/>
                </w:rPr>
                <w:t>Introduccion al Marketing y la Comunicación en la empresa.</w:t>
              </w:r>
              <w:r w:rsidRPr="00E24E31">
                <w:rPr>
                  <w:noProof/>
                  <w:color w:val="000000" w:themeColor="text1"/>
                </w:rPr>
                <w:t xml:space="preserve"> Madrid, España: Esic.</w:t>
              </w:r>
            </w:p>
            <w:p w:rsidR="00CF7124" w:rsidRPr="00E24E31" w:rsidRDefault="00CF7124" w:rsidP="00E24E31">
              <w:pPr>
                <w:pStyle w:val="Bibliografa"/>
                <w:spacing w:line="360" w:lineRule="auto"/>
                <w:ind w:left="720" w:hanging="720"/>
                <w:jc w:val="both"/>
                <w:rPr>
                  <w:noProof/>
                  <w:color w:val="000000" w:themeColor="text1"/>
                </w:rPr>
              </w:pPr>
              <w:r w:rsidRPr="00E24E31">
                <w:rPr>
                  <w:noProof/>
                  <w:color w:val="000000" w:themeColor="text1"/>
                </w:rPr>
                <w:t xml:space="preserve">Calas, M., Reyes, H., &amp; Heras, A. (2017). </w:t>
              </w:r>
              <w:r w:rsidRPr="00E24E31">
                <w:rPr>
                  <w:i/>
                  <w:iCs/>
                  <w:noProof/>
                  <w:color w:val="000000" w:themeColor="text1"/>
                </w:rPr>
                <w:t>Plan de inversiones y plan de financiación (Empresa e iniciativa emprendedora).</w:t>
              </w:r>
              <w:r w:rsidRPr="00E24E31">
                <w:rPr>
                  <w:noProof/>
                  <w:color w:val="000000" w:themeColor="text1"/>
                </w:rPr>
                <w:t xml:space="preserve"> México: Editex.</w:t>
              </w:r>
            </w:p>
            <w:p w:rsidR="00CF7124" w:rsidRPr="00E24E31" w:rsidRDefault="00CF7124" w:rsidP="00E24E31">
              <w:pPr>
                <w:pStyle w:val="Bibliografa"/>
                <w:spacing w:line="360" w:lineRule="auto"/>
                <w:ind w:left="720" w:hanging="720"/>
                <w:jc w:val="both"/>
                <w:rPr>
                  <w:noProof/>
                  <w:color w:val="000000" w:themeColor="text1"/>
                </w:rPr>
              </w:pPr>
              <w:r w:rsidRPr="00E24E31">
                <w:rPr>
                  <w:noProof/>
                  <w:color w:val="000000" w:themeColor="text1"/>
                </w:rPr>
                <w:t xml:space="preserve">Cárdenas, R. (2016). </w:t>
              </w:r>
              <w:r w:rsidRPr="00E24E31">
                <w:rPr>
                  <w:i/>
                  <w:iCs/>
                  <w:noProof/>
                  <w:color w:val="000000" w:themeColor="text1"/>
                </w:rPr>
                <w:t>Costos 1.</w:t>
              </w:r>
              <w:r w:rsidRPr="00E24E31">
                <w:rPr>
                  <w:noProof/>
                  <w:color w:val="000000" w:themeColor="text1"/>
                </w:rPr>
                <w:t xml:space="preserve"> México: Gerencia Editorial.</w:t>
              </w:r>
            </w:p>
            <w:p w:rsidR="00CF7124" w:rsidRPr="00E24E31" w:rsidRDefault="00CF7124" w:rsidP="00E24E31">
              <w:pPr>
                <w:pStyle w:val="Bibliografa"/>
                <w:spacing w:line="360" w:lineRule="auto"/>
                <w:ind w:left="720" w:hanging="720"/>
                <w:jc w:val="both"/>
                <w:rPr>
                  <w:noProof/>
                  <w:color w:val="000000" w:themeColor="text1"/>
                </w:rPr>
              </w:pPr>
              <w:r w:rsidRPr="00E24E31">
                <w:rPr>
                  <w:noProof/>
                  <w:color w:val="000000" w:themeColor="text1"/>
                </w:rPr>
                <w:t xml:space="preserve">Cassanovas, M., &amp; Bertrán, J. (2013). </w:t>
              </w:r>
              <w:r w:rsidRPr="00E24E31">
                <w:rPr>
                  <w:i/>
                  <w:iCs/>
                  <w:noProof/>
                  <w:color w:val="000000" w:themeColor="text1"/>
                </w:rPr>
                <w:t>La financiación de la empresa.</w:t>
              </w:r>
              <w:r w:rsidRPr="00E24E31">
                <w:rPr>
                  <w:noProof/>
                  <w:color w:val="000000" w:themeColor="text1"/>
                </w:rPr>
                <w:t xml:space="preserve"> Barcelona: Profit Editorial.</w:t>
              </w:r>
            </w:p>
            <w:p w:rsidR="00CF7124" w:rsidRPr="00E24E31" w:rsidRDefault="00CF7124" w:rsidP="00E24E31">
              <w:pPr>
                <w:pStyle w:val="Bibliografa"/>
                <w:spacing w:line="360" w:lineRule="auto"/>
                <w:ind w:left="720" w:hanging="720"/>
                <w:jc w:val="both"/>
                <w:rPr>
                  <w:noProof/>
                  <w:color w:val="000000" w:themeColor="text1"/>
                </w:rPr>
              </w:pPr>
              <w:r w:rsidRPr="00E24E31">
                <w:rPr>
                  <w:noProof/>
                  <w:color w:val="000000" w:themeColor="text1"/>
                </w:rPr>
                <w:lastRenderedPageBreak/>
                <w:t>Castro, A. (2014). Planificación y gestión de la demanda. España: Editorial Elearning S.L.</w:t>
              </w:r>
            </w:p>
            <w:p w:rsidR="00CF7124" w:rsidRPr="00E24E31" w:rsidRDefault="00CF7124" w:rsidP="00E24E31">
              <w:pPr>
                <w:pStyle w:val="Bibliografa"/>
                <w:spacing w:line="360" w:lineRule="auto"/>
                <w:ind w:left="720" w:hanging="720"/>
                <w:jc w:val="both"/>
                <w:rPr>
                  <w:noProof/>
                  <w:color w:val="000000" w:themeColor="text1"/>
                </w:rPr>
              </w:pPr>
              <w:r w:rsidRPr="00E24E31">
                <w:rPr>
                  <w:noProof/>
                  <w:color w:val="000000" w:themeColor="text1"/>
                </w:rPr>
                <w:t xml:space="preserve">Chambergo, G. (2013). </w:t>
              </w:r>
              <w:r w:rsidRPr="00E24E31">
                <w:rPr>
                  <w:i/>
                  <w:iCs/>
                  <w:noProof/>
                  <w:color w:val="000000" w:themeColor="text1"/>
                </w:rPr>
                <w:t>El punto de equilibrio en los negocios y su importancia estratégica para facilitar la inversión en las MYPES.</w:t>
              </w:r>
              <w:r w:rsidRPr="00E24E31">
                <w:rPr>
                  <w:noProof/>
                  <w:color w:val="000000" w:themeColor="text1"/>
                </w:rPr>
                <w:t xml:space="preserve"> Actualidad Empresarial.</w:t>
              </w:r>
            </w:p>
            <w:p w:rsidR="00CF7124" w:rsidRPr="00E24E31" w:rsidRDefault="00CF7124" w:rsidP="00E24E31">
              <w:pPr>
                <w:pStyle w:val="Bibliografa"/>
                <w:spacing w:line="360" w:lineRule="auto"/>
                <w:ind w:left="720" w:hanging="720"/>
                <w:jc w:val="both"/>
                <w:rPr>
                  <w:noProof/>
                  <w:color w:val="000000" w:themeColor="text1"/>
                </w:rPr>
              </w:pPr>
              <w:r w:rsidRPr="00E24E31">
                <w:rPr>
                  <w:noProof/>
                  <w:color w:val="000000" w:themeColor="text1"/>
                </w:rPr>
                <w:t xml:space="preserve">Comunicación, C. d. (2017). </w:t>
              </w:r>
              <w:r w:rsidRPr="00E24E31">
                <w:rPr>
                  <w:i/>
                  <w:iCs/>
                  <w:noProof/>
                  <w:color w:val="000000" w:themeColor="text1"/>
                </w:rPr>
                <w:t>Resultado de programación y contenidos.</w:t>
              </w:r>
              <w:r w:rsidRPr="00E24E31">
                <w:rPr>
                  <w:noProof/>
                  <w:color w:val="000000" w:themeColor="text1"/>
                </w:rPr>
                <w:t xml:space="preserve"> Cordicom, Dirección de Investigación y Análisis.</w:t>
              </w:r>
            </w:p>
            <w:p w:rsidR="00CF7124" w:rsidRPr="00E24E31" w:rsidRDefault="00CF7124" w:rsidP="00E24E31">
              <w:pPr>
                <w:pStyle w:val="Bibliografa"/>
                <w:spacing w:line="360" w:lineRule="auto"/>
                <w:ind w:left="720" w:hanging="720"/>
                <w:jc w:val="both"/>
                <w:rPr>
                  <w:noProof/>
                  <w:color w:val="000000" w:themeColor="text1"/>
                </w:rPr>
              </w:pPr>
              <w:r w:rsidRPr="00E24E31">
                <w:rPr>
                  <w:noProof/>
                  <w:color w:val="000000" w:themeColor="text1"/>
                </w:rPr>
                <w:t xml:space="preserve">Cruz, M. (2017). </w:t>
              </w:r>
              <w:r w:rsidRPr="00E24E31">
                <w:rPr>
                  <w:i/>
                  <w:iCs/>
                  <w:noProof/>
                  <w:color w:val="000000" w:themeColor="text1"/>
                </w:rPr>
                <w:t>Gestión contable.</w:t>
              </w:r>
              <w:r w:rsidRPr="00E24E31">
                <w:rPr>
                  <w:noProof/>
                  <w:color w:val="000000" w:themeColor="text1"/>
                </w:rPr>
                <w:t xml:space="preserve"> España: Editorial Elearning.</w:t>
              </w:r>
            </w:p>
            <w:p w:rsidR="00CF7124" w:rsidRPr="00E24E31" w:rsidRDefault="00CF7124" w:rsidP="00E24E31">
              <w:pPr>
                <w:pStyle w:val="Bibliografa"/>
                <w:spacing w:line="360" w:lineRule="auto"/>
                <w:ind w:left="720" w:hanging="720"/>
                <w:jc w:val="both"/>
                <w:rPr>
                  <w:noProof/>
                  <w:color w:val="000000" w:themeColor="text1"/>
                </w:rPr>
              </w:pPr>
              <w:r w:rsidRPr="00E24E31">
                <w:rPr>
                  <w:noProof/>
                  <w:color w:val="000000" w:themeColor="text1"/>
                </w:rPr>
                <w:t xml:space="preserve">Diez, I., &amp; Castro, G. (2014). </w:t>
              </w:r>
              <w:r w:rsidRPr="00E24E31">
                <w:rPr>
                  <w:i/>
                  <w:iCs/>
                  <w:noProof/>
                  <w:color w:val="000000" w:themeColor="text1"/>
                </w:rPr>
                <w:t>Economía de la empresa.</w:t>
              </w:r>
              <w:r w:rsidRPr="00E24E31">
                <w:rPr>
                  <w:noProof/>
                  <w:color w:val="000000" w:themeColor="text1"/>
                </w:rPr>
                <w:t xml:space="preserve"> Madrid: Ediciones Paraninfo SA.</w:t>
              </w:r>
            </w:p>
            <w:p w:rsidR="00CF7124" w:rsidRPr="00E24E31" w:rsidRDefault="00CF7124" w:rsidP="00E24E31">
              <w:pPr>
                <w:pStyle w:val="Bibliografa"/>
                <w:spacing w:line="360" w:lineRule="auto"/>
                <w:ind w:left="720" w:hanging="720"/>
                <w:jc w:val="both"/>
                <w:rPr>
                  <w:noProof/>
                  <w:color w:val="000000" w:themeColor="text1"/>
                </w:rPr>
              </w:pPr>
              <w:r w:rsidRPr="00E24E31">
                <w:rPr>
                  <w:noProof/>
                  <w:color w:val="000000" w:themeColor="text1"/>
                </w:rPr>
                <w:t>Garcia, J. (2014). Técnicas de diseño gráfico corporativo. Manual teórico. Madrid: Editorial Cep.</w:t>
              </w:r>
            </w:p>
            <w:p w:rsidR="00CF7124" w:rsidRPr="00E24E31" w:rsidRDefault="00CF7124" w:rsidP="00E24E31">
              <w:pPr>
                <w:pStyle w:val="Bibliografa"/>
                <w:spacing w:line="360" w:lineRule="auto"/>
                <w:ind w:left="720" w:hanging="720"/>
                <w:jc w:val="both"/>
                <w:rPr>
                  <w:noProof/>
                  <w:color w:val="000000" w:themeColor="text1"/>
                </w:rPr>
              </w:pPr>
              <w:r w:rsidRPr="00E24E31">
                <w:rPr>
                  <w:noProof/>
                  <w:color w:val="000000" w:themeColor="text1"/>
                </w:rPr>
                <w:t xml:space="preserve">Garcia, M. (2015). </w:t>
              </w:r>
              <w:r w:rsidRPr="00E24E31">
                <w:rPr>
                  <w:i/>
                  <w:iCs/>
                  <w:noProof/>
                  <w:color w:val="000000" w:themeColor="text1"/>
                </w:rPr>
                <w:t>Análisis Financiero un enfoque integral.</w:t>
              </w:r>
              <w:r w:rsidRPr="00E24E31">
                <w:rPr>
                  <w:noProof/>
                  <w:color w:val="000000" w:themeColor="text1"/>
                </w:rPr>
                <w:t xml:space="preserve"> Mexico D.F: Grupo Editorial Patria.</w:t>
              </w:r>
            </w:p>
            <w:p w:rsidR="00CF7124" w:rsidRPr="00E24E31" w:rsidRDefault="00CF7124" w:rsidP="00E24E31">
              <w:pPr>
                <w:pStyle w:val="Bibliografa"/>
                <w:spacing w:line="360" w:lineRule="auto"/>
                <w:ind w:left="720" w:hanging="720"/>
                <w:jc w:val="both"/>
                <w:rPr>
                  <w:noProof/>
                  <w:color w:val="000000" w:themeColor="text1"/>
                </w:rPr>
              </w:pPr>
              <w:r w:rsidRPr="00E24E31">
                <w:rPr>
                  <w:noProof/>
                  <w:color w:val="000000" w:themeColor="text1"/>
                </w:rPr>
                <w:t xml:space="preserve">Garcia, M., &amp; Ortoll, E. (2015). </w:t>
              </w:r>
              <w:r w:rsidRPr="00E24E31">
                <w:rPr>
                  <w:i/>
                  <w:iCs/>
                  <w:noProof/>
                  <w:color w:val="000000" w:themeColor="text1"/>
                </w:rPr>
                <w:t>La inteligencia competitiva .</w:t>
              </w:r>
              <w:r w:rsidRPr="00E24E31">
                <w:rPr>
                  <w:noProof/>
                  <w:color w:val="000000" w:themeColor="text1"/>
                </w:rPr>
                <w:t xml:space="preserve"> Barcelona: Editorial UOC.</w:t>
              </w:r>
            </w:p>
            <w:p w:rsidR="00CF7124" w:rsidRPr="00E24E31" w:rsidRDefault="00CF7124" w:rsidP="00E24E31">
              <w:pPr>
                <w:pStyle w:val="Bibliografa"/>
                <w:spacing w:line="360" w:lineRule="auto"/>
                <w:ind w:left="720" w:hanging="720"/>
                <w:jc w:val="both"/>
                <w:rPr>
                  <w:noProof/>
                  <w:color w:val="000000" w:themeColor="text1"/>
                </w:rPr>
              </w:pPr>
              <w:r w:rsidRPr="00E24E31">
                <w:rPr>
                  <w:noProof/>
                  <w:color w:val="000000" w:themeColor="text1"/>
                </w:rPr>
                <w:t xml:space="preserve">García, V. (2015). </w:t>
              </w:r>
              <w:r w:rsidRPr="00E24E31">
                <w:rPr>
                  <w:i/>
                  <w:iCs/>
                  <w:noProof/>
                  <w:color w:val="000000" w:themeColor="text1"/>
                </w:rPr>
                <w:t>Análisis Financiero Un enfoque integral.</w:t>
              </w:r>
              <w:r w:rsidRPr="00E24E31">
                <w:rPr>
                  <w:noProof/>
                  <w:color w:val="000000" w:themeColor="text1"/>
                </w:rPr>
                <w:t xml:space="preserve"> Mexico DF: Grupo Editorial Patria.</w:t>
              </w:r>
            </w:p>
            <w:p w:rsidR="00CF7124" w:rsidRPr="00E24E31" w:rsidRDefault="00CF7124" w:rsidP="00E24E31">
              <w:pPr>
                <w:pStyle w:val="Bibliografa"/>
                <w:spacing w:line="360" w:lineRule="auto"/>
                <w:ind w:left="720" w:hanging="720"/>
                <w:jc w:val="both"/>
                <w:rPr>
                  <w:noProof/>
                  <w:color w:val="000000" w:themeColor="text1"/>
                </w:rPr>
              </w:pPr>
              <w:r w:rsidRPr="00E24E31">
                <w:rPr>
                  <w:noProof/>
                  <w:color w:val="000000" w:themeColor="text1"/>
                </w:rPr>
                <w:t xml:space="preserve">Gastalver, C. (2015). </w:t>
              </w:r>
              <w:r w:rsidRPr="00E24E31">
                <w:rPr>
                  <w:i/>
                  <w:iCs/>
                  <w:noProof/>
                  <w:color w:val="000000" w:themeColor="text1"/>
                </w:rPr>
                <w:t>Marketing cultural.</w:t>
              </w:r>
              <w:r w:rsidRPr="00E24E31">
                <w:rPr>
                  <w:noProof/>
                  <w:color w:val="000000" w:themeColor="text1"/>
                </w:rPr>
                <w:t xml:space="preserve"> Valencia: Editorial Elearning.</w:t>
              </w:r>
            </w:p>
            <w:p w:rsidR="00CF7124" w:rsidRPr="00E24E31" w:rsidRDefault="00CF7124" w:rsidP="00E24E31">
              <w:pPr>
                <w:pStyle w:val="Bibliografa"/>
                <w:spacing w:line="360" w:lineRule="auto"/>
                <w:ind w:left="720" w:hanging="720"/>
                <w:jc w:val="both"/>
                <w:rPr>
                  <w:noProof/>
                  <w:color w:val="000000" w:themeColor="text1"/>
                </w:rPr>
              </w:pPr>
              <w:r w:rsidRPr="00E24E31">
                <w:rPr>
                  <w:noProof/>
                  <w:color w:val="000000" w:themeColor="text1"/>
                </w:rPr>
                <w:t xml:space="preserve">Gehrke, M., Lizarazo, N., Noboa, P., Olmos, D., &amp; Pieper, O. (23 de 08 de 2016). </w:t>
              </w:r>
              <w:r w:rsidRPr="00E24E31">
                <w:rPr>
                  <w:i/>
                  <w:iCs/>
                  <w:noProof/>
                  <w:color w:val="000000" w:themeColor="text1"/>
                </w:rPr>
                <w:t>Panorama de los medios en Ecuador.</w:t>
              </w:r>
              <w:r w:rsidRPr="00E24E31">
                <w:rPr>
                  <w:noProof/>
                  <w:color w:val="000000" w:themeColor="text1"/>
                </w:rPr>
                <w:t xml:space="preserve"> </w:t>
              </w:r>
            </w:p>
            <w:p w:rsidR="00CF7124" w:rsidRPr="00E24E31" w:rsidRDefault="00CF7124" w:rsidP="00E24E31">
              <w:pPr>
                <w:pStyle w:val="Bibliografa"/>
                <w:spacing w:line="360" w:lineRule="auto"/>
                <w:ind w:left="720" w:hanging="720"/>
                <w:jc w:val="both"/>
                <w:rPr>
                  <w:noProof/>
                  <w:color w:val="000000" w:themeColor="text1"/>
                </w:rPr>
              </w:pPr>
              <w:r w:rsidRPr="00E24E31">
                <w:rPr>
                  <w:noProof/>
                  <w:color w:val="000000" w:themeColor="text1"/>
                </w:rPr>
                <w:t>Gómez, M. (2015). Dinamización del punto de venta en el pequeño comercio. Madrid: Paraninfo.</w:t>
              </w:r>
            </w:p>
            <w:p w:rsidR="00CF7124" w:rsidRPr="00E24E31" w:rsidRDefault="00CF7124" w:rsidP="00E24E31">
              <w:pPr>
                <w:pStyle w:val="Bibliografa"/>
                <w:spacing w:line="360" w:lineRule="auto"/>
                <w:ind w:left="720" w:hanging="720"/>
                <w:jc w:val="both"/>
                <w:rPr>
                  <w:noProof/>
                  <w:color w:val="000000" w:themeColor="text1"/>
                </w:rPr>
              </w:pPr>
              <w:r w:rsidRPr="00E24E31">
                <w:rPr>
                  <w:noProof/>
                  <w:color w:val="000000" w:themeColor="text1"/>
                </w:rPr>
                <w:t xml:space="preserve">Gonzalez, M. (2015). </w:t>
              </w:r>
              <w:r w:rsidRPr="00E24E31">
                <w:rPr>
                  <w:i/>
                  <w:iCs/>
                  <w:noProof/>
                  <w:color w:val="000000" w:themeColor="text1"/>
                </w:rPr>
                <w:t>Contabilidad y Análisis de Costos.</w:t>
              </w:r>
              <w:r w:rsidRPr="00E24E31">
                <w:rPr>
                  <w:noProof/>
                  <w:color w:val="000000" w:themeColor="text1"/>
                </w:rPr>
                <w:t xml:space="preserve"> México: Grupo Editorial Patria.</w:t>
              </w:r>
            </w:p>
            <w:p w:rsidR="00CF7124" w:rsidRPr="00E24E31" w:rsidRDefault="00CF7124" w:rsidP="00E24E31">
              <w:pPr>
                <w:pStyle w:val="Bibliografa"/>
                <w:spacing w:line="360" w:lineRule="auto"/>
                <w:ind w:left="720" w:hanging="720"/>
                <w:jc w:val="both"/>
                <w:rPr>
                  <w:noProof/>
                  <w:color w:val="000000" w:themeColor="text1"/>
                </w:rPr>
              </w:pPr>
              <w:r w:rsidRPr="00E24E31">
                <w:rPr>
                  <w:noProof/>
                  <w:color w:val="000000" w:themeColor="text1"/>
                </w:rPr>
                <w:t xml:space="preserve">Grande, I., &amp; Abascal, E. (2005). </w:t>
              </w:r>
              <w:r w:rsidRPr="00E24E31">
                <w:rPr>
                  <w:i/>
                  <w:iCs/>
                  <w:noProof/>
                  <w:color w:val="000000" w:themeColor="text1"/>
                </w:rPr>
                <w:t>Análisis de encuestas.</w:t>
              </w:r>
              <w:r w:rsidRPr="00E24E31">
                <w:rPr>
                  <w:noProof/>
                  <w:color w:val="000000" w:themeColor="text1"/>
                </w:rPr>
                <w:t xml:space="preserve"> Madrid: Esic Editorial.</w:t>
              </w:r>
            </w:p>
            <w:p w:rsidR="00CF7124" w:rsidRPr="00E24E31" w:rsidRDefault="00CF7124" w:rsidP="00E24E31">
              <w:pPr>
                <w:pStyle w:val="Bibliografa"/>
                <w:spacing w:line="360" w:lineRule="auto"/>
                <w:ind w:left="720" w:hanging="720"/>
                <w:jc w:val="both"/>
                <w:rPr>
                  <w:noProof/>
                  <w:color w:val="000000" w:themeColor="text1"/>
                </w:rPr>
              </w:pPr>
              <w:r w:rsidRPr="00E24E31">
                <w:rPr>
                  <w:noProof/>
                  <w:color w:val="000000" w:themeColor="text1"/>
                </w:rPr>
                <w:t xml:space="preserve">Grasso, L. (2006). </w:t>
              </w:r>
              <w:r w:rsidRPr="00E24E31">
                <w:rPr>
                  <w:i/>
                  <w:iCs/>
                  <w:noProof/>
                  <w:color w:val="000000" w:themeColor="text1"/>
                </w:rPr>
                <w:t>Encuestas. Elementos para su diseño y análisis.</w:t>
              </w:r>
              <w:r w:rsidRPr="00E24E31">
                <w:rPr>
                  <w:noProof/>
                  <w:color w:val="000000" w:themeColor="text1"/>
                </w:rPr>
                <w:t xml:space="preserve"> Argentina: Encuentro Grupo Editor.</w:t>
              </w:r>
            </w:p>
            <w:p w:rsidR="00CF7124" w:rsidRPr="00E24E31" w:rsidRDefault="00CF7124" w:rsidP="00E24E31">
              <w:pPr>
                <w:pStyle w:val="Bibliografa"/>
                <w:spacing w:line="360" w:lineRule="auto"/>
                <w:ind w:left="720" w:hanging="720"/>
                <w:jc w:val="both"/>
                <w:rPr>
                  <w:noProof/>
                  <w:color w:val="000000" w:themeColor="text1"/>
                </w:rPr>
              </w:pPr>
              <w:r w:rsidRPr="00E24E31">
                <w:rPr>
                  <w:noProof/>
                  <w:color w:val="000000" w:themeColor="text1"/>
                </w:rPr>
                <w:t xml:space="preserve">Gutierrez, J. (2015). </w:t>
              </w:r>
              <w:r w:rsidRPr="00E24E31">
                <w:rPr>
                  <w:i/>
                  <w:iCs/>
                  <w:noProof/>
                  <w:color w:val="000000" w:themeColor="text1"/>
                </w:rPr>
                <w:t>Gestión y control administrativo de las operaciones de caja.</w:t>
              </w:r>
              <w:r w:rsidRPr="00E24E31">
                <w:rPr>
                  <w:noProof/>
                  <w:color w:val="000000" w:themeColor="text1"/>
                </w:rPr>
                <w:t xml:space="preserve"> España: Ediciones Paraninfo.</w:t>
              </w:r>
            </w:p>
            <w:p w:rsidR="00CF7124" w:rsidRPr="00E24E31" w:rsidRDefault="00CF7124" w:rsidP="00E24E31">
              <w:pPr>
                <w:pStyle w:val="Bibliografa"/>
                <w:spacing w:line="360" w:lineRule="auto"/>
                <w:ind w:left="720" w:hanging="720"/>
                <w:jc w:val="both"/>
                <w:rPr>
                  <w:noProof/>
                  <w:color w:val="000000" w:themeColor="text1"/>
                </w:rPr>
              </w:pPr>
              <w:r w:rsidRPr="00E24E31">
                <w:rPr>
                  <w:noProof/>
                  <w:color w:val="000000" w:themeColor="text1"/>
                </w:rPr>
                <w:t xml:space="preserve">Hernándes, R. (2014). </w:t>
              </w:r>
              <w:r w:rsidRPr="00E24E31">
                <w:rPr>
                  <w:i/>
                  <w:iCs/>
                  <w:noProof/>
                  <w:color w:val="000000" w:themeColor="text1"/>
                </w:rPr>
                <w:t>Metodología de la Investigación.</w:t>
              </w:r>
              <w:r w:rsidRPr="00E24E31">
                <w:rPr>
                  <w:noProof/>
                  <w:color w:val="000000" w:themeColor="text1"/>
                </w:rPr>
                <w:t xml:space="preserve"> México D.F: Mc Graw Hill Education.</w:t>
              </w:r>
            </w:p>
            <w:p w:rsidR="00CF7124" w:rsidRPr="00E24E31" w:rsidRDefault="00CF7124" w:rsidP="00E24E31">
              <w:pPr>
                <w:pStyle w:val="Bibliografa"/>
                <w:spacing w:line="360" w:lineRule="auto"/>
                <w:ind w:left="720" w:hanging="720"/>
                <w:jc w:val="both"/>
                <w:rPr>
                  <w:noProof/>
                  <w:color w:val="000000" w:themeColor="text1"/>
                </w:rPr>
              </w:pPr>
              <w:r w:rsidRPr="00E24E31">
                <w:rPr>
                  <w:noProof/>
                  <w:color w:val="000000" w:themeColor="text1"/>
                </w:rPr>
                <w:lastRenderedPageBreak/>
                <w:t xml:space="preserve">IEPI. (12 de Diciembre de 2018). </w:t>
              </w:r>
              <w:r w:rsidRPr="00E24E31">
                <w:rPr>
                  <w:i/>
                  <w:iCs/>
                  <w:noProof/>
                  <w:color w:val="000000" w:themeColor="text1"/>
                </w:rPr>
                <w:t>Instituto Ecuatoriano de la Propiedad Intelectual.</w:t>
              </w:r>
              <w:r w:rsidRPr="00E24E31">
                <w:rPr>
                  <w:noProof/>
                  <w:color w:val="000000" w:themeColor="text1"/>
                </w:rPr>
                <w:t xml:space="preserve"> </w:t>
              </w:r>
            </w:p>
            <w:p w:rsidR="00CF7124" w:rsidRPr="00E24E31" w:rsidRDefault="00CF7124" w:rsidP="00E24E31">
              <w:pPr>
                <w:pStyle w:val="Bibliografa"/>
                <w:spacing w:line="360" w:lineRule="auto"/>
                <w:ind w:left="720" w:hanging="720"/>
                <w:jc w:val="both"/>
                <w:rPr>
                  <w:noProof/>
                  <w:color w:val="000000" w:themeColor="text1"/>
                </w:rPr>
              </w:pPr>
              <w:r w:rsidRPr="00E24E31">
                <w:rPr>
                  <w:noProof/>
                  <w:color w:val="000000" w:themeColor="text1"/>
                </w:rPr>
                <w:t xml:space="preserve">INEC. (2010). </w:t>
              </w:r>
              <w:r w:rsidRPr="00E24E31">
                <w:rPr>
                  <w:i/>
                  <w:iCs/>
                  <w:noProof/>
                  <w:color w:val="000000" w:themeColor="text1"/>
                </w:rPr>
                <w:t>Instituto Nacional de Estadisticas y Censo</w:t>
              </w:r>
              <w:r w:rsidRPr="00E24E31">
                <w:rPr>
                  <w:noProof/>
                  <w:color w:val="000000" w:themeColor="text1"/>
                </w:rPr>
                <w:t>. Obtenido de Redatam.</w:t>
              </w:r>
            </w:p>
            <w:p w:rsidR="00CF7124" w:rsidRPr="00E24E31" w:rsidRDefault="00CF7124" w:rsidP="00E24E31">
              <w:pPr>
                <w:pStyle w:val="Bibliografa"/>
                <w:spacing w:line="360" w:lineRule="auto"/>
                <w:ind w:left="720" w:hanging="720"/>
                <w:jc w:val="both"/>
                <w:rPr>
                  <w:noProof/>
                  <w:color w:val="000000" w:themeColor="text1"/>
                </w:rPr>
              </w:pPr>
              <w:r w:rsidRPr="00E24E31">
                <w:rPr>
                  <w:noProof/>
                  <w:color w:val="000000" w:themeColor="text1"/>
                </w:rPr>
                <w:t xml:space="preserve">INEN. (4 de Enero de 2015). </w:t>
              </w:r>
              <w:r w:rsidRPr="00E24E31">
                <w:rPr>
                  <w:i/>
                  <w:iCs/>
                  <w:noProof/>
                  <w:color w:val="000000" w:themeColor="text1"/>
                </w:rPr>
                <w:t>Norma Técnica Ecuatoriana.</w:t>
              </w:r>
              <w:r w:rsidRPr="00E24E31">
                <w:rPr>
                  <w:noProof/>
                  <w:color w:val="000000" w:themeColor="text1"/>
                </w:rPr>
                <w:t xml:space="preserve"> </w:t>
              </w:r>
            </w:p>
            <w:p w:rsidR="00CF7124" w:rsidRPr="00E24E31" w:rsidRDefault="00CF7124" w:rsidP="00E24E31">
              <w:pPr>
                <w:pStyle w:val="Bibliografa"/>
                <w:spacing w:line="360" w:lineRule="auto"/>
                <w:ind w:left="720" w:hanging="720"/>
                <w:jc w:val="both"/>
                <w:rPr>
                  <w:noProof/>
                  <w:color w:val="000000" w:themeColor="text1"/>
                </w:rPr>
              </w:pPr>
              <w:r w:rsidRPr="00E24E31">
                <w:rPr>
                  <w:noProof/>
                  <w:color w:val="000000" w:themeColor="text1"/>
                </w:rPr>
                <w:t xml:space="preserve">Infomedia. (2012). </w:t>
              </w:r>
              <w:r w:rsidRPr="00E24E31">
                <w:rPr>
                  <w:i/>
                  <w:iCs/>
                  <w:noProof/>
                  <w:color w:val="000000" w:themeColor="text1"/>
                </w:rPr>
                <w:t>Meracdo Publicitario Ecuatoriano.</w:t>
              </w:r>
              <w:r w:rsidRPr="00E24E31">
                <w:rPr>
                  <w:noProof/>
                  <w:color w:val="000000" w:themeColor="text1"/>
                </w:rPr>
                <w:t xml:space="preserve"> Obtenido de Infomedia: http://www.infomedia.com.ec/sistema/news/news.htm</w:t>
              </w:r>
            </w:p>
            <w:p w:rsidR="00CF7124" w:rsidRPr="00E24E31" w:rsidRDefault="00CF7124" w:rsidP="00E24E31">
              <w:pPr>
                <w:pStyle w:val="Bibliografa"/>
                <w:spacing w:line="360" w:lineRule="auto"/>
                <w:ind w:left="720" w:hanging="720"/>
                <w:jc w:val="both"/>
                <w:rPr>
                  <w:noProof/>
                  <w:color w:val="000000" w:themeColor="text1"/>
                  <w:lang w:val="en-US"/>
                </w:rPr>
              </w:pPr>
              <w:r w:rsidRPr="00E24E31">
                <w:rPr>
                  <w:noProof/>
                  <w:color w:val="000000" w:themeColor="text1"/>
                  <w:lang w:val="en-US"/>
                </w:rPr>
                <w:t xml:space="preserve">Lamb, C., Hair, J., &amp; McDaniel, C. (2011). </w:t>
              </w:r>
              <w:r w:rsidRPr="00E24E31">
                <w:rPr>
                  <w:i/>
                  <w:iCs/>
                  <w:noProof/>
                  <w:color w:val="000000" w:themeColor="text1"/>
                  <w:lang w:val="en-US"/>
                </w:rPr>
                <w:t>Marketing.</w:t>
              </w:r>
              <w:r w:rsidRPr="00E24E31">
                <w:rPr>
                  <w:noProof/>
                  <w:color w:val="000000" w:themeColor="text1"/>
                  <w:lang w:val="en-US"/>
                </w:rPr>
                <w:t xml:space="preserve"> Monterrey: Cengage Learning.</w:t>
              </w:r>
            </w:p>
            <w:p w:rsidR="00CF7124" w:rsidRPr="00E24E31" w:rsidRDefault="00CF7124" w:rsidP="00E24E31">
              <w:pPr>
                <w:pStyle w:val="Bibliografa"/>
                <w:spacing w:line="360" w:lineRule="auto"/>
                <w:ind w:left="720" w:hanging="720"/>
                <w:jc w:val="both"/>
                <w:rPr>
                  <w:noProof/>
                  <w:color w:val="000000" w:themeColor="text1"/>
                </w:rPr>
              </w:pPr>
              <w:r w:rsidRPr="00E24E31">
                <w:rPr>
                  <w:i/>
                  <w:iCs/>
                  <w:noProof/>
                  <w:color w:val="000000" w:themeColor="text1"/>
                  <w:lang w:val="en-US"/>
                </w:rPr>
                <w:t>Ley de Compañias.</w:t>
              </w:r>
              <w:r w:rsidRPr="00E24E31">
                <w:rPr>
                  <w:noProof/>
                  <w:color w:val="000000" w:themeColor="text1"/>
                  <w:lang w:val="en-US"/>
                </w:rPr>
                <w:t xml:space="preserve"> </w:t>
              </w:r>
              <w:r w:rsidRPr="00E24E31">
                <w:rPr>
                  <w:noProof/>
                  <w:color w:val="000000" w:themeColor="text1"/>
                </w:rPr>
                <w:t>(12 de Diciembre de 2018). Obtenido de Registro Mercantil: https://www.supercias.gob.ec/bd_supercias/descargas/ss/instructivo_soc.pdf</w:t>
              </w:r>
            </w:p>
            <w:p w:rsidR="00CF7124" w:rsidRPr="00E24E31" w:rsidRDefault="00CF7124" w:rsidP="00E24E31">
              <w:pPr>
                <w:pStyle w:val="Bibliografa"/>
                <w:spacing w:line="360" w:lineRule="auto"/>
                <w:ind w:left="720" w:hanging="720"/>
                <w:jc w:val="both"/>
                <w:rPr>
                  <w:noProof/>
                  <w:color w:val="000000" w:themeColor="text1"/>
                </w:rPr>
              </w:pPr>
              <w:r w:rsidRPr="00E24E31">
                <w:rPr>
                  <w:noProof/>
                  <w:color w:val="000000" w:themeColor="text1"/>
                </w:rPr>
                <w:t xml:space="preserve">López, M., &amp; Gómez, X. (2018). </w:t>
              </w:r>
              <w:r w:rsidRPr="00E24E31">
                <w:rPr>
                  <w:i/>
                  <w:iCs/>
                  <w:noProof/>
                  <w:color w:val="000000" w:themeColor="text1"/>
                </w:rPr>
                <w:t>Gestión de Costos y precios.</w:t>
              </w:r>
              <w:r w:rsidRPr="00E24E31">
                <w:rPr>
                  <w:noProof/>
                  <w:color w:val="000000" w:themeColor="text1"/>
                </w:rPr>
                <w:t xml:space="preserve"> México: Patria Ediciones.</w:t>
              </w:r>
            </w:p>
            <w:p w:rsidR="00CF7124" w:rsidRPr="00E24E31" w:rsidRDefault="00CF7124" w:rsidP="00E24E31">
              <w:pPr>
                <w:pStyle w:val="Bibliografa"/>
                <w:spacing w:line="360" w:lineRule="auto"/>
                <w:ind w:left="720" w:hanging="720"/>
                <w:jc w:val="both"/>
                <w:rPr>
                  <w:noProof/>
                  <w:color w:val="000000" w:themeColor="text1"/>
                </w:rPr>
              </w:pPr>
              <w:r w:rsidRPr="00E24E31">
                <w:rPr>
                  <w:noProof/>
                  <w:color w:val="000000" w:themeColor="text1"/>
                </w:rPr>
                <w:t xml:space="preserve">Mankiw, G., &amp; Taylor, M. (2017). </w:t>
              </w:r>
              <w:r w:rsidRPr="00E24E31">
                <w:rPr>
                  <w:i/>
                  <w:iCs/>
                  <w:noProof/>
                  <w:color w:val="000000" w:themeColor="text1"/>
                </w:rPr>
                <w:t>Economía.</w:t>
              </w:r>
              <w:r w:rsidRPr="00E24E31">
                <w:rPr>
                  <w:noProof/>
                  <w:color w:val="000000" w:themeColor="text1"/>
                </w:rPr>
                <w:t xml:space="preserve"> Madrid: Ediciones Paraninfo.</w:t>
              </w:r>
            </w:p>
            <w:p w:rsidR="00CF7124" w:rsidRPr="00E24E31" w:rsidRDefault="00CF7124" w:rsidP="00E24E31">
              <w:pPr>
                <w:pStyle w:val="Bibliografa"/>
                <w:spacing w:line="360" w:lineRule="auto"/>
                <w:ind w:left="720" w:hanging="720"/>
                <w:jc w:val="both"/>
                <w:rPr>
                  <w:noProof/>
                  <w:color w:val="000000" w:themeColor="text1"/>
                </w:rPr>
              </w:pPr>
              <w:r w:rsidRPr="00E24E31">
                <w:rPr>
                  <w:noProof/>
                  <w:color w:val="000000" w:themeColor="text1"/>
                </w:rPr>
                <w:t xml:space="preserve">Martinez, A. (2014). </w:t>
              </w:r>
              <w:r w:rsidRPr="00E24E31">
                <w:rPr>
                  <w:i/>
                  <w:iCs/>
                  <w:noProof/>
                  <w:color w:val="000000" w:themeColor="text1"/>
                </w:rPr>
                <w:t>Gestión por procesos de negocio: Organización horizontal.</w:t>
              </w:r>
              <w:r w:rsidRPr="00E24E31">
                <w:rPr>
                  <w:noProof/>
                  <w:color w:val="000000" w:themeColor="text1"/>
                </w:rPr>
                <w:t xml:space="preserve"> Ecobook.</w:t>
              </w:r>
            </w:p>
            <w:p w:rsidR="00CF7124" w:rsidRPr="00E24E31" w:rsidRDefault="00CF7124" w:rsidP="00E24E31">
              <w:pPr>
                <w:pStyle w:val="Bibliografa"/>
                <w:spacing w:line="360" w:lineRule="auto"/>
                <w:ind w:left="720" w:hanging="720"/>
                <w:jc w:val="both"/>
                <w:rPr>
                  <w:noProof/>
                  <w:color w:val="000000" w:themeColor="text1"/>
                </w:rPr>
              </w:pPr>
              <w:r w:rsidRPr="00E24E31">
                <w:rPr>
                  <w:noProof/>
                  <w:color w:val="000000" w:themeColor="text1"/>
                </w:rPr>
                <w:t xml:space="preserve">Meanza, D., &amp; Pereira, P. (2010). </w:t>
              </w:r>
              <w:r w:rsidRPr="00E24E31">
                <w:rPr>
                  <w:i/>
                  <w:iCs/>
                  <w:noProof/>
                  <w:color w:val="000000" w:themeColor="text1"/>
                </w:rPr>
                <w:t>Mercado Alternativo Bursátil.</w:t>
              </w:r>
              <w:r w:rsidRPr="00E24E31">
                <w:rPr>
                  <w:noProof/>
                  <w:color w:val="000000" w:themeColor="text1"/>
                </w:rPr>
                <w:t xml:space="preserve"> La Coruña: Editorial Netbiblo .</w:t>
              </w:r>
            </w:p>
            <w:p w:rsidR="00CF7124" w:rsidRPr="00E24E31" w:rsidRDefault="00CF7124" w:rsidP="00E24E31">
              <w:pPr>
                <w:pStyle w:val="Bibliografa"/>
                <w:spacing w:line="360" w:lineRule="auto"/>
                <w:ind w:left="720" w:hanging="720"/>
                <w:jc w:val="both"/>
                <w:rPr>
                  <w:noProof/>
                  <w:color w:val="000000" w:themeColor="text1"/>
                </w:rPr>
              </w:pPr>
              <w:r w:rsidRPr="00E24E31">
                <w:rPr>
                  <w:noProof/>
                  <w:color w:val="000000" w:themeColor="text1"/>
                </w:rPr>
                <w:t xml:space="preserve">Mesa Holguín , M. (2012). Fundamentos de Marketing. En M. Mesa Holguín, </w:t>
              </w:r>
              <w:r w:rsidRPr="00E24E31">
                <w:rPr>
                  <w:i/>
                  <w:iCs/>
                  <w:noProof/>
                  <w:color w:val="000000" w:themeColor="text1"/>
                </w:rPr>
                <w:t>Fundamentos de Marketing.</w:t>
              </w:r>
              <w:r w:rsidRPr="00E24E31">
                <w:rPr>
                  <w:noProof/>
                  <w:color w:val="000000" w:themeColor="text1"/>
                </w:rPr>
                <w:t xml:space="preserve"> Bogotá, Colombia: Ecoe Ediciones.</w:t>
              </w:r>
            </w:p>
            <w:p w:rsidR="00CF7124" w:rsidRPr="00E24E31" w:rsidRDefault="00CF7124" w:rsidP="00E24E31">
              <w:pPr>
                <w:pStyle w:val="Bibliografa"/>
                <w:spacing w:line="360" w:lineRule="auto"/>
                <w:ind w:left="720" w:hanging="720"/>
                <w:jc w:val="both"/>
                <w:rPr>
                  <w:noProof/>
                  <w:color w:val="000000" w:themeColor="text1"/>
                </w:rPr>
              </w:pPr>
              <w:r w:rsidRPr="00E24E31">
                <w:rPr>
                  <w:noProof/>
                  <w:color w:val="000000" w:themeColor="text1"/>
                </w:rPr>
                <w:t xml:space="preserve">MIPRO. (2015). </w:t>
              </w:r>
              <w:r w:rsidRPr="00E24E31">
                <w:rPr>
                  <w:i/>
                  <w:iCs/>
                  <w:noProof/>
                  <w:color w:val="000000" w:themeColor="text1"/>
                </w:rPr>
                <w:t>Ministerio de Industrias y Productividad Subsecretraia de la Calidad.</w:t>
              </w:r>
              <w:r w:rsidRPr="00E24E31">
                <w:rPr>
                  <w:noProof/>
                  <w:color w:val="000000" w:themeColor="text1"/>
                </w:rPr>
                <w:t xml:space="preserve"> Quito.</w:t>
              </w:r>
            </w:p>
            <w:p w:rsidR="00CF7124" w:rsidRPr="00E24E31" w:rsidRDefault="00CF7124" w:rsidP="00E24E31">
              <w:pPr>
                <w:pStyle w:val="Bibliografa"/>
                <w:spacing w:line="360" w:lineRule="auto"/>
                <w:ind w:left="720" w:hanging="720"/>
                <w:jc w:val="both"/>
                <w:rPr>
                  <w:noProof/>
                  <w:color w:val="000000" w:themeColor="text1"/>
                </w:rPr>
              </w:pPr>
              <w:r w:rsidRPr="00E24E31">
                <w:rPr>
                  <w:noProof/>
                  <w:color w:val="000000" w:themeColor="text1"/>
                </w:rPr>
                <w:t xml:space="preserve">Montaño, J. (2016). </w:t>
              </w:r>
              <w:r w:rsidRPr="00E24E31">
                <w:rPr>
                  <w:i/>
                  <w:iCs/>
                  <w:noProof/>
                  <w:color w:val="000000" w:themeColor="text1"/>
                </w:rPr>
                <w:t>La Calidad Es Más Que Iso 9000.</w:t>
              </w:r>
              <w:r w:rsidRPr="00E24E31">
                <w:rPr>
                  <w:noProof/>
                  <w:color w:val="000000" w:themeColor="text1"/>
                </w:rPr>
                <w:t xml:space="preserve"> México: Palibrio.</w:t>
              </w:r>
            </w:p>
            <w:p w:rsidR="00CF7124" w:rsidRPr="00E24E31" w:rsidRDefault="00CF7124" w:rsidP="00E24E31">
              <w:pPr>
                <w:pStyle w:val="Bibliografa"/>
                <w:spacing w:line="360" w:lineRule="auto"/>
                <w:ind w:left="720" w:hanging="720"/>
                <w:jc w:val="both"/>
                <w:rPr>
                  <w:noProof/>
                  <w:color w:val="000000" w:themeColor="text1"/>
                </w:rPr>
              </w:pPr>
              <w:r w:rsidRPr="00E24E31">
                <w:rPr>
                  <w:noProof/>
                  <w:color w:val="000000" w:themeColor="text1"/>
                </w:rPr>
                <w:t xml:space="preserve">Mora, A. (2016). </w:t>
              </w:r>
              <w:r w:rsidRPr="00E24E31">
                <w:rPr>
                  <w:i/>
                  <w:iCs/>
                  <w:noProof/>
                  <w:color w:val="000000" w:themeColor="text1"/>
                </w:rPr>
                <w:t>Indicadores de la gestión logística.</w:t>
              </w:r>
              <w:r w:rsidRPr="00E24E31">
                <w:rPr>
                  <w:noProof/>
                  <w:color w:val="000000" w:themeColor="text1"/>
                </w:rPr>
                <w:t xml:space="preserve"> Bogota: Ecoe Ediciones.</w:t>
              </w:r>
            </w:p>
            <w:p w:rsidR="00CF7124" w:rsidRPr="00E24E31" w:rsidRDefault="00CF7124" w:rsidP="00E24E31">
              <w:pPr>
                <w:pStyle w:val="Bibliografa"/>
                <w:spacing w:line="360" w:lineRule="auto"/>
                <w:ind w:left="720" w:hanging="720"/>
                <w:jc w:val="both"/>
                <w:rPr>
                  <w:noProof/>
                  <w:color w:val="000000" w:themeColor="text1"/>
                </w:rPr>
              </w:pPr>
              <w:r w:rsidRPr="00E24E31">
                <w:rPr>
                  <w:noProof/>
                  <w:color w:val="000000" w:themeColor="text1"/>
                </w:rPr>
                <w:t xml:space="preserve">Morales , A., &amp; Morales, J. (2014). </w:t>
              </w:r>
              <w:r w:rsidRPr="00E24E31">
                <w:rPr>
                  <w:i/>
                  <w:iCs/>
                  <w:noProof/>
                  <w:color w:val="000000" w:themeColor="text1"/>
                </w:rPr>
                <w:t>Planeación Financiera.</w:t>
              </w:r>
              <w:r w:rsidRPr="00E24E31">
                <w:rPr>
                  <w:noProof/>
                  <w:color w:val="000000" w:themeColor="text1"/>
                </w:rPr>
                <w:t xml:space="preserve"> Mexico: Grupo Editorial Patria.</w:t>
              </w:r>
            </w:p>
            <w:p w:rsidR="00CF7124" w:rsidRPr="00E24E31" w:rsidRDefault="00CF7124" w:rsidP="00E24E31">
              <w:pPr>
                <w:pStyle w:val="Bibliografa"/>
                <w:spacing w:line="360" w:lineRule="auto"/>
                <w:ind w:left="720" w:hanging="720"/>
                <w:jc w:val="both"/>
                <w:rPr>
                  <w:noProof/>
                  <w:color w:val="000000" w:themeColor="text1"/>
                </w:rPr>
              </w:pPr>
              <w:r w:rsidRPr="00E24E31">
                <w:rPr>
                  <w:noProof/>
                  <w:color w:val="000000" w:themeColor="text1"/>
                </w:rPr>
                <w:t xml:space="preserve">Moscardo, C. (2015). </w:t>
              </w:r>
              <w:r w:rsidRPr="00E24E31">
                <w:rPr>
                  <w:i/>
                  <w:iCs/>
                  <w:noProof/>
                  <w:color w:val="000000" w:themeColor="text1"/>
                </w:rPr>
                <w:t>Planificación de rutas y operaciones de transporte por carretera.</w:t>
              </w:r>
              <w:r w:rsidRPr="00E24E31">
                <w:rPr>
                  <w:noProof/>
                  <w:color w:val="000000" w:themeColor="text1"/>
                </w:rPr>
                <w:t xml:space="preserve"> España: Editorial Elearning.</w:t>
              </w:r>
            </w:p>
            <w:p w:rsidR="00CF7124" w:rsidRPr="00E24E31" w:rsidRDefault="00CF7124" w:rsidP="00E24E31">
              <w:pPr>
                <w:pStyle w:val="Bibliografa"/>
                <w:spacing w:line="360" w:lineRule="auto"/>
                <w:ind w:left="720" w:hanging="720"/>
                <w:jc w:val="both"/>
                <w:rPr>
                  <w:noProof/>
                  <w:color w:val="000000" w:themeColor="text1"/>
                </w:rPr>
              </w:pPr>
              <w:r w:rsidRPr="00E24E31">
                <w:rPr>
                  <w:noProof/>
                  <w:color w:val="000000" w:themeColor="text1"/>
                </w:rPr>
                <w:t xml:space="preserve">Ogunniyi, D. (05 de 28 de 2018). </w:t>
              </w:r>
              <w:r w:rsidRPr="00E24E31">
                <w:rPr>
                  <w:i/>
                  <w:iCs/>
                  <w:noProof/>
                  <w:color w:val="000000" w:themeColor="text1"/>
                </w:rPr>
                <w:t>El aceite de ricino: una materia prima industrial vital.</w:t>
              </w:r>
              <w:r w:rsidRPr="00E24E31">
                <w:rPr>
                  <w:noProof/>
                  <w:color w:val="000000" w:themeColor="text1"/>
                </w:rPr>
                <w:t xml:space="preserve"> Obtenido de Bioresource Technology.</w:t>
              </w:r>
            </w:p>
            <w:p w:rsidR="00CF7124" w:rsidRPr="00E24E31" w:rsidRDefault="00CF7124" w:rsidP="00E24E31">
              <w:pPr>
                <w:pStyle w:val="Bibliografa"/>
                <w:spacing w:line="360" w:lineRule="auto"/>
                <w:ind w:left="720" w:hanging="720"/>
                <w:jc w:val="both"/>
                <w:rPr>
                  <w:noProof/>
                  <w:color w:val="000000" w:themeColor="text1"/>
                </w:rPr>
              </w:pPr>
              <w:r w:rsidRPr="00E24E31">
                <w:rPr>
                  <w:noProof/>
                  <w:color w:val="000000" w:themeColor="text1"/>
                </w:rPr>
                <w:t xml:space="preserve">Pérez, J. (2009). </w:t>
              </w:r>
              <w:r w:rsidRPr="00E24E31">
                <w:rPr>
                  <w:i/>
                  <w:iCs/>
                  <w:noProof/>
                  <w:color w:val="000000" w:themeColor="text1"/>
                </w:rPr>
                <w:t>Gestion Por Procesos.</w:t>
              </w:r>
              <w:r w:rsidRPr="00E24E31">
                <w:rPr>
                  <w:noProof/>
                  <w:color w:val="000000" w:themeColor="text1"/>
                </w:rPr>
                <w:t xml:space="preserve"> Madrid: Esic.</w:t>
              </w:r>
            </w:p>
            <w:p w:rsidR="00CF7124" w:rsidRPr="00E24E31" w:rsidRDefault="00CF7124" w:rsidP="00E24E31">
              <w:pPr>
                <w:pStyle w:val="Bibliografa"/>
                <w:spacing w:line="360" w:lineRule="auto"/>
                <w:ind w:left="720" w:hanging="720"/>
                <w:jc w:val="both"/>
                <w:rPr>
                  <w:noProof/>
                  <w:color w:val="000000" w:themeColor="text1"/>
                </w:rPr>
              </w:pPr>
              <w:r w:rsidRPr="00E24E31">
                <w:rPr>
                  <w:noProof/>
                  <w:color w:val="000000" w:themeColor="text1"/>
                </w:rPr>
                <w:t xml:space="preserve">Pisonero, C., O., &amp; Sanchez, O. (2012). </w:t>
              </w:r>
              <w:r w:rsidRPr="00E24E31">
                <w:rPr>
                  <w:i/>
                  <w:iCs/>
                  <w:noProof/>
                  <w:color w:val="000000" w:themeColor="text1"/>
                </w:rPr>
                <w:t>Gestión contable.</w:t>
              </w:r>
              <w:r w:rsidRPr="00E24E31">
                <w:rPr>
                  <w:noProof/>
                  <w:color w:val="000000" w:themeColor="text1"/>
                </w:rPr>
                <w:t xml:space="preserve"> España: Paraninfo.</w:t>
              </w:r>
            </w:p>
            <w:p w:rsidR="00CF7124" w:rsidRPr="00E24E31" w:rsidRDefault="00CF7124" w:rsidP="00E24E31">
              <w:pPr>
                <w:pStyle w:val="Bibliografa"/>
                <w:spacing w:line="360" w:lineRule="auto"/>
                <w:ind w:left="720" w:hanging="720"/>
                <w:jc w:val="both"/>
                <w:rPr>
                  <w:noProof/>
                  <w:color w:val="000000" w:themeColor="text1"/>
                </w:rPr>
              </w:pPr>
              <w:r w:rsidRPr="00E24E31">
                <w:rPr>
                  <w:noProof/>
                  <w:color w:val="000000" w:themeColor="text1"/>
                </w:rPr>
                <w:lastRenderedPageBreak/>
                <w:t>Reveles, R. (2017). Análisis de los elementos del costo. Ciudad de Mexico: Gerencia Editorial.</w:t>
              </w:r>
            </w:p>
            <w:p w:rsidR="00CF7124" w:rsidRPr="00E24E31" w:rsidRDefault="00CF7124" w:rsidP="00E24E31">
              <w:pPr>
                <w:pStyle w:val="Bibliografa"/>
                <w:spacing w:line="360" w:lineRule="auto"/>
                <w:ind w:left="720" w:hanging="720"/>
                <w:jc w:val="both"/>
                <w:rPr>
                  <w:noProof/>
                  <w:color w:val="000000" w:themeColor="text1"/>
                </w:rPr>
              </w:pPr>
              <w:r w:rsidRPr="00E24E31">
                <w:rPr>
                  <w:noProof/>
                  <w:color w:val="000000" w:themeColor="text1"/>
                </w:rPr>
                <w:t xml:space="preserve">Rodriguez, B. (2015). </w:t>
              </w:r>
              <w:r w:rsidRPr="00E24E31">
                <w:rPr>
                  <w:i/>
                  <w:iCs/>
                  <w:noProof/>
                  <w:color w:val="000000" w:themeColor="text1"/>
                </w:rPr>
                <w:t>Registro, evolución e incidencias en la producción en fabricación mecánica.</w:t>
              </w:r>
              <w:r w:rsidRPr="00E24E31">
                <w:rPr>
                  <w:noProof/>
                  <w:color w:val="000000" w:themeColor="text1"/>
                </w:rPr>
                <w:t xml:space="preserve"> España: Editorial Learning.</w:t>
              </w:r>
            </w:p>
            <w:p w:rsidR="00CF7124" w:rsidRPr="00E24E31" w:rsidRDefault="00CF7124" w:rsidP="00E24E31">
              <w:pPr>
                <w:pStyle w:val="Bibliografa"/>
                <w:spacing w:line="360" w:lineRule="auto"/>
                <w:ind w:left="720" w:hanging="720"/>
                <w:jc w:val="both"/>
                <w:rPr>
                  <w:noProof/>
                  <w:color w:val="000000" w:themeColor="text1"/>
                </w:rPr>
              </w:pPr>
              <w:r w:rsidRPr="00E24E31">
                <w:rPr>
                  <w:noProof/>
                  <w:color w:val="000000" w:themeColor="text1"/>
                </w:rPr>
                <w:t xml:space="preserve">Rodriguez, J., &amp; Pierdant, A. (2014). </w:t>
              </w:r>
              <w:r w:rsidRPr="00E24E31">
                <w:rPr>
                  <w:i/>
                  <w:iCs/>
                  <w:noProof/>
                  <w:color w:val="000000" w:themeColor="text1"/>
                </w:rPr>
                <w:t>Matemática Financiera.</w:t>
              </w:r>
              <w:r w:rsidRPr="00E24E31">
                <w:rPr>
                  <w:noProof/>
                  <w:color w:val="000000" w:themeColor="text1"/>
                </w:rPr>
                <w:t xml:space="preserve"> Mexico: Grupo Editorial Patria.</w:t>
              </w:r>
            </w:p>
            <w:p w:rsidR="00CF7124" w:rsidRPr="00E24E31" w:rsidRDefault="00CF7124" w:rsidP="00E24E31">
              <w:pPr>
                <w:pStyle w:val="Bibliografa"/>
                <w:spacing w:line="360" w:lineRule="auto"/>
                <w:ind w:left="720" w:hanging="720"/>
                <w:jc w:val="both"/>
                <w:rPr>
                  <w:noProof/>
                  <w:color w:val="000000" w:themeColor="text1"/>
                </w:rPr>
              </w:pPr>
              <w:r w:rsidRPr="00E24E31">
                <w:rPr>
                  <w:noProof/>
                  <w:color w:val="000000" w:themeColor="text1"/>
                </w:rPr>
                <w:t xml:space="preserve">Sainz, J. (2014). </w:t>
              </w:r>
              <w:r w:rsidRPr="00E24E31">
                <w:rPr>
                  <w:i/>
                  <w:iCs/>
                  <w:noProof/>
                  <w:color w:val="000000" w:themeColor="text1"/>
                </w:rPr>
                <w:t>La distribución comercial: opciones estratégicas.</w:t>
              </w:r>
              <w:r w:rsidRPr="00E24E31">
                <w:rPr>
                  <w:noProof/>
                  <w:color w:val="000000" w:themeColor="text1"/>
                </w:rPr>
                <w:t xml:space="preserve"> Madrid: Esic Editorial.</w:t>
              </w:r>
            </w:p>
            <w:p w:rsidR="00CF7124" w:rsidRPr="00E24E31" w:rsidRDefault="00CF7124" w:rsidP="00E24E31">
              <w:pPr>
                <w:pStyle w:val="Bibliografa"/>
                <w:spacing w:line="360" w:lineRule="auto"/>
                <w:ind w:left="720" w:hanging="720"/>
                <w:jc w:val="both"/>
                <w:rPr>
                  <w:noProof/>
                  <w:color w:val="000000" w:themeColor="text1"/>
                </w:rPr>
              </w:pPr>
              <w:r w:rsidRPr="00E24E31">
                <w:rPr>
                  <w:noProof/>
                  <w:color w:val="000000" w:themeColor="text1"/>
                </w:rPr>
                <w:t xml:space="preserve">Talaya, A. (2014). </w:t>
              </w:r>
              <w:r w:rsidRPr="00E24E31">
                <w:rPr>
                  <w:i/>
                  <w:iCs/>
                  <w:noProof/>
                  <w:color w:val="000000" w:themeColor="text1"/>
                </w:rPr>
                <w:t>Principios de marketing.</w:t>
              </w:r>
              <w:r w:rsidRPr="00E24E31">
                <w:rPr>
                  <w:noProof/>
                  <w:color w:val="000000" w:themeColor="text1"/>
                </w:rPr>
                <w:t xml:space="preserve"> Madrid: Esic Editorial.</w:t>
              </w:r>
            </w:p>
            <w:p w:rsidR="00CF7124" w:rsidRPr="00E24E31" w:rsidRDefault="00CF7124" w:rsidP="00E24E31">
              <w:pPr>
                <w:pStyle w:val="Bibliografa"/>
                <w:spacing w:line="360" w:lineRule="auto"/>
                <w:ind w:left="720" w:hanging="720"/>
                <w:jc w:val="both"/>
                <w:rPr>
                  <w:noProof/>
                  <w:color w:val="000000" w:themeColor="text1"/>
                </w:rPr>
              </w:pPr>
              <w:r w:rsidRPr="00E24E31">
                <w:rPr>
                  <w:noProof/>
                  <w:color w:val="000000" w:themeColor="text1"/>
                </w:rPr>
                <w:t xml:space="preserve">Tapia, D., &amp; Barrientos, E. (2014). </w:t>
              </w:r>
              <w:r w:rsidRPr="00E24E31">
                <w:rPr>
                  <w:i/>
                  <w:iCs/>
                  <w:noProof/>
                  <w:color w:val="000000" w:themeColor="text1"/>
                </w:rPr>
                <w:t>Contabilidad de gestión para el sector portuario marítimo y fluvial.</w:t>
              </w:r>
              <w:r w:rsidRPr="00E24E31">
                <w:rPr>
                  <w:noProof/>
                  <w:color w:val="000000" w:themeColor="text1"/>
                </w:rPr>
                <w:t xml:space="preserve"> Bogota: Ecoe Ediciones.</w:t>
              </w:r>
            </w:p>
            <w:p w:rsidR="00CF7124" w:rsidRPr="00E24E31" w:rsidRDefault="00CF7124" w:rsidP="00E24E31">
              <w:pPr>
                <w:pStyle w:val="Bibliografa"/>
                <w:spacing w:line="360" w:lineRule="auto"/>
                <w:ind w:left="720" w:hanging="720"/>
                <w:jc w:val="both"/>
                <w:rPr>
                  <w:noProof/>
                  <w:color w:val="000000" w:themeColor="text1"/>
                </w:rPr>
              </w:pPr>
              <w:r w:rsidRPr="00E24E31">
                <w:rPr>
                  <w:noProof/>
                  <w:color w:val="000000" w:themeColor="text1"/>
                </w:rPr>
                <w:t xml:space="preserve">Torres, Z. (2014). </w:t>
              </w:r>
              <w:r w:rsidRPr="00E24E31">
                <w:rPr>
                  <w:i/>
                  <w:iCs/>
                  <w:noProof/>
                  <w:color w:val="000000" w:themeColor="text1"/>
                </w:rPr>
                <w:t>Planeación y Control .</w:t>
              </w:r>
              <w:r w:rsidRPr="00E24E31">
                <w:rPr>
                  <w:noProof/>
                  <w:color w:val="000000" w:themeColor="text1"/>
                </w:rPr>
                <w:t xml:space="preserve"> México D.F: Grupo Editorial Patria.</w:t>
              </w:r>
            </w:p>
            <w:p w:rsidR="00CF7124" w:rsidRPr="00E24E31" w:rsidRDefault="00CF7124" w:rsidP="00E24E31">
              <w:pPr>
                <w:pStyle w:val="Bibliografa"/>
                <w:spacing w:line="360" w:lineRule="auto"/>
                <w:ind w:left="720" w:hanging="720"/>
                <w:jc w:val="both"/>
                <w:rPr>
                  <w:noProof/>
                  <w:color w:val="000000" w:themeColor="text1"/>
                </w:rPr>
              </w:pPr>
              <w:r w:rsidRPr="00E24E31">
                <w:rPr>
                  <w:noProof/>
                  <w:color w:val="000000" w:themeColor="text1"/>
                </w:rPr>
                <w:t xml:space="preserve">Valdivia, A. (2015). </w:t>
              </w:r>
              <w:r w:rsidRPr="00E24E31">
                <w:rPr>
                  <w:i/>
                  <w:iCs/>
                  <w:noProof/>
                  <w:color w:val="000000" w:themeColor="text1"/>
                </w:rPr>
                <w:t>Comercialización de productos y servicios en pequeños negocios o microempresas.</w:t>
              </w:r>
              <w:r w:rsidRPr="00E24E31">
                <w:rPr>
                  <w:noProof/>
                  <w:color w:val="000000" w:themeColor="text1"/>
                </w:rPr>
                <w:t xml:space="preserve"> Ic Editorial.</w:t>
              </w:r>
            </w:p>
            <w:p w:rsidR="00C860D0" w:rsidRPr="007803A3" w:rsidRDefault="006D647B" w:rsidP="00E24E31">
              <w:pPr>
                <w:spacing w:line="360" w:lineRule="auto"/>
                <w:jc w:val="both"/>
              </w:pPr>
              <w:r w:rsidRPr="00E24E31">
                <w:rPr>
                  <w:b/>
                  <w:bCs/>
                  <w:noProof/>
                  <w:color w:val="000000" w:themeColor="text1"/>
                </w:rPr>
                <w:fldChar w:fldCharType="end"/>
              </w:r>
            </w:p>
          </w:sdtContent>
        </w:sdt>
      </w:sdtContent>
    </w:sdt>
    <w:p w:rsidR="00C860D0" w:rsidRPr="007803A3" w:rsidRDefault="00C860D0" w:rsidP="007803A3">
      <w:pPr>
        <w:jc w:val="both"/>
      </w:pPr>
    </w:p>
    <w:p w:rsidR="00C860D0" w:rsidRDefault="00C860D0"/>
    <w:p w:rsidR="00C860D0" w:rsidRDefault="00C860D0"/>
    <w:p w:rsidR="00C860D0" w:rsidRDefault="00C860D0"/>
    <w:p w:rsidR="00C860D0" w:rsidRDefault="00C860D0"/>
    <w:p w:rsidR="00C860D0" w:rsidRDefault="00C860D0"/>
    <w:p w:rsidR="00C860D0" w:rsidRDefault="00C860D0"/>
    <w:p w:rsidR="00C860D0" w:rsidRDefault="00C860D0"/>
    <w:p w:rsidR="00C860D0" w:rsidRDefault="00C860D0"/>
    <w:p w:rsidR="00C860D0" w:rsidRDefault="00C860D0"/>
    <w:p w:rsidR="00C860D0" w:rsidRDefault="00C860D0"/>
    <w:p w:rsidR="00C860D0" w:rsidRDefault="00C860D0"/>
    <w:p w:rsidR="00C860D0" w:rsidRDefault="00C860D0"/>
    <w:p w:rsidR="00C860D0" w:rsidRDefault="00C860D0"/>
    <w:p w:rsidR="00C860D0" w:rsidRDefault="00C860D0"/>
    <w:p w:rsidR="00C860D0" w:rsidRDefault="00C860D0"/>
    <w:p w:rsidR="00C860D0" w:rsidRDefault="00C860D0"/>
    <w:p w:rsidR="00061402" w:rsidRDefault="00061402"/>
    <w:p w:rsidR="00737E87" w:rsidRDefault="00737E87"/>
    <w:p w:rsidR="00737E87" w:rsidRDefault="00737E87"/>
    <w:p w:rsidR="00061402" w:rsidRDefault="00061402"/>
    <w:p w:rsidR="00061402" w:rsidRDefault="00061402"/>
    <w:p w:rsidR="00061402" w:rsidRDefault="00061402"/>
    <w:p w:rsidR="00737E87" w:rsidRDefault="00737E87"/>
    <w:p w:rsidR="00370741" w:rsidRDefault="00370741"/>
    <w:p w:rsidR="00737E87" w:rsidRDefault="00737E87"/>
    <w:p w:rsidR="00131F6D" w:rsidRPr="00D9794B" w:rsidRDefault="00131F6D" w:rsidP="00164427">
      <w:pPr>
        <w:pStyle w:val="Ttulo1"/>
        <w:spacing w:line="360" w:lineRule="auto"/>
        <w:rPr>
          <w:lang w:val="es-ES"/>
        </w:rPr>
      </w:pPr>
      <w:bookmarkStart w:id="353" w:name="_Toc7451729"/>
      <w:bookmarkStart w:id="354" w:name="_Toc5999307"/>
      <w:r w:rsidRPr="00D9794B">
        <w:rPr>
          <w:lang w:val="es-ES"/>
        </w:rPr>
        <w:lastRenderedPageBreak/>
        <w:t>ANEXOS</w:t>
      </w:r>
      <w:bookmarkEnd w:id="353"/>
      <w:r w:rsidRPr="00D9794B">
        <w:rPr>
          <w:lang w:val="es-ES"/>
        </w:rPr>
        <w:t xml:space="preserve"> </w:t>
      </w:r>
      <w:bookmarkEnd w:id="354"/>
    </w:p>
    <w:p w:rsidR="002C5A79" w:rsidRPr="00164427" w:rsidRDefault="00164427" w:rsidP="00164427">
      <w:pPr>
        <w:pStyle w:val="Descripcin"/>
        <w:jc w:val="center"/>
        <w:rPr>
          <w:color w:val="000000" w:themeColor="text1"/>
          <w:sz w:val="20"/>
          <w:lang w:val="es-ES"/>
        </w:rPr>
      </w:pPr>
      <w:bookmarkStart w:id="355" w:name="_Toc6225700"/>
      <w:r w:rsidRPr="00164427">
        <w:rPr>
          <w:i w:val="0"/>
          <w:color w:val="000000" w:themeColor="text1"/>
          <w:sz w:val="20"/>
        </w:rPr>
        <w:t xml:space="preserve">Anexo </w:t>
      </w:r>
      <w:r w:rsidR="006D647B" w:rsidRPr="00164427">
        <w:rPr>
          <w:i w:val="0"/>
          <w:color w:val="000000" w:themeColor="text1"/>
          <w:sz w:val="20"/>
        </w:rPr>
        <w:fldChar w:fldCharType="begin"/>
      </w:r>
      <w:r w:rsidRPr="00164427">
        <w:rPr>
          <w:i w:val="0"/>
          <w:color w:val="000000" w:themeColor="text1"/>
          <w:sz w:val="20"/>
        </w:rPr>
        <w:instrText xml:space="preserve"> SEQ Anexo \* ARABIC </w:instrText>
      </w:r>
      <w:r w:rsidR="006D647B" w:rsidRPr="00164427">
        <w:rPr>
          <w:i w:val="0"/>
          <w:color w:val="000000" w:themeColor="text1"/>
          <w:sz w:val="20"/>
        </w:rPr>
        <w:fldChar w:fldCharType="separate"/>
      </w:r>
      <w:r w:rsidR="009E7CD6">
        <w:rPr>
          <w:i w:val="0"/>
          <w:noProof/>
          <w:color w:val="000000" w:themeColor="text1"/>
          <w:sz w:val="20"/>
        </w:rPr>
        <w:t>1</w:t>
      </w:r>
      <w:r w:rsidR="006D647B" w:rsidRPr="00164427">
        <w:rPr>
          <w:i w:val="0"/>
          <w:color w:val="000000" w:themeColor="text1"/>
          <w:sz w:val="20"/>
        </w:rPr>
        <w:fldChar w:fldCharType="end"/>
      </w:r>
      <w:r w:rsidRPr="00164427">
        <w:rPr>
          <w:i w:val="0"/>
          <w:color w:val="000000" w:themeColor="text1"/>
          <w:sz w:val="20"/>
        </w:rPr>
        <w:t>.</w:t>
      </w:r>
      <w:r>
        <w:rPr>
          <w:color w:val="000000" w:themeColor="text1"/>
          <w:sz w:val="20"/>
        </w:rPr>
        <w:t xml:space="preserve"> </w:t>
      </w:r>
      <w:r w:rsidRPr="00164427">
        <w:rPr>
          <w:noProof/>
          <w:color w:val="000000" w:themeColor="text1"/>
          <w:sz w:val="20"/>
        </w:rPr>
        <w:t>Tasa de crecimiento según área</w:t>
      </w:r>
      <w:bookmarkEnd w:id="355"/>
    </w:p>
    <w:p w:rsidR="00131F6D" w:rsidRDefault="00131F6D" w:rsidP="005C66DF">
      <w:pPr>
        <w:rPr>
          <w:lang w:val="en-US"/>
        </w:rPr>
      </w:pPr>
      <w:r>
        <w:rPr>
          <w:noProof/>
          <w:lang w:val="es-ES" w:eastAsia="es-ES"/>
        </w:rPr>
        <w:drawing>
          <wp:inline distT="0" distB="0" distL="0" distR="0">
            <wp:extent cx="5390731" cy="4784942"/>
            <wp:effectExtent l="19050" t="0" r="419" b="0"/>
            <wp:docPr id="120" name="Imagen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ptura de pantalla 2019-01-28 a la(s) 22.53.50.png"/>
                    <pic:cNvPicPr/>
                  </pic:nvPicPr>
                  <pic:blipFill rotWithShape="1">
                    <a:blip r:embed="rId51" cstate="print">
                      <a:extLst>
                        <a:ext uri="{BEBA8EAE-BF5A-486C-A8C5-ECC9F3942E4B}">
                          <a14:imgProps xmlns:a14="http://schemas.microsoft.com/office/drawing/2010/main">
                            <a14:imgLayer r:embed="rId52">
                              <a14:imgEffect>
                                <a14:sharpenSoften amount="25000"/>
                              </a14:imgEffect>
                            </a14:imgLayer>
                          </a14:imgProps>
                        </a:ext>
                        <a:ext uri="{28A0092B-C50C-407E-A947-70E740481C1C}">
                          <a14:useLocalDpi xmlns:a14="http://schemas.microsoft.com/office/drawing/2010/main" val="0"/>
                        </a:ext>
                      </a:extLst>
                    </a:blip>
                    <a:srcRect t="2304"/>
                    <a:stretch/>
                  </pic:blipFill>
                  <pic:spPr bwMode="auto">
                    <a:xfrm>
                      <a:off x="0" y="0"/>
                      <a:ext cx="5411619" cy="4803483"/>
                    </a:xfrm>
                    <a:prstGeom prst="rect">
                      <a:avLst/>
                    </a:prstGeom>
                    <a:ln>
                      <a:noFill/>
                    </a:ln>
                    <a:extLst>
                      <a:ext uri="{53640926-AAD7-44D8-BBD7-CCE9431645EC}">
                        <a14:shadowObscured xmlns:a14="http://schemas.microsoft.com/office/drawing/2010/main"/>
                      </a:ext>
                    </a:extLst>
                  </pic:spPr>
                </pic:pic>
              </a:graphicData>
            </a:graphic>
          </wp:inline>
        </w:drawing>
      </w:r>
    </w:p>
    <w:p w:rsidR="00164427" w:rsidRDefault="00164427" w:rsidP="00D9794B">
      <w:pPr>
        <w:jc w:val="center"/>
      </w:pPr>
      <w:bookmarkStart w:id="356" w:name="_Toc5999308"/>
    </w:p>
    <w:p w:rsidR="00164427" w:rsidRDefault="00164427" w:rsidP="00D9794B">
      <w:pPr>
        <w:jc w:val="center"/>
      </w:pPr>
    </w:p>
    <w:p w:rsidR="005C66DF" w:rsidRDefault="005C66DF" w:rsidP="00D9794B">
      <w:pPr>
        <w:jc w:val="center"/>
      </w:pPr>
    </w:p>
    <w:p w:rsidR="005C66DF" w:rsidRDefault="005C66DF" w:rsidP="00D9794B">
      <w:pPr>
        <w:jc w:val="center"/>
      </w:pPr>
    </w:p>
    <w:p w:rsidR="005248DA" w:rsidRDefault="005248DA" w:rsidP="00D9794B">
      <w:pPr>
        <w:jc w:val="center"/>
      </w:pPr>
    </w:p>
    <w:p w:rsidR="005248DA" w:rsidRDefault="005248DA" w:rsidP="00D9794B">
      <w:pPr>
        <w:jc w:val="center"/>
      </w:pPr>
    </w:p>
    <w:p w:rsidR="005248DA" w:rsidRDefault="005248DA" w:rsidP="00D9794B">
      <w:pPr>
        <w:jc w:val="center"/>
      </w:pPr>
    </w:p>
    <w:p w:rsidR="005248DA" w:rsidRDefault="005248DA" w:rsidP="00D9794B">
      <w:pPr>
        <w:jc w:val="center"/>
      </w:pPr>
    </w:p>
    <w:p w:rsidR="005248DA" w:rsidRDefault="005248DA" w:rsidP="00D9794B">
      <w:pPr>
        <w:jc w:val="center"/>
      </w:pPr>
    </w:p>
    <w:p w:rsidR="005248DA" w:rsidRDefault="005248DA" w:rsidP="00D9794B">
      <w:pPr>
        <w:jc w:val="center"/>
      </w:pPr>
    </w:p>
    <w:p w:rsidR="005C66DF" w:rsidRDefault="005C66DF" w:rsidP="00D9794B">
      <w:pPr>
        <w:jc w:val="center"/>
      </w:pPr>
    </w:p>
    <w:p w:rsidR="00E91359" w:rsidRDefault="00E91359" w:rsidP="00D9794B">
      <w:pPr>
        <w:jc w:val="center"/>
      </w:pPr>
    </w:p>
    <w:p w:rsidR="00E91359" w:rsidRDefault="00E91359" w:rsidP="00D9794B">
      <w:pPr>
        <w:jc w:val="center"/>
      </w:pPr>
    </w:p>
    <w:p w:rsidR="00E91359" w:rsidRDefault="00E91359" w:rsidP="00D9794B">
      <w:pPr>
        <w:jc w:val="center"/>
      </w:pPr>
    </w:p>
    <w:p w:rsidR="00BD41A5" w:rsidRDefault="00BD41A5" w:rsidP="00D9794B">
      <w:pPr>
        <w:jc w:val="center"/>
      </w:pPr>
    </w:p>
    <w:p w:rsidR="005C66DF" w:rsidRDefault="005C66DF" w:rsidP="00D9794B">
      <w:pPr>
        <w:jc w:val="center"/>
      </w:pPr>
    </w:p>
    <w:p w:rsidR="005C66DF" w:rsidRDefault="005C66DF" w:rsidP="00D9794B">
      <w:pPr>
        <w:jc w:val="center"/>
      </w:pPr>
    </w:p>
    <w:p w:rsidR="005C66DF" w:rsidRDefault="005C66DF" w:rsidP="00D9794B">
      <w:pPr>
        <w:jc w:val="center"/>
      </w:pPr>
    </w:p>
    <w:p w:rsidR="005C66DF" w:rsidRDefault="00164427" w:rsidP="005C66DF">
      <w:pPr>
        <w:jc w:val="center"/>
        <w:rPr>
          <w:noProof/>
          <w:color w:val="000000" w:themeColor="text1"/>
          <w:sz w:val="20"/>
        </w:rPr>
      </w:pPr>
      <w:bookmarkStart w:id="357" w:name="_Toc6225701"/>
      <w:bookmarkEnd w:id="356"/>
      <w:r w:rsidRPr="005C66DF">
        <w:rPr>
          <w:color w:val="000000" w:themeColor="text1"/>
          <w:sz w:val="20"/>
        </w:rPr>
        <w:lastRenderedPageBreak/>
        <w:t xml:space="preserve">Anexo </w:t>
      </w:r>
      <w:r w:rsidR="006D647B" w:rsidRPr="005C66DF">
        <w:rPr>
          <w:color w:val="000000" w:themeColor="text1"/>
          <w:sz w:val="20"/>
        </w:rPr>
        <w:fldChar w:fldCharType="begin"/>
      </w:r>
      <w:r w:rsidRPr="005C66DF">
        <w:rPr>
          <w:color w:val="000000" w:themeColor="text1"/>
          <w:sz w:val="20"/>
        </w:rPr>
        <w:instrText xml:space="preserve"> SEQ Anexo \* ARABIC </w:instrText>
      </w:r>
      <w:r w:rsidR="006D647B" w:rsidRPr="005C66DF">
        <w:rPr>
          <w:color w:val="000000" w:themeColor="text1"/>
          <w:sz w:val="20"/>
        </w:rPr>
        <w:fldChar w:fldCharType="separate"/>
      </w:r>
      <w:r w:rsidR="009E7CD6">
        <w:rPr>
          <w:noProof/>
          <w:color w:val="000000" w:themeColor="text1"/>
          <w:sz w:val="20"/>
        </w:rPr>
        <w:t>2</w:t>
      </w:r>
      <w:r w:rsidR="006D647B" w:rsidRPr="005C66DF">
        <w:rPr>
          <w:color w:val="000000" w:themeColor="text1"/>
          <w:sz w:val="20"/>
        </w:rPr>
        <w:fldChar w:fldCharType="end"/>
      </w:r>
      <w:r w:rsidRPr="005C66DF">
        <w:rPr>
          <w:color w:val="000000" w:themeColor="text1"/>
          <w:sz w:val="20"/>
        </w:rPr>
        <w:t>.</w:t>
      </w:r>
      <w:r>
        <w:rPr>
          <w:color w:val="000000" w:themeColor="text1"/>
          <w:sz w:val="20"/>
        </w:rPr>
        <w:t xml:space="preserve"> </w:t>
      </w:r>
      <w:r w:rsidRPr="00164427">
        <w:rPr>
          <w:noProof/>
          <w:color w:val="000000" w:themeColor="text1"/>
          <w:sz w:val="20"/>
        </w:rPr>
        <w:t>Tasa de crecimiento según provincia</w:t>
      </w:r>
      <w:bookmarkEnd w:id="357"/>
    </w:p>
    <w:p w:rsidR="00131F6D" w:rsidRPr="002C5A79" w:rsidRDefault="00131F6D" w:rsidP="005C66DF">
      <w:r w:rsidRPr="00A67F33">
        <w:rPr>
          <w:noProof/>
          <w:lang w:val="es-ES" w:eastAsia="es-ES"/>
        </w:rPr>
        <w:drawing>
          <wp:inline distT="0" distB="0" distL="0" distR="0">
            <wp:extent cx="4941475" cy="4346531"/>
            <wp:effectExtent l="1905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aptura de pantalla 2019-01-28 a la(s) 22.45.07.png"/>
                    <pic:cNvPicPr/>
                  </pic:nvPicPr>
                  <pic:blipFill>
                    <a:blip r:embed="rId53" cstate="print">
                      <a:extLst>
                        <a:ext uri="{BEBA8EAE-BF5A-486C-A8C5-ECC9F3942E4B}">
                          <a14:imgProps xmlns:a14="http://schemas.microsoft.com/office/drawing/2010/main">
                            <a14:imgLayer r:embed="rId54">
                              <a14:imgEffect>
                                <a14:sharpenSoften amount="25000"/>
                              </a14:imgEffect>
                            </a14:imgLayer>
                          </a14:imgProps>
                        </a:ext>
                        <a:ext uri="{28A0092B-C50C-407E-A947-70E740481C1C}">
                          <a14:useLocalDpi xmlns:a14="http://schemas.microsoft.com/office/drawing/2010/main" val="0"/>
                        </a:ext>
                      </a:extLst>
                    </a:blip>
                    <a:stretch>
                      <a:fillRect/>
                    </a:stretch>
                  </pic:blipFill>
                  <pic:spPr>
                    <a:xfrm>
                      <a:off x="0" y="0"/>
                      <a:ext cx="4981792" cy="4381994"/>
                    </a:xfrm>
                    <a:prstGeom prst="rect">
                      <a:avLst/>
                    </a:prstGeom>
                  </pic:spPr>
                </pic:pic>
              </a:graphicData>
            </a:graphic>
          </wp:inline>
        </w:drawing>
      </w:r>
    </w:p>
    <w:p w:rsidR="00131F6D" w:rsidRPr="002C5A79" w:rsidRDefault="00131F6D" w:rsidP="00131F6D">
      <w:pPr>
        <w:jc w:val="center"/>
      </w:pPr>
    </w:p>
    <w:p w:rsidR="002F66B8" w:rsidRDefault="002F66B8" w:rsidP="002F66B8">
      <w:pPr>
        <w:jc w:val="center"/>
        <w:rPr>
          <w:b/>
        </w:rPr>
      </w:pPr>
    </w:p>
    <w:p w:rsidR="00E91359" w:rsidRDefault="00E91359" w:rsidP="002F66B8">
      <w:pPr>
        <w:jc w:val="center"/>
        <w:rPr>
          <w:b/>
        </w:rPr>
        <w:sectPr w:rsidR="00E91359" w:rsidSect="009177D4">
          <w:pgSz w:w="11900" w:h="16840"/>
          <w:pgMar w:top="1701" w:right="1701" w:bottom="1701" w:left="2268" w:header="1418" w:footer="283" w:gutter="0"/>
          <w:cols w:space="708"/>
          <w:docGrid w:linePitch="360"/>
        </w:sectPr>
      </w:pPr>
    </w:p>
    <w:p w:rsidR="005C66DF" w:rsidRDefault="00164427" w:rsidP="005C66DF">
      <w:pPr>
        <w:jc w:val="center"/>
        <w:rPr>
          <w:noProof/>
          <w:color w:val="000000" w:themeColor="text1"/>
          <w:sz w:val="20"/>
        </w:rPr>
      </w:pPr>
      <w:bookmarkStart w:id="358" w:name="_Toc6225702"/>
      <w:r w:rsidRPr="005C66DF">
        <w:rPr>
          <w:color w:val="000000" w:themeColor="text1"/>
          <w:sz w:val="20"/>
        </w:rPr>
        <w:lastRenderedPageBreak/>
        <w:t xml:space="preserve">Anexo </w:t>
      </w:r>
      <w:r w:rsidR="006D647B" w:rsidRPr="005C66DF">
        <w:rPr>
          <w:color w:val="000000" w:themeColor="text1"/>
          <w:sz w:val="20"/>
        </w:rPr>
        <w:fldChar w:fldCharType="begin"/>
      </w:r>
      <w:r w:rsidRPr="005C66DF">
        <w:rPr>
          <w:color w:val="000000" w:themeColor="text1"/>
          <w:sz w:val="20"/>
        </w:rPr>
        <w:instrText xml:space="preserve"> SEQ Anexo \* ARABIC </w:instrText>
      </w:r>
      <w:r w:rsidR="006D647B" w:rsidRPr="005C66DF">
        <w:rPr>
          <w:color w:val="000000" w:themeColor="text1"/>
          <w:sz w:val="20"/>
        </w:rPr>
        <w:fldChar w:fldCharType="separate"/>
      </w:r>
      <w:r w:rsidR="009E7CD6">
        <w:rPr>
          <w:noProof/>
          <w:color w:val="000000" w:themeColor="text1"/>
          <w:sz w:val="20"/>
        </w:rPr>
        <w:t>3</w:t>
      </w:r>
      <w:r w:rsidR="006D647B" w:rsidRPr="005C66DF">
        <w:rPr>
          <w:color w:val="000000" w:themeColor="text1"/>
          <w:sz w:val="20"/>
        </w:rPr>
        <w:fldChar w:fldCharType="end"/>
      </w:r>
      <w:r w:rsidRPr="005C66DF">
        <w:rPr>
          <w:color w:val="000000" w:themeColor="text1"/>
          <w:sz w:val="20"/>
        </w:rPr>
        <w:t>.</w:t>
      </w:r>
      <w:r>
        <w:rPr>
          <w:color w:val="000000" w:themeColor="text1"/>
          <w:sz w:val="20"/>
        </w:rPr>
        <w:t xml:space="preserve"> </w:t>
      </w:r>
      <w:r w:rsidRPr="00164427">
        <w:rPr>
          <w:noProof/>
          <w:color w:val="000000" w:themeColor="text1"/>
          <w:sz w:val="20"/>
        </w:rPr>
        <w:t>Rango de edades</w:t>
      </w:r>
      <w:bookmarkEnd w:id="358"/>
    </w:p>
    <w:p w:rsidR="005C66DF" w:rsidRDefault="005C66DF" w:rsidP="005C66DF">
      <w:pPr>
        <w:rPr>
          <w:noProof/>
          <w:color w:val="000000" w:themeColor="text1"/>
          <w:sz w:val="20"/>
        </w:rPr>
      </w:pPr>
    </w:p>
    <w:p w:rsidR="00131F6D" w:rsidRPr="00164427" w:rsidRDefault="00131F6D" w:rsidP="005C66DF">
      <w:r>
        <w:rPr>
          <w:noProof/>
          <w:lang w:val="es-ES" w:eastAsia="es-ES"/>
        </w:rPr>
        <w:drawing>
          <wp:inline distT="0" distB="0" distL="0" distR="0">
            <wp:extent cx="5384287" cy="3482236"/>
            <wp:effectExtent l="19050" t="0" r="6863" b="0"/>
            <wp:docPr id="121" name="Imagen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aptura de pantalla 2019-01-28 a la(s) 23.32.00.png"/>
                    <pic:cNvPicPr/>
                  </pic:nvPicPr>
                  <pic:blipFill>
                    <a:blip r:embed="rId55" cstate="print">
                      <a:extLst>
                        <a:ext uri="{BEBA8EAE-BF5A-486C-A8C5-ECC9F3942E4B}">
                          <a14:imgProps xmlns:a14="http://schemas.microsoft.com/office/drawing/2010/main">
                            <a14:imgLayer r:embed="rId56">
                              <a14:imgEffect>
                                <a14:sharpenSoften amount="25000"/>
                              </a14:imgEffect>
                            </a14:imgLayer>
                          </a14:imgProps>
                        </a:ext>
                        <a:ext uri="{28A0092B-C50C-407E-A947-70E740481C1C}">
                          <a14:useLocalDpi xmlns:a14="http://schemas.microsoft.com/office/drawing/2010/main" val="0"/>
                        </a:ext>
                      </a:extLst>
                    </a:blip>
                    <a:stretch>
                      <a:fillRect/>
                    </a:stretch>
                  </pic:blipFill>
                  <pic:spPr>
                    <a:xfrm>
                      <a:off x="0" y="0"/>
                      <a:ext cx="5436501" cy="3516005"/>
                    </a:xfrm>
                    <a:prstGeom prst="rect">
                      <a:avLst/>
                    </a:prstGeom>
                  </pic:spPr>
                </pic:pic>
              </a:graphicData>
            </a:graphic>
          </wp:inline>
        </w:drawing>
      </w:r>
    </w:p>
    <w:p w:rsidR="00B84956" w:rsidRDefault="00B84956" w:rsidP="007803A3">
      <w:pPr>
        <w:pStyle w:val="Ttulo1"/>
        <w:rPr>
          <w:rFonts w:cs="Times New Roman"/>
          <w:szCs w:val="24"/>
        </w:rPr>
        <w:sectPr w:rsidR="00B84956" w:rsidSect="009177D4">
          <w:pgSz w:w="11900" w:h="16840"/>
          <w:pgMar w:top="1701" w:right="1701" w:bottom="1701" w:left="2268" w:header="1418" w:footer="283" w:gutter="0"/>
          <w:cols w:space="708"/>
          <w:docGrid w:linePitch="360"/>
        </w:sectPr>
      </w:pPr>
    </w:p>
    <w:p w:rsidR="00B84956" w:rsidRPr="00164427" w:rsidRDefault="00164427" w:rsidP="00164427">
      <w:pPr>
        <w:pStyle w:val="Descripcin"/>
        <w:jc w:val="center"/>
        <w:rPr>
          <w:color w:val="000000" w:themeColor="text1"/>
          <w:sz w:val="20"/>
        </w:rPr>
      </w:pPr>
      <w:bookmarkStart w:id="359" w:name="_Toc6225703"/>
      <w:r w:rsidRPr="00164427">
        <w:rPr>
          <w:i w:val="0"/>
          <w:color w:val="000000" w:themeColor="text1"/>
          <w:sz w:val="20"/>
        </w:rPr>
        <w:lastRenderedPageBreak/>
        <w:t xml:space="preserve">Anexo </w:t>
      </w:r>
      <w:r w:rsidR="006D647B" w:rsidRPr="00164427">
        <w:rPr>
          <w:i w:val="0"/>
          <w:color w:val="000000" w:themeColor="text1"/>
          <w:sz w:val="20"/>
        </w:rPr>
        <w:fldChar w:fldCharType="begin"/>
      </w:r>
      <w:r w:rsidRPr="00164427">
        <w:rPr>
          <w:i w:val="0"/>
          <w:color w:val="000000" w:themeColor="text1"/>
          <w:sz w:val="20"/>
        </w:rPr>
        <w:instrText xml:space="preserve"> SEQ Anexo \* ARABIC </w:instrText>
      </w:r>
      <w:r w:rsidR="006D647B" w:rsidRPr="00164427">
        <w:rPr>
          <w:i w:val="0"/>
          <w:color w:val="000000" w:themeColor="text1"/>
          <w:sz w:val="20"/>
        </w:rPr>
        <w:fldChar w:fldCharType="separate"/>
      </w:r>
      <w:r w:rsidR="009E7CD6">
        <w:rPr>
          <w:i w:val="0"/>
          <w:noProof/>
          <w:color w:val="000000" w:themeColor="text1"/>
          <w:sz w:val="20"/>
        </w:rPr>
        <w:t>4</w:t>
      </w:r>
      <w:r w:rsidR="006D647B" w:rsidRPr="00164427">
        <w:rPr>
          <w:i w:val="0"/>
          <w:color w:val="000000" w:themeColor="text1"/>
          <w:sz w:val="20"/>
        </w:rPr>
        <w:fldChar w:fldCharType="end"/>
      </w:r>
      <w:r>
        <w:rPr>
          <w:color w:val="000000" w:themeColor="text1"/>
          <w:sz w:val="20"/>
        </w:rPr>
        <w:t xml:space="preserve">. </w:t>
      </w:r>
      <w:r w:rsidRPr="00164427">
        <w:rPr>
          <w:noProof/>
          <w:color w:val="000000" w:themeColor="text1"/>
          <w:sz w:val="20"/>
        </w:rPr>
        <w:t>Registro de clientes</w:t>
      </w:r>
      <w:bookmarkEnd w:id="359"/>
    </w:p>
    <w:p w:rsidR="007803A3" w:rsidRDefault="007803A3" w:rsidP="005C66DF">
      <w:r>
        <w:rPr>
          <w:noProof/>
          <w:lang w:val="es-ES" w:eastAsia="es-ES"/>
        </w:rPr>
        <w:drawing>
          <wp:inline distT="0" distB="0" distL="0" distR="0">
            <wp:extent cx="5018931" cy="5360276"/>
            <wp:effectExtent l="19050" t="0" r="0" b="0"/>
            <wp:docPr id="5" name="Imagen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Captura de pantalla 2019-02-01 a la(s) 01.52.23.png"/>
                    <pic:cNvPicPr/>
                  </pic:nvPicPr>
                  <pic:blipFill>
                    <a:blip r:embed="rId57" cstate="print">
                      <a:extLst>
                        <a:ext uri="{28A0092B-C50C-407E-A947-70E740481C1C}">
                          <a14:useLocalDpi xmlns:a14="http://schemas.microsoft.com/office/drawing/2010/main" val="0"/>
                        </a:ext>
                      </a:extLst>
                    </a:blip>
                    <a:stretch>
                      <a:fillRect/>
                    </a:stretch>
                  </pic:blipFill>
                  <pic:spPr>
                    <a:xfrm>
                      <a:off x="0" y="0"/>
                      <a:ext cx="5092033" cy="5438350"/>
                    </a:xfrm>
                    <a:prstGeom prst="rect">
                      <a:avLst/>
                    </a:prstGeom>
                  </pic:spPr>
                </pic:pic>
              </a:graphicData>
            </a:graphic>
          </wp:inline>
        </w:drawing>
      </w:r>
    </w:p>
    <w:p w:rsidR="00935169" w:rsidRDefault="00935169" w:rsidP="00BA4715">
      <w:pPr>
        <w:pStyle w:val="Ttulo1"/>
        <w:rPr>
          <w:rFonts w:cs="Times New Roman"/>
          <w:szCs w:val="24"/>
        </w:rPr>
      </w:pPr>
    </w:p>
    <w:p w:rsidR="00935169" w:rsidRDefault="00935169" w:rsidP="00BA4715">
      <w:pPr>
        <w:pStyle w:val="Ttulo1"/>
        <w:rPr>
          <w:rFonts w:cs="Times New Roman"/>
          <w:szCs w:val="24"/>
        </w:rPr>
      </w:pPr>
    </w:p>
    <w:p w:rsidR="00935169" w:rsidRDefault="00935169" w:rsidP="00BA4715">
      <w:pPr>
        <w:pStyle w:val="Ttulo1"/>
        <w:rPr>
          <w:rFonts w:cs="Times New Roman"/>
          <w:szCs w:val="24"/>
        </w:rPr>
      </w:pPr>
    </w:p>
    <w:p w:rsidR="00935169" w:rsidRDefault="00935169" w:rsidP="00B65C53">
      <w:pPr>
        <w:pStyle w:val="Ttulo1"/>
        <w:rPr>
          <w:rFonts w:cs="Times New Roman"/>
          <w:szCs w:val="24"/>
        </w:rPr>
      </w:pPr>
    </w:p>
    <w:p w:rsidR="00D9794B" w:rsidRDefault="00D9794B" w:rsidP="00D9794B"/>
    <w:p w:rsidR="00D9794B" w:rsidRDefault="00D9794B" w:rsidP="00D9794B"/>
    <w:p w:rsidR="004C3EE1" w:rsidRDefault="004C3EE1" w:rsidP="00D9794B"/>
    <w:p w:rsidR="00164427" w:rsidRPr="00D9794B" w:rsidRDefault="00164427" w:rsidP="00D9794B"/>
    <w:p w:rsidR="00131F6D" w:rsidRPr="00EF3945" w:rsidRDefault="00131F6D" w:rsidP="00131F6D">
      <w:pPr>
        <w:rPr>
          <w:b/>
        </w:rPr>
      </w:pPr>
    </w:p>
    <w:p w:rsidR="00131F6D" w:rsidRPr="00164427" w:rsidRDefault="00164427" w:rsidP="00164427">
      <w:pPr>
        <w:pStyle w:val="Descripcin"/>
        <w:jc w:val="center"/>
        <w:rPr>
          <w:color w:val="000000" w:themeColor="text1"/>
          <w:sz w:val="20"/>
        </w:rPr>
      </w:pPr>
      <w:bookmarkStart w:id="360" w:name="_Toc6225704"/>
      <w:r w:rsidRPr="00E12319">
        <w:rPr>
          <w:i w:val="0"/>
          <w:color w:val="000000" w:themeColor="text1"/>
          <w:sz w:val="20"/>
        </w:rPr>
        <w:lastRenderedPageBreak/>
        <w:t xml:space="preserve">Anexo </w:t>
      </w:r>
      <w:r w:rsidR="006D647B" w:rsidRPr="00E12319">
        <w:rPr>
          <w:i w:val="0"/>
          <w:color w:val="000000" w:themeColor="text1"/>
          <w:sz w:val="20"/>
        </w:rPr>
        <w:fldChar w:fldCharType="begin"/>
      </w:r>
      <w:r w:rsidRPr="00E12319">
        <w:rPr>
          <w:i w:val="0"/>
          <w:color w:val="000000" w:themeColor="text1"/>
          <w:sz w:val="20"/>
        </w:rPr>
        <w:instrText xml:space="preserve"> SEQ Anexo \* ARABIC </w:instrText>
      </w:r>
      <w:r w:rsidR="006D647B" w:rsidRPr="00E12319">
        <w:rPr>
          <w:i w:val="0"/>
          <w:color w:val="000000" w:themeColor="text1"/>
          <w:sz w:val="20"/>
        </w:rPr>
        <w:fldChar w:fldCharType="separate"/>
      </w:r>
      <w:r w:rsidR="009E7CD6">
        <w:rPr>
          <w:i w:val="0"/>
          <w:noProof/>
          <w:color w:val="000000" w:themeColor="text1"/>
          <w:sz w:val="20"/>
        </w:rPr>
        <w:t>5</w:t>
      </w:r>
      <w:r w:rsidR="006D647B" w:rsidRPr="00E12319">
        <w:rPr>
          <w:i w:val="0"/>
          <w:color w:val="000000" w:themeColor="text1"/>
          <w:sz w:val="20"/>
        </w:rPr>
        <w:fldChar w:fldCharType="end"/>
      </w:r>
      <w:r w:rsidRPr="00E12319">
        <w:rPr>
          <w:i w:val="0"/>
          <w:color w:val="000000" w:themeColor="text1"/>
          <w:sz w:val="20"/>
        </w:rPr>
        <w:t>.</w:t>
      </w:r>
      <w:r>
        <w:rPr>
          <w:color w:val="000000" w:themeColor="text1"/>
          <w:sz w:val="20"/>
        </w:rPr>
        <w:t xml:space="preserve"> </w:t>
      </w:r>
      <w:r w:rsidRPr="00164427">
        <w:rPr>
          <w:noProof/>
          <w:color w:val="000000" w:themeColor="text1"/>
          <w:sz w:val="20"/>
        </w:rPr>
        <w:t>Árbol de problemas</w:t>
      </w:r>
      <w:bookmarkEnd w:id="360"/>
    </w:p>
    <w:p w:rsidR="00131F6D" w:rsidRDefault="0031699C" w:rsidP="00131F6D">
      <w:r>
        <w:rPr>
          <w:noProof/>
          <w:lang w:val="en-US" w:eastAsia="en-US"/>
        </w:rPr>
        <w:pict>
          <v:group id="Group 2404" o:spid="_x0000_s1138" style="position:absolute;margin-left:-2.85pt;margin-top:13pt;width:397.3pt;height:546.2pt;z-index:251722752" coordsize="67087,693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">
            <v:group id="Grupo 18" o:spid="_x0000_s1139" style="position:absolute;width:67087;height:69367" coordsize="67087,69367">
              <v:group id="Grupo 19" o:spid="_x0000_s1140" style="position:absolute;width:67087;height:69367" coordsize="67087,69368">
                <v:group id="Grupo 20" o:spid="_x0000_s1141" style="position:absolute;width:67087;height:69368" coordsize="67087,69368">
                  <v:roundrect id="Rectángulo redondeado 19" o:spid="_x0000_s1142" style="position:absolute;left:24291;top:16256;width:16288;height:7493;visibility:visible;mso-wrap-style:square;v-text-anchor:top" arcsize="10923f">
                    <v:path arrowok="t"/>
                    <v:textbox>
                      <w:txbxContent>
                        <w:p w:rsidR="0031699C" w:rsidRPr="00164427" w:rsidRDefault="0031699C" w:rsidP="00131F6D">
                          <w:pPr>
                            <w:jc w:val="center"/>
                            <w:rPr>
                              <w:sz w:val="18"/>
                              <w:szCs w:val="18"/>
                            </w:rPr>
                          </w:pPr>
                          <w:r w:rsidRPr="00164427">
                            <w:rPr>
                              <w:sz w:val="18"/>
                              <w:szCs w:val="18"/>
                            </w:rPr>
                            <w:t>BAJO NIVEL DE COMPETITIVIDAD</w:t>
                          </w:r>
                        </w:p>
                        <w:p w:rsidR="0031699C" w:rsidRPr="00164427" w:rsidRDefault="0031699C" w:rsidP="00131F6D">
                          <w:pPr>
                            <w:jc w:val="center"/>
                            <w:rPr>
                              <w:sz w:val="18"/>
                              <w:szCs w:val="18"/>
                            </w:rPr>
                          </w:pPr>
                        </w:p>
                        <w:p w:rsidR="0031699C" w:rsidRPr="00164427" w:rsidRDefault="0031699C" w:rsidP="00131F6D">
                          <w:pPr>
                            <w:jc w:val="center"/>
                            <w:rPr>
                              <w:sz w:val="18"/>
                              <w:szCs w:val="18"/>
                            </w:rPr>
                          </w:pPr>
                        </w:p>
                        <w:p w:rsidR="0031699C" w:rsidRPr="00164427" w:rsidRDefault="0031699C" w:rsidP="00131F6D">
                          <w:pPr>
                            <w:rPr>
                              <w:sz w:val="18"/>
                              <w:szCs w:val="18"/>
                            </w:rPr>
                          </w:pPr>
                        </w:p>
                      </w:txbxContent>
                    </v:textbox>
                  </v:roundrect>
                  <v:roundrect id="Rectángulo redondeado 17" o:spid="_x0000_s1143" style="position:absolute;top:16348;width:16287;height:760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">
                    <v:path arrowok="t"/>
                    <v:textbox>
                      <w:txbxContent>
                        <w:p w:rsidR="0031699C" w:rsidRPr="00164427" w:rsidRDefault="0031699C" w:rsidP="00131F6D">
                          <w:pPr>
                            <w:jc w:val="center"/>
                            <w:rPr>
                              <w:sz w:val="18"/>
                              <w:szCs w:val="18"/>
                            </w:rPr>
                          </w:pPr>
                          <w:r w:rsidRPr="00164427">
                            <w:rPr>
                              <w:sz w:val="18"/>
                              <w:szCs w:val="18"/>
                            </w:rPr>
                            <w:t xml:space="preserve">ESCASA PRESENCIA DE MARCAS NACIONALES </w:t>
                          </w:r>
                        </w:p>
                        <w:p w:rsidR="0031699C" w:rsidRPr="00164427" w:rsidRDefault="0031699C" w:rsidP="00131F6D">
                          <w:pPr>
                            <w:jc w:val="center"/>
                            <w:rPr>
                              <w:sz w:val="18"/>
                              <w:szCs w:val="18"/>
                            </w:rPr>
                          </w:pPr>
                        </w:p>
                        <w:p w:rsidR="0031699C" w:rsidRPr="00164427" w:rsidRDefault="0031699C" w:rsidP="00131F6D">
                          <w:pPr>
                            <w:rPr>
                              <w:sz w:val="18"/>
                              <w:szCs w:val="18"/>
                            </w:rPr>
                          </w:pPr>
                        </w:p>
                      </w:txbxContent>
                    </v:textbox>
                  </v:roundrect>
                  <v:roundrect id="Rectángulo redondeado 6" o:spid="_x0000_s1144" style="position:absolute;left:369;top:49691;width:17742;height:7538;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">
                    <v:path arrowok="t"/>
                    <v:textbox>
                      <w:txbxContent>
                        <w:p w:rsidR="0031699C" w:rsidRPr="00164427" w:rsidRDefault="0031699C" w:rsidP="00131F6D">
                          <w:pPr>
                            <w:jc w:val="center"/>
                            <w:rPr>
                              <w:sz w:val="16"/>
                              <w:szCs w:val="18"/>
                            </w:rPr>
                          </w:pPr>
                          <w:r w:rsidRPr="00164427">
                            <w:rPr>
                              <w:sz w:val="16"/>
                              <w:szCs w:val="18"/>
                            </w:rPr>
                            <w:t>POCOS PRODUCTOS DE GEL CON CARACTERISTICAS DIFERENCIADORAS</w:t>
                          </w:r>
                        </w:p>
                        <w:p w:rsidR="0031699C" w:rsidRPr="00164427" w:rsidRDefault="0031699C" w:rsidP="00131F6D">
                          <w:pPr>
                            <w:jc w:val="center"/>
                            <w:rPr>
                              <w:sz w:val="18"/>
                              <w:szCs w:val="18"/>
                            </w:rPr>
                          </w:pPr>
                        </w:p>
                      </w:txbxContent>
                    </v:textbox>
                  </v:roundrect>
                  <v:roundrect id="Rectángulo redondeado 13" o:spid="_x0000_s1145" style="position:absolute;left:16625;top:31311;width:31483;height:8117;visibility:visible;mso-wrap-style:square;v-text-anchor:top" arcsize="10923f" fillcolor="white [3201]" strokecolor="#c0504d [3205]" strokeweight="2pt">
                    <v:path arrowok="t"/>
                    <v:textbox>
                      <w:txbxContent>
                        <w:p w:rsidR="0031699C" w:rsidRPr="00164427" w:rsidRDefault="0031699C" w:rsidP="00131F6D">
                          <w:pPr>
                            <w:jc w:val="center"/>
                            <w:rPr>
                              <w:b/>
                              <w:sz w:val="18"/>
                              <w:szCs w:val="18"/>
                            </w:rPr>
                          </w:pPr>
                          <w:r w:rsidRPr="00164427">
                            <w:rPr>
                              <w:b/>
                              <w:sz w:val="18"/>
                              <w:szCs w:val="18"/>
                            </w:rPr>
                            <w:t>POCAS ALTERNATIVAS  PARA EL CONSUMO DE GEL PARA CABELLO</w:t>
                          </w:r>
                        </w:p>
                        <w:p w:rsidR="0031699C" w:rsidRPr="00164427" w:rsidRDefault="0031699C" w:rsidP="00131F6D">
                          <w:pPr>
                            <w:jc w:val="center"/>
                            <w:rPr>
                              <w:sz w:val="18"/>
                              <w:szCs w:val="18"/>
                            </w:rPr>
                          </w:pPr>
                        </w:p>
                        <w:p w:rsidR="0031699C" w:rsidRPr="00164427" w:rsidRDefault="0031699C" w:rsidP="00131F6D">
                          <w:pPr>
                            <w:jc w:val="center"/>
                            <w:rPr>
                              <w:sz w:val="18"/>
                              <w:szCs w:val="18"/>
                            </w:rPr>
                          </w:pPr>
                        </w:p>
                        <w:p w:rsidR="0031699C" w:rsidRPr="00164427" w:rsidRDefault="0031699C" w:rsidP="00131F6D">
                          <w:pPr>
                            <w:rPr>
                              <w:sz w:val="18"/>
                              <w:szCs w:val="18"/>
                            </w:rPr>
                          </w:pPr>
                        </w:p>
                      </w:txbxContent>
                    </v:textbox>
                  </v:roundrect>
                  <v:roundrect id="Rectángulo redondeado 5" o:spid="_x0000_s1146" style="position:absolute;left:23645;top:49968;width:17741;height:6909;visibility:visible;mso-wrap-style:square;v-text-anchor:top" arcsize="10923f">
                    <v:path arrowok="t"/>
                    <v:textbox>
                      <w:txbxContent>
                        <w:p w:rsidR="0031699C" w:rsidRPr="00164427" w:rsidRDefault="0031699C" w:rsidP="00131F6D">
                          <w:pPr>
                            <w:jc w:val="center"/>
                            <w:rPr>
                              <w:sz w:val="18"/>
                              <w:szCs w:val="18"/>
                            </w:rPr>
                          </w:pPr>
                          <w:r w:rsidRPr="00164427">
                            <w:rPr>
                              <w:sz w:val="18"/>
                              <w:szCs w:val="18"/>
                            </w:rPr>
                            <w:t xml:space="preserve">ESCASA </w:t>
                          </w:r>
                          <w:r>
                            <w:rPr>
                              <w:sz w:val="18"/>
                              <w:szCs w:val="18"/>
                            </w:rPr>
                            <w:t>CARACTERISTICAS DEL MERCADO</w:t>
                          </w:r>
                        </w:p>
                      </w:txbxContent>
                    </v:textbox>
                  </v:roundrect>
                  <v:roundrect id="Rectángulo redondeado 7" o:spid="_x0000_s1147" style="position:absolute;left:50430;top:49968;width:16288;height:6788;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">
                    <v:path arrowok="t"/>
                    <v:textbox>
                      <w:txbxContent>
                        <w:p w:rsidR="0031699C" w:rsidRPr="00164427" w:rsidRDefault="0031699C" w:rsidP="00131F6D">
                          <w:pPr>
                            <w:jc w:val="center"/>
                            <w:rPr>
                              <w:sz w:val="18"/>
                              <w:szCs w:val="18"/>
                            </w:rPr>
                          </w:pPr>
                          <w:r w:rsidRPr="00164427">
                            <w:rPr>
                              <w:sz w:val="18"/>
                              <w:szCs w:val="18"/>
                            </w:rPr>
                            <w:t xml:space="preserve">ESCASOS MEDIOS DE COMUNICACIÓN </w:t>
                          </w:r>
                        </w:p>
                        <w:p w:rsidR="0031699C" w:rsidRPr="00164427" w:rsidRDefault="0031699C" w:rsidP="00131F6D">
                          <w:pPr>
                            <w:rPr>
                              <w:sz w:val="18"/>
                              <w:szCs w:val="18"/>
                            </w:rPr>
                          </w:pPr>
                        </w:p>
                      </w:txbxContent>
                    </v:textbox>
                  </v:roundrect>
                  <v:roundrect id="Rectángulo redondeado 24" o:spid="_x0000_s1148" style="position:absolute;left:50800;top:16071;width:16287;height:749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">
                    <v:path arrowok="t"/>
                    <v:textbox>
                      <w:txbxContent>
                        <w:p w:rsidR="0031699C" w:rsidRPr="00164427" w:rsidRDefault="0031699C" w:rsidP="00131F6D">
                          <w:pPr>
                            <w:jc w:val="center"/>
                            <w:rPr>
                              <w:sz w:val="18"/>
                              <w:szCs w:val="18"/>
                            </w:rPr>
                          </w:pPr>
                          <w:r w:rsidRPr="00164427">
                            <w:rPr>
                              <w:sz w:val="18"/>
                              <w:szCs w:val="18"/>
                            </w:rPr>
                            <w:t>LIMITADA INTERACCION EN EL MERCADO</w:t>
                          </w:r>
                        </w:p>
                        <w:p w:rsidR="0031699C" w:rsidRPr="00164427" w:rsidRDefault="0031699C" w:rsidP="00131F6D">
                          <w:pPr>
                            <w:jc w:val="center"/>
                            <w:rPr>
                              <w:sz w:val="18"/>
                              <w:szCs w:val="18"/>
                            </w:rPr>
                          </w:pPr>
                        </w:p>
                        <w:p w:rsidR="0031699C" w:rsidRPr="00164427" w:rsidRDefault="0031699C" w:rsidP="00131F6D">
                          <w:pPr>
                            <w:rPr>
                              <w:sz w:val="18"/>
                              <w:szCs w:val="18"/>
                            </w:rPr>
                          </w:pPr>
                        </w:p>
                      </w:txbxContent>
                    </v:textbox>
                  </v:roundrect>
                  <v:roundrect id="Rectángulo redondeado 27" o:spid="_x0000_s1149" style="position:absolute;left:24661;width:16287;height:5422;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">
                    <v:path arrowok="t"/>
                    <v:textbox>
                      <w:txbxContent>
                        <w:p w:rsidR="0031699C" w:rsidRPr="00164427" w:rsidRDefault="0031699C" w:rsidP="00131F6D">
                          <w:pPr>
                            <w:jc w:val="center"/>
                            <w:rPr>
                              <w:sz w:val="18"/>
                              <w:szCs w:val="18"/>
                            </w:rPr>
                          </w:pPr>
                          <w:r w:rsidRPr="00164427">
                            <w:rPr>
                              <w:sz w:val="18"/>
                              <w:szCs w:val="18"/>
                            </w:rPr>
                            <w:t>INSATISFACION DE LOS CLIENTES</w:t>
                          </w:r>
                        </w:p>
                        <w:p w:rsidR="0031699C" w:rsidRPr="00164427" w:rsidRDefault="0031699C" w:rsidP="00131F6D">
                          <w:pPr>
                            <w:rPr>
                              <w:sz w:val="18"/>
                              <w:szCs w:val="18"/>
                            </w:rPr>
                          </w:pPr>
                        </w:p>
                      </w:txbxContent>
                    </v:textbox>
                  </v:roundrect>
                  <v:roundrect id="Rectángulo redondeado 6" o:spid="_x0000_s1150" style="position:absolute;left:92;top:61831;width:17742;height:7537;visibility:visible;mso-wrap-style:square;v-text-anchor:top" arcsize="10923f">
                    <v:path arrowok="t"/>
                    <v:textbox>
                      <w:txbxContent>
                        <w:p w:rsidR="0031699C" w:rsidRPr="00164427" w:rsidRDefault="0031699C" w:rsidP="00131F6D">
                          <w:pPr>
                            <w:jc w:val="center"/>
                            <w:rPr>
                              <w:sz w:val="18"/>
                              <w:szCs w:val="18"/>
                            </w:rPr>
                          </w:pPr>
                          <w:r w:rsidRPr="00164427">
                            <w:rPr>
                              <w:sz w:val="18"/>
                              <w:szCs w:val="18"/>
                            </w:rPr>
                            <w:t>POCA</w:t>
                          </w:r>
                        </w:p>
                        <w:p w:rsidR="0031699C" w:rsidRPr="00164427" w:rsidRDefault="0031699C" w:rsidP="00131F6D">
                          <w:pPr>
                            <w:jc w:val="center"/>
                            <w:rPr>
                              <w:sz w:val="18"/>
                              <w:szCs w:val="18"/>
                            </w:rPr>
                          </w:pPr>
                          <w:r w:rsidRPr="00164427">
                            <w:rPr>
                              <w:sz w:val="18"/>
                              <w:szCs w:val="18"/>
                            </w:rPr>
                            <w:t xml:space="preserve"> INNOVACION </w:t>
                          </w:r>
                        </w:p>
                        <w:p w:rsidR="0031699C" w:rsidRPr="00164427" w:rsidRDefault="0031699C" w:rsidP="00131F6D">
                          <w:pPr>
                            <w:jc w:val="center"/>
                            <w:rPr>
                              <w:sz w:val="18"/>
                              <w:szCs w:val="18"/>
                            </w:rPr>
                          </w:pPr>
                        </w:p>
                      </w:txbxContent>
                    </v:textbox>
                  </v:roundrect>
                  <v:roundrect id="Rectángulo redondeado 5" o:spid="_x0000_s1151" style="position:absolute;left:23391;top:61249;width:17742;height:7213;visibility:visible;mso-wrap-style:square;v-text-anchor:top" arcsize="10923f">
                    <v:path arrowok="t"/>
                    <v:textbox>
                      <w:txbxContent>
                        <w:p w:rsidR="0031699C" w:rsidRPr="00164427" w:rsidRDefault="0031699C" w:rsidP="00131F6D">
                          <w:pPr>
                            <w:jc w:val="center"/>
                            <w:rPr>
                              <w:sz w:val="18"/>
                              <w:szCs w:val="18"/>
                            </w:rPr>
                          </w:pPr>
                          <w:r w:rsidRPr="00164427">
                            <w:rPr>
                              <w:sz w:val="18"/>
                              <w:szCs w:val="18"/>
                            </w:rPr>
                            <w:t xml:space="preserve">MINIMA </w:t>
                          </w:r>
                        </w:p>
                        <w:p w:rsidR="0031699C" w:rsidRPr="00164427" w:rsidRDefault="0031699C" w:rsidP="00131F6D">
                          <w:pPr>
                            <w:jc w:val="center"/>
                            <w:rPr>
                              <w:sz w:val="18"/>
                              <w:szCs w:val="18"/>
                            </w:rPr>
                          </w:pPr>
                          <w:r w:rsidRPr="00164427">
                            <w:rPr>
                              <w:sz w:val="18"/>
                              <w:szCs w:val="18"/>
                            </w:rPr>
                            <w:t>COMPETITIVIDAD</w:t>
                          </w:r>
                        </w:p>
                      </w:txbxContent>
                    </v:textbox>
                  </v:roundrect>
                  <v:roundrect id="Rectángulo redondeado 7" o:spid="_x0000_s1152" style="position:absolute;left:50615;top:61174;width:16288;height:7397;visibility:visible;mso-wrap-style:square;v-text-anchor:top" arcsize="10923f">
                    <v:path arrowok="t"/>
                    <v:textbox>
                      <w:txbxContent>
                        <w:p w:rsidR="0031699C" w:rsidRPr="00164427" w:rsidRDefault="0031699C" w:rsidP="00131F6D">
                          <w:pPr>
                            <w:jc w:val="center"/>
                            <w:rPr>
                              <w:sz w:val="18"/>
                              <w:szCs w:val="18"/>
                            </w:rPr>
                          </w:pPr>
                          <w:r w:rsidRPr="00164427">
                            <w:rPr>
                              <w:sz w:val="18"/>
                              <w:szCs w:val="18"/>
                            </w:rPr>
                            <w:t>MINIMO NUMERO DE DISTRIBUIDORES</w:t>
                          </w:r>
                        </w:p>
                        <w:p w:rsidR="0031699C" w:rsidRPr="00164427" w:rsidRDefault="0031699C" w:rsidP="00131F6D">
                          <w:pPr>
                            <w:jc w:val="center"/>
                            <w:rPr>
                              <w:sz w:val="18"/>
                              <w:szCs w:val="18"/>
                            </w:rPr>
                          </w:pPr>
                        </w:p>
                        <w:p w:rsidR="0031699C" w:rsidRPr="00164427" w:rsidRDefault="0031699C" w:rsidP="00131F6D">
                          <w:pPr>
                            <w:rPr>
                              <w:sz w:val="18"/>
                              <w:szCs w:val="18"/>
                            </w:rPr>
                          </w:pPr>
                        </w:p>
                      </w:txbxContent>
                    </v:textbox>
                  </v:roundrect>
                </v:group>
                <v:shape id="Conector recto de flecha 22" o:spid="_x0000_s1153" type="#_x0000_t32" style="position:absolute;left:32440;top:23820;width:7;height:442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">
                  <v:stroke endarrow="block"/>
                  <o:lock v:ext="edit" shapetype="f"/>
                </v:shape>
                <v:shape id="Conector recto de flecha 15" o:spid="_x0000_s1154" type="#_x0000_t32" style="position:absolute;left:8212;top:9609;width:50876;height:121;flip:y;visibility:visible;mso-wrap-style:square" o:connectortype="straight">
                  <o:lock v:ext="edit" shapetype="f"/>
                </v:shape>
                <v:shape id="Conector recto de flecha 14" o:spid="_x0000_s1155" type="#_x0000_t32" style="position:absolute;left:32433;top:5358;width:64;height:1089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">
                  <v:stroke endarrow="block"/>
                  <o:lock v:ext="edit" shapetype="f"/>
                </v:shape>
                <v:shape id="Conector recto de flecha 16" o:spid="_x0000_s1156" type="#_x0000_t32" style="position:absolute;left:8212;top:9726;width:0;height:6686;visibility:visible;mso-wrap-style:square" o:connectortype="straight">
                  <o:lock v:ext="edit" shapetype="f"/>
                </v:shape>
                <v:shape id="AutoShape 43" o:spid="_x0000_s1157" type="#_x0000_t32" style="position:absolute;left:8212;top:23995;width:0;height:418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">
                  <v:stroke endarrow="block"/>
                  <o:lock v:ext="edit" shapetype="f"/>
                </v:shape>
                <v:shape id="Conector recto de flecha 25" o:spid="_x0000_s1158" type="#_x0000_t32" style="position:absolute;left:32440;top:28130;width:7;height:3125;flip:y;visibility:visible;mso-wrap-style:square" o:connectortype="straight">
                  <o:lock v:ext="edit" shapetype="f"/>
                </v:shape>
                <v:shape id="Conector recto de flecha 23" o:spid="_x0000_s1159" type="#_x0000_t32" style="position:absolute;left:59115;top:9726;width:0;height:668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">
                  <o:lock v:ext="edit" shapetype="f"/>
                </v:shape>
                <v:shape id="Conector recto de flecha 10" o:spid="_x0000_s1160" type="#_x0000_t32" style="position:absolute;left:32091;top:39313;width:0;height:383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">
                  <v:stroke endarrow="block"/>
                  <o:lock v:ext="edit" shapetype="f"/>
                </v:shape>
                <v:shape id="Conector recto de flecha 2" o:spid="_x0000_s1161" type="#_x0000_t32" style="position:absolute;left:32266;top:43506;width:6;height:61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">
                  <o:lock v:ext="edit" shapetype="f"/>
                </v:shape>
                <v:shape id="Conector recto de flecha 97" o:spid="_x0000_s1162" type="#_x0000_t32" style="position:absolute;left:9202;top:43506;width:6;height:624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">
                  <o:lock v:ext="edit" shapetype="f"/>
                </v:shape>
                <v:shape id="Conector recto de flecha 1" o:spid="_x0000_s1163" type="#_x0000_t32" style="position:absolute;left:9318;top:43506;width:4986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">
                  <o:lock v:ext="edit" shapetype="f"/>
                </v:shape>
                <v:shape id="Conector recto de flecha 4" o:spid="_x0000_s1164" type="#_x0000_t32" style="position:absolute;left:59173;top:43506;width:7;height:624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">
                  <o:lock v:ext="edit" shapetype="f"/>
                </v:shape>
                <v:shape id="Conector recto de flecha 22" o:spid="_x0000_s1165" type="#_x0000_t32" style="position:absolute;left:59173;top:23879;width:7;height:44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">
                  <v:stroke endarrow="block"/>
                  <o:lock v:ext="edit" shapetype="f"/>
                </v:shape>
              </v:group>
              <v:line id="Conector recto 80" o:spid="_x0000_s1166" style="position:absolute;visibility:visible;mso-wrap-style:square" from="8189,28068" to="59268,281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" strokecolor="black [3040]">
                <o:lock v:ext="edit" shapetype="f"/>
              </v:line>
            </v:group>
            <v:shape id="Conector recto de flecha 22" o:spid="_x0000_s1167" type="#_x0000_t32" style="position:absolute;left:8616;top:57208;width:6;height:442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">
              <v:stroke endarrow="block"/>
              <o:lock v:ext="edit" shapetype="f"/>
            </v:shape>
            <v:shape id="Conector recto de flecha 22" o:spid="_x0000_s1168" type="#_x0000_t32" style="position:absolute;left:32238;top:56798;width:6;height:44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">
              <v:stroke endarrow="block"/>
              <o:lock v:ext="edit" shapetype="f"/>
            </v:shape>
            <v:shape id="Conector recto de flecha 22" o:spid="_x0000_s1169" type="#_x0000_t32" style="position:absolute;left:59084;top:56739;width:6;height:442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">
              <v:stroke endarrow="block"/>
              <o:lock v:ext="edit" shapetype="f"/>
            </v:shape>
          </v:group>
        </w:pict>
      </w:r>
      <w:r>
        <w:rPr>
          <w:noProof/>
          <w:lang w:val="en-US" w:eastAsia="en-US"/>
        </w:rPr>
        <w:pict>
          <v:shape id="AutoShape 2403" o:spid="_x0000_s1203" type="#_x0000_t32" style="position:absolute;margin-left:-163.75pt;margin-top:549.15pt;width:0;height:32.95pt;flip:y;z-index:25172070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v:stroke endarrow="block"/>
            <o:lock v:ext="edit" shapetype="f"/>
          </v:shape>
        </w:pict>
      </w:r>
    </w:p>
    <w:p w:rsidR="00131F6D" w:rsidRDefault="00131F6D" w:rsidP="00131F6D"/>
    <w:p w:rsidR="00131F6D" w:rsidRDefault="00131F6D" w:rsidP="00131F6D"/>
    <w:p w:rsidR="00131F6D" w:rsidRDefault="00131F6D" w:rsidP="00131F6D"/>
    <w:p w:rsidR="00131F6D" w:rsidRDefault="00131F6D" w:rsidP="00131F6D"/>
    <w:p w:rsidR="00131F6D" w:rsidRDefault="00131F6D" w:rsidP="00131F6D"/>
    <w:p w:rsidR="00131F6D" w:rsidRDefault="00131F6D" w:rsidP="00131F6D"/>
    <w:p w:rsidR="00131F6D" w:rsidRDefault="00131F6D" w:rsidP="00131F6D"/>
    <w:p w:rsidR="00131F6D" w:rsidRDefault="00131F6D" w:rsidP="00131F6D"/>
    <w:p w:rsidR="00131F6D" w:rsidRDefault="00131F6D" w:rsidP="00131F6D"/>
    <w:p w:rsidR="00131F6D" w:rsidRDefault="00131F6D" w:rsidP="00131F6D"/>
    <w:p w:rsidR="00131F6D" w:rsidRDefault="00131F6D" w:rsidP="00131F6D"/>
    <w:p w:rsidR="00131F6D" w:rsidRDefault="00131F6D" w:rsidP="00131F6D"/>
    <w:p w:rsidR="00131F6D" w:rsidRDefault="00131F6D" w:rsidP="00131F6D"/>
    <w:p w:rsidR="00131F6D" w:rsidRDefault="00131F6D" w:rsidP="00131F6D"/>
    <w:p w:rsidR="00131F6D" w:rsidRDefault="00131F6D" w:rsidP="00131F6D"/>
    <w:p w:rsidR="00131F6D" w:rsidRDefault="00131F6D" w:rsidP="00131F6D"/>
    <w:p w:rsidR="00131F6D" w:rsidRDefault="00131F6D" w:rsidP="00131F6D"/>
    <w:p w:rsidR="00131F6D" w:rsidRDefault="00131F6D" w:rsidP="00131F6D"/>
    <w:p w:rsidR="00131F6D" w:rsidRDefault="00131F6D" w:rsidP="00131F6D"/>
    <w:p w:rsidR="00131F6D" w:rsidRDefault="00131F6D" w:rsidP="00131F6D"/>
    <w:p w:rsidR="00131F6D" w:rsidRDefault="00131F6D" w:rsidP="00131F6D"/>
    <w:p w:rsidR="00131F6D" w:rsidRDefault="00131F6D" w:rsidP="00131F6D"/>
    <w:p w:rsidR="00131F6D" w:rsidRDefault="00131F6D" w:rsidP="00131F6D"/>
    <w:p w:rsidR="00131F6D" w:rsidRDefault="00131F6D" w:rsidP="00131F6D">
      <w:pPr>
        <w:jc w:val="center"/>
      </w:pPr>
    </w:p>
    <w:p w:rsidR="00131F6D" w:rsidRDefault="00131F6D" w:rsidP="00131F6D">
      <w:pPr>
        <w:jc w:val="center"/>
      </w:pPr>
    </w:p>
    <w:p w:rsidR="00131F6D" w:rsidRDefault="00131F6D" w:rsidP="00131F6D">
      <w:pPr>
        <w:jc w:val="center"/>
      </w:pPr>
    </w:p>
    <w:p w:rsidR="00131F6D" w:rsidRDefault="00131F6D" w:rsidP="00131F6D">
      <w:pPr>
        <w:jc w:val="center"/>
      </w:pPr>
    </w:p>
    <w:p w:rsidR="00131F6D" w:rsidRDefault="00131F6D" w:rsidP="00131F6D">
      <w:pPr>
        <w:jc w:val="center"/>
      </w:pPr>
    </w:p>
    <w:p w:rsidR="00131F6D" w:rsidRDefault="00131F6D" w:rsidP="00131F6D">
      <w:pPr>
        <w:jc w:val="center"/>
      </w:pPr>
    </w:p>
    <w:p w:rsidR="00131F6D" w:rsidRDefault="00131F6D" w:rsidP="00131F6D">
      <w:pPr>
        <w:jc w:val="center"/>
      </w:pPr>
    </w:p>
    <w:p w:rsidR="00131F6D" w:rsidRDefault="00131F6D" w:rsidP="00131F6D">
      <w:pPr>
        <w:jc w:val="center"/>
      </w:pPr>
    </w:p>
    <w:p w:rsidR="00131F6D" w:rsidRDefault="00131F6D" w:rsidP="00131F6D">
      <w:pPr>
        <w:jc w:val="center"/>
      </w:pPr>
    </w:p>
    <w:p w:rsidR="00131F6D" w:rsidRDefault="0031699C" w:rsidP="00131F6D">
      <w:pPr>
        <w:jc w:val="center"/>
      </w:pPr>
      <w:r>
        <w:rPr>
          <w:noProof/>
          <w:lang w:val="en-US" w:eastAsia="en-US"/>
        </w:rPr>
        <w:pict>
          <v:shape id="AutoShape 2402" o:spid="_x0000_s1202" type="#_x0000_t32" style="position:absolute;left:0;text-align:left;margin-left:-190.75pt;margin-top:1.35pt;width:0;height:32.95pt;flip:y;z-index:25172172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">
            <v:stroke endarrow="block"/>
            <o:lock v:ext="edit" shapetype="f"/>
          </v:shape>
        </w:pict>
      </w:r>
    </w:p>
    <w:p w:rsidR="00131F6D" w:rsidRDefault="00131F6D" w:rsidP="00131F6D">
      <w:pPr>
        <w:jc w:val="center"/>
      </w:pPr>
    </w:p>
    <w:p w:rsidR="00131F6D" w:rsidRDefault="00131F6D" w:rsidP="00131F6D">
      <w:pPr>
        <w:jc w:val="center"/>
      </w:pPr>
    </w:p>
    <w:p w:rsidR="00131F6D" w:rsidRDefault="00131F6D" w:rsidP="00131F6D">
      <w:pPr>
        <w:jc w:val="center"/>
      </w:pPr>
    </w:p>
    <w:p w:rsidR="00131F6D" w:rsidRDefault="00131F6D" w:rsidP="00131F6D">
      <w:pPr>
        <w:jc w:val="center"/>
      </w:pPr>
    </w:p>
    <w:p w:rsidR="00131F6D" w:rsidRDefault="00131F6D" w:rsidP="00131F6D">
      <w:pPr>
        <w:jc w:val="center"/>
      </w:pPr>
    </w:p>
    <w:p w:rsidR="00131F6D" w:rsidRDefault="00131F6D" w:rsidP="00131F6D">
      <w:pPr>
        <w:jc w:val="center"/>
      </w:pPr>
    </w:p>
    <w:p w:rsidR="00131F6D" w:rsidRDefault="00131F6D" w:rsidP="00131F6D">
      <w:pPr>
        <w:jc w:val="center"/>
      </w:pPr>
    </w:p>
    <w:p w:rsidR="00131F6D" w:rsidRDefault="00131F6D" w:rsidP="00131F6D">
      <w:pPr>
        <w:jc w:val="center"/>
      </w:pPr>
    </w:p>
    <w:p w:rsidR="00131F6D" w:rsidRDefault="00131F6D" w:rsidP="007803A3"/>
    <w:p w:rsidR="00164427" w:rsidRDefault="00164427" w:rsidP="007803A3"/>
    <w:p w:rsidR="004C3EE1" w:rsidRDefault="004C3EE1" w:rsidP="007803A3"/>
    <w:p w:rsidR="004C3EE1" w:rsidRDefault="004C3EE1" w:rsidP="007803A3"/>
    <w:p w:rsidR="00164427" w:rsidRDefault="00164427" w:rsidP="007803A3"/>
    <w:p w:rsidR="00164427" w:rsidRDefault="00164427" w:rsidP="00164427">
      <w:pPr>
        <w:pStyle w:val="Descripcin"/>
        <w:jc w:val="center"/>
        <w:rPr>
          <w:noProof/>
          <w:color w:val="000000" w:themeColor="text1"/>
          <w:sz w:val="20"/>
        </w:rPr>
      </w:pPr>
      <w:bookmarkStart w:id="361" w:name="_Toc6225705"/>
      <w:r w:rsidRPr="00E12319">
        <w:rPr>
          <w:i w:val="0"/>
          <w:color w:val="000000" w:themeColor="text1"/>
          <w:sz w:val="20"/>
        </w:rPr>
        <w:lastRenderedPageBreak/>
        <w:t xml:space="preserve">Anexo </w:t>
      </w:r>
      <w:r w:rsidR="006D647B" w:rsidRPr="00E12319">
        <w:rPr>
          <w:i w:val="0"/>
          <w:color w:val="000000" w:themeColor="text1"/>
          <w:sz w:val="20"/>
        </w:rPr>
        <w:fldChar w:fldCharType="begin"/>
      </w:r>
      <w:r w:rsidRPr="00E12319">
        <w:rPr>
          <w:i w:val="0"/>
          <w:color w:val="000000" w:themeColor="text1"/>
          <w:sz w:val="20"/>
        </w:rPr>
        <w:instrText xml:space="preserve"> SEQ Anexo \* ARABIC </w:instrText>
      </w:r>
      <w:r w:rsidR="006D647B" w:rsidRPr="00E12319">
        <w:rPr>
          <w:i w:val="0"/>
          <w:color w:val="000000" w:themeColor="text1"/>
          <w:sz w:val="20"/>
        </w:rPr>
        <w:fldChar w:fldCharType="separate"/>
      </w:r>
      <w:r w:rsidR="009E7CD6">
        <w:rPr>
          <w:i w:val="0"/>
          <w:noProof/>
          <w:color w:val="000000" w:themeColor="text1"/>
          <w:sz w:val="20"/>
        </w:rPr>
        <w:t>6</w:t>
      </w:r>
      <w:r w:rsidR="006D647B" w:rsidRPr="00E12319">
        <w:rPr>
          <w:i w:val="0"/>
          <w:color w:val="000000" w:themeColor="text1"/>
          <w:sz w:val="20"/>
        </w:rPr>
        <w:fldChar w:fldCharType="end"/>
      </w:r>
      <w:r w:rsidR="00E12319" w:rsidRPr="00E12319">
        <w:rPr>
          <w:i w:val="0"/>
          <w:color w:val="000000" w:themeColor="text1"/>
          <w:sz w:val="20"/>
        </w:rPr>
        <w:t>.</w:t>
      </w:r>
      <w:r w:rsidR="00E12319">
        <w:rPr>
          <w:color w:val="000000" w:themeColor="text1"/>
          <w:sz w:val="20"/>
        </w:rPr>
        <w:t xml:space="preserve"> </w:t>
      </w:r>
      <w:r w:rsidRPr="00164427">
        <w:rPr>
          <w:noProof/>
          <w:color w:val="000000" w:themeColor="text1"/>
          <w:sz w:val="20"/>
        </w:rPr>
        <w:t>Árbol de objetivos</w:t>
      </w:r>
      <w:bookmarkEnd w:id="361"/>
    </w:p>
    <w:p w:rsidR="00131F6D" w:rsidRPr="00164427" w:rsidRDefault="0031699C" w:rsidP="00164427">
      <w:pPr>
        <w:pStyle w:val="Descripcin"/>
        <w:jc w:val="center"/>
        <w:rPr>
          <w:color w:val="000000" w:themeColor="text1"/>
          <w:sz w:val="20"/>
        </w:rPr>
      </w:pPr>
      <w:r>
        <w:rPr>
          <w:noProof/>
          <w:color w:val="000000" w:themeColor="text1"/>
          <w:sz w:val="20"/>
          <w:lang w:val="en-US" w:eastAsia="en-US"/>
        </w:rPr>
        <w:pict>
          <v:group id="Group 2371" o:spid="_x0000_s1170" style="position:absolute;left:0;text-align:left;margin-left:-13.6pt;margin-top:16.15pt;width:415.65pt;height:559.15pt;z-index:251725824" coordorigin=",380" coordsize="67380,71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">
            <v:group id="Grupo 86" o:spid="_x0000_s1171" style="position:absolute;top:380;width:67380;height:71010" coordorigin=",380" coordsize="67380,710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">
              <v:group id="Grupo 87" o:spid="_x0000_s1172" style="position:absolute;top:380;width:67380;height:71010" coordorigin=",380" coordsize="67380,710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">
                <v:group id="Grupo 90" o:spid="_x0000_s1173" style="position:absolute;top:380;width:67380;height:71011" coordorigin=",380" coordsize="67380,710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">
                  <v:roundrect id="Rectángulo redondeado 19" o:spid="_x0000_s1174" style="position:absolute;left:24291;top:16256;width:16288;height:7493;visibility:visible;mso-wrap-style:square;v-text-anchor:top" arcsize="10923f">
                    <v:path arrowok="t"/>
                    <v:textbox>
                      <w:txbxContent>
                        <w:p w:rsidR="0031699C" w:rsidRPr="00164427" w:rsidRDefault="0031699C" w:rsidP="00131F6D">
                          <w:pPr>
                            <w:jc w:val="center"/>
                            <w:rPr>
                              <w:sz w:val="18"/>
                              <w:szCs w:val="18"/>
                            </w:rPr>
                          </w:pPr>
                          <w:r w:rsidRPr="00164427">
                            <w:rPr>
                              <w:sz w:val="18"/>
                              <w:szCs w:val="18"/>
                            </w:rPr>
                            <w:t>ALTO NIVEL DE COMPETITIVIDAD</w:t>
                          </w:r>
                        </w:p>
                        <w:p w:rsidR="0031699C" w:rsidRPr="00164427" w:rsidRDefault="0031699C" w:rsidP="00131F6D">
                          <w:pPr>
                            <w:jc w:val="center"/>
                            <w:rPr>
                              <w:sz w:val="18"/>
                              <w:szCs w:val="18"/>
                            </w:rPr>
                          </w:pPr>
                        </w:p>
                        <w:p w:rsidR="0031699C" w:rsidRPr="00164427" w:rsidRDefault="0031699C" w:rsidP="00131F6D">
                          <w:pPr>
                            <w:jc w:val="center"/>
                            <w:rPr>
                              <w:sz w:val="18"/>
                              <w:szCs w:val="18"/>
                            </w:rPr>
                          </w:pPr>
                        </w:p>
                        <w:p w:rsidR="0031699C" w:rsidRPr="00164427" w:rsidRDefault="0031699C" w:rsidP="00131F6D">
                          <w:pPr>
                            <w:rPr>
                              <w:sz w:val="18"/>
                              <w:szCs w:val="18"/>
                            </w:rPr>
                          </w:pPr>
                        </w:p>
                      </w:txbxContent>
                    </v:textbox>
                  </v:roundrect>
                  <v:roundrect id="Rectángulo redondeado 17" o:spid="_x0000_s1175" style="position:absolute;top:16348;width:16287;height:7607;visibility:visible;mso-wrap-style:square;v-text-anchor:top" arcsize="10923f">
                    <v:path arrowok="t"/>
                    <v:textbox>
                      <w:txbxContent>
                        <w:p w:rsidR="0031699C" w:rsidRPr="00164427" w:rsidRDefault="0031699C" w:rsidP="00131F6D">
                          <w:pPr>
                            <w:jc w:val="center"/>
                            <w:rPr>
                              <w:sz w:val="18"/>
                              <w:szCs w:val="18"/>
                            </w:rPr>
                          </w:pPr>
                          <w:r w:rsidRPr="00164427">
                            <w:rPr>
                              <w:sz w:val="18"/>
                              <w:szCs w:val="18"/>
                            </w:rPr>
                            <w:t xml:space="preserve">ALTA PRESENCIA DE MARCAS NACIONALES </w:t>
                          </w:r>
                        </w:p>
                        <w:p w:rsidR="0031699C" w:rsidRPr="00164427" w:rsidRDefault="0031699C" w:rsidP="00131F6D">
                          <w:pPr>
                            <w:jc w:val="center"/>
                            <w:rPr>
                              <w:sz w:val="18"/>
                              <w:szCs w:val="18"/>
                            </w:rPr>
                          </w:pPr>
                        </w:p>
                        <w:p w:rsidR="0031699C" w:rsidRPr="00164427" w:rsidRDefault="0031699C" w:rsidP="00131F6D">
                          <w:pPr>
                            <w:rPr>
                              <w:sz w:val="18"/>
                              <w:szCs w:val="18"/>
                            </w:rPr>
                          </w:pPr>
                        </w:p>
                      </w:txbxContent>
                    </v:textbox>
                  </v:roundrect>
                  <v:roundrect id="Rectángulo redondeado 6" o:spid="_x0000_s1176" style="position:absolute;left:369;top:49691;width:17742;height:7538;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" fillcolor="white [3201]" strokecolor="#4bacc6 [3208]" strokeweight="2pt">
                    <v:path arrowok="t"/>
                    <v:textbox>
                      <w:txbxContent>
                        <w:p w:rsidR="0031699C" w:rsidRPr="00164427" w:rsidRDefault="0031699C" w:rsidP="00131F6D">
                          <w:pPr>
                            <w:jc w:val="center"/>
                            <w:rPr>
                              <w:b/>
                              <w:color w:val="FF0000"/>
                              <w:sz w:val="16"/>
                              <w:szCs w:val="18"/>
                            </w:rPr>
                          </w:pPr>
                          <w:r w:rsidRPr="00164427">
                            <w:rPr>
                              <w:b/>
                              <w:color w:val="FF0000"/>
                              <w:sz w:val="16"/>
                              <w:szCs w:val="18"/>
                            </w:rPr>
                            <w:t>OBJ 1</w:t>
                          </w:r>
                        </w:p>
                        <w:p w:rsidR="0031699C" w:rsidRPr="00164427" w:rsidRDefault="0031699C" w:rsidP="00131F6D">
                          <w:pPr>
                            <w:jc w:val="center"/>
                            <w:rPr>
                              <w:sz w:val="16"/>
                              <w:szCs w:val="18"/>
                            </w:rPr>
                          </w:pPr>
                          <w:r w:rsidRPr="00164427">
                            <w:rPr>
                              <w:sz w:val="16"/>
                              <w:szCs w:val="18"/>
                            </w:rPr>
                            <w:t>VARIOS PRODUCTOS DE GEL CON CARACTERISTICAS DIFERENCIADORAS</w:t>
                          </w:r>
                        </w:p>
                        <w:p w:rsidR="0031699C" w:rsidRPr="00164427" w:rsidRDefault="0031699C" w:rsidP="00131F6D">
                          <w:pPr>
                            <w:jc w:val="center"/>
                            <w:rPr>
                              <w:sz w:val="16"/>
                              <w:szCs w:val="18"/>
                            </w:rPr>
                          </w:pPr>
                        </w:p>
                      </w:txbxContent>
                    </v:textbox>
                  </v:roundrect>
                  <v:roundrect id="Rectángulo redondeado 13" o:spid="_x0000_s1177" style="position:absolute;left:16625;top:31311;width:31483;height:811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">
                    <v:path arrowok="t"/>
                    <v:textbox>
                      <w:txbxContent>
                        <w:p w:rsidR="0031699C" w:rsidRPr="00164427" w:rsidRDefault="0031699C" w:rsidP="00131F6D">
                          <w:pPr>
                            <w:jc w:val="center"/>
                            <w:rPr>
                              <w:b/>
                              <w:sz w:val="18"/>
                              <w:szCs w:val="18"/>
                            </w:rPr>
                          </w:pPr>
                        </w:p>
                        <w:p w:rsidR="0031699C" w:rsidRPr="00164427" w:rsidRDefault="0031699C" w:rsidP="00131F6D">
                          <w:pPr>
                            <w:jc w:val="center"/>
                            <w:rPr>
                              <w:b/>
                              <w:sz w:val="18"/>
                              <w:szCs w:val="18"/>
                            </w:rPr>
                          </w:pPr>
                          <w:r w:rsidRPr="00164427">
                            <w:rPr>
                              <w:b/>
                              <w:sz w:val="18"/>
                              <w:szCs w:val="18"/>
                            </w:rPr>
                            <w:t>VARIAS ALTERNATIVAS  PARA EL CONSUMO DE GEL DE CABELLO</w:t>
                          </w:r>
                        </w:p>
                        <w:p w:rsidR="0031699C" w:rsidRPr="00164427" w:rsidRDefault="0031699C" w:rsidP="00131F6D">
                          <w:pPr>
                            <w:jc w:val="center"/>
                            <w:rPr>
                              <w:sz w:val="18"/>
                              <w:szCs w:val="18"/>
                            </w:rPr>
                          </w:pPr>
                        </w:p>
                        <w:p w:rsidR="0031699C" w:rsidRPr="00164427" w:rsidRDefault="0031699C" w:rsidP="00131F6D">
                          <w:pPr>
                            <w:jc w:val="center"/>
                            <w:rPr>
                              <w:sz w:val="18"/>
                              <w:szCs w:val="18"/>
                            </w:rPr>
                          </w:pPr>
                        </w:p>
                        <w:p w:rsidR="0031699C" w:rsidRPr="00164427" w:rsidRDefault="0031699C" w:rsidP="00131F6D">
                          <w:pPr>
                            <w:rPr>
                              <w:sz w:val="18"/>
                              <w:szCs w:val="18"/>
                            </w:rPr>
                          </w:pPr>
                        </w:p>
                      </w:txbxContent>
                    </v:textbox>
                  </v:roundrect>
                  <v:roundrect id="Rectángulo redondeado 5" o:spid="_x0000_s1178" style="position:absolute;left:23645;top:49968;width:17741;height:6909;visibility:visible;mso-wrap-style:square;v-text-anchor:top" arcsize="10923f" fillcolor="white [3201]" strokecolor="#8064a2 [3207]" strokeweight="2pt">
                    <v:path arrowok="t"/>
                    <v:textbox>
                      <w:txbxContent>
                        <w:p w:rsidR="0031699C" w:rsidRPr="00164427" w:rsidRDefault="0031699C" w:rsidP="00131F6D">
                          <w:pPr>
                            <w:jc w:val="center"/>
                            <w:rPr>
                              <w:color w:val="FF0000"/>
                              <w:sz w:val="16"/>
                              <w:szCs w:val="18"/>
                            </w:rPr>
                          </w:pPr>
                          <w:r w:rsidRPr="00164427">
                            <w:rPr>
                              <w:color w:val="FF0000"/>
                              <w:sz w:val="16"/>
                              <w:szCs w:val="18"/>
                            </w:rPr>
                            <w:t>OBJ 2</w:t>
                          </w:r>
                        </w:p>
                        <w:p w:rsidR="0031699C" w:rsidRPr="00164427" w:rsidRDefault="0031699C" w:rsidP="00131F6D">
                          <w:pPr>
                            <w:jc w:val="center"/>
                            <w:rPr>
                              <w:sz w:val="16"/>
                              <w:szCs w:val="18"/>
                            </w:rPr>
                          </w:pPr>
                          <w:r>
                            <w:rPr>
                              <w:sz w:val="16"/>
                              <w:szCs w:val="18"/>
                            </w:rPr>
                            <w:t xml:space="preserve">VARIAS </w:t>
                          </w:r>
                          <w:r>
                            <w:rPr>
                              <w:sz w:val="18"/>
                              <w:szCs w:val="18"/>
                            </w:rPr>
                            <w:t>CARACTERISTICAS DEL MERCADO</w:t>
                          </w:r>
                        </w:p>
                        <w:p w:rsidR="0031699C" w:rsidRDefault="0031699C"/>
                      </w:txbxContent>
                    </v:textbox>
                  </v:roundrect>
                  <v:roundrect id="Rectángulo redondeado 7" o:spid="_x0000_s1179" style="position:absolute;left:50430;top:49968;width:16288;height:6788;visibility:visible;mso-wrap-style:square;v-text-anchor:top" arcsize="10923f" fillcolor="white [3201]" strokecolor="#f79646 [3209]" strokeweight="2pt">
                    <v:path arrowok="t"/>
                    <v:textbox>
                      <w:txbxContent>
                        <w:p w:rsidR="0031699C" w:rsidRPr="00164427" w:rsidRDefault="0031699C" w:rsidP="00131F6D">
                          <w:pPr>
                            <w:jc w:val="center"/>
                            <w:rPr>
                              <w:color w:val="FF0000"/>
                              <w:sz w:val="18"/>
                              <w:szCs w:val="18"/>
                            </w:rPr>
                          </w:pPr>
                          <w:r w:rsidRPr="00164427">
                            <w:rPr>
                              <w:color w:val="FF0000"/>
                              <w:sz w:val="18"/>
                              <w:szCs w:val="18"/>
                            </w:rPr>
                            <w:t>OBJ 3</w:t>
                          </w:r>
                        </w:p>
                        <w:p w:rsidR="0031699C" w:rsidRPr="00164427" w:rsidRDefault="0031699C" w:rsidP="00131F6D">
                          <w:pPr>
                            <w:jc w:val="center"/>
                            <w:rPr>
                              <w:sz w:val="18"/>
                              <w:szCs w:val="18"/>
                            </w:rPr>
                          </w:pPr>
                          <w:r w:rsidRPr="00164427">
                            <w:rPr>
                              <w:sz w:val="18"/>
                              <w:szCs w:val="18"/>
                            </w:rPr>
                            <w:t xml:space="preserve">VARIOS MEDIOS DE </w:t>
                          </w:r>
                          <w:r w:rsidRPr="00164427">
                            <w:rPr>
                              <w:sz w:val="16"/>
                              <w:szCs w:val="18"/>
                            </w:rPr>
                            <w:t>COMUNCIACION</w:t>
                          </w:r>
                        </w:p>
                        <w:p w:rsidR="0031699C" w:rsidRPr="00164427" w:rsidRDefault="0031699C" w:rsidP="00131F6D">
                          <w:pPr>
                            <w:rPr>
                              <w:sz w:val="18"/>
                              <w:szCs w:val="18"/>
                            </w:rPr>
                          </w:pPr>
                        </w:p>
                      </w:txbxContent>
                    </v:textbox>
                  </v:roundrect>
                  <v:roundrect id="Rectángulo redondeado 24" o:spid="_x0000_s1180" style="position:absolute;left:51093;top:16247;width:16287;height:7493;visibility:visible;mso-wrap-style:square;v-text-anchor:top" arcsize="10923f">
                    <v:path arrowok="t"/>
                    <v:textbox>
                      <w:txbxContent>
                        <w:p w:rsidR="0031699C" w:rsidRPr="00164427" w:rsidRDefault="0031699C" w:rsidP="00131F6D">
                          <w:pPr>
                            <w:jc w:val="center"/>
                            <w:rPr>
                              <w:sz w:val="18"/>
                              <w:szCs w:val="18"/>
                            </w:rPr>
                          </w:pPr>
                          <w:r w:rsidRPr="00164427">
                            <w:rPr>
                              <w:sz w:val="18"/>
                              <w:szCs w:val="18"/>
                            </w:rPr>
                            <w:t>ILIMITADA INTERACCION EN EL MERCADO</w:t>
                          </w:r>
                        </w:p>
                        <w:p w:rsidR="0031699C" w:rsidRPr="00164427" w:rsidRDefault="0031699C" w:rsidP="00131F6D">
                          <w:pPr>
                            <w:jc w:val="center"/>
                            <w:rPr>
                              <w:sz w:val="18"/>
                              <w:szCs w:val="18"/>
                            </w:rPr>
                          </w:pPr>
                        </w:p>
                        <w:p w:rsidR="0031699C" w:rsidRPr="00164427" w:rsidRDefault="0031699C" w:rsidP="00131F6D">
                          <w:pPr>
                            <w:rPr>
                              <w:sz w:val="18"/>
                              <w:szCs w:val="18"/>
                            </w:rPr>
                          </w:pPr>
                        </w:p>
                      </w:txbxContent>
                    </v:textbox>
                  </v:roundrect>
                  <v:roundrect id="Rectángulo redondeado 27" o:spid="_x0000_s1181" style="position:absolute;left:24357;top:380;width:16287;height:5422;visibility:visible;mso-wrap-style:square;v-text-anchor:top" arcsize="10923f">
                    <v:path arrowok="t"/>
                    <v:textbox>
                      <w:txbxContent>
                        <w:p w:rsidR="0031699C" w:rsidRPr="00164427" w:rsidRDefault="0031699C" w:rsidP="00131F6D">
                          <w:pPr>
                            <w:jc w:val="center"/>
                            <w:rPr>
                              <w:sz w:val="18"/>
                              <w:szCs w:val="18"/>
                            </w:rPr>
                          </w:pPr>
                          <w:r w:rsidRPr="00164427">
                            <w:rPr>
                              <w:sz w:val="18"/>
                              <w:szCs w:val="18"/>
                            </w:rPr>
                            <w:t>SATISFACION DE LOS CLIENTES</w:t>
                          </w:r>
                        </w:p>
                        <w:p w:rsidR="0031699C" w:rsidRPr="00164427" w:rsidRDefault="0031699C" w:rsidP="00131F6D">
                          <w:pPr>
                            <w:rPr>
                              <w:sz w:val="18"/>
                              <w:szCs w:val="18"/>
                            </w:rPr>
                          </w:pPr>
                        </w:p>
                      </w:txbxContent>
                    </v:textbox>
                  </v:roundrect>
                  <v:roundrect id="Rectángulo redondeado 6" o:spid="_x0000_s1182" style="position:absolute;left:311;top:63854;width:17742;height:7537;visibility:visible;mso-wrap-style:square;v-text-anchor:top" arcsize="10923f">
                    <v:path arrowok="t"/>
                    <v:textbox>
                      <w:txbxContent>
                        <w:p w:rsidR="0031699C" w:rsidRPr="00164427" w:rsidRDefault="0031699C" w:rsidP="00131F6D">
                          <w:pPr>
                            <w:jc w:val="center"/>
                            <w:rPr>
                              <w:sz w:val="18"/>
                              <w:szCs w:val="18"/>
                            </w:rPr>
                          </w:pPr>
                          <w:r w:rsidRPr="00164427">
                            <w:rPr>
                              <w:sz w:val="18"/>
                              <w:szCs w:val="18"/>
                            </w:rPr>
                            <w:t>ALTA</w:t>
                          </w:r>
                        </w:p>
                        <w:p w:rsidR="0031699C" w:rsidRPr="00164427" w:rsidRDefault="0031699C" w:rsidP="00131F6D">
                          <w:pPr>
                            <w:jc w:val="center"/>
                            <w:rPr>
                              <w:sz w:val="18"/>
                              <w:szCs w:val="18"/>
                            </w:rPr>
                          </w:pPr>
                          <w:r w:rsidRPr="00164427">
                            <w:rPr>
                              <w:sz w:val="18"/>
                              <w:szCs w:val="18"/>
                            </w:rPr>
                            <w:t xml:space="preserve"> INNOVACION </w:t>
                          </w:r>
                        </w:p>
                        <w:p w:rsidR="0031699C" w:rsidRPr="00164427" w:rsidRDefault="0031699C" w:rsidP="00131F6D">
                          <w:pPr>
                            <w:jc w:val="center"/>
                            <w:rPr>
                              <w:sz w:val="18"/>
                              <w:szCs w:val="18"/>
                            </w:rPr>
                          </w:pPr>
                        </w:p>
                      </w:txbxContent>
                    </v:textbox>
                  </v:roundrect>
                  <v:roundrect id="Rectángulo redondeado 5" o:spid="_x0000_s1183" style="position:absolute;left:23241;top:63669;width:17742;height:721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">
                    <v:path arrowok="t"/>
                    <v:textbox>
                      <w:txbxContent>
                        <w:p w:rsidR="0031699C" w:rsidRPr="00164427" w:rsidRDefault="0031699C" w:rsidP="00131F6D">
                          <w:pPr>
                            <w:jc w:val="center"/>
                            <w:rPr>
                              <w:sz w:val="18"/>
                              <w:szCs w:val="18"/>
                            </w:rPr>
                          </w:pPr>
                          <w:r w:rsidRPr="00164427">
                            <w:rPr>
                              <w:sz w:val="18"/>
                              <w:szCs w:val="18"/>
                            </w:rPr>
                            <w:t>ALTA</w:t>
                          </w:r>
                        </w:p>
                        <w:p w:rsidR="0031699C" w:rsidRPr="00164427" w:rsidRDefault="0031699C" w:rsidP="00131F6D">
                          <w:pPr>
                            <w:jc w:val="center"/>
                            <w:rPr>
                              <w:sz w:val="18"/>
                              <w:szCs w:val="18"/>
                            </w:rPr>
                          </w:pPr>
                          <w:r w:rsidRPr="00164427">
                            <w:rPr>
                              <w:sz w:val="18"/>
                              <w:szCs w:val="18"/>
                            </w:rPr>
                            <w:t>COMPETITIVIDAD</w:t>
                          </w:r>
                        </w:p>
                      </w:txbxContent>
                    </v:textbox>
                  </v:roundrect>
                  <v:roundrect id="Rectángulo redondeado 7" o:spid="_x0000_s1184" style="position:absolute;left:50615;top:63176;width:16288;height:7398;visibility:visible;mso-wrap-style:square;v-text-anchor:top" arcsize="10923f">
                    <v:path arrowok="t"/>
                    <v:textbox>
                      <w:txbxContent>
                        <w:p w:rsidR="0031699C" w:rsidRPr="00164427" w:rsidRDefault="0031699C" w:rsidP="00131F6D">
                          <w:pPr>
                            <w:jc w:val="center"/>
                            <w:rPr>
                              <w:sz w:val="18"/>
                              <w:szCs w:val="18"/>
                            </w:rPr>
                          </w:pPr>
                          <w:r w:rsidRPr="00164427">
                            <w:rPr>
                              <w:sz w:val="18"/>
                              <w:szCs w:val="18"/>
                            </w:rPr>
                            <w:t>GRAN NUMERO DE DISTRIBUIDORES</w:t>
                          </w:r>
                        </w:p>
                        <w:p w:rsidR="0031699C" w:rsidRPr="00164427" w:rsidRDefault="0031699C" w:rsidP="00131F6D">
                          <w:pPr>
                            <w:jc w:val="center"/>
                            <w:rPr>
                              <w:sz w:val="18"/>
                              <w:szCs w:val="18"/>
                            </w:rPr>
                          </w:pPr>
                        </w:p>
                        <w:p w:rsidR="0031699C" w:rsidRPr="00164427" w:rsidRDefault="0031699C" w:rsidP="00131F6D">
                          <w:pPr>
                            <w:rPr>
                              <w:sz w:val="18"/>
                              <w:szCs w:val="18"/>
                            </w:rPr>
                          </w:pPr>
                        </w:p>
                      </w:txbxContent>
                    </v:textbox>
                  </v:roundrect>
                </v:group>
                <v:shape id="Conector recto de flecha 15" o:spid="_x0000_s1185" type="#_x0000_t32" style="position:absolute;left:8212;top:9609;width:50876;height:121;flip:y;visibility:visible;mso-wrap-style:square" o:connectortype="straight">
                  <o:lock v:ext="edit" shapetype="f"/>
                </v:shape>
                <v:shape id="Conector recto de flecha 16" o:spid="_x0000_s1186" type="#_x0000_t32" style="position:absolute;left:8143;top:23955;width:69;height:411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">
                  <o:lock v:ext="edit" shapetype="f"/>
                </v:shape>
                <v:shape id="AutoShape 74" o:spid="_x0000_s1187" type="#_x0000_t32" style="position:absolute;left:32435;top:23749;width:5;height:4319;visibility:visible;mso-wrap-style:square" o:connectortype="straight">
                  <o:lock v:ext="edit" shapetype="f"/>
                </v:shape>
                <v:shape id="Conector recto de flecha 2" o:spid="_x0000_s1188" type="#_x0000_t32" style="position:absolute;left:32259;top:39428;width:0;height:4078;visibility:visible;mso-wrap-style:square" o:connectortype="straight">
                  <o:lock v:ext="edit" shapetype="f"/>
                </v:shape>
                <v:shape id="Conector recto de flecha 1" o:spid="_x0000_s1189" type="#_x0000_t32" style="position:absolute;left:9318;top:43506;width:4986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">
                  <o:lock v:ext="edit" shapetype="f"/>
                </v:shape>
              </v:group>
              <v:line id="Conector recto 107" o:spid="_x0000_s1190" style="position:absolute;visibility:visible;mso-wrap-style:square" from="8189,28068" to="59268,28117" o:connectortype="straight" strokecolor="black [3040]">
                <o:lock v:ext="edit" shapetype="f"/>
              </v:line>
            </v:group>
            <v:shape id="Conector recto de flecha 109" o:spid="_x0000_s1191" type="#_x0000_t32" style="position:absolute;left:8158;top:9801;width:68;height:6525;flip:x;visibility:visible;mso-wrap-style:square" o:connectortype="straight" strokecolor="black [3040]">
              <v:stroke endarrow="block"/>
              <o:lock v:ext="edit" shapetype="f"/>
            </v:shape>
            <v:shape id="Conector recto de flecha 110" o:spid="_x0000_s1192" type="#_x0000_t32" style="position:absolute;left:32414;top:5894;width:0;height:10103;visibility:visible;mso-wrap-style:square" o:connectortype="straight" strokecolor="black [3040]">
              <v:stroke endarrow="block"/>
              <o:lock v:ext="edit" shapetype="f"/>
            </v:shape>
            <v:shape id="Conector recto de flecha 111" o:spid="_x0000_s1193" type="#_x0000_t32" style="position:absolute;left:58970;top:9582;width:68;height:6525;flip:x;visibility:visible;mso-wrap-style:square" o:connectortype="straight" strokecolor="black [3040]">
              <v:stroke endarrow="block"/>
              <o:lock v:ext="edit" shapetype="f"/>
            </v:shape>
            <v:shape id="Conector recto de flecha 112" o:spid="_x0000_s1194" type="#_x0000_t32" style="position:absolute;left:32414;top:27815;width:64;height:3193;visibility:visible;mso-wrap-style:square" o:connectortype="straight" strokecolor="black [3040]">
              <v:stroke endarrow="block"/>
              <o:lock v:ext="edit" shapetype="f"/>
            </v:shape>
            <v:shape id="Conector recto de flecha 113" o:spid="_x0000_s1195" type="#_x0000_t32" style="position:absolute;left:9253;top:43256;width:64;height:652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" strokecolor="black [3040]">
              <v:stroke endarrow="block"/>
              <o:lock v:ext="edit" shapetype="f"/>
            </v:shape>
            <v:shape id="Conector recto de flecha 114" o:spid="_x0000_s1196" type="#_x0000_t32" style="position:absolute;left:32086;top:43420;width:63;height:652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" strokecolor="black [3040]">
              <v:stroke endarrow="block"/>
              <o:lock v:ext="edit" shapetype="f"/>
            </v:shape>
            <v:shape id="Conector recto de flecha 115" o:spid="_x0000_s1197" type="#_x0000_t32" style="position:absolute;left:59080;top:43529;width:63;height:6522;flip:x;visibility:visible;mso-wrap-style:square" o:connectortype="straight" strokecolor="black [3040]">
              <v:stroke endarrow="block"/>
              <o:lock v:ext="edit" shapetype="f"/>
            </v:shape>
            <v:shape id="Conector recto de flecha 116" o:spid="_x0000_s1198" type="#_x0000_t32" style="position:absolute;left:9144;top:57218;width:63;height:652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" strokecolor="black [3040]">
              <v:stroke endarrow="block"/>
              <o:lock v:ext="edit" shapetype="f"/>
            </v:shape>
            <v:shape id="Conector recto de flecha 117" o:spid="_x0000_s1199" type="#_x0000_t32" style="position:absolute;left:32031;top:56889;width:63;height:6522;flip:x;visibility:visible;mso-wrap-style:square" o:connectortype="straight" strokecolor="black [3040]">
              <v:stroke endarrow="block"/>
              <o:lock v:ext="edit" shapetype="f"/>
            </v:shape>
            <v:shape id="Conector recto de flecha 118" o:spid="_x0000_s1200" type="#_x0000_t32" style="position:absolute;left:58861;top:56780;width:63;height:652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" strokecolor="black [3040]">
              <v:stroke endarrow="block"/>
              <o:lock v:ext="edit" shapetype="f"/>
            </v:shape>
          </v:group>
        </w:pict>
      </w:r>
    </w:p>
    <w:p w:rsidR="00131F6D" w:rsidRDefault="00131F6D" w:rsidP="00966941">
      <w:pPr>
        <w:jc w:val="center"/>
      </w:pPr>
    </w:p>
    <w:p w:rsidR="00131F6D" w:rsidRDefault="00131F6D" w:rsidP="00966941">
      <w:pPr>
        <w:jc w:val="center"/>
      </w:pPr>
    </w:p>
    <w:p w:rsidR="00131F6D" w:rsidRDefault="00131F6D" w:rsidP="00966941">
      <w:pPr>
        <w:jc w:val="center"/>
      </w:pPr>
    </w:p>
    <w:p w:rsidR="00131F6D" w:rsidRDefault="00131F6D" w:rsidP="00966941">
      <w:pPr>
        <w:jc w:val="center"/>
      </w:pPr>
    </w:p>
    <w:p w:rsidR="00131F6D" w:rsidRDefault="00131F6D" w:rsidP="00966941">
      <w:pPr>
        <w:jc w:val="center"/>
      </w:pPr>
    </w:p>
    <w:p w:rsidR="00131F6D" w:rsidRDefault="00131F6D" w:rsidP="00966941">
      <w:pPr>
        <w:jc w:val="center"/>
      </w:pPr>
    </w:p>
    <w:p w:rsidR="00131F6D" w:rsidRDefault="00131F6D" w:rsidP="00966941">
      <w:pPr>
        <w:jc w:val="center"/>
      </w:pPr>
    </w:p>
    <w:p w:rsidR="00131F6D" w:rsidRDefault="00131F6D" w:rsidP="00966941">
      <w:pPr>
        <w:jc w:val="center"/>
      </w:pPr>
    </w:p>
    <w:p w:rsidR="00131F6D" w:rsidRDefault="00131F6D" w:rsidP="00966941">
      <w:pPr>
        <w:jc w:val="center"/>
      </w:pPr>
    </w:p>
    <w:p w:rsidR="00131F6D" w:rsidRDefault="00131F6D" w:rsidP="00966941">
      <w:pPr>
        <w:jc w:val="center"/>
      </w:pPr>
    </w:p>
    <w:p w:rsidR="00131F6D" w:rsidRDefault="00131F6D" w:rsidP="00966941">
      <w:pPr>
        <w:jc w:val="center"/>
      </w:pPr>
    </w:p>
    <w:p w:rsidR="00131F6D" w:rsidRDefault="00131F6D" w:rsidP="00966941">
      <w:pPr>
        <w:jc w:val="center"/>
      </w:pPr>
    </w:p>
    <w:p w:rsidR="00131F6D" w:rsidRDefault="0031699C" w:rsidP="00966941">
      <w:pPr>
        <w:jc w:val="center"/>
      </w:pPr>
      <w:r>
        <w:rPr>
          <w:noProof/>
          <w:lang w:val="en-US" w:eastAsia="en-US"/>
        </w:rPr>
        <w:pict>
          <v:shape id="AutoShape 2369" o:spid="_x0000_s1201" type="#_x0000_t32" style="position:absolute;left:0;text-align:left;margin-left:352pt;margin-top:14.35pt;width:.05pt;height:34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lock v:ext="edit" shapetype="f"/>
          </v:shape>
        </w:pict>
      </w:r>
    </w:p>
    <w:p w:rsidR="00131F6D" w:rsidRDefault="00131F6D" w:rsidP="00966941">
      <w:pPr>
        <w:jc w:val="center"/>
      </w:pPr>
    </w:p>
    <w:p w:rsidR="00131F6D" w:rsidRDefault="00131F6D" w:rsidP="00966941">
      <w:pPr>
        <w:jc w:val="center"/>
      </w:pPr>
    </w:p>
    <w:p w:rsidR="00131F6D" w:rsidRDefault="00131F6D" w:rsidP="00966941">
      <w:pPr>
        <w:jc w:val="center"/>
      </w:pPr>
    </w:p>
    <w:p w:rsidR="00131F6D" w:rsidRDefault="00131F6D" w:rsidP="00966941">
      <w:pPr>
        <w:jc w:val="center"/>
      </w:pPr>
    </w:p>
    <w:p w:rsidR="00131F6D" w:rsidRDefault="00131F6D" w:rsidP="00966941">
      <w:pPr>
        <w:jc w:val="center"/>
      </w:pPr>
    </w:p>
    <w:p w:rsidR="00131F6D" w:rsidRDefault="00131F6D" w:rsidP="00966941">
      <w:pPr>
        <w:jc w:val="center"/>
      </w:pPr>
    </w:p>
    <w:p w:rsidR="00131F6D" w:rsidRDefault="00131F6D" w:rsidP="00966941">
      <w:pPr>
        <w:jc w:val="center"/>
      </w:pPr>
    </w:p>
    <w:p w:rsidR="00131F6D" w:rsidRDefault="00131F6D" w:rsidP="00966941">
      <w:pPr>
        <w:jc w:val="center"/>
      </w:pPr>
    </w:p>
    <w:p w:rsidR="00131F6D" w:rsidRDefault="00131F6D" w:rsidP="00966941">
      <w:pPr>
        <w:jc w:val="center"/>
      </w:pPr>
    </w:p>
    <w:p w:rsidR="00131F6D" w:rsidRDefault="00131F6D" w:rsidP="00966941">
      <w:pPr>
        <w:jc w:val="center"/>
      </w:pPr>
    </w:p>
    <w:p w:rsidR="00131F6D" w:rsidRDefault="00131F6D" w:rsidP="00966941">
      <w:pPr>
        <w:jc w:val="center"/>
      </w:pPr>
    </w:p>
    <w:p w:rsidR="00131F6D" w:rsidRDefault="00131F6D" w:rsidP="00966941">
      <w:pPr>
        <w:jc w:val="center"/>
      </w:pPr>
    </w:p>
    <w:p w:rsidR="00131F6D" w:rsidRDefault="00131F6D" w:rsidP="00966941">
      <w:pPr>
        <w:jc w:val="center"/>
      </w:pPr>
    </w:p>
    <w:p w:rsidR="00131F6D" w:rsidRDefault="00131F6D" w:rsidP="00966941">
      <w:pPr>
        <w:jc w:val="center"/>
      </w:pPr>
    </w:p>
    <w:p w:rsidR="00131F6D" w:rsidRDefault="00131F6D" w:rsidP="00966941">
      <w:pPr>
        <w:jc w:val="center"/>
      </w:pPr>
    </w:p>
    <w:p w:rsidR="00131F6D" w:rsidRDefault="00131F6D" w:rsidP="00966941">
      <w:pPr>
        <w:jc w:val="center"/>
      </w:pPr>
    </w:p>
    <w:p w:rsidR="00131F6D" w:rsidRDefault="00131F6D" w:rsidP="00966941">
      <w:pPr>
        <w:jc w:val="center"/>
      </w:pPr>
    </w:p>
    <w:p w:rsidR="00131F6D" w:rsidRDefault="00131F6D" w:rsidP="00966941">
      <w:pPr>
        <w:jc w:val="center"/>
      </w:pPr>
    </w:p>
    <w:p w:rsidR="00131F6D" w:rsidRDefault="00131F6D" w:rsidP="00966941">
      <w:pPr>
        <w:jc w:val="center"/>
      </w:pPr>
    </w:p>
    <w:p w:rsidR="00131F6D" w:rsidRDefault="00131F6D" w:rsidP="00966941">
      <w:pPr>
        <w:jc w:val="center"/>
      </w:pPr>
    </w:p>
    <w:p w:rsidR="00131F6D" w:rsidRDefault="00131F6D" w:rsidP="00966941">
      <w:pPr>
        <w:jc w:val="center"/>
      </w:pPr>
    </w:p>
    <w:p w:rsidR="00131F6D" w:rsidRDefault="00131F6D" w:rsidP="00966941">
      <w:pPr>
        <w:jc w:val="center"/>
      </w:pPr>
    </w:p>
    <w:p w:rsidR="00131F6D" w:rsidRDefault="00131F6D" w:rsidP="00966941">
      <w:pPr>
        <w:jc w:val="center"/>
      </w:pPr>
    </w:p>
    <w:p w:rsidR="00131F6D" w:rsidRDefault="00131F6D" w:rsidP="00966941">
      <w:pPr>
        <w:jc w:val="center"/>
      </w:pPr>
    </w:p>
    <w:p w:rsidR="00131F6D" w:rsidRDefault="00131F6D" w:rsidP="00966941">
      <w:pPr>
        <w:jc w:val="center"/>
      </w:pPr>
    </w:p>
    <w:p w:rsidR="00131F6D" w:rsidRPr="00BA4715" w:rsidRDefault="00131F6D" w:rsidP="00966941">
      <w:pPr>
        <w:jc w:val="center"/>
      </w:pPr>
      <w:r w:rsidRPr="00BA4715">
        <w:t>ANEXO 6</w:t>
      </w:r>
    </w:p>
    <w:p w:rsidR="002C5A79" w:rsidRDefault="002C5A79" w:rsidP="00966941">
      <w:pPr>
        <w:jc w:val="center"/>
        <w:rPr>
          <w:b/>
        </w:rPr>
      </w:pPr>
    </w:p>
    <w:p w:rsidR="007803A3" w:rsidRDefault="007803A3" w:rsidP="00966941">
      <w:pPr>
        <w:jc w:val="center"/>
        <w:rPr>
          <w:b/>
        </w:rPr>
      </w:pPr>
    </w:p>
    <w:p w:rsidR="007803A3" w:rsidRDefault="007803A3" w:rsidP="00131F6D">
      <w:pPr>
        <w:jc w:val="center"/>
        <w:rPr>
          <w:b/>
        </w:rPr>
      </w:pPr>
    </w:p>
    <w:p w:rsidR="007803A3" w:rsidRDefault="007803A3" w:rsidP="00131F6D">
      <w:pPr>
        <w:jc w:val="center"/>
        <w:rPr>
          <w:b/>
        </w:rPr>
      </w:pPr>
    </w:p>
    <w:p w:rsidR="00A87C0C" w:rsidRDefault="00A87C0C" w:rsidP="00131F6D">
      <w:pPr>
        <w:jc w:val="center"/>
        <w:rPr>
          <w:b/>
        </w:rPr>
      </w:pPr>
    </w:p>
    <w:p w:rsidR="00E12319" w:rsidRDefault="00E12319" w:rsidP="00131F6D">
      <w:pPr>
        <w:jc w:val="center"/>
        <w:rPr>
          <w:b/>
        </w:rPr>
      </w:pPr>
    </w:p>
    <w:p w:rsidR="00131F6D" w:rsidRPr="00164427" w:rsidRDefault="00164427" w:rsidP="00164427">
      <w:pPr>
        <w:pStyle w:val="Descripcin"/>
        <w:jc w:val="center"/>
        <w:rPr>
          <w:color w:val="000000" w:themeColor="text1"/>
          <w:sz w:val="20"/>
        </w:rPr>
      </w:pPr>
      <w:bookmarkStart w:id="362" w:name="_Toc6225706"/>
      <w:r w:rsidRPr="00E12319">
        <w:rPr>
          <w:i w:val="0"/>
          <w:color w:val="000000" w:themeColor="text1"/>
          <w:sz w:val="20"/>
        </w:rPr>
        <w:lastRenderedPageBreak/>
        <w:t xml:space="preserve">Anexo </w:t>
      </w:r>
      <w:r w:rsidR="006D647B" w:rsidRPr="00E12319">
        <w:rPr>
          <w:i w:val="0"/>
          <w:color w:val="000000" w:themeColor="text1"/>
          <w:sz w:val="20"/>
        </w:rPr>
        <w:fldChar w:fldCharType="begin"/>
      </w:r>
      <w:r w:rsidRPr="00E12319">
        <w:rPr>
          <w:i w:val="0"/>
          <w:color w:val="000000" w:themeColor="text1"/>
          <w:sz w:val="20"/>
        </w:rPr>
        <w:instrText xml:space="preserve"> SEQ Anexo \* ARABIC </w:instrText>
      </w:r>
      <w:r w:rsidR="006D647B" w:rsidRPr="00E12319">
        <w:rPr>
          <w:i w:val="0"/>
          <w:color w:val="000000" w:themeColor="text1"/>
          <w:sz w:val="20"/>
        </w:rPr>
        <w:fldChar w:fldCharType="separate"/>
      </w:r>
      <w:r w:rsidR="009E7CD6">
        <w:rPr>
          <w:i w:val="0"/>
          <w:noProof/>
          <w:color w:val="000000" w:themeColor="text1"/>
          <w:sz w:val="20"/>
        </w:rPr>
        <w:t>7</w:t>
      </w:r>
      <w:r w:rsidR="006D647B" w:rsidRPr="00E12319">
        <w:rPr>
          <w:i w:val="0"/>
          <w:color w:val="000000" w:themeColor="text1"/>
          <w:sz w:val="20"/>
        </w:rPr>
        <w:fldChar w:fldCharType="end"/>
      </w:r>
      <w:r w:rsidRPr="00E12319">
        <w:rPr>
          <w:i w:val="0"/>
          <w:color w:val="000000" w:themeColor="text1"/>
          <w:sz w:val="20"/>
        </w:rPr>
        <w:t>.</w:t>
      </w:r>
      <w:r>
        <w:rPr>
          <w:color w:val="000000" w:themeColor="text1"/>
          <w:sz w:val="20"/>
        </w:rPr>
        <w:t xml:space="preserve"> </w:t>
      </w:r>
      <w:r w:rsidRPr="00164427">
        <w:rPr>
          <w:noProof/>
          <w:color w:val="000000" w:themeColor="text1"/>
          <w:sz w:val="20"/>
        </w:rPr>
        <w:t>Encuesta</w:t>
      </w:r>
      <w:bookmarkEnd w:id="362"/>
    </w:p>
    <w:p w:rsidR="00131F6D" w:rsidRPr="00FE2F4D" w:rsidRDefault="00131F6D" w:rsidP="00E12319">
      <w:pPr>
        <w:pStyle w:val="Sinespaciado"/>
        <w:spacing w:line="360" w:lineRule="auto"/>
        <w:jc w:val="center"/>
        <w:rPr>
          <w:rFonts w:ascii="Times New Roman" w:hAnsi="Times New Roman" w:cs="Times New Roman"/>
          <w:b/>
          <w:sz w:val="24"/>
          <w:szCs w:val="24"/>
        </w:rPr>
      </w:pPr>
      <w:r w:rsidRPr="00FE2F4D">
        <w:rPr>
          <w:rFonts w:ascii="Times New Roman" w:hAnsi="Times New Roman" w:cs="Times New Roman"/>
          <w:b/>
          <w:sz w:val="24"/>
          <w:szCs w:val="24"/>
        </w:rPr>
        <w:t>“UNIVERSIDAD INDOAMERICA”</w:t>
      </w:r>
    </w:p>
    <w:p w:rsidR="00131F6D" w:rsidRPr="00FE2F4D" w:rsidRDefault="00131F6D" w:rsidP="00E12319">
      <w:pPr>
        <w:pStyle w:val="Sinespaciado"/>
        <w:spacing w:line="360" w:lineRule="auto"/>
        <w:jc w:val="center"/>
        <w:rPr>
          <w:rFonts w:ascii="Times New Roman" w:hAnsi="Times New Roman" w:cs="Times New Roman"/>
          <w:b/>
          <w:sz w:val="24"/>
          <w:szCs w:val="24"/>
        </w:rPr>
      </w:pPr>
      <w:r w:rsidRPr="00FE2F4D">
        <w:rPr>
          <w:rFonts w:ascii="Times New Roman" w:hAnsi="Times New Roman" w:cs="Times New Roman"/>
          <w:b/>
          <w:sz w:val="24"/>
          <w:szCs w:val="24"/>
        </w:rPr>
        <w:t>FACULTAD DE ADMINISTRACIÓN DE EMPRESAS Y NEGOCIOS</w:t>
      </w:r>
    </w:p>
    <w:p w:rsidR="00131F6D" w:rsidRPr="00131277" w:rsidRDefault="00131F6D" w:rsidP="00E12319">
      <w:pPr>
        <w:pStyle w:val="Sinespaciado"/>
        <w:spacing w:line="360" w:lineRule="auto"/>
        <w:jc w:val="center"/>
        <w:rPr>
          <w:rFonts w:ascii="Times New Roman" w:hAnsi="Times New Roman" w:cs="Times New Roman"/>
          <w:b/>
          <w:sz w:val="24"/>
          <w:szCs w:val="24"/>
        </w:rPr>
      </w:pPr>
    </w:p>
    <w:p w:rsidR="00131F6D" w:rsidRPr="00131277" w:rsidRDefault="00131F6D" w:rsidP="00E12319">
      <w:pPr>
        <w:spacing w:line="360" w:lineRule="auto"/>
        <w:jc w:val="center"/>
        <w:rPr>
          <w:color w:val="000000" w:themeColor="text1"/>
        </w:rPr>
      </w:pPr>
      <w:r w:rsidRPr="00131277">
        <w:rPr>
          <w:b/>
          <w:color w:val="000000" w:themeColor="text1"/>
        </w:rPr>
        <w:t>ENCUESTA</w:t>
      </w:r>
    </w:p>
    <w:p w:rsidR="00131F6D" w:rsidRPr="00131277" w:rsidRDefault="00131F6D" w:rsidP="00E12319">
      <w:pPr>
        <w:spacing w:line="360" w:lineRule="auto"/>
        <w:jc w:val="both"/>
      </w:pPr>
      <w:r w:rsidRPr="00131277">
        <w:rPr>
          <w:b/>
        </w:rPr>
        <w:t>Objetivo:</w:t>
      </w:r>
      <w:r w:rsidRPr="00131277">
        <w:t xml:space="preserve"> Conocer la aceptación, hábitos de compra, gustos y preferencias de consumo de gel para cabello en el Cantón Ambato Provincia de Tungurahua</w:t>
      </w:r>
    </w:p>
    <w:p w:rsidR="00131F6D" w:rsidRPr="00131277" w:rsidRDefault="00131F6D" w:rsidP="00E12319">
      <w:pPr>
        <w:spacing w:line="360" w:lineRule="auto"/>
        <w:jc w:val="both"/>
      </w:pPr>
      <w:r w:rsidRPr="00131277">
        <w:rPr>
          <w:b/>
        </w:rPr>
        <w:t>Instrucciones.-</w:t>
      </w:r>
      <w:r w:rsidRPr="00131277">
        <w:t xml:space="preserve"> A continuación se presenta una serie de preguntas que Ud. debe responder, por favor léalas detenidamente y responda de acuerdo a su criterio.</w:t>
      </w:r>
    </w:p>
    <w:p w:rsidR="00131F6D" w:rsidRPr="00131277" w:rsidRDefault="00131F6D" w:rsidP="00E12319">
      <w:pPr>
        <w:spacing w:line="360" w:lineRule="auto"/>
        <w:jc w:val="both"/>
      </w:pPr>
    </w:p>
    <w:p w:rsidR="00131F6D" w:rsidRPr="00164427" w:rsidRDefault="00131F6D" w:rsidP="009177D4">
      <w:pPr>
        <w:pStyle w:val="Prrafodelista"/>
        <w:numPr>
          <w:ilvl w:val="0"/>
          <w:numId w:val="11"/>
        </w:numPr>
        <w:spacing w:line="360" w:lineRule="auto"/>
        <w:jc w:val="both"/>
        <w:rPr>
          <w:b/>
        </w:rPr>
      </w:pPr>
      <w:r>
        <w:rPr>
          <w:b/>
        </w:rPr>
        <w:t xml:space="preserve">Seleccione de acuerdo su perspectiva ¿Cuántos gel para cabello consume al mes? </w:t>
      </w:r>
    </w:p>
    <w:tbl>
      <w:tblPr>
        <w:tblStyle w:val="Tablanormal12"/>
        <w:tblW w:w="2230" w:type="dxa"/>
        <w:jc w:val="center"/>
        <w:tblBorders>
          <w:top w:val="single" w:sz="4" w:space="0" w:color="auto"/>
          <w:left w:val="none" w:sz="0" w:space="0" w:color="auto"/>
          <w:bottom w:val="single" w:sz="4" w:space="0" w:color="auto"/>
          <w:right w:val="none" w:sz="0" w:space="0" w:color="auto"/>
          <w:insideH w:val="single" w:sz="4" w:space="0" w:color="auto"/>
          <w:insideV w:val="none" w:sz="0" w:space="0" w:color="auto"/>
        </w:tblBorders>
        <w:tblLook w:val="04A0" w:firstRow="1" w:lastRow="0" w:firstColumn="1" w:lastColumn="0" w:noHBand="0" w:noVBand="1"/>
      </w:tblPr>
      <w:tblGrid>
        <w:gridCol w:w="1022"/>
        <w:gridCol w:w="1208"/>
      </w:tblGrid>
      <w:tr w:rsidR="006155A7" w:rsidRPr="00CD29DE" w:rsidTr="006155A7">
        <w:trPr>
          <w:cnfStyle w:val="100000000000" w:firstRow="1" w:lastRow="0" w:firstColumn="0" w:lastColumn="0" w:oddVBand="0" w:evenVBand="0" w:oddHBand="0" w:evenHBand="0" w:firstRowFirstColumn="0" w:firstRowLastColumn="0" w:lastRowFirstColumn="0" w:lastRowLastColumn="0"/>
          <w:trHeight w:val="23"/>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6155A7" w:rsidRPr="00CD29DE" w:rsidRDefault="006155A7" w:rsidP="00E12319">
            <w:pPr>
              <w:pStyle w:val="Prrafodelista"/>
              <w:spacing w:line="360" w:lineRule="auto"/>
              <w:ind w:left="0"/>
              <w:jc w:val="center"/>
              <w:rPr>
                <w:sz w:val="20"/>
              </w:rPr>
            </w:pPr>
            <w:r>
              <w:rPr>
                <w:sz w:val="20"/>
              </w:rPr>
              <w:t>Numero</w:t>
            </w:r>
          </w:p>
        </w:tc>
        <w:tc>
          <w:tcPr>
            <w:tcW w:w="0" w:type="auto"/>
            <w:shd w:val="clear" w:color="auto" w:fill="auto"/>
          </w:tcPr>
          <w:p w:rsidR="006155A7" w:rsidRPr="00CD29DE" w:rsidRDefault="006155A7" w:rsidP="00E12319">
            <w:pPr>
              <w:pStyle w:val="Prrafodelista"/>
              <w:spacing w:line="360" w:lineRule="auto"/>
              <w:ind w:left="0"/>
              <w:jc w:val="center"/>
              <w:cnfStyle w:val="100000000000" w:firstRow="1" w:lastRow="0" w:firstColumn="0" w:lastColumn="0" w:oddVBand="0" w:evenVBand="0" w:oddHBand="0" w:evenHBand="0" w:firstRowFirstColumn="0" w:firstRowLastColumn="0" w:lastRowFirstColumn="0" w:lastRowLastColumn="0"/>
              <w:rPr>
                <w:sz w:val="20"/>
              </w:rPr>
            </w:pPr>
            <w:r>
              <w:rPr>
                <w:sz w:val="20"/>
              </w:rPr>
              <w:t>Respuesta</w:t>
            </w:r>
          </w:p>
        </w:tc>
      </w:tr>
      <w:tr w:rsidR="00131F6D" w:rsidRPr="00CD29DE" w:rsidTr="006155A7">
        <w:trPr>
          <w:cnfStyle w:val="000000100000" w:firstRow="0" w:lastRow="0" w:firstColumn="0" w:lastColumn="0" w:oddVBand="0" w:evenVBand="0" w:oddHBand="1" w:evenHBand="0" w:firstRowFirstColumn="0" w:firstRowLastColumn="0" w:lastRowFirstColumn="0" w:lastRowLastColumn="0"/>
          <w:trHeight w:val="23"/>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shd w:val="clear" w:color="auto" w:fill="auto"/>
          </w:tcPr>
          <w:p w:rsidR="00131F6D" w:rsidRPr="00CD29DE" w:rsidRDefault="00131F6D" w:rsidP="00E12319">
            <w:pPr>
              <w:pStyle w:val="Prrafodelista"/>
              <w:spacing w:line="360" w:lineRule="auto"/>
              <w:ind w:left="0"/>
              <w:jc w:val="center"/>
              <w:rPr>
                <w:sz w:val="20"/>
              </w:rPr>
            </w:pPr>
            <w:r w:rsidRPr="00CD29DE">
              <w:rPr>
                <w:sz w:val="20"/>
              </w:rPr>
              <w:t>1</w:t>
            </w:r>
          </w:p>
        </w:tc>
        <w:tc>
          <w:tcPr>
            <w:tcW w:w="0" w:type="auto"/>
            <w:tcBorders>
              <w:bottom w:val="nil"/>
            </w:tcBorders>
            <w:shd w:val="clear" w:color="auto" w:fill="auto"/>
          </w:tcPr>
          <w:p w:rsidR="00131F6D" w:rsidRPr="00CD29DE" w:rsidRDefault="00131F6D" w:rsidP="00E12319">
            <w:pPr>
              <w:pStyle w:val="Prrafodelista"/>
              <w:spacing w:line="360" w:lineRule="auto"/>
              <w:ind w:left="0"/>
              <w:jc w:val="center"/>
              <w:cnfStyle w:val="000000100000" w:firstRow="0" w:lastRow="0" w:firstColumn="0" w:lastColumn="0" w:oddVBand="0" w:evenVBand="0" w:oddHBand="1" w:evenHBand="0" w:firstRowFirstColumn="0" w:firstRowLastColumn="0" w:lastRowFirstColumn="0" w:lastRowLastColumn="0"/>
              <w:rPr>
                <w:sz w:val="20"/>
              </w:rPr>
            </w:pPr>
          </w:p>
        </w:tc>
      </w:tr>
      <w:tr w:rsidR="00131F6D" w:rsidRPr="00CD29DE" w:rsidTr="006155A7">
        <w:trPr>
          <w:trHeight w:val="23"/>
          <w:jc w:val="center"/>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shd w:val="clear" w:color="auto" w:fill="auto"/>
          </w:tcPr>
          <w:p w:rsidR="00131F6D" w:rsidRPr="00CD29DE" w:rsidRDefault="00131F6D" w:rsidP="00E12319">
            <w:pPr>
              <w:pStyle w:val="Prrafodelista"/>
              <w:spacing w:line="360" w:lineRule="auto"/>
              <w:ind w:left="0"/>
              <w:jc w:val="center"/>
              <w:rPr>
                <w:sz w:val="20"/>
              </w:rPr>
            </w:pPr>
            <w:r w:rsidRPr="00CD29DE">
              <w:rPr>
                <w:sz w:val="20"/>
              </w:rPr>
              <w:t>2</w:t>
            </w:r>
          </w:p>
        </w:tc>
        <w:tc>
          <w:tcPr>
            <w:tcW w:w="0" w:type="auto"/>
            <w:tcBorders>
              <w:top w:val="nil"/>
              <w:bottom w:val="nil"/>
            </w:tcBorders>
            <w:shd w:val="clear" w:color="auto" w:fill="auto"/>
          </w:tcPr>
          <w:p w:rsidR="00131F6D" w:rsidRPr="00CD29DE" w:rsidRDefault="00131F6D" w:rsidP="00E12319">
            <w:pPr>
              <w:pStyle w:val="Prrafodelista"/>
              <w:spacing w:line="360" w:lineRule="auto"/>
              <w:ind w:left="0"/>
              <w:jc w:val="center"/>
              <w:cnfStyle w:val="000000000000" w:firstRow="0" w:lastRow="0" w:firstColumn="0" w:lastColumn="0" w:oddVBand="0" w:evenVBand="0" w:oddHBand="0" w:evenHBand="0" w:firstRowFirstColumn="0" w:firstRowLastColumn="0" w:lastRowFirstColumn="0" w:lastRowLastColumn="0"/>
              <w:rPr>
                <w:sz w:val="20"/>
              </w:rPr>
            </w:pPr>
          </w:p>
        </w:tc>
      </w:tr>
      <w:tr w:rsidR="00131F6D" w:rsidRPr="00CD29DE" w:rsidTr="006155A7">
        <w:trPr>
          <w:cnfStyle w:val="000000100000" w:firstRow="0" w:lastRow="0" w:firstColumn="0" w:lastColumn="0" w:oddVBand="0" w:evenVBand="0" w:oddHBand="1" w:evenHBand="0" w:firstRowFirstColumn="0" w:firstRowLastColumn="0" w:lastRowFirstColumn="0" w:lastRowLastColumn="0"/>
          <w:trHeight w:val="23"/>
          <w:jc w:val="center"/>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shd w:val="clear" w:color="auto" w:fill="auto"/>
          </w:tcPr>
          <w:p w:rsidR="00131F6D" w:rsidRPr="00CD29DE" w:rsidRDefault="00131F6D" w:rsidP="00E12319">
            <w:pPr>
              <w:pStyle w:val="Prrafodelista"/>
              <w:spacing w:line="360" w:lineRule="auto"/>
              <w:ind w:left="0"/>
              <w:jc w:val="center"/>
              <w:rPr>
                <w:sz w:val="20"/>
              </w:rPr>
            </w:pPr>
            <w:r w:rsidRPr="00CD29DE">
              <w:rPr>
                <w:sz w:val="20"/>
              </w:rPr>
              <w:t>3</w:t>
            </w:r>
          </w:p>
        </w:tc>
        <w:tc>
          <w:tcPr>
            <w:tcW w:w="0" w:type="auto"/>
            <w:tcBorders>
              <w:top w:val="nil"/>
              <w:bottom w:val="nil"/>
            </w:tcBorders>
            <w:shd w:val="clear" w:color="auto" w:fill="auto"/>
          </w:tcPr>
          <w:p w:rsidR="00131F6D" w:rsidRPr="00CD29DE" w:rsidRDefault="00131F6D" w:rsidP="00E12319">
            <w:pPr>
              <w:pStyle w:val="Prrafodelista"/>
              <w:spacing w:line="360" w:lineRule="auto"/>
              <w:ind w:left="0"/>
              <w:jc w:val="center"/>
              <w:cnfStyle w:val="000000100000" w:firstRow="0" w:lastRow="0" w:firstColumn="0" w:lastColumn="0" w:oddVBand="0" w:evenVBand="0" w:oddHBand="1" w:evenHBand="0" w:firstRowFirstColumn="0" w:firstRowLastColumn="0" w:lastRowFirstColumn="0" w:lastRowLastColumn="0"/>
              <w:rPr>
                <w:sz w:val="20"/>
              </w:rPr>
            </w:pPr>
          </w:p>
        </w:tc>
      </w:tr>
      <w:tr w:rsidR="00131F6D" w:rsidRPr="00CD29DE" w:rsidTr="006155A7">
        <w:trPr>
          <w:trHeight w:val="23"/>
          <w:jc w:val="center"/>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shd w:val="clear" w:color="auto" w:fill="auto"/>
          </w:tcPr>
          <w:p w:rsidR="00131F6D" w:rsidRPr="00CD29DE" w:rsidRDefault="00131F6D" w:rsidP="00E12319">
            <w:pPr>
              <w:pStyle w:val="Prrafodelista"/>
              <w:spacing w:line="360" w:lineRule="auto"/>
              <w:ind w:left="0"/>
              <w:jc w:val="center"/>
              <w:rPr>
                <w:sz w:val="20"/>
              </w:rPr>
            </w:pPr>
            <w:r w:rsidRPr="00CD29DE">
              <w:rPr>
                <w:sz w:val="20"/>
              </w:rPr>
              <w:t>4</w:t>
            </w:r>
          </w:p>
        </w:tc>
        <w:tc>
          <w:tcPr>
            <w:tcW w:w="0" w:type="auto"/>
            <w:tcBorders>
              <w:top w:val="nil"/>
              <w:bottom w:val="nil"/>
            </w:tcBorders>
            <w:shd w:val="clear" w:color="auto" w:fill="auto"/>
          </w:tcPr>
          <w:p w:rsidR="00131F6D" w:rsidRPr="00CD29DE" w:rsidRDefault="00131F6D" w:rsidP="00E12319">
            <w:pPr>
              <w:pStyle w:val="Prrafodelista"/>
              <w:spacing w:line="360" w:lineRule="auto"/>
              <w:ind w:left="0"/>
              <w:jc w:val="center"/>
              <w:cnfStyle w:val="000000000000" w:firstRow="0" w:lastRow="0" w:firstColumn="0" w:lastColumn="0" w:oddVBand="0" w:evenVBand="0" w:oddHBand="0" w:evenHBand="0" w:firstRowFirstColumn="0" w:firstRowLastColumn="0" w:lastRowFirstColumn="0" w:lastRowLastColumn="0"/>
              <w:rPr>
                <w:sz w:val="20"/>
              </w:rPr>
            </w:pPr>
          </w:p>
        </w:tc>
      </w:tr>
      <w:tr w:rsidR="00131F6D" w:rsidRPr="00CD29DE" w:rsidTr="006155A7">
        <w:trPr>
          <w:cnfStyle w:val="000000100000" w:firstRow="0" w:lastRow="0" w:firstColumn="0" w:lastColumn="0" w:oddVBand="0" w:evenVBand="0" w:oddHBand="1" w:evenHBand="0" w:firstRowFirstColumn="0" w:firstRowLastColumn="0" w:lastRowFirstColumn="0" w:lastRowLastColumn="0"/>
          <w:trHeight w:val="23"/>
          <w:jc w:val="center"/>
        </w:trPr>
        <w:tc>
          <w:tcPr>
            <w:cnfStyle w:val="001000000000" w:firstRow="0" w:lastRow="0" w:firstColumn="1" w:lastColumn="0" w:oddVBand="0" w:evenVBand="0" w:oddHBand="0" w:evenHBand="0" w:firstRowFirstColumn="0" w:firstRowLastColumn="0" w:lastRowFirstColumn="0" w:lastRowLastColumn="0"/>
            <w:tcW w:w="0" w:type="auto"/>
            <w:tcBorders>
              <w:top w:val="nil"/>
            </w:tcBorders>
            <w:shd w:val="clear" w:color="auto" w:fill="auto"/>
          </w:tcPr>
          <w:p w:rsidR="00131F6D" w:rsidRPr="00CD29DE" w:rsidRDefault="00131F6D" w:rsidP="00E12319">
            <w:pPr>
              <w:pStyle w:val="Prrafodelista"/>
              <w:spacing w:line="360" w:lineRule="auto"/>
              <w:ind w:left="0"/>
              <w:jc w:val="center"/>
              <w:rPr>
                <w:sz w:val="20"/>
              </w:rPr>
            </w:pPr>
            <w:r w:rsidRPr="00CD29DE">
              <w:rPr>
                <w:sz w:val="20"/>
              </w:rPr>
              <w:t>5</w:t>
            </w:r>
          </w:p>
        </w:tc>
        <w:tc>
          <w:tcPr>
            <w:tcW w:w="0" w:type="auto"/>
            <w:tcBorders>
              <w:top w:val="nil"/>
            </w:tcBorders>
            <w:shd w:val="clear" w:color="auto" w:fill="auto"/>
          </w:tcPr>
          <w:p w:rsidR="00131F6D" w:rsidRPr="00CD29DE" w:rsidRDefault="00131F6D" w:rsidP="00E12319">
            <w:pPr>
              <w:pStyle w:val="Prrafodelista"/>
              <w:spacing w:line="360" w:lineRule="auto"/>
              <w:ind w:left="0"/>
              <w:jc w:val="center"/>
              <w:cnfStyle w:val="000000100000" w:firstRow="0" w:lastRow="0" w:firstColumn="0" w:lastColumn="0" w:oddVBand="0" w:evenVBand="0" w:oddHBand="1" w:evenHBand="0" w:firstRowFirstColumn="0" w:firstRowLastColumn="0" w:lastRowFirstColumn="0" w:lastRowLastColumn="0"/>
              <w:rPr>
                <w:sz w:val="20"/>
              </w:rPr>
            </w:pPr>
          </w:p>
        </w:tc>
      </w:tr>
    </w:tbl>
    <w:p w:rsidR="00131F6D" w:rsidRPr="00131277" w:rsidRDefault="00131F6D" w:rsidP="00E12319">
      <w:pPr>
        <w:pStyle w:val="Prrafodelista"/>
        <w:spacing w:line="360" w:lineRule="auto"/>
        <w:ind w:left="0"/>
        <w:jc w:val="center"/>
      </w:pPr>
    </w:p>
    <w:p w:rsidR="00131F6D" w:rsidRPr="00131277" w:rsidRDefault="00131F6D" w:rsidP="009177D4">
      <w:pPr>
        <w:pStyle w:val="Prrafodelista"/>
        <w:numPr>
          <w:ilvl w:val="0"/>
          <w:numId w:val="11"/>
        </w:numPr>
        <w:tabs>
          <w:tab w:val="left" w:pos="2977"/>
        </w:tabs>
        <w:spacing w:line="360" w:lineRule="auto"/>
        <w:ind w:left="0"/>
        <w:jc w:val="both"/>
        <w:rPr>
          <w:b/>
        </w:rPr>
      </w:pPr>
      <w:r w:rsidRPr="00131277">
        <w:rPr>
          <w:b/>
        </w:rPr>
        <w:t xml:space="preserve">¿Cada qué </w:t>
      </w:r>
      <w:r>
        <w:rPr>
          <w:b/>
        </w:rPr>
        <w:t>continuidad</w:t>
      </w:r>
      <w:r w:rsidRPr="00131277">
        <w:rPr>
          <w:b/>
        </w:rPr>
        <w:t xml:space="preserve"> Ud. compra gel para cabello compra? </w:t>
      </w:r>
    </w:p>
    <w:p w:rsidR="00131F6D" w:rsidRDefault="00131F6D" w:rsidP="00E12319">
      <w:pPr>
        <w:pStyle w:val="Prrafodelista"/>
        <w:tabs>
          <w:tab w:val="left" w:pos="2977"/>
        </w:tabs>
        <w:spacing w:line="360" w:lineRule="auto"/>
        <w:ind w:left="0"/>
        <w:jc w:val="both"/>
      </w:pPr>
      <w:r w:rsidRPr="00131277">
        <w:t>Marque con una x una opción</w:t>
      </w:r>
    </w:p>
    <w:p w:rsidR="00164427" w:rsidRPr="00131277" w:rsidRDefault="00164427" w:rsidP="00E12319">
      <w:pPr>
        <w:pStyle w:val="Prrafodelista"/>
        <w:tabs>
          <w:tab w:val="left" w:pos="2977"/>
        </w:tabs>
        <w:spacing w:line="360" w:lineRule="auto"/>
        <w:ind w:left="0"/>
        <w:jc w:val="both"/>
      </w:pPr>
    </w:p>
    <w:p w:rsidR="00131F6D" w:rsidRPr="00131277" w:rsidRDefault="00131F6D" w:rsidP="00E12319">
      <w:pPr>
        <w:tabs>
          <w:tab w:val="left" w:pos="2977"/>
        </w:tabs>
        <w:spacing w:line="360" w:lineRule="auto"/>
        <w:jc w:val="both"/>
      </w:pPr>
      <w:r w:rsidRPr="00131277">
        <w:t>Diario   (  )</w:t>
      </w:r>
      <w:r w:rsidRPr="00164427">
        <w:rPr>
          <w:noProof/>
          <w:color w:val="000000"/>
          <w:lang w:val="es-ES_tradnl"/>
        </w:rPr>
        <w:t xml:space="preserve"> </w:t>
      </w:r>
    </w:p>
    <w:p w:rsidR="00131F6D" w:rsidRPr="00131277" w:rsidRDefault="00F53126" w:rsidP="00E12319">
      <w:pPr>
        <w:tabs>
          <w:tab w:val="left" w:pos="2977"/>
        </w:tabs>
        <w:spacing w:line="360" w:lineRule="auto"/>
        <w:jc w:val="both"/>
      </w:pPr>
      <w:r w:rsidRPr="00131277">
        <w:t>Semanal (</w:t>
      </w:r>
      <w:r w:rsidR="00131F6D" w:rsidRPr="00131277">
        <w:t xml:space="preserve">  )</w:t>
      </w:r>
    </w:p>
    <w:p w:rsidR="00131F6D" w:rsidRPr="00131277" w:rsidRDefault="00F53126" w:rsidP="00E12319">
      <w:pPr>
        <w:tabs>
          <w:tab w:val="left" w:pos="2977"/>
        </w:tabs>
        <w:spacing w:line="360" w:lineRule="auto"/>
        <w:jc w:val="both"/>
      </w:pPr>
      <w:r w:rsidRPr="00131277">
        <w:t>Mensual (</w:t>
      </w:r>
      <w:r w:rsidR="00131F6D" w:rsidRPr="00131277">
        <w:t xml:space="preserve">  )</w:t>
      </w:r>
    </w:p>
    <w:p w:rsidR="00131F6D" w:rsidRDefault="00131F6D" w:rsidP="00E12319">
      <w:pPr>
        <w:tabs>
          <w:tab w:val="left" w:pos="2977"/>
        </w:tabs>
        <w:spacing w:line="360" w:lineRule="auto"/>
        <w:jc w:val="both"/>
      </w:pPr>
      <w:r w:rsidRPr="00131277">
        <w:t>Anual    (  )</w:t>
      </w:r>
    </w:p>
    <w:p w:rsidR="00164427" w:rsidRPr="00131277" w:rsidRDefault="00164427" w:rsidP="00E12319">
      <w:pPr>
        <w:tabs>
          <w:tab w:val="left" w:pos="2977"/>
        </w:tabs>
        <w:spacing w:line="360" w:lineRule="auto"/>
        <w:jc w:val="both"/>
      </w:pPr>
    </w:p>
    <w:p w:rsidR="00164427" w:rsidRDefault="00131F6D" w:rsidP="009177D4">
      <w:pPr>
        <w:pStyle w:val="Prrafodelista"/>
        <w:numPr>
          <w:ilvl w:val="0"/>
          <w:numId w:val="11"/>
        </w:numPr>
        <w:tabs>
          <w:tab w:val="left" w:pos="2977"/>
        </w:tabs>
        <w:spacing w:line="360" w:lineRule="auto"/>
        <w:ind w:left="0"/>
        <w:jc w:val="both"/>
        <w:rPr>
          <w:b/>
        </w:rPr>
      </w:pPr>
      <w:bookmarkStart w:id="363" w:name="OLE_LINK2"/>
      <w:r w:rsidRPr="00131277">
        <w:rPr>
          <w:b/>
        </w:rPr>
        <w:t>De los siguientes establecimientos de compra que tienen los geles fijadores de cabello califique</w:t>
      </w:r>
      <w:r>
        <w:rPr>
          <w:b/>
        </w:rPr>
        <w:t xml:space="preserve"> en orden de</w:t>
      </w:r>
      <w:r w:rsidRPr="00131277">
        <w:rPr>
          <w:b/>
        </w:rPr>
        <w:t xml:space="preserve"> preferencia siendo 1 la de mayor preferencia y 5 la de menor preferencia. </w:t>
      </w:r>
      <w:bookmarkEnd w:id="363"/>
    </w:p>
    <w:p w:rsidR="00164427" w:rsidRPr="00164427" w:rsidRDefault="00164427" w:rsidP="00E12319">
      <w:pPr>
        <w:pStyle w:val="Prrafodelista"/>
        <w:tabs>
          <w:tab w:val="left" w:pos="2977"/>
        </w:tabs>
        <w:spacing w:line="360" w:lineRule="auto"/>
        <w:ind w:left="0"/>
        <w:jc w:val="both"/>
        <w:rPr>
          <w:b/>
        </w:rPr>
      </w:pPr>
    </w:p>
    <w:p w:rsidR="00131F6D" w:rsidRPr="00131277" w:rsidRDefault="00131F6D" w:rsidP="00E12319">
      <w:pPr>
        <w:pStyle w:val="Prrafodelista"/>
        <w:spacing w:line="360" w:lineRule="auto"/>
        <w:ind w:left="0"/>
      </w:pPr>
      <w:r w:rsidRPr="00131277">
        <w:t>(  )  Farmacias</w:t>
      </w:r>
    </w:p>
    <w:p w:rsidR="00131F6D" w:rsidRPr="00131277" w:rsidRDefault="00131F6D" w:rsidP="00E12319">
      <w:pPr>
        <w:pStyle w:val="Prrafodelista"/>
        <w:spacing w:line="360" w:lineRule="auto"/>
        <w:ind w:left="0"/>
      </w:pPr>
      <w:r w:rsidRPr="00131277">
        <w:t>(  )  Tiendas Barriales</w:t>
      </w:r>
    </w:p>
    <w:p w:rsidR="00131F6D" w:rsidRPr="00131277" w:rsidRDefault="00131F6D" w:rsidP="00E12319">
      <w:pPr>
        <w:pStyle w:val="Prrafodelista"/>
        <w:spacing w:line="360" w:lineRule="auto"/>
        <w:ind w:left="0"/>
      </w:pPr>
      <w:r w:rsidRPr="00131277">
        <w:lastRenderedPageBreak/>
        <w:t>(  )  Supermercados</w:t>
      </w:r>
    </w:p>
    <w:p w:rsidR="00131F6D" w:rsidRPr="00131277" w:rsidRDefault="00131F6D" w:rsidP="00E12319">
      <w:pPr>
        <w:pStyle w:val="Prrafodelista"/>
        <w:spacing w:line="360" w:lineRule="auto"/>
        <w:ind w:left="0"/>
      </w:pPr>
      <w:r w:rsidRPr="00131277">
        <w:t>(  )  Mini Mercados</w:t>
      </w:r>
    </w:p>
    <w:p w:rsidR="00131F6D" w:rsidRDefault="00131F6D" w:rsidP="00E12319">
      <w:pPr>
        <w:pStyle w:val="Prrafodelista"/>
        <w:spacing w:line="360" w:lineRule="auto"/>
        <w:ind w:left="0"/>
      </w:pPr>
      <w:r w:rsidRPr="00131277">
        <w:t>(  ) Bisuterías</w:t>
      </w:r>
    </w:p>
    <w:p w:rsidR="00E12319" w:rsidRDefault="00E12319" w:rsidP="00E12319">
      <w:pPr>
        <w:pStyle w:val="Prrafodelista"/>
        <w:spacing w:line="360" w:lineRule="auto"/>
        <w:ind w:left="0"/>
      </w:pPr>
    </w:p>
    <w:p w:rsidR="00131F6D" w:rsidRPr="00131277" w:rsidRDefault="00131F6D" w:rsidP="009177D4">
      <w:pPr>
        <w:pStyle w:val="Prrafodelista"/>
        <w:numPr>
          <w:ilvl w:val="0"/>
          <w:numId w:val="11"/>
        </w:numPr>
        <w:spacing w:line="360" w:lineRule="auto"/>
        <w:ind w:left="0"/>
        <w:rPr>
          <w:b/>
        </w:rPr>
      </w:pPr>
      <w:r w:rsidRPr="00131277">
        <w:rPr>
          <w:b/>
        </w:rPr>
        <w:t>Que presentación de gel para cabello compra Ud.</w:t>
      </w:r>
    </w:p>
    <w:p w:rsidR="00131F6D" w:rsidRPr="00131277" w:rsidRDefault="00131F6D" w:rsidP="00E12319">
      <w:pPr>
        <w:pStyle w:val="Prrafodelista"/>
        <w:spacing w:line="360" w:lineRule="auto"/>
        <w:ind w:left="0"/>
      </w:pPr>
    </w:p>
    <w:p w:rsidR="00131F6D" w:rsidRPr="00131277" w:rsidRDefault="00131F6D" w:rsidP="00E12319">
      <w:pPr>
        <w:pStyle w:val="Prrafodelista"/>
        <w:spacing w:line="360" w:lineRule="auto"/>
        <w:ind w:left="0"/>
      </w:pPr>
      <w:r w:rsidRPr="00131277">
        <w:t>(  )  100g</w:t>
      </w:r>
    </w:p>
    <w:p w:rsidR="00131F6D" w:rsidRPr="00131277" w:rsidRDefault="00131F6D" w:rsidP="00E12319">
      <w:pPr>
        <w:pStyle w:val="Prrafodelista"/>
        <w:spacing w:line="360" w:lineRule="auto"/>
        <w:ind w:left="0"/>
      </w:pPr>
      <w:r w:rsidRPr="00131277">
        <w:t>(  )  200g</w:t>
      </w:r>
    </w:p>
    <w:p w:rsidR="00131F6D" w:rsidRPr="00131277" w:rsidRDefault="00131F6D" w:rsidP="00E12319">
      <w:pPr>
        <w:pStyle w:val="Prrafodelista"/>
        <w:spacing w:line="360" w:lineRule="auto"/>
        <w:ind w:left="0"/>
      </w:pPr>
      <w:r w:rsidRPr="00131277">
        <w:t>(  )  300g</w:t>
      </w:r>
    </w:p>
    <w:p w:rsidR="00131F6D" w:rsidRDefault="00131F6D" w:rsidP="00E12319">
      <w:pPr>
        <w:pStyle w:val="Prrafodelista"/>
        <w:spacing w:line="360" w:lineRule="auto"/>
        <w:ind w:left="0"/>
      </w:pPr>
      <w:r w:rsidRPr="00131277">
        <w:t>(  )  400g</w:t>
      </w:r>
    </w:p>
    <w:p w:rsidR="00164427" w:rsidRPr="00131277" w:rsidRDefault="00164427" w:rsidP="00E12319">
      <w:pPr>
        <w:pStyle w:val="Prrafodelista"/>
        <w:spacing w:line="360" w:lineRule="auto"/>
        <w:ind w:left="0"/>
      </w:pPr>
    </w:p>
    <w:p w:rsidR="00131F6D" w:rsidRPr="00131277" w:rsidRDefault="00131F6D" w:rsidP="009177D4">
      <w:pPr>
        <w:pStyle w:val="Prrafodelista"/>
        <w:numPr>
          <w:ilvl w:val="0"/>
          <w:numId w:val="11"/>
        </w:numPr>
        <w:tabs>
          <w:tab w:val="left" w:pos="2977"/>
        </w:tabs>
        <w:spacing w:line="360" w:lineRule="auto"/>
        <w:ind w:left="0"/>
        <w:jc w:val="both"/>
        <w:rPr>
          <w:b/>
        </w:rPr>
      </w:pPr>
      <w:r w:rsidRPr="00131277">
        <w:rPr>
          <w:b/>
        </w:rPr>
        <w:t xml:space="preserve">De las siguientes marcas de gel para cabello existentes en el mercado, califique en orden de preferencia siendo 1 la de mayor preferencia y 5 la de menor preferencia. </w:t>
      </w:r>
    </w:p>
    <w:tbl>
      <w:tblPr>
        <w:tblpPr w:leftFromText="141" w:rightFromText="141" w:vertAnchor="text" w:tblpY="1"/>
        <w:tblOverlap w:val="never"/>
        <w:tblW w:w="3422" w:type="dxa"/>
        <w:tblLayout w:type="fixed"/>
        <w:tblCellMar>
          <w:left w:w="70" w:type="dxa"/>
          <w:right w:w="70" w:type="dxa"/>
        </w:tblCellMar>
        <w:tblLook w:val="04A0" w:firstRow="1" w:lastRow="0" w:firstColumn="1" w:lastColumn="0" w:noHBand="0" w:noVBand="1"/>
      </w:tblPr>
      <w:tblGrid>
        <w:gridCol w:w="2336"/>
        <w:gridCol w:w="1086"/>
      </w:tblGrid>
      <w:tr w:rsidR="00131F6D" w:rsidRPr="00131277" w:rsidTr="00826724">
        <w:trPr>
          <w:trHeight w:val="317"/>
        </w:trPr>
        <w:tc>
          <w:tcPr>
            <w:tcW w:w="2336" w:type="dxa"/>
            <w:tcBorders>
              <w:top w:val="nil"/>
              <w:left w:val="nil"/>
              <w:bottom w:val="nil"/>
              <w:right w:val="nil"/>
            </w:tcBorders>
            <w:shd w:val="clear" w:color="auto" w:fill="auto"/>
            <w:noWrap/>
            <w:vAlign w:val="bottom"/>
            <w:hideMark/>
          </w:tcPr>
          <w:p w:rsidR="00131F6D" w:rsidRPr="00FA3F8D" w:rsidRDefault="00131F6D" w:rsidP="00E12319">
            <w:pPr>
              <w:spacing w:line="360" w:lineRule="auto"/>
              <w:rPr>
                <w:color w:val="000000"/>
              </w:rPr>
            </w:pPr>
            <w:r w:rsidRPr="00FA3F8D">
              <w:rPr>
                <w:color w:val="000000"/>
              </w:rPr>
              <w:t>Ego</w:t>
            </w:r>
          </w:p>
        </w:tc>
        <w:tc>
          <w:tcPr>
            <w:tcW w:w="1086" w:type="dxa"/>
            <w:tcBorders>
              <w:top w:val="nil"/>
              <w:left w:val="nil"/>
              <w:bottom w:val="nil"/>
              <w:right w:val="nil"/>
            </w:tcBorders>
            <w:shd w:val="clear" w:color="auto" w:fill="auto"/>
            <w:noWrap/>
            <w:vAlign w:val="bottom"/>
            <w:hideMark/>
          </w:tcPr>
          <w:p w:rsidR="00131F6D" w:rsidRPr="00131277" w:rsidRDefault="00131F6D" w:rsidP="00E12319">
            <w:pPr>
              <w:spacing w:line="360" w:lineRule="auto"/>
              <w:jc w:val="center"/>
              <w:rPr>
                <w:color w:val="000000"/>
              </w:rPr>
            </w:pPr>
            <w:r w:rsidRPr="00131277">
              <w:rPr>
                <w:color w:val="000000"/>
              </w:rPr>
              <w:t>( )</w:t>
            </w:r>
          </w:p>
        </w:tc>
      </w:tr>
      <w:tr w:rsidR="00131F6D" w:rsidRPr="00131277" w:rsidTr="00826724">
        <w:trPr>
          <w:trHeight w:val="317"/>
        </w:trPr>
        <w:tc>
          <w:tcPr>
            <w:tcW w:w="2336" w:type="dxa"/>
            <w:tcBorders>
              <w:top w:val="nil"/>
              <w:left w:val="nil"/>
              <w:bottom w:val="nil"/>
              <w:right w:val="nil"/>
            </w:tcBorders>
            <w:shd w:val="clear" w:color="auto" w:fill="auto"/>
            <w:noWrap/>
            <w:vAlign w:val="bottom"/>
            <w:hideMark/>
          </w:tcPr>
          <w:p w:rsidR="00131F6D" w:rsidRPr="00FA3F8D" w:rsidRDefault="00131F6D" w:rsidP="00E12319">
            <w:pPr>
              <w:spacing w:line="360" w:lineRule="auto"/>
              <w:rPr>
                <w:color w:val="000000"/>
              </w:rPr>
            </w:pPr>
            <w:r w:rsidRPr="00FA3F8D">
              <w:rPr>
                <w:color w:val="000000"/>
              </w:rPr>
              <w:t>Moco de Gorila</w:t>
            </w:r>
          </w:p>
        </w:tc>
        <w:tc>
          <w:tcPr>
            <w:tcW w:w="1086" w:type="dxa"/>
            <w:tcBorders>
              <w:top w:val="nil"/>
              <w:left w:val="nil"/>
              <w:bottom w:val="nil"/>
              <w:right w:val="nil"/>
            </w:tcBorders>
            <w:shd w:val="clear" w:color="auto" w:fill="auto"/>
            <w:noWrap/>
            <w:vAlign w:val="bottom"/>
            <w:hideMark/>
          </w:tcPr>
          <w:p w:rsidR="00131F6D" w:rsidRPr="00131277" w:rsidRDefault="00131F6D" w:rsidP="00E12319">
            <w:pPr>
              <w:spacing w:line="360" w:lineRule="auto"/>
              <w:jc w:val="center"/>
              <w:rPr>
                <w:color w:val="000000"/>
              </w:rPr>
            </w:pPr>
            <w:r w:rsidRPr="00131277">
              <w:rPr>
                <w:color w:val="000000"/>
              </w:rPr>
              <w:t>( )</w:t>
            </w:r>
          </w:p>
        </w:tc>
      </w:tr>
      <w:tr w:rsidR="00131F6D" w:rsidRPr="00131277" w:rsidTr="00826724">
        <w:trPr>
          <w:trHeight w:val="317"/>
        </w:trPr>
        <w:tc>
          <w:tcPr>
            <w:tcW w:w="2336" w:type="dxa"/>
            <w:tcBorders>
              <w:top w:val="nil"/>
              <w:left w:val="nil"/>
              <w:bottom w:val="nil"/>
              <w:right w:val="nil"/>
            </w:tcBorders>
            <w:shd w:val="clear" w:color="auto" w:fill="auto"/>
            <w:noWrap/>
            <w:vAlign w:val="bottom"/>
            <w:hideMark/>
          </w:tcPr>
          <w:p w:rsidR="00131F6D" w:rsidRPr="00FA3F8D" w:rsidRDefault="00131F6D" w:rsidP="00E12319">
            <w:pPr>
              <w:spacing w:line="360" w:lineRule="auto"/>
              <w:rPr>
                <w:color w:val="000000"/>
              </w:rPr>
            </w:pPr>
            <w:r w:rsidRPr="00FA3F8D">
              <w:rPr>
                <w:color w:val="000000"/>
              </w:rPr>
              <w:t>Biolans</w:t>
            </w:r>
          </w:p>
        </w:tc>
        <w:tc>
          <w:tcPr>
            <w:tcW w:w="1086" w:type="dxa"/>
            <w:tcBorders>
              <w:top w:val="nil"/>
              <w:left w:val="nil"/>
              <w:bottom w:val="nil"/>
              <w:right w:val="nil"/>
            </w:tcBorders>
            <w:shd w:val="clear" w:color="auto" w:fill="auto"/>
            <w:noWrap/>
            <w:vAlign w:val="bottom"/>
            <w:hideMark/>
          </w:tcPr>
          <w:p w:rsidR="00131F6D" w:rsidRPr="00131277" w:rsidRDefault="00131F6D" w:rsidP="00E12319">
            <w:pPr>
              <w:spacing w:line="360" w:lineRule="auto"/>
              <w:jc w:val="center"/>
              <w:rPr>
                <w:color w:val="000000"/>
              </w:rPr>
            </w:pPr>
            <w:r w:rsidRPr="00131277">
              <w:rPr>
                <w:color w:val="000000"/>
              </w:rPr>
              <w:t>( )</w:t>
            </w:r>
          </w:p>
        </w:tc>
      </w:tr>
      <w:tr w:rsidR="00131F6D" w:rsidRPr="00131277" w:rsidTr="00826724">
        <w:trPr>
          <w:trHeight w:val="317"/>
        </w:trPr>
        <w:tc>
          <w:tcPr>
            <w:tcW w:w="2336" w:type="dxa"/>
            <w:tcBorders>
              <w:top w:val="nil"/>
              <w:left w:val="nil"/>
              <w:bottom w:val="nil"/>
              <w:right w:val="nil"/>
            </w:tcBorders>
            <w:shd w:val="clear" w:color="auto" w:fill="auto"/>
            <w:noWrap/>
            <w:vAlign w:val="bottom"/>
            <w:hideMark/>
          </w:tcPr>
          <w:p w:rsidR="00131F6D" w:rsidRPr="00FA3F8D" w:rsidRDefault="00131F6D" w:rsidP="00E12319">
            <w:pPr>
              <w:spacing w:line="360" w:lineRule="auto"/>
              <w:rPr>
                <w:color w:val="000000"/>
              </w:rPr>
            </w:pPr>
            <w:r w:rsidRPr="00FA3F8D">
              <w:rPr>
                <w:color w:val="000000"/>
              </w:rPr>
              <w:t>Gel Rolda</w:t>
            </w:r>
          </w:p>
        </w:tc>
        <w:tc>
          <w:tcPr>
            <w:tcW w:w="1086" w:type="dxa"/>
            <w:tcBorders>
              <w:top w:val="nil"/>
              <w:left w:val="nil"/>
              <w:bottom w:val="nil"/>
              <w:right w:val="nil"/>
            </w:tcBorders>
            <w:shd w:val="clear" w:color="auto" w:fill="auto"/>
            <w:noWrap/>
            <w:vAlign w:val="bottom"/>
            <w:hideMark/>
          </w:tcPr>
          <w:p w:rsidR="00131F6D" w:rsidRPr="00131277" w:rsidRDefault="00131F6D" w:rsidP="00E12319">
            <w:pPr>
              <w:spacing w:line="360" w:lineRule="auto"/>
              <w:jc w:val="center"/>
              <w:rPr>
                <w:color w:val="000000"/>
              </w:rPr>
            </w:pPr>
            <w:r w:rsidRPr="00131277">
              <w:rPr>
                <w:color w:val="000000"/>
              </w:rPr>
              <w:t>( )</w:t>
            </w:r>
          </w:p>
        </w:tc>
      </w:tr>
    </w:tbl>
    <w:p w:rsidR="00131F6D" w:rsidRDefault="00131F6D" w:rsidP="00E12319">
      <w:pPr>
        <w:tabs>
          <w:tab w:val="left" w:pos="2977"/>
        </w:tabs>
        <w:spacing w:line="360" w:lineRule="auto"/>
        <w:jc w:val="both"/>
        <w:rPr>
          <w:b/>
        </w:rPr>
      </w:pPr>
    </w:p>
    <w:p w:rsidR="00164427" w:rsidRDefault="00164427" w:rsidP="00E12319">
      <w:pPr>
        <w:tabs>
          <w:tab w:val="left" w:pos="2977"/>
        </w:tabs>
        <w:spacing w:line="360" w:lineRule="auto"/>
        <w:jc w:val="both"/>
        <w:rPr>
          <w:b/>
        </w:rPr>
      </w:pPr>
    </w:p>
    <w:p w:rsidR="00164427" w:rsidRDefault="00164427" w:rsidP="00E12319">
      <w:pPr>
        <w:tabs>
          <w:tab w:val="left" w:pos="2977"/>
        </w:tabs>
        <w:spacing w:line="360" w:lineRule="auto"/>
        <w:jc w:val="both"/>
        <w:rPr>
          <w:b/>
        </w:rPr>
      </w:pPr>
    </w:p>
    <w:p w:rsidR="00164427" w:rsidRDefault="00164427" w:rsidP="00E12319">
      <w:pPr>
        <w:tabs>
          <w:tab w:val="left" w:pos="2977"/>
        </w:tabs>
        <w:spacing w:line="360" w:lineRule="auto"/>
        <w:jc w:val="both"/>
        <w:rPr>
          <w:b/>
        </w:rPr>
      </w:pPr>
    </w:p>
    <w:p w:rsidR="00164427" w:rsidRPr="00164427" w:rsidRDefault="00164427" w:rsidP="00E12319">
      <w:pPr>
        <w:tabs>
          <w:tab w:val="left" w:pos="2977"/>
        </w:tabs>
        <w:spacing w:line="360" w:lineRule="auto"/>
        <w:jc w:val="both"/>
        <w:rPr>
          <w:b/>
        </w:rPr>
      </w:pPr>
    </w:p>
    <w:p w:rsidR="00131F6D" w:rsidRPr="00131277" w:rsidRDefault="00131F6D" w:rsidP="009177D4">
      <w:pPr>
        <w:pStyle w:val="Prrafodelista"/>
        <w:numPr>
          <w:ilvl w:val="0"/>
          <w:numId w:val="11"/>
        </w:numPr>
        <w:spacing w:line="360" w:lineRule="auto"/>
        <w:ind w:left="0"/>
        <w:rPr>
          <w:b/>
        </w:rPr>
      </w:pPr>
      <w:r w:rsidRPr="00131277">
        <w:rPr>
          <w:b/>
        </w:rPr>
        <w:t>¿Cuál es el precio que Ud. paga por adquirir un producto  de gel para cabello</w:t>
      </w:r>
      <w:r>
        <w:rPr>
          <w:b/>
        </w:rPr>
        <w:t xml:space="preserve"> que le proporcione beneficios extras para su cabello</w:t>
      </w:r>
      <w:r w:rsidRPr="00131277">
        <w:rPr>
          <w:b/>
        </w:rPr>
        <w:t>?</w:t>
      </w:r>
    </w:p>
    <w:p w:rsidR="00131F6D" w:rsidRPr="00131277" w:rsidRDefault="00131F6D" w:rsidP="00E12319">
      <w:pPr>
        <w:pStyle w:val="Prrafodelista"/>
        <w:spacing w:line="360" w:lineRule="auto"/>
        <w:ind w:left="0"/>
        <w:rPr>
          <w:b/>
        </w:rPr>
      </w:pPr>
    </w:p>
    <w:p w:rsidR="00131F6D" w:rsidRPr="00131277" w:rsidRDefault="00131F6D" w:rsidP="00E12319">
      <w:pPr>
        <w:pStyle w:val="Prrafodelista"/>
        <w:spacing w:line="360" w:lineRule="auto"/>
        <w:ind w:left="0"/>
      </w:pPr>
      <w:r w:rsidRPr="00131277">
        <w:t xml:space="preserve">(  ) 0-$1 </w:t>
      </w:r>
    </w:p>
    <w:p w:rsidR="00131F6D" w:rsidRPr="00131277" w:rsidRDefault="00131F6D" w:rsidP="00E12319">
      <w:pPr>
        <w:pStyle w:val="Prrafodelista"/>
        <w:spacing w:line="360" w:lineRule="auto"/>
        <w:ind w:left="0"/>
      </w:pPr>
      <w:r w:rsidRPr="00131277">
        <w:t>(  ) $1-$2</w:t>
      </w:r>
    </w:p>
    <w:p w:rsidR="00131F6D" w:rsidRPr="00131277" w:rsidRDefault="00131F6D" w:rsidP="00E12319">
      <w:pPr>
        <w:pStyle w:val="Prrafodelista"/>
        <w:spacing w:line="360" w:lineRule="auto"/>
        <w:ind w:left="0"/>
      </w:pPr>
      <w:r w:rsidRPr="00131277">
        <w:t>(  ) $2-$3</w:t>
      </w:r>
    </w:p>
    <w:p w:rsidR="00131F6D" w:rsidRDefault="00131F6D" w:rsidP="00E12319">
      <w:pPr>
        <w:pStyle w:val="Prrafodelista"/>
        <w:spacing w:line="360" w:lineRule="auto"/>
        <w:ind w:left="0"/>
      </w:pPr>
      <w:r w:rsidRPr="00131277">
        <w:t>(  ) $3-$4</w:t>
      </w:r>
    </w:p>
    <w:p w:rsidR="00164427" w:rsidRPr="00164427" w:rsidRDefault="00164427" w:rsidP="00E12319">
      <w:pPr>
        <w:pStyle w:val="Prrafodelista"/>
        <w:spacing w:line="360" w:lineRule="auto"/>
        <w:ind w:left="0"/>
      </w:pPr>
    </w:p>
    <w:p w:rsidR="00131F6D" w:rsidRPr="00131277" w:rsidRDefault="00131F6D" w:rsidP="009177D4">
      <w:pPr>
        <w:pStyle w:val="Prrafodelista"/>
        <w:numPr>
          <w:ilvl w:val="0"/>
          <w:numId w:val="11"/>
        </w:numPr>
        <w:spacing w:line="360" w:lineRule="auto"/>
        <w:ind w:left="0"/>
        <w:rPr>
          <w:b/>
        </w:rPr>
      </w:pPr>
      <w:r w:rsidRPr="00131277">
        <w:rPr>
          <w:b/>
        </w:rPr>
        <w:t xml:space="preserve">De las siguientes características que tiene el gel para cabello califique en orden de importancia (siendo 1 más importante), (7 menos importante)  </w:t>
      </w:r>
    </w:p>
    <w:p w:rsidR="00131F6D" w:rsidRPr="00131277" w:rsidRDefault="00131F6D" w:rsidP="00E12319">
      <w:pPr>
        <w:pStyle w:val="Prrafodelista"/>
        <w:spacing w:line="360" w:lineRule="auto"/>
        <w:ind w:left="0"/>
      </w:pPr>
      <w:r w:rsidRPr="00131277">
        <w:t>(  ) Imagen</w:t>
      </w:r>
    </w:p>
    <w:p w:rsidR="00131F6D" w:rsidRPr="00131277" w:rsidRDefault="00131F6D" w:rsidP="00E12319">
      <w:pPr>
        <w:pStyle w:val="Prrafodelista"/>
        <w:spacing w:line="360" w:lineRule="auto"/>
        <w:ind w:left="0"/>
      </w:pPr>
      <w:r w:rsidRPr="00131277">
        <w:t>(  ) Precio</w:t>
      </w:r>
    </w:p>
    <w:p w:rsidR="00131F6D" w:rsidRPr="00131277" w:rsidRDefault="00131F6D" w:rsidP="00E12319">
      <w:pPr>
        <w:pStyle w:val="Prrafodelista"/>
        <w:spacing w:line="360" w:lineRule="auto"/>
        <w:ind w:left="0"/>
      </w:pPr>
      <w:r w:rsidRPr="00131277">
        <w:t>(  ) Textura</w:t>
      </w:r>
    </w:p>
    <w:p w:rsidR="00131F6D" w:rsidRPr="00131277" w:rsidRDefault="00131F6D" w:rsidP="00E12319">
      <w:pPr>
        <w:pStyle w:val="Prrafodelista"/>
        <w:spacing w:line="360" w:lineRule="auto"/>
        <w:ind w:left="0"/>
      </w:pPr>
      <w:r w:rsidRPr="00131277">
        <w:lastRenderedPageBreak/>
        <w:t xml:space="preserve"> (  ) Tamaño</w:t>
      </w:r>
    </w:p>
    <w:p w:rsidR="00131F6D" w:rsidRPr="00131277" w:rsidRDefault="00131F6D" w:rsidP="00E12319">
      <w:pPr>
        <w:pStyle w:val="Prrafodelista"/>
        <w:spacing w:line="360" w:lineRule="auto"/>
        <w:ind w:left="0"/>
      </w:pPr>
      <w:r w:rsidRPr="00131277">
        <w:t>(  ) Calidad</w:t>
      </w:r>
    </w:p>
    <w:p w:rsidR="00131F6D" w:rsidRPr="00131277" w:rsidRDefault="00131F6D" w:rsidP="00E12319">
      <w:pPr>
        <w:pStyle w:val="Prrafodelista"/>
        <w:tabs>
          <w:tab w:val="left" w:pos="2977"/>
        </w:tabs>
        <w:spacing w:line="360" w:lineRule="auto"/>
        <w:ind w:left="0"/>
        <w:jc w:val="both"/>
      </w:pPr>
    </w:p>
    <w:p w:rsidR="00131F6D" w:rsidRPr="00131277" w:rsidRDefault="00131F6D" w:rsidP="009177D4">
      <w:pPr>
        <w:pStyle w:val="Prrafodelista"/>
        <w:numPr>
          <w:ilvl w:val="0"/>
          <w:numId w:val="11"/>
        </w:numPr>
        <w:tabs>
          <w:tab w:val="left" w:pos="2977"/>
        </w:tabs>
        <w:spacing w:line="360" w:lineRule="auto"/>
        <w:ind w:left="0"/>
        <w:jc w:val="both"/>
        <w:rPr>
          <w:b/>
        </w:rPr>
      </w:pPr>
      <w:r w:rsidRPr="00131277">
        <w:rPr>
          <w:b/>
        </w:rPr>
        <w:t xml:space="preserve">De los siguientes </w:t>
      </w:r>
      <w:r w:rsidR="009E7CD6">
        <w:rPr>
          <w:b/>
        </w:rPr>
        <w:t>embaces</w:t>
      </w:r>
      <w:r w:rsidRPr="00131277">
        <w:rPr>
          <w:b/>
        </w:rPr>
        <w:t>. ¿Cuál es de su preferencia siendo 1 la de mayor preferencia y 9 la de men</w:t>
      </w:r>
      <w:r>
        <w:rPr>
          <w:b/>
        </w:rPr>
        <w:t xml:space="preserve">or preferencia? </w:t>
      </w:r>
    </w:p>
    <w:tbl>
      <w:tblPr>
        <w:tblW w:w="0" w:type="auto"/>
        <w:tblInd w:w="563" w:type="dxa"/>
        <w:tblCellMar>
          <w:left w:w="70" w:type="dxa"/>
          <w:right w:w="70" w:type="dxa"/>
        </w:tblCellMar>
        <w:tblLook w:val="04A0" w:firstRow="1" w:lastRow="0" w:firstColumn="1" w:lastColumn="0" w:noHBand="0" w:noVBand="1"/>
      </w:tblPr>
      <w:tblGrid>
        <w:gridCol w:w="900"/>
        <w:gridCol w:w="420"/>
        <w:gridCol w:w="146"/>
        <w:gridCol w:w="146"/>
        <w:gridCol w:w="146"/>
      </w:tblGrid>
      <w:tr w:rsidR="00131F6D" w:rsidRPr="00131277" w:rsidTr="00826724">
        <w:trPr>
          <w:trHeight w:val="315"/>
        </w:trPr>
        <w:tc>
          <w:tcPr>
            <w:tcW w:w="0" w:type="auto"/>
            <w:tcBorders>
              <w:top w:val="nil"/>
              <w:left w:val="nil"/>
              <w:bottom w:val="nil"/>
              <w:right w:val="nil"/>
            </w:tcBorders>
            <w:shd w:val="clear" w:color="auto" w:fill="auto"/>
            <w:noWrap/>
            <w:vAlign w:val="bottom"/>
            <w:hideMark/>
          </w:tcPr>
          <w:p w:rsidR="00131F6D" w:rsidRPr="00131277" w:rsidRDefault="004079F9" w:rsidP="00E12319">
            <w:pPr>
              <w:spacing w:line="360" w:lineRule="auto"/>
              <w:rPr>
                <w:color w:val="000000"/>
                <w:lang w:eastAsia="es-ES"/>
              </w:rPr>
            </w:pPr>
            <w:r>
              <w:rPr>
                <w:color w:val="000000"/>
                <w:lang w:eastAsia="es-ES"/>
              </w:rPr>
              <w:t>Plástico</w:t>
            </w:r>
          </w:p>
        </w:tc>
        <w:tc>
          <w:tcPr>
            <w:tcW w:w="0" w:type="auto"/>
            <w:tcBorders>
              <w:top w:val="nil"/>
              <w:left w:val="nil"/>
              <w:bottom w:val="nil"/>
              <w:right w:val="nil"/>
            </w:tcBorders>
            <w:shd w:val="clear" w:color="auto" w:fill="auto"/>
            <w:noWrap/>
            <w:vAlign w:val="bottom"/>
            <w:hideMark/>
          </w:tcPr>
          <w:p w:rsidR="00131F6D" w:rsidRPr="00131277" w:rsidRDefault="00131F6D" w:rsidP="00E12319">
            <w:pPr>
              <w:spacing w:line="360" w:lineRule="auto"/>
              <w:rPr>
                <w:color w:val="000000"/>
                <w:lang w:eastAsia="es-ES"/>
              </w:rPr>
            </w:pPr>
            <w:r w:rsidRPr="00131277">
              <w:rPr>
                <w:color w:val="000000"/>
                <w:lang w:eastAsia="es-ES"/>
              </w:rPr>
              <w:t>(  )</w:t>
            </w:r>
          </w:p>
        </w:tc>
        <w:tc>
          <w:tcPr>
            <w:tcW w:w="0" w:type="auto"/>
            <w:tcBorders>
              <w:top w:val="nil"/>
              <w:left w:val="nil"/>
              <w:bottom w:val="nil"/>
              <w:right w:val="nil"/>
            </w:tcBorders>
            <w:shd w:val="clear" w:color="auto" w:fill="auto"/>
            <w:noWrap/>
            <w:vAlign w:val="bottom"/>
          </w:tcPr>
          <w:p w:rsidR="00131F6D" w:rsidRPr="00131277" w:rsidRDefault="00131F6D" w:rsidP="00E12319">
            <w:pPr>
              <w:spacing w:line="360" w:lineRule="auto"/>
              <w:rPr>
                <w:color w:val="000000"/>
                <w:lang w:eastAsia="es-ES"/>
              </w:rPr>
            </w:pPr>
          </w:p>
        </w:tc>
        <w:tc>
          <w:tcPr>
            <w:tcW w:w="0" w:type="auto"/>
            <w:tcBorders>
              <w:top w:val="nil"/>
              <w:left w:val="nil"/>
              <w:bottom w:val="nil"/>
              <w:right w:val="nil"/>
            </w:tcBorders>
            <w:shd w:val="clear" w:color="auto" w:fill="auto"/>
            <w:noWrap/>
            <w:vAlign w:val="bottom"/>
          </w:tcPr>
          <w:p w:rsidR="00131F6D" w:rsidRPr="00131277" w:rsidRDefault="00131F6D" w:rsidP="00E12319">
            <w:pPr>
              <w:spacing w:line="360" w:lineRule="auto"/>
              <w:rPr>
                <w:color w:val="000000"/>
                <w:lang w:eastAsia="es-ES"/>
              </w:rPr>
            </w:pPr>
          </w:p>
        </w:tc>
        <w:tc>
          <w:tcPr>
            <w:tcW w:w="0" w:type="auto"/>
            <w:tcBorders>
              <w:top w:val="nil"/>
              <w:left w:val="nil"/>
              <w:bottom w:val="nil"/>
              <w:right w:val="nil"/>
            </w:tcBorders>
            <w:shd w:val="clear" w:color="auto" w:fill="auto"/>
            <w:noWrap/>
            <w:vAlign w:val="bottom"/>
            <w:hideMark/>
          </w:tcPr>
          <w:p w:rsidR="00131F6D" w:rsidRPr="00131277" w:rsidRDefault="00131F6D" w:rsidP="00E12319">
            <w:pPr>
              <w:spacing w:line="360" w:lineRule="auto"/>
              <w:rPr>
                <w:color w:val="000000"/>
                <w:lang w:eastAsia="es-ES"/>
              </w:rPr>
            </w:pPr>
          </w:p>
        </w:tc>
      </w:tr>
      <w:tr w:rsidR="00131F6D" w:rsidRPr="00131277" w:rsidTr="00826724">
        <w:trPr>
          <w:trHeight w:val="315"/>
        </w:trPr>
        <w:tc>
          <w:tcPr>
            <w:tcW w:w="0" w:type="auto"/>
            <w:tcBorders>
              <w:top w:val="nil"/>
              <w:left w:val="nil"/>
              <w:bottom w:val="nil"/>
              <w:right w:val="nil"/>
            </w:tcBorders>
            <w:shd w:val="clear" w:color="auto" w:fill="auto"/>
            <w:noWrap/>
            <w:vAlign w:val="bottom"/>
            <w:hideMark/>
          </w:tcPr>
          <w:p w:rsidR="00131F6D" w:rsidRPr="00131277" w:rsidRDefault="00131F6D" w:rsidP="00E12319">
            <w:pPr>
              <w:spacing w:line="360" w:lineRule="auto"/>
              <w:rPr>
                <w:color w:val="000000"/>
                <w:lang w:eastAsia="es-ES"/>
              </w:rPr>
            </w:pPr>
            <w:r>
              <w:rPr>
                <w:color w:val="000000"/>
                <w:lang w:eastAsia="es-ES"/>
              </w:rPr>
              <w:t>Vidrio</w:t>
            </w:r>
          </w:p>
        </w:tc>
        <w:tc>
          <w:tcPr>
            <w:tcW w:w="0" w:type="auto"/>
            <w:tcBorders>
              <w:top w:val="nil"/>
              <w:left w:val="nil"/>
              <w:bottom w:val="nil"/>
              <w:right w:val="nil"/>
            </w:tcBorders>
            <w:shd w:val="clear" w:color="auto" w:fill="auto"/>
            <w:noWrap/>
            <w:vAlign w:val="bottom"/>
            <w:hideMark/>
          </w:tcPr>
          <w:p w:rsidR="00131F6D" w:rsidRPr="00131277" w:rsidRDefault="00131F6D" w:rsidP="00E12319">
            <w:pPr>
              <w:spacing w:line="360" w:lineRule="auto"/>
              <w:rPr>
                <w:color w:val="000000"/>
                <w:lang w:eastAsia="es-ES"/>
              </w:rPr>
            </w:pPr>
            <w:r w:rsidRPr="00131277">
              <w:rPr>
                <w:color w:val="000000"/>
                <w:lang w:eastAsia="es-ES"/>
              </w:rPr>
              <w:t>(  )</w:t>
            </w:r>
          </w:p>
        </w:tc>
        <w:tc>
          <w:tcPr>
            <w:tcW w:w="0" w:type="auto"/>
            <w:tcBorders>
              <w:top w:val="nil"/>
              <w:left w:val="nil"/>
              <w:bottom w:val="nil"/>
              <w:right w:val="nil"/>
            </w:tcBorders>
            <w:shd w:val="clear" w:color="auto" w:fill="auto"/>
            <w:noWrap/>
            <w:vAlign w:val="bottom"/>
          </w:tcPr>
          <w:p w:rsidR="00131F6D" w:rsidRPr="00131277" w:rsidRDefault="00131F6D" w:rsidP="00E12319">
            <w:pPr>
              <w:spacing w:line="360" w:lineRule="auto"/>
              <w:rPr>
                <w:color w:val="000000"/>
                <w:lang w:eastAsia="es-ES"/>
              </w:rPr>
            </w:pPr>
          </w:p>
        </w:tc>
        <w:tc>
          <w:tcPr>
            <w:tcW w:w="0" w:type="auto"/>
            <w:tcBorders>
              <w:top w:val="nil"/>
              <w:left w:val="nil"/>
              <w:bottom w:val="nil"/>
              <w:right w:val="nil"/>
            </w:tcBorders>
            <w:shd w:val="clear" w:color="auto" w:fill="auto"/>
            <w:noWrap/>
            <w:vAlign w:val="bottom"/>
          </w:tcPr>
          <w:p w:rsidR="00131F6D" w:rsidRPr="00131277" w:rsidRDefault="00131F6D" w:rsidP="00E12319">
            <w:pPr>
              <w:spacing w:line="360" w:lineRule="auto"/>
              <w:rPr>
                <w:color w:val="000000"/>
                <w:lang w:eastAsia="es-ES"/>
              </w:rPr>
            </w:pPr>
          </w:p>
        </w:tc>
        <w:tc>
          <w:tcPr>
            <w:tcW w:w="0" w:type="auto"/>
            <w:tcBorders>
              <w:top w:val="nil"/>
              <w:left w:val="nil"/>
              <w:bottom w:val="nil"/>
              <w:right w:val="nil"/>
            </w:tcBorders>
            <w:shd w:val="clear" w:color="auto" w:fill="auto"/>
            <w:noWrap/>
            <w:vAlign w:val="bottom"/>
            <w:hideMark/>
          </w:tcPr>
          <w:p w:rsidR="00131F6D" w:rsidRPr="00131277" w:rsidRDefault="00131F6D" w:rsidP="00E12319">
            <w:pPr>
              <w:spacing w:line="360" w:lineRule="auto"/>
              <w:rPr>
                <w:color w:val="000000"/>
                <w:lang w:eastAsia="es-ES"/>
              </w:rPr>
            </w:pPr>
          </w:p>
        </w:tc>
      </w:tr>
      <w:tr w:rsidR="00131F6D" w:rsidRPr="00131277" w:rsidTr="00826724">
        <w:trPr>
          <w:trHeight w:val="315"/>
        </w:trPr>
        <w:tc>
          <w:tcPr>
            <w:tcW w:w="0" w:type="auto"/>
            <w:tcBorders>
              <w:top w:val="nil"/>
              <w:left w:val="nil"/>
              <w:bottom w:val="nil"/>
              <w:right w:val="nil"/>
            </w:tcBorders>
            <w:shd w:val="clear" w:color="auto" w:fill="auto"/>
            <w:noWrap/>
            <w:vAlign w:val="bottom"/>
            <w:hideMark/>
          </w:tcPr>
          <w:p w:rsidR="00131F6D" w:rsidRPr="00131277" w:rsidRDefault="00131F6D" w:rsidP="00E12319">
            <w:pPr>
              <w:spacing w:line="360" w:lineRule="auto"/>
              <w:rPr>
                <w:color w:val="000000"/>
                <w:lang w:eastAsia="es-ES"/>
              </w:rPr>
            </w:pPr>
            <w:r>
              <w:rPr>
                <w:color w:val="000000"/>
                <w:lang w:eastAsia="es-ES"/>
              </w:rPr>
              <w:t>Sachet</w:t>
            </w:r>
          </w:p>
        </w:tc>
        <w:tc>
          <w:tcPr>
            <w:tcW w:w="0" w:type="auto"/>
            <w:tcBorders>
              <w:top w:val="nil"/>
              <w:left w:val="nil"/>
              <w:bottom w:val="nil"/>
              <w:right w:val="nil"/>
            </w:tcBorders>
            <w:shd w:val="clear" w:color="auto" w:fill="auto"/>
            <w:noWrap/>
            <w:vAlign w:val="bottom"/>
            <w:hideMark/>
          </w:tcPr>
          <w:p w:rsidR="00131F6D" w:rsidRPr="00131277" w:rsidRDefault="00131F6D" w:rsidP="00E12319">
            <w:pPr>
              <w:spacing w:line="360" w:lineRule="auto"/>
              <w:rPr>
                <w:color w:val="000000"/>
                <w:lang w:eastAsia="es-ES"/>
              </w:rPr>
            </w:pPr>
            <w:r w:rsidRPr="00131277">
              <w:rPr>
                <w:color w:val="000000"/>
                <w:lang w:eastAsia="es-ES"/>
              </w:rPr>
              <w:t>(  )</w:t>
            </w:r>
          </w:p>
        </w:tc>
        <w:tc>
          <w:tcPr>
            <w:tcW w:w="0" w:type="auto"/>
            <w:tcBorders>
              <w:top w:val="nil"/>
              <w:left w:val="nil"/>
              <w:bottom w:val="nil"/>
              <w:right w:val="nil"/>
            </w:tcBorders>
            <w:shd w:val="clear" w:color="auto" w:fill="auto"/>
            <w:noWrap/>
            <w:vAlign w:val="bottom"/>
          </w:tcPr>
          <w:p w:rsidR="00131F6D" w:rsidRPr="00131277" w:rsidRDefault="00131F6D" w:rsidP="00E12319">
            <w:pPr>
              <w:spacing w:line="360" w:lineRule="auto"/>
              <w:rPr>
                <w:color w:val="000000"/>
                <w:lang w:eastAsia="es-ES"/>
              </w:rPr>
            </w:pPr>
          </w:p>
        </w:tc>
        <w:tc>
          <w:tcPr>
            <w:tcW w:w="0" w:type="auto"/>
            <w:tcBorders>
              <w:top w:val="nil"/>
              <w:left w:val="nil"/>
              <w:bottom w:val="nil"/>
              <w:right w:val="nil"/>
            </w:tcBorders>
            <w:shd w:val="clear" w:color="auto" w:fill="auto"/>
            <w:noWrap/>
            <w:vAlign w:val="bottom"/>
          </w:tcPr>
          <w:p w:rsidR="00131F6D" w:rsidRPr="00131277" w:rsidRDefault="00131F6D" w:rsidP="00E12319">
            <w:pPr>
              <w:spacing w:line="360" w:lineRule="auto"/>
              <w:rPr>
                <w:color w:val="000000"/>
                <w:lang w:eastAsia="es-ES"/>
              </w:rPr>
            </w:pPr>
          </w:p>
        </w:tc>
        <w:tc>
          <w:tcPr>
            <w:tcW w:w="0" w:type="auto"/>
            <w:tcBorders>
              <w:top w:val="nil"/>
              <w:left w:val="nil"/>
              <w:bottom w:val="nil"/>
              <w:right w:val="nil"/>
            </w:tcBorders>
            <w:shd w:val="clear" w:color="auto" w:fill="auto"/>
            <w:noWrap/>
            <w:vAlign w:val="bottom"/>
            <w:hideMark/>
          </w:tcPr>
          <w:p w:rsidR="00131F6D" w:rsidRPr="00131277" w:rsidRDefault="00131F6D" w:rsidP="00E12319">
            <w:pPr>
              <w:spacing w:line="360" w:lineRule="auto"/>
              <w:rPr>
                <w:color w:val="000000"/>
                <w:lang w:eastAsia="es-ES"/>
              </w:rPr>
            </w:pPr>
          </w:p>
        </w:tc>
      </w:tr>
    </w:tbl>
    <w:p w:rsidR="00131F6D" w:rsidRPr="00390B21" w:rsidRDefault="00131F6D" w:rsidP="00E12319">
      <w:pPr>
        <w:tabs>
          <w:tab w:val="left" w:pos="2977"/>
        </w:tabs>
        <w:spacing w:line="360" w:lineRule="auto"/>
        <w:jc w:val="both"/>
        <w:rPr>
          <w:b/>
        </w:rPr>
      </w:pPr>
    </w:p>
    <w:p w:rsidR="00131F6D" w:rsidRPr="00390B21" w:rsidRDefault="00131F6D" w:rsidP="009177D4">
      <w:pPr>
        <w:pStyle w:val="Prrafodelista"/>
        <w:numPr>
          <w:ilvl w:val="0"/>
          <w:numId w:val="11"/>
        </w:numPr>
        <w:tabs>
          <w:tab w:val="left" w:pos="2977"/>
        </w:tabs>
        <w:spacing w:line="360" w:lineRule="auto"/>
        <w:ind w:left="0"/>
        <w:jc w:val="both"/>
        <w:rPr>
          <w:b/>
        </w:rPr>
      </w:pPr>
      <w:r>
        <w:rPr>
          <w:b/>
        </w:rPr>
        <w:t>De la</w:t>
      </w:r>
      <w:r w:rsidRPr="00131277">
        <w:rPr>
          <w:b/>
        </w:rPr>
        <w:t xml:space="preserve">s siguientes </w:t>
      </w:r>
      <w:r>
        <w:rPr>
          <w:b/>
        </w:rPr>
        <w:t xml:space="preserve">redes sociales </w:t>
      </w:r>
      <w:r w:rsidRPr="00131277">
        <w:rPr>
          <w:b/>
        </w:rPr>
        <w:t xml:space="preserve">seleccione en orden de importancia siendo 1 la de mayor importancia y 7 la de menor importancia. </w:t>
      </w:r>
    </w:p>
    <w:tbl>
      <w:tblPr>
        <w:tblpPr w:leftFromText="141" w:rightFromText="141" w:vertAnchor="text" w:horzAnchor="page" w:tblpX="2871" w:tblpY="122"/>
        <w:tblOverlap w:val="never"/>
        <w:tblW w:w="3606" w:type="dxa"/>
        <w:tblCellMar>
          <w:left w:w="70" w:type="dxa"/>
          <w:right w:w="70" w:type="dxa"/>
        </w:tblCellMar>
        <w:tblLook w:val="04A0" w:firstRow="1" w:lastRow="0" w:firstColumn="1" w:lastColumn="0" w:noHBand="0" w:noVBand="1"/>
      </w:tblPr>
      <w:tblGrid>
        <w:gridCol w:w="547"/>
        <w:gridCol w:w="1305"/>
        <w:gridCol w:w="877"/>
        <w:gridCol w:w="877"/>
      </w:tblGrid>
      <w:tr w:rsidR="00131F6D" w:rsidRPr="008D184E" w:rsidTr="00826724">
        <w:trPr>
          <w:trHeight w:val="6"/>
        </w:trPr>
        <w:tc>
          <w:tcPr>
            <w:tcW w:w="0" w:type="auto"/>
            <w:tcBorders>
              <w:top w:val="nil"/>
              <w:left w:val="nil"/>
              <w:bottom w:val="nil"/>
              <w:right w:val="nil"/>
            </w:tcBorders>
            <w:shd w:val="clear" w:color="auto" w:fill="auto"/>
            <w:noWrap/>
            <w:vAlign w:val="center"/>
          </w:tcPr>
          <w:p w:rsidR="00131F6D" w:rsidRPr="008D184E" w:rsidRDefault="00131F6D" w:rsidP="00E12319">
            <w:pPr>
              <w:spacing w:line="360" w:lineRule="auto"/>
              <w:rPr>
                <w:color w:val="000000"/>
                <w:sz w:val="16"/>
                <w:lang w:eastAsia="es-ES"/>
              </w:rPr>
            </w:pPr>
          </w:p>
        </w:tc>
        <w:tc>
          <w:tcPr>
            <w:tcW w:w="0" w:type="auto"/>
            <w:tcBorders>
              <w:top w:val="nil"/>
              <w:left w:val="nil"/>
              <w:bottom w:val="nil"/>
            </w:tcBorders>
            <w:shd w:val="clear" w:color="auto" w:fill="auto"/>
            <w:noWrap/>
            <w:vAlign w:val="center"/>
          </w:tcPr>
          <w:p w:rsidR="00131F6D" w:rsidRPr="008D184E" w:rsidRDefault="00131F6D" w:rsidP="00E12319">
            <w:pPr>
              <w:spacing w:line="360" w:lineRule="auto"/>
              <w:jc w:val="center"/>
              <w:rPr>
                <w:color w:val="000000"/>
                <w:sz w:val="16"/>
                <w:lang w:eastAsia="es-ES"/>
              </w:rPr>
            </w:pPr>
          </w:p>
        </w:tc>
        <w:tc>
          <w:tcPr>
            <w:tcW w:w="0" w:type="auto"/>
            <w:gridSpan w:val="2"/>
            <w:tcBorders>
              <w:bottom w:val="single" w:sz="4" w:space="0" w:color="auto"/>
            </w:tcBorders>
            <w:shd w:val="clear" w:color="auto" w:fill="auto"/>
            <w:noWrap/>
            <w:vAlign w:val="bottom"/>
          </w:tcPr>
          <w:p w:rsidR="00131F6D" w:rsidRPr="008D184E" w:rsidRDefault="00131F6D" w:rsidP="00E12319">
            <w:pPr>
              <w:spacing w:line="360" w:lineRule="auto"/>
              <w:jc w:val="center"/>
              <w:rPr>
                <w:color w:val="000000"/>
                <w:sz w:val="16"/>
                <w:lang w:eastAsia="es-ES"/>
              </w:rPr>
            </w:pPr>
            <w:r w:rsidRPr="008D184E">
              <w:rPr>
                <w:color w:val="000000"/>
                <w:sz w:val="16"/>
                <w:lang w:eastAsia="es-ES"/>
              </w:rPr>
              <w:t>PROGRAMA</w:t>
            </w:r>
          </w:p>
        </w:tc>
      </w:tr>
      <w:tr w:rsidR="00131F6D" w:rsidRPr="008D184E" w:rsidTr="00826724">
        <w:trPr>
          <w:trHeight w:val="6"/>
        </w:trPr>
        <w:tc>
          <w:tcPr>
            <w:tcW w:w="0" w:type="auto"/>
            <w:tcBorders>
              <w:top w:val="nil"/>
              <w:left w:val="nil"/>
              <w:bottom w:val="nil"/>
              <w:right w:val="nil"/>
            </w:tcBorders>
            <w:shd w:val="clear" w:color="auto" w:fill="auto"/>
            <w:noWrap/>
            <w:vAlign w:val="center"/>
            <w:hideMark/>
          </w:tcPr>
          <w:p w:rsidR="00131F6D" w:rsidRPr="008D184E" w:rsidRDefault="00131F6D" w:rsidP="00E12319">
            <w:pPr>
              <w:spacing w:line="360" w:lineRule="auto"/>
              <w:jc w:val="center"/>
              <w:rPr>
                <w:color w:val="000000"/>
                <w:sz w:val="16"/>
                <w:lang w:eastAsia="es-ES"/>
              </w:rPr>
            </w:pPr>
            <w:r w:rsidRPr="008D184E">
              <w:rPr>
                <w:color w:val="000000"/>
                <w:sz w:val="16"/>
                <w:lang w:eastAsia="es-ES"/>
              </w:rPr>
              <w:t>(  )</w:t>
            </w:r>
          </w:p>
        </w:tc>
        <w:tc>
          <w:tcPr>
            <w:tcW w:w="0" w:type="auto"/>
            <w:tcBorders>
              <w:top w:val="nil"/>
              <w:left w:val="nil"/>
              <w:bottom w:val="nil"/>
              <w:right w:val="single" w:sz="4" w:space="0" w:color="auto"/>
            </w:tcBorders>
            <w:shd w:val="clear" w:color="auto" w:fill="auto"/>
            <w:noWrap/>
            <w:vAlign w:val="center"/>
            <w:hideMark/>
          </w:tcPr>
          <w:p w:rsidR="00131F6D" w:rsidRPr="008D184E" w:rsidRDefault="00131F6D" w:rsidP="00E12319">
            <w:pPr>
              <w:spacing w:line="360" w:lineRule="auto"/>
              <w:jc w:val="center"/>
              <w:rPr>
                <w:color w:val="000000"/>
                <w:sz w:val="16"/>
                <w:lang w:eastAsia="es-ES"/>
              </w:rPr>
            </w:pPr>
            <w:r w:rsidRPr="008D184E">
              <w:rPr>
                <w:color w:val="000000"/>
                <w:sz w:val="16"/>
                <w:lang w:eastAsia="es-ES"/>
              </w:rPr>
              <w:t>Facebook</w:t>
            </w:r>
          </w:p>
        </w:tc>
        <w:tc>
          <w:tcPr>
            <w:tcW w:w="0" w:type="auto"/>
            <w:tcBorders>
              <w:top w:val="single" w:sz="4" w:space="0" w:color="auto"/>
              <w:left w:val="single" w:sz="4" w:space="0" w:color="auto"/>
              <w:bottom w:val="single" w:sz="4" w:space="0" w:color="auto"/>
            </w:tcBorders>
            <w:shd w:val="clear" w:color="auto" w:fill="auto"/>
            <w:noWrap/>
            <w:vAlign w:val="bottom"/>
            <w:hideMark/>
          </w:tcPr>
          <w:p w:rsidR="00131F6D" w:rsidRPr="008D184E" w:rsidRDefault="00131F6D" w:rsidP="00E12319">
            <w:pPr>
              <w:spacing w:line="360" w:lineRule="auto"/>
              <w:rPr>
                <w:color w:val="000000"/>
                <w:sz w:val="16"/>
                <w:lang w:eastAsia="es-ES"/>
              </w:rPr>
            </w:pPr>
          </w:p>
        </w:tc>
        <w:tc>
          <w:tcPr>
            <w:tcW w:w="0" w:type="auto"/>
            <w:tcBorders>
              <w:top w:val="single" w:sz="4" w:space="0" w:color="auto"/>
              <w:bottom w:val="single" w:sz="4" w:space="0" w:color="auto"/>
              <w:right w:val="single" w:sz="4" w:space="0" w:color="auto"/>
            </w:tcBorders>
            <w:shd w:val="clear" w:color="auto" w:fill="auto"/>
            <w:noWrap/>
            <w:vAlign w:val="bottom"/>
            <w:hideMark/>
          </w:tcPr>
          <w:p w:rsidR="00131F6D" w:rsidRPr="008D184E" w:rsidRDefault="00131F6D" w:rsidP="00E12319">
            <w:pPr>
              <w:spacing w:line="360" w:lineRule="auto"/>
              <w:rPr>
                <w:color w:val="000000"/>
                <w:sz w:val="16"/>
                <w:lang w:eastAsia="es-ES"/>
              </w:rPr>
            </w:pPr>
          </w:p>
        </w:tc>
      </w:tr>
      <w:tr w:rsidR="00131F6D" w:rsidRPr="008D184E" w:rsidTr="00826724">
        <w:trPr>
          <w:trHeight w:val="6"/>
        </w:trPr>
        <w:tc>
          <w:tcPr>
            <w:tcW w:w="0" w:type="auto"/>
            <w:tcBorders>
              <w:top w:val="nil"/>
              <w:left w:val="nil"/>
              <w:bottom w:val="nil"/>
              <w:right w:val="nil"/>
            </w:tcBorders>
            <w:shd w:val="clear" w:color="auto" w:fill="auto"/>
            <w:noWrap/>
            <w:vAlign w:val="center"/>
            <w:hideMark/>
          </w:tcPr>
          <w:p w:rsidR="00131F6D" w:rsidRPr="008D184E" w:rsidRDefault="00131F6D" w:rsidP="00E12319">
            <w:pPr>
              <w:spacing w:line="360" w:lineRule="auto"/>
              <w:jc w:val="center"/>
              <w:rPr>
                <w:color w:val="000000"/>
                <w:sz w:val="16"/>
                <w:lang w:eastAsia="es-ES"/>
              </w:rPr>
            </w:pPr>
            <w:r w:rsidRPr="008D184E">
              <w:rPr>
                <w:color w:val="000000"/>
                <w:sz w:val="16"/>
                <w:lang w:eastAsia="es-ES"/>
              </w:rPr>
              <w:t>(  )</w:t>
            </w:r>
          </w:p>
        </w:tc>
        <w:tc>
          <w:tcPr>
            <w:tcW w:w="0" w:type="auto"/>
            <w:tcBorders>
              <w:top w:val="nil"/>
              <w:left w:val="nil"/>
              <w:bottom w:val="nil"/>
              <w:right w:val="single" w:sz="4" w:space="0" w:color="auto"/>
            </w:tcBorders>
            <w:shd w:val="clear" w:color="auto" w:fill="auto"/>
            <w:noWrap/>
            <w:vAlign w:val="center"/>
            <w:hideMark/>
          </w:tcPr>
          <w:p w:rsidR="00131F6D" w:rsidRPr="008D184E" w:rsidRDefault="00131F6D" w:rsidP="00E12319">
            <w:pPr>
              <w:spacing w:line="360" w:lineRule="auto"/>
              <w:jc w:val="center"/>
              <w:rPr>
                <w:color w:val="000000"/>
                <w:sz w:val="16"/>
                <w:lang w:eastAsia="es-ES"/>
              </w:rPr>
            </w:pPr>
            <w:r w:rsidRPr="008D184E">
              <w:rPr>
                <w:color w:val="000000"/>
                <w:sz w:val="16"/>
                <w:lang w:eastAsia="es-ES"/>
              </w:rPr>
              <w:t>Twiter</w:t>
            </w:r>
          </w:p>
        </w:tc>
        <w:tc>
          <w:tcPr>
            <w:tcW w:w="0" w:type="auto"/>
            <w:tcBorders>
              <w:top w:val="single" w:sz="4" w:space="0" w:color="auto"/>
              <w:left w:val="single" w:sz="4" w:space="0" w:color="auto"/>
              <w:bottom w:val="single" w:sz="4" w:space="0" w:color="auto"/>
            </w:tcBorders>
            <w:shd w:val="clear" w:color="auto" w:fill="auto"/>
            <w:noWrap/>
            <w:vAlign w:val="bottom"/>
            <w:hideMark/>
          </w:tcPr>
          <w:p w:rsidR="00131F6D" w:rsidRPr="008D184E" w:rsidRDefault="00131F6D" w:rsidP="00E12319">
            <w:pPr>
              <w:spacing w:line="360" w:lineRule="auto"/>
              <w:rPr>
                <w:color w:val="000000"/>
                <w:sz w:val="16"/>
                <w:lang w:eastAsia="es-ES"/>
              </w:rPr>
            </w:pPr>
          </w:p>
        </w:tc>
        <w:tc>
          <w:tcPr>
            <w:tcW w:w="0" w:type="auto"/>
            <w:tcBorders>
              <w:top w:val="single" w:sz="4" w:space="0" w:color="auto"/>
              <w:bottom w:val="single" w:sz="4" w:space="0" w:color="auto"/>
              <w:right w:val="single" w:sz="4" w:space="0" w:color="auto"/>
            </w:tcBorders>
            <w:shd w:val="clear" w:color="auto" w:fill="auto"/>
            <w:noWrap/>
            <w:vAlign w:val="bottom"/>
            <w:hideMark/>
          </w:tcPr>
          <w:p w:rsidR="00131F6D" w:rsidRPr="008D184E" w:rsidRDefault="00131F6D" w:rsidP="00E12319">
            <w:pPr>
              <w:spacing w:line="360" w:lineRule="auto"/>
              <w:rPr>
                <w:color w:val="000000"/>
                <w:sz w:val="16"/>
                <w:lang w:eastAsia="es-ES"/>
              </w:rPr>
            </w:pPr>
          </w:p>
        </w:tc>
      </w:tr>
      <w:tr w:rsidR="00131F6D" w:rsidRPr="008D184E" w:rsidTr="00826724">
        <w:trPr>
          <w:trHeight w:val="6"/>
        </w:trPr>
        <w:tc>
          <w:tcPr>
            <w:tcW w:w="0" w:type="auto"/>
            <w:tcBorders>
              <w:top w:val="nil"/>
              <w:left w:val="nil"/>
              <w:bottom w:val="nil"/>
              <w:right w:val="nil"/>
            </w:tcBorders>
            <w:shd w:val="clear" w:color="auto" w:fill="auto"/>
            <w:noWrap/>
            <w:vAlign w:val="center"/>
            <w:hideMark/>
          </w:tcPr>
          <w:p w:rsidR="00131F6D" w:rsidRPr="008D184E" w:rsidRDefault="00131F6D" w:rsidP="00E12319">
            <w:pPr>
              <w:spacing w:line="360" w:lineRule="auto"/>
              <w:jc w:val="center"/>
              <w:rPr>
                <w:color w:val="000000"/>
                <w:sz w:val="16"/>
                <w:lang w:eastAsia="es-ES"/>
              </w:rPr>
            </w:pPr>
            <w:r w:rsidRPr="008D184E">
              <w:rPr>
                <w:color w:val="000000"/>
                <w:sz w:val="16"/>
                <w:lang w:eastAsia="es-ES"/>
              </w:rPr>
              <w:t>(  )</w:t>
            </w:r>
          </w:p>
        </w:tc>
        <w:tc>
          <w:tcPr>
            <w:tcW w:w="0" w:type="auto"/>
            <w:tcBorders>
              <w:top w:val="nil"/>
              <w:left w:val="nil"/>
              <w:bottom w:val="nil"/>
              <w:right w:val="single" w:sz="4" w:space="0" w:color="auto"/>
            </w:tcBorders>
            <w:shd w:val="clear" w:color="auto" w:fill="auto"/>
            <w:noWrap/>
            <w:vAlign w:val="center"/>
            <w:hideMark/>
          </w:tcPr>
          <w:p w:rsidR="00131F6D" w:rsidRPr="008D184E" w:rsidRDefault="00131F6D" w:rsidP="00E12319">
            <w:pPr>
              <w:spacing w:line="360" w:lineRule="auto"/>
              <w:jc w:val="center"/>
              <w:rPr>
                <w:color w:val="000000"/>
                <w:sz w:val="16"/>
                <w:lang w:eastAsia="es-ES"/>
              </w:rPr>
            </w:pPr>
            <w:r w:rsidRPr="008D184E">
              <w:rPr>
                <w:color w:val="000000"/>
                <w:sz w:val="16"/>
                <w:lang w:eastAsia="es-ES"/>
              </w:rPr>
              <w:t>Gmail</w:t>
            </w:r>
          </w:p>
        </w:tc>
        <w:tc>
          <w:tcPr>
            <w:tcW w:w="0" w:type="auto"/>
            <w:tcBorders>
              <w:top w:val="single" w:sz="4" w:space="0" w:color="auto"/>
              <w:left w:val="single" w:sz="4" w:space="0" w:color="auto"/>
              <w:bottom w:val="single" w:sz="4" w:space="0" w:color="auto"/>
            </w:tcBorders>
            <w:shd w:val="clear" w:color="auto" w:fill="auto"/>
            <w:noWrap/>
            <w:vAlign w:val="bottom"/>
            <w:hideMark/>
          </w:tcPr>
          <w:p w:rsidR="00131F6D" w:rsidRPr="008D184E" w:rsidRDefault="00131F6D" w:rsidP="00E12319">
            <w:pPr>
              <w:spacing w:line="360" w:lineRule="auto"/>
              <w:rPr>
                <w:color w:val="000000"/>
                <w:sz w:val="16"/>
                <w:lang w:eastAsia="es-ES"/>
              </w:rPr>
            </w:pPr>
          </w:p>
        </w:tc>
        <w:tc>
          <w:tcPr>
            <w:tcW w:w="0" w:type="auto"/>
            <w:tcBorders>
              <w:top w:val="single" w:sz="4" w:space="0" w:color="auto"/>
              <w:bottom w:val="single" w:sz="4" w:space="0" w:color="auto"/>
              <w:right w:val="single" w:sz="4" w:space="0" w:color="auto"/>
            </w:tcBorders>
            <w:shd w:val="clear" w:color="auto" w:fill="auto"/>
            <w:noWrap/>
            <w:vAlign w:val="bottom"/>
            <w:hideMark/>
          </w:tcPr>
          <w:p w:rsidR="00131F6D" w:rsidRPr="008D184E" w:rsidRDefault="00131F6D" w:rsidP="00E12319">
            <w:pPr>
              <w:spacing w:line="360" w:lineRule="auto"/>
              <w:rPr>
                <w:color w:val="000000"/>
                <w:sz w:val="16"/>
                <w:lang w:eastAsia="es-ES"/>
              </w:rPr>
            </w:pPr>
          </w:p>
        </w:tc>
      </w:tr>
      <w:tr w:rsidR="00131F6D" w:rsidRPr="008D184E" w:rsidTr="00826724">
        <w:trPr>
          <w:trHeight w:val="6"/>
        </w:trPr>
        <w:tc>
          <w:tcPr>
            <w:tcW w:w="0" w:type="auto"/>
            <w:tcBorders>
              <w:top w:val="nil"/>
              <w:left w:val="nil"/>
              <w:bottom w:val="nil"/>
              <w:right w:val="nil"/>
            </w:tcBorders>
            <w:shd w:val="clear" w:color="auto" w:fill="auto"/>
            <w:noWrap/>
            <w:vAlign w:val="center"/>
            <w:hideMark/>
          </w:tcPr>
          <w:p w:rsidR="00131F6D" w:rsidRPr="008D184E" w:rsidRDefault="00131F6D" w:rsidP="00E12319">
            <w:pPr>
              <w:spacing w:line="360" w:lineRule="auto"/>
              <w:jc w:val="center"/>
              <w:rPr>
                <w:color w:val="000000"/>
                <w:sz w:val="16"/>
                <w:lang w:eastAsia="es-ES"/>
              </w:rPr>
            </w:pPr>
            <w:r w:rsidRPr="008D184E">
              <w:rPr>
                <w:color w:val="000000"/>
                <w:sz w:val="16"/>
                <w:lang w:eastAsia="es-ES"/>
              </w:rPr>
              <w:t>(  )</w:t>
            </w:r>
          </w:p>
        </w:tc>
        <w:tc>
          <w:tcPr>
            <w:tcW w:w="0" w:type="auto"/>
            <w:tcBorders>
              <w:top w:val="nil"/>
              <w:left w:val="nil"/>
              <w:bottom w:val="nil"/>
              <w:right w:val="single" w:sz="4" w:space="0" w:color="auto"/>
            </w:tcBorders>
            <w:shd w:val="clear" w:color="auto" w:fill="auto"/>
            <w:noWrap/>
            <w:vAlign w:val="center"/>
            <w:hideMark/>
          </w:tcPr>
          <w:p w:rsidR="00131F6D" w:rsidRPr="008D184E" w:rsidRDefault="00131F6D" w:rsidP="00E12319">
            <w:pPr>
              <w:spacing w:line="360" w:lineRule="auto"/>
              <w:jc w:val="center"/>
              <w:rPr>
                <w:color w:val="000000"/>
                <w:sz w:val="16"/>
                <w:lang w:eastAsia="es-ES"/>
              </w:rPr>
            </w:pPr>
            <w:r w:rsidRPr="008D184E">
              <w:rPr>
                <w:color w:val="000000"/>
                <w:sz w:val="16"/>
                <w:lang w:eastAsia="es-ES"/>
              </w:rPr>
              <w:t>Instagram</w:t>
            </w:r>
          </w:p>
        </w:tc>
        <w:tc>
          <w:tcPr>
            <w:tcW w:w="0" w:type="auto"/>
            <w:tcBorders>
              <w:top w:val="single" w:sz="4" w:space="0" w:color="auto"/>
              <w:left w:val="single" w:sz="4" w:space="0" w:color="auto"/>
              <w:bottom w:val="single" w:sz="4" w:space="0" w:color="auto"/>
            </w:tcBorders>
            <w:shd w:val="clear" w:color="auto" w:fill="auto"/>
            <w:noWrap/>
            <w:vAlign w:val="bottom"/>
            <w:hideMark/>
          </w:tcPr>
          <w:p w:rsidR="00131F6D" w:rsidRPr="008D184E" w:rsidRDefault="00131F6D" w:rsidP="00E12319">
            <w:pPr>
              <w:spacing w:line="360" w:lineRule="auto"/>
              <w:rPr>
                <w:color w:val="000000"/>
                <w:sz w:val="16"/>
                <w:lang w:eastAsia="es-ES"/>
              </w:rPr>
            </w:pPr>
          </w:p>
        </w:tc>
        <w:tc>
          <w:tcPr>
            <w:tcW w:w="0" w:type="auto"/>
            <w:tcBorders>
              <w:top w:val="single" w:sz="4" w:space="0" w:color="auto"/>
              <w:bottom w:val="single" w:sz="4" w:space="0" w:color="auto"/>
              <w:right w:val="single" w:sz="4" w:space="0" w:color="auto"/>
            </w:tcBorders>
            <w:shd w:val="clear" w:color="auto" w:fill="auto"/>
            <w:noWrap/>
            <w:vAlign w:val="bottom"/>
            <w:hideMark/>
          </w:tcPr>
          <w:p w:rsidR="00131F6D" w:rsidRPr="008D184E" w:rsidRDefault="00131F6D" w:rsidP="00E12319">
            <w:pPr>
              <w:spacing w:line="360" w:lineRule="auto"/>
              <w:rPr>
                <w:color w:val="000000"/>
                <w:sz w:val="16"/>
                <w:lang w:eastAsia="es-ES"/>
              </w:rPr>
            </w:pPr>
          </w:p>
        </w:tc>
      </w:tr>
      <w:tr w:rsidR="00131F6D" w:rsidRPr="008D184E" w:rsidTr="00826724">
        <w:trPr>
          <w:trHeight w:val="6"/>
        </w:trPr>
        <w:tc>
          <w:tcPr>
            <w:tcW w:w="0" w:type="auto"/>
            <w:tcBorders>
              <w:top w:val="nil"/>
              <w:left w:val="nil"/>
              <w:bottom w:val="nil"/>
              <w:right w:val="nil"/>
            </w:tcBorders>
            <w:shd w:val="clear" w:color="auto" w:fill="auto"/>
            <w:noWrap/>
            <w:vAlign w:val="center"/>
            <w:hideMark/>
          </w:tcPr>
          <w:p w:rsidR="00131F6D" w:rsidRPr="008D184E" w:rsidRDefault="00131F6D" w:rsidP="00E12319">
            <w:pPr>
              <w:spacing w:line="360" w:lineRule="auto"/>
              <w:rPr>
                <w:color w:val="000000"/>
                <w:sz w:val="16"/>
                <w:lang w:eastAsia="es-ES"/>
              </w:rPr>
            </w:pPr>
          </w:p>
        </w:tc>
        <w:tc>
          <w:tcPr>
            <w:tcW w:w="0" w:type="auto"/>
            <w:tcBorders>
              <w:top w:val="nil"/>
              <w:left w:val="nil"/>
              <w:bottom w:val="nil"/>
              <w:right w:val="single" w:sz="4" w:space="0" w:color="auto"/>
            </w:tcBorders>
            <w:shd w:val="clear" w:color="auto" w:fill="auto"/>
            <w:noWrap/>
            <w:vAlign w:val="center"/>
            <w:hideMark/>
          </w:tcPr>
          <w:p w:rsidR="00131F6D" w:rsidRPr="008D184E" w:rsidRDefault="00131F6D" w:rsidP="00E12319">
            <w:pPr>
              <w:spacing w:line="360" w:lineRule="auto"/>
              <w:jc w:val="center"/>
              <w:rPr>
                <w:color w:val="000000"/>
                <w:sz w:val="16"/>
                <w:lang w:eastAsia="es-ES"/>
              </w:rPr>
            </w:pPr>
          </w:p>
        </w:tc>
        <w:tc>
          <w:tcPr>
            <w:tcW w:w="0" w:type="auto"/>
            <w:tcBorders>
              <w:top w:val="single" w:sz="4" w:space="0" w:color="auto"/>
              <w:left w:val="single" w:sz="4" w:space="0" w:color="auto"/>
              <w:bottom w:val="single" w:sz="4" w:space="0" w:color="auto"/>
            </w:tcBorders>
            <w:shd w:val="clear" w:color="auto" w:fill="auto"/>
            <w:noWrap/>
            <w:vAlign w:val="bottom"/>
            <w:hideMark/>
          </w:tcPr>
          <w:p w:rsidR="00131F6D" w:rsidRPr="008D184E" w:rsidRDefault="00131F6D" w:rsidP="00E12319">
            <w:pPr>
              <w:spacing w:line="360" w:lineRule="auto"/>
              <w:rPr>
                <w:color w:val="000000"/>
                <w:sz w:val="16"/>
                <w:lang w:eastAsia="es-ES"/>
              </w:rPr>
            </w:pPr>
          </w:p>
        </w:tc>
        <w:tc>
          <w:tcPr>
            <w:tcW w:w="0" w:type="auto"/>
            <w:tcBorders>
              <w:top w:val="single" w:sz="4" w:space="0" w:color="auto"/>
              <w:bottom w:val="single" w:sz="4" w:space="0" w:color="auto"/>
              <w:right w:val="single" w:sz="4" w:space="0" w:color="auto"/>
            </w:tcBorders>
            <w:shd w:val="clear" w:color="auto" w:fill="auto"/>
            <w:noWrap/>
            <w:vAlign w:val="bottom"/>
            <w:hideMark/>
          </w:tcPr>
          <w:p w:rsidR="00131F6D" w:rsidRPr="008D184E" w:rsidRDefault="00131F6D" w:rsidP="00E12319">
            <w:pPr>
              <w:spacing w:line="360" w:lineRule="auto"/>
              <w:rPr>
                <w:color w:val="000000"/>
                <w:sz w:val="16"/>
                <w:lang w:eastAsia="es-ES"/>
              </w:rPr>
            </w:pPr>
          </w:p>
        </w:tc>
      </w:tr>
      <w:tr w:rsidR="00131F6D" w:rsidRPr="008D184E" w:rsidTr="00826724">
        <w:trPr>
          <w:trHeight w:val="6"/>
        </w:trPr>
        <w:tc>
          <w:tcPr>
            <w:tcW w:w="0" w:type="auto"/>
            <w:tcBorders>
              <w:top w:val="nil"/>
              <w:left w:val="nil"/>
              <w:bottom w:val="nil"/>
              <w:right w:val="nil"/>
            </w:tcBorders>
            <w:shd w:val="clear" w:color="auto" w:fill="auto"/>
            <w:noWrap/>
            <w:vAlign w:val="center"/>
            <w:hideMark/>
          </w:tcPr>
          <w:p w:rsidR="00131F6D" w:rsidRPr="008D184E" w:rsidRDefault="00131F6D" w:rsidP="00E12319">
            <w:pPr>
              <w:spacing w:line="360" w:lineRule="auto"/>
              <w:jc w:val="center"/>
              <w:rPr>
                <w:color w:val="000000"/>
                <w:sz w:val="16"/>
                <w:lang w:eastAsia="es-ES"/>
              </w:rPr>
            </w:pPr>
          </w:p>
        </w:tc>
        <w:tc>
          <w:tcPr>
            <w:tcW w:w="0" w:type="auto"/>
            <w:tcBorders>
              <w:top w:val="nil"/>
              <w:left w:val="nil"/>
              <w:bottom w:val="nil"/>
              <w:right w:val="single" w:sz="4" w:space="0" w:color="auto"/>
            </w:tcBorders>
            <w:shd w:val="clear" w:color="auto" w:fill="auto"/>
            <w:noWrap/>
            <w:vAlign w:val="center"/>
            <w:hideMark/>
          </w:tcPr>
          <w:p w:rsidR="00131F6D" w:rsidRPr="008D184E" w:rsidRDefault="00131F6D" w:rsidP="00E12319">
            <w:pPr>
              <w:spacing w:line="360" w:lineRule="auto"/>
              <w:jc w:val="center"/>
              <w:rPr>
                <w:color w:val="000000"/>
                <w:sz w:val="16"/>
                <w:lang w:eastAsia="es-ES"/>
              </w:rPr>
            </w:pPr>
          </w:p>
        </w:tc>
        <w:tc>
          <w:tcPr>
            <w:tcW w:w="0" w:type="auto"/>
            <w:tcBorders>
              <w:top w:val="single" w:sz="4" w:space="0" w:color="auto"/>
              <w:left w:val="single" w:sz="4" w:space="0" w:color="auto"/>
              <w:bottom w:val="single" w:sz="4" w:space="0" w:color="auto"/>
            </w:tcBorders>
            <w:shd w:val="clear" w:color="auto" w:fill="auto"/>
            <w:noWrap/>
            <w:vAlign w:val="bottom"/>
            <w:hideMark/>
          </w:tcPr>
          <w:p w:rsidR="00131F6D" w:rsidRPr="008D184E" w:rsidRDefault="00131F6D" w:rsidP="00E12319">
            <w:pPr>
              <w:spacing w:line="360" w:lineRule="auto"/>
              <w:rPr>
                <w:color w:val="000000"/>
                <w:sz w:val="16"/>
                <w:lang w:eastAsia="es-ES"/>
              </w:rPr>
            </w:pPr>
          </w:p>
        </w:tc>
        <w:tc>
          <w:tcPr>
            <w:tcW w:w="0" w:type="auto"/>
            <w:tcBorders>
              <w:top w:val="single" w:sz="4" w:space="0" w:color="auto"/>
              <w:bottom w:val="single" w:sz="4" w:space="0" w:color="auto"/>
              <w:right w:val="single" w:sz="4" w:space="0" w:color="auto"/>
            </w:tcBorders>
            <w:shd w:val="clear" w:color="auto" w:fill="auto"/>
            <w:noWrap/>
            <w:vAlign w:val="bottom"/>
            <w:hideMark/>
          </w:tcPr>
          <w:p w:rsidR="00131F6D" w:rsidRPr="008D184E" w:rsidRDefault="00131F6D" w:rsidP="00E12319">
            <w:pPr>
              <w:spacing w:line="360" w:lineRule="auto"/>
              <w:rPr>
                <w:color w:val="000000"/>
                <w:sz w:val="16"/>
                <w:lang w:eastAsia="es-ES"/>
              </w:rPr>
            </w:pPr>
          </w:p>
        </w:tc>
      </w:tr>
      <w:tr w:rsidR="00131F6D" w:rsidRPr="008D184E" w:rsidTr="00826724">
        <w:trPr>
          <w:trHeight w:val="6"/>
        </w:trPr>
        <w:tc>
          <w:tcPr>
            <w:tcW w:w="0" w:type="auto"/>
            <w:tcBorders>
              <w:top w:val="nil"/>
              <w:left w:val="nil"/>
              <w:bottom w:val="nil"/>
              <w:right w:val="nil"/>
            </w:tcBorders>
            <w:shd w:val="clear" w:color="auto" w:fill="auto"/>
            <w:noWrap/>
            <w:vAlign w:val="center"/>
            <w:hideMark/>
          </w:tcPr>
          <w:p w:rsidR="00131F6D" w:rsidRPr="008D184E" w:rsidRDefault="00131F6D" w:rsidP="00E12319">
            <w:pPr>
              <w:spacing w:line="360" w:lineRule="auto"/>
              <w:jc w:val="center"/>
              <w:rPr>
                <w:color w:val="000000"/>
                <w:sz w:val="16"/>
                <w:lang w:eastAsia="es-ES"/>
              </w:rPr>
            </w:pPr>
          </w:p>
        </w:tc>
        <w:tc>
          <w:tcPr>
            <w:tcW w:w="0" w:type="auto"/>
            <w:tcBorders>
              <w:top w:val="nil"/>
              <w:left w:val="nil"/>
              <w:bottom w:val="nil"/>
              <w:right w:val="nil"/>
            </w:tcBorders>
            <w:shd w:val="clear" w:color="auto" w:fill="auto"/>
            <w:noWrap/>
            <w:vAlign w:val="center"/>
            <w:hideMark/>
          </w:tcPr>
          <w:p w:rsidR="00131F6D" w:rsidRPr="008D184E" w:rsidRDefault="00131F6D" w:rsidP="00E12319">
            <w:pPr>
              <w:spacing w:line="360" w:lineRule="auto"/>
              <w:jc w:val="center"/>
              <w:rPr>
                <w:color w:val="000000"/>
                <w:sz w:val="16"/>
                <w:lang w:eastAsia="es-ES"/>
              </w:rPr>
            </w:pPr>
          </w:p>
        </w:tc>
        <w:tc>
          <w:tcPr>
            <w:tcW w:w="0" w:type="auto"/>
            <w:tcBorders>
              <w:top w:val="single" w:sz="4" w:space="0" w:color="auto"/>
              <w:left w:val="nil"/>
              <w:bottom w:val="single" w:sz="4" w:space="0" w:color="auto"/>
              <w:right w:val="nil"/>
            </w:tcBorders>
            <w:shd w:val="clear" w:color="auto" w:fill="auto"/>
            <w:noWrap/>
            <w:vAlign w:val="bottom"/>
            <w:hideMark/>
          </w:tcPr>
          <w:p w:rsidR="00131F6D" w:rsidRPr="008D184E" w:rsidRDefault="00131F6D" w:rsidP="00E12319">
            <w:pPr>
              <w:spacing w:line="360" w:lineRule="auto"/>
              <w:rPr>
                <w:color w:val="000000"/>
                <w:sz w:val="16"/>
                <w:lang w:eastAsia="es-ES"/>
              </w:rPr>
            </w:pPr>
          </w:p>
        </w:tc>
        <w:tc>
          <w:tcPr>
            <w:tcW w:w="0" w:type="auto"/>
            <w:tcBorders>
              <w:top w:val="single" w:sz="4" w:space="0" w:color="auto"/>
              <w:left w:val="nil"/>
              <w:bottom w:val="single" w:sz="4" w:space="0" w:color="auto"/>
              <w:right w:val="nil"/>
            </w:tcBorders>
            <w:shd w:val="clear" w:color="auto" w:fill="auto"/>
            <w:noWrap/>
            <w:vAlign w:val="bottom"/>
            <w:hideMark/>
          </w:tcPr>
          <w:p w:rsidR="00131F6D" w:rsidRPr="008D184E" w:rsidRDefault="00131F6D" w:rsidP="00E12319">
            <w:pPr>
              <w:spacing w:line="360" w:lineRule="auto"/>
              <w:rPr>
                <w:color w:val="000000"/>
                <w:sz w:val="16"/>
                <w:lang w:eastAsia="es-ES"/>
              </w:rPr>
            </w:pPr>
          </w:p>
        </w:tc>
      </w:tr>
    </w:tbl>
    <w:p w:rsidR="00131F6D" w:rsidRDefault="00131F6D" w:rsidP="00E12319">
      <w:pPr>
        <w:spacing w:line="360" w:lineRule="auto"/>
      </w:pPr>
    </w:p>
    <w:p w:rsidR="00131F6D" w:rsidRDefault="00131F6D" w:rsidP="00E12319">
      <w:pPr>
        <w:spacing w:line="360" w:lineRule="auto"/>
      </w:pPr>
      <w:r>
        <w:tab/>
      </w:r>
      <w:r>
        <w:tab/>
        <w:t xml:space="preserve"> </w:t>
      </w:r>
    </w:p>
    <w:p w:rsidR="00131F6D" w:rsidRDefault="00131F6D" w:rsidP="00E12319">
      <w:pPr>
        <w:spacing w:line="360" w:lineRule="auto"/>
      </w:pPr>
    </w:p>
    <w:p w:rsidR="00131F6D" w:rsidRDefault="00131F6D" w:rsidP="00E12319">
      <w:pPr>
        <w:spacing w:line="360" w:lineRule="auto"/>
        <w:jc w:val="center"/>
        <w:rPr>
          <w:lang w:val="en-US"/>
        </w:rPr>
      </w:pPr>
    </w:p>
    <w:p w:rsidR="00131F6D" w:rsidRDefault="00131F6D" w:rsidP="00E12319">
      <w:pPr>
        <w:spacing w:line="360" w:lineRule="auto"/>
        <w:jc w:val="center"/>
        <w:rPr>
          <w:lang w:val="en-US"/>
        </w:rPr>
      </w:pPr>
    </w:p>
    <w:p w:rsidR="00131F6D" w:rsidRPr="00390B21" w:rsidRDefault="00131F6D" w:rsidP="009177D4">
      <w:pPr>
        <w:pStyle w:val="Prrafodelista"/>
        <w:numPr>
          <w:ilvl w:val="0"/>
          <w:numId w:val="11"/>
        </w:numPr>
        <w:tabs>
          <w:tab w:val="left" w:pos="2977"/>
        </w:tabs>
        <w:spacing w:line="360" w:lineRule="auto"/>
        <w:ind w:left="0"/>
        <w:jc w:val="both"/>
        <w:rPr>
          <w:b/>
        </w:rPr>
      </w:pPr>
      <w:bookmarkStart w:id="364" w:name="OLE_LINK4"/>
      <w:r w:rsidRPr="00131277">
        <w:rPr>
          <w:b/>
        </w:rPr>
        <w:t>De los siguientes medio de comunicación seleccione en orden de importancia siendo 1 la de mayor importancia y 7 la de menor importancia. (Escala Ordinal)</w:t>
      </w:r>
    </w:p>
    <w:bookmarkEnd w:id="364"/>
    <w:tbl>
      <w:tblPr>
        <w:tblpPr w:leftFromText="141" w:rightFromText="141" w:vertAnchor="text" w:horzAnchor="page" w:tblpX="2871" w:tblpY="122"/>
        <w:tblOverlap w:val="never"/>
        <w:tblW w:w="3606" w:type="dxa"/>
        <w:tblCellMar>
          <w:left w:w="70" w:type="dxa"/>
          <w:right w:w="70" w:type="dxa"/>
        </w:tblCellMar>
        <w:tblLook w:val="04A0" w:firstRow="1" w:lastRow="0" w:firstColumn="1" w:lastColumn="0" w:noHBand="0" w:noVBand="1"/>
      </w:tblPr>
      <w:tblGrid>
        <w:gridCol w:w="481"/>
        <w:gridCol w:w="1585"/>
        <w:gridCol w:w="770"/>
        <w:gridCol w:w="770"/>
      </w:tblGrid>
      <w:tr w:rsidR="00131F6D" w:rsidRPr="008D184E" w:rsidTr="00826724">
        <w:trPr>
          <w:trHeight w:val="6"/>
        </w:trPr>
        <w:tc>
          <w:tcPr>
            <w:tcW w:w="0" w:type="auto"/>
            <w:tcBorders>
              <w:top w:val="nil"/>
              <w:left w:val="nil"/>
              <w:bottom w:val="nil"/>
              <w:right w:val="nil"/>
            </w:tcBorders>
            <w:shd w:val="clear" w:color="auto" w:fill="auto"/>
            <w:noWrap/>
            <w:vAlign w:val="center"/>
          </w:tcPr>
          <w:p w:rsidR="00131F6D" w:rsidRPr="008D184E" w:rsidRDefault="00131F6D" w:rsidP="00E12319">
            <w:pPr>
              <w:spacing w:line="360" w:lineRule="auto"/>
              <w:rPr>
                <w:color w:val="000000"/>
                <w:sz w:val="16"/>
                <w:lang w:eastAsia="es-ES"/>
              </w:rPr>
            </w:pPr>
          </w:p>
        </w:tc>
        <w:tc>
          <w:tcPr>
            <w:tcW w:w="0" w:type="auto"/>
            <w:tcBorders>
              <w:top w:val="nil"/>
              <w:left w:val="nil"/>
              <w:bottom w:val="nil"/>
            </w:tcBorders>
            <w:shd w:val="clear" w:color="auto" w:fill="auto"/>
            <w:noWrap/>
            <w:vAlign w:val="center"/>
          </w:tcPr>
          <w:p w:rsidR="00131F6D" w:rsidRPr="008D184E" w:rsidRDefault="00131F6D" w:rsidP="00E12319">
            <w:pPr>
              <w:spacing w:line="360" w:lineRule="auto"/>
              <w:rPr>
                <w:color w:val="000000"/>
                <w:sz w:val="16"/>
                <w:lang w:eastAsia="es-ES"/>
              </w:rPr>
            </w:pPr>
          </w:p>
        </w:tc>
        <w:tc>
          <w:tcPr>
            <w:tcW w:w="0" w:type="auto"/>
            <w:gridSpan w:val="2"/>
            <w:tcBorders>
              <w:bottom w:val="single" w:sz="4" w:space="0" w:color="auto"/>
            </w:tcBorders>
            <w:shd w:val="clear" w:color="auto" w:fill="auto"/>
            <w:noWrap/>
            <w:vAlign w:val="bottom"/>
          </w:tcPr>
          <w:p w:rsidR="00131F6D" w:rsidRPr="008D184E" w:rsidRDefault="00131F6D" w:rsidP="00E12319">
            <w:pPr>
              <w:spacing w:line="360" w:lineRule="auto"/>
              <w:jc w:val="center"/>
              <w:rPr>
                <w:color w:val="000000"/>
                <w:sz w:val="16"/>
                <w:lang w:eastAsia="es-ES"/>
              </w:rPr>
            </w:pPr>
            <w:r w:rsidRPr="008D184E">
              <w:rPr>
                <w:color w:val="000000"/>
                <w:sz w:val="16"/>
                <w:lang w:eastAsia="es-ES"/>
              </w:rPr>
              <w:t>PROGRAMA</w:t>
            </w:r>
          </w:p>
        </w:tc>
      </w:tr>
      <w:tr w:rsidR="00131F6D" w:rsidRPr="008D184E" w:rsidTr="00826724">
        <w:trPr>
          <w:trHeight w:val="6"/>
        </w:trPr>
        <w:tc>
          <w:tcPr>
            <w:tcW w:w="0" w:type="auto"/>
            <w:tcBorders>
              <w:top w:val="nil"/>
              <w:left w:val="nil"/>
              <w:bottom w:val="nil"/>
              <w:right w:val="nil"/>
            </w:tcBorders>
            <w:shd w:val="clear" w:color="auto" w:fill="auto"/>
            <w:noWrap/>
            <w:vAlign w:val="center"/>
            <w:hideMark/>
          </w:tcPr>
          <w:p w:rsidR="00131F6D" w:rsidRPr="008D184E" w:rsidRDefault="00131F6D" w:rsidP="00E12319">
            <w:pPr>
              <w:spacing w:line="360" w:lineRule="auto"/>
              <w:jc w:val="center"/>
              <w:rPr>
                <w:color w:val="000000"/>
                <w:sz w:val="16"/>
                <w:lang w:eastAsia="es-ES"/>
              </w:rPr>
            </w:pPr>
            <w:r w:rsidRPr="008D184E">
              <w:rPr>
                <w:color w:val="000000"/>
                <w:sz w:val="16"/>
                <w:lang w:eastAsia="es-ES"/>
              </w:rPr>
              <w:t>(  )</w:t>
            </w:r>
          </w:p>
        </w:tc>
        <w:tc>
          <w:tcPr>
            <w:tcW w:w="0" w:type="auto"/>
            <w:tcBorders>
              <w:top w:val="nil"/>
              <w:left w:val="nil"/>
              <w:bottom w:val="nil"/>
              <w:right w:val="single" w:sz="4" w:space="0" w:color="auto"/>
            </w:tcBorders>
            <w:shd w:val="clear" w:color="auto" w:fill="auto"/>
            <w:noWrap/>
            <w:vAlign w:val="center"/>
            <w:hideMark/>
          </w:tcPr>
          <w:p w:rsidR="00131F6D" w:rsidRPr="008D184E" w:rsidRDefault="00131F6D" w:rsidP="00E12319">
            <w:pPr>
              <w:spacing w:line="360" w:lineRule="auto"/>
              <w:jc w:val="center"/>
              <w:rPr>
                <w:color w:val="000000"/>
                <w:sz w:val="16"/>
                <w:lang w:eastAsia="es-ES"/>
              </w:rPr>
            </w:pPr>
            <w:r>
              <w:rPr>
                <w:color w:val="000000"/>
                <w:sz w:val="16"/>
                <w:lang w:eastAsia="es-ES"/>
              </w:rPr>
              <w:t>Tv</w:t>
            </w:r>
          </w:p>
        </w:tc>
        <w:tc>
          <w:tcPr>
            <w:tcW w:w="0" w:type="auto"/>
            <w:tcBorders>
              <w:top w:val="single" w:sz="4" w:space="0" w:color="auto"/>
              <w:left w:val="single" w:sz="4" w:space="0" w:color="auto"/>
              <w:bottom w:val="single" w:sz="4" w:space="0" w:color="auto"/>
            </w:tcBorders>
            <w:shd w:val="clear" w:color="auto" w:fill="auto"/>
            <w:noWrap/>
            <w:vAlign w:val="bottom"/>
            <w:hideMark/>
          </w:tcPr>
          <w:p w:rsidR="00131F6D" w:rsidRPr="008D184E" w:rsidRDefault="00131F6D" w:rsidP="00E12319">
            <w:pPr>
              <w:spacing w:line="360" w:lineRule="auto"/>
              <w:rPr>
                <w:color w:val="000000"/>
                <w:sz w:val="16"/>
                <w:lang w:eastAsia="es-ES"/>
              </w:rPr>
            </w:pPr>
          </w:p>
        </w:tc>
        <w:tc>
          <w:tcPr>
            <w:tcW w:w="0" w:type="auto"/>
            <w:tcBorders>
              <w:top w:val="single" w:sz="4" w:space="0" w:color="auto"/>
              <w:bottom w:val="single" w:sz="4" w:space="0" w:color="auto"/>
              <w:right w:val="single" w:sz="4" w:space="0" w:color="auto"/>
            </w:tcBorders>
            <w:shd w:val="clear" w:color="auto" w:fill="auto"/>
            <w:noWrap/>
            <w:vAlign w:val="bottom"/>
            <w:hideMark/>
          </w:tcPr>
          <w:p w:rsidR="00131F6D" w:rsidRPr="008D184E" w:rsidRDefault="00131F6D" w:rsidP="00E12319">
            <w:pPr>
              <w:spacing w:line="360" w:lineRule="auto"/>
              <w:rPr>
                <w:color w:val="000000"/>
                <w:sz w:val="16"/>
                <w:lang w:eastAsia="es-ES"/>
              </w:rPr>
            </w:pPr>
          </w:p>
        </w:tc>
      </w:tr>
      <w:tr w:rsidR="00131F6D" w:rsidRPr="008D184E" w:rsidTr="00826724">
        <w:trPr>
          <w:trHeight w:val="6"/>
        </w:trPr>
        <w:tc>
          <w:tcPr>
            <w:tcW w:w="0" w:type="auto"/>
            <w:tcBorders>
              <w:top w:val="nil"/>
              <w:left w:val="nil"/>
              <w:bottom w:val="nil"/>
              <w:right w:val="nil"/>
            </w:tcBorders>
            <w:shd w:val="clear" w:color="auto" w:fill="auto"/>
            <w:noWrap/>
            <w:vAlign w:val="center"/>
            <w:hideMark/>
          </w:tcPr>
          <w:p w:rsidR="00131F6D" w:rsidRPr="008D184E" w:rsidRDefault="00131F6D" w:rsidP="00E12319">
            <w:pPr>
              <w:spacing w:line="360" w:lineRule="auto"/>
              <w:jc w:val="center"/>
              <w:rPr>
                <w:color w:val="000000"/>
                <w:sz w:val="16"/>
                <w:lang w:eastAsia="es-ES"/>
              </w:rPr>
            </w:pPr>
            <w:r w:rsidRPr="008D184E">
              <w:rPr>
                <w:color w:val="000000"/>
                <w:sz w:val="16"/>
                <w:lang w:eastAsia="es-ES"/>
              </w:rPr>
              <w:t>(  )</w:t>
            </w:r>
          </w:p>
        </w:tc>
        <w:tc>
          <w:tcPr>
            <w:tcW w:w="0" w:type="auto"/>
            <w:tcBorders>
              <w:top w:val="nil"/>
              <w:left w:val="nil"/>
              <w:bottom w:val="nil"/>
              <w:right w:val="single" w:sz="4" w:space="0" w:color="auto"/>
            </w:tcBorders>
            <w:shd w:val="clear" w:color="auto" w:fill="auto"/>
            <w:noWrap/>
            <w:vAlign w:val="center"/>
            <w:hideMark/>
          </w:tcPr>
          <w:p w:rsidR="00131F6D" w:rsidRPr="008D184E" w:rsidRDefault="00131F6D" w:rsidP="00E12319">
            <w:pPr>
              <w:spacing w:line="360" w:lineRule="auto"/>
              <w:jc w:val="center"/>
              <w:rPr>
                <w:color w:val="000000"/>
                <w:sz w:val="16"/>
                <w:lang w:eastAsia="es-ES"/>
              </w:rPr>
            </w:pPr>
            <w:r>
              <w:rPr>
                <w:color w:val="000000"/>
                <w:sz w:val="16"/>
                <w:lang w:eastAsia="es-ES"/>
              </w:rPr>
              <w:t>Radio</w:t>
            </w:r>
          </w:p>
        </w:tc>
        <w:tc>
          <w:tcPr>
            <w:tcW w:w="0" w:type="auto"/>
            <w:tcBorders>
              <w:top w:val="single" w:sz="4" w:space="0" w:color="auto"/>
              <w:left w:val="single" w:sz="4" w:space="0" w:color="auto"/>
              <w:bottom w:val="single" w:sz="4" w:space="0" w:color="auto"/>
            </w:tcBorders>
            <w:shd w:val="clear" w:color="auto" w:fill="auto"/>
            <w:noWrap/>
            <w:vAlign w:val="bottom"/>
            <w:hideMark/>
          </w:tcPr>
          <w:p w:rsidR="00131F6D" w:rsidRPr="008D184E" w:rsidRDefault="00131F6D" w:rsidP="00E12319">
            <w:pPr>
              <w:spacing w:line="360" w:lineRule="auto"/>
              <w:rPr>
                <w:color w:val="000000"/>
                <w:sz w:val="16"/>
                <w:lang w:eastAsia="es-ES"/>
              </w:rPr>
            </w:pPr>
          </w:p>
        </w:tc>
        <w:tc>
          <w:tcPr>
            <w:tcW w:w="0" w:type="auto"/>
            <w:tcBorders>
              <w:top w:val="single" w:sz="4" w:space="0" w:color="auto"/>
              <w:bottom w:val="single" w:sz="4" w:space="0" w:color="auto"/>
              <w:right w:val="single" w:sz="4" w:space="0" w:color="auto"/>
            </w:tcBorders>
            <w:shd w:val="clear" w:color="auto" w:fill="auto"/>
            <w:noWrap/>
            <w:vAlign w:val="bottom"/>
            <w:hideMark/>
          </w:tcPr>
          <w:p w:rsidR="00131F6D" w:rsidRPr="008D184E" w:rsidRDefault="00131F6D" w:rsidP="00E12319">
            <w:pPr>
              <w:spacing w:line="360" w:lineRule="auto"/>
              <w:rPr>
                <w:color w:val="000000"/>
                <w:sz w:val="16"/>
                <w:lang w:eastAsia="es-ES"/>
              </w:rPr>
            </w:pPr>
          </w:p>
        </w:tc>
      </w:tr>
      <w:tr w:rsidR="00131F6D" w:rsidRPr="008D184E" w:rsidTr="00826724">
        <w:trPr>
          <w:trHeight w:val="6"/>
        </w:trPr>
        <w:tc>
          <w:tcPr>
            <w:tcW w:w="0" w:type="auto"/>
            <w:tcBorders>
              <w:top w:val="nil"/>
              <w:left w:val="nil"/>
              <w:bottom w:val="nil"/>
              <w:right w:val="nil"/>
            </w:tcBorders>
            <w:shd w:val="clear" w:color="auto" w:fill="auto"/>
            <w:noWrap/>
            <w:vAlign w:val="center"/>
            <w:hideMark/>
          </w:tcPr>
          <w:p w:rsidR="00131F6D" w:rsidRPr="008D184E" w:rsidRDefault="00131F6D" w:rsidP="00E12319">
            <w:pPr>
              <w:spacing w:line="360" w:lineRule="auto"/>
              <w:jc w:val="center"/>
              <w:rPr>
                <w:color w:val="000000"/>
                <w:sz w:val="16"/>
                <w:lang w:eastAsia="es-ES"/>
              </w:rPr>
            </w:pPr>
            <w:r w:rsidRPr="008D184E">
              <w:rPr>
                <w:color w:val="000000"/>
                <w:sz w:val="16"/>
                <w:lang w:eastAsia="es-ES"/>
              </w:rPr>
              <w:t>(  )</w:t>
            </w:r>
          </w:p>
        </w:tc>
        <w:tc>
          <w:tcPr>
            <w:tcW w:w="0" w:type="auto"/>
            <w:tcBorders>
              <w:top w:val="nil"/>
              <w:left w:val="nil"/>
              <w:bottom w:val="nil"/>
              <w:right w:val="single" w:sz="4" w:space="0" w:color="auto"/>
            </w:tcBorders>
            <w:shd w:val="clear" w:color="auto" w:fill="auto"/>
            <w:noWrap/>
            <w:vAlign w:val="center"/>
            <w:hideMark/>
          </w:tcPr>
          <w:p w:rsidR="00131F6D" w:rsidRPr="008D184E" w:rsidRDefault="00131F6D" w:rsidP="00E12319">
            <w:pPr>
              <w:spacing w:line="360" w:lineRule="auto"/>
              <w:jc w:val="center"/>
              <w:rPr>
                <w:color w:val="000000"/>
                <w:sz w:val="16"/>
                <w:lang w:eastAsia="es-ES"/>
              </w:rPr>
            </w:pPr>
            <w:r>
              <w:rPr>
                <w:color w:val="000000"/>
                <w:sz w:val="16"/>
                <w:lang w:eastAsia="es-ES"/>
              </w:rPr>
              <w:t>Prensa</w:t>
            </w:r>
          </w:p>
        </w:tc>
        <w:tc>
          <w:tcPr>
            <w:tcW w:w="0" w:type="auto"/>
            <w:tcBorders>
              <w:top w:val="single" w:sz="4" w:space="0" w:color="auto"/>
              <w:left w:val="single" w:sz="4" w:space="0" w:color="auto"/>
              <w:bottom w:val="single" w:sz="4" w:space="0" w:color="auto"/>
            </w:tcBorders>
            <w:shd w:val="clear" w:color="auto" w:fill="auto"/>
            <w:noWrap/>
            <w:vAlign w:val="bottom"/>
            <w:hideMark/>
          </w:tcPr>
          <w:p w:rsidR="00131F6D" w:rsidRPr="008D184E" w:rsidRDefault="00131F6D" w:rsidP="00E12319">
            <w:pPr>
              <w:spacing w:line="360" w:lineRule="auto"/>
              <w:rPr>
                <w:color w:val="000000"/>
                <w:sz w:val="16"/>
                <w:lang w:eastAsia="es-ES"/>
              </w:rPr>
            </w:pPr>
          </w:p>
        </w:tc>
        <w:tc>
          <w:tcPr>
            <w:tcW w:w="0" w:type="auto"/>
            <w:tcBorders>
              <w:top w:val="single" w:sz="4" w:space="0" w:color="auto"/>
              <w:bottom w:val="single" w:sz="4" w:space="0" w:color="auto"/>
              <w:right w:val="single" w:sz="4" w:space="0" w:color="auto"/>
            </w:tcBorders>
            <w:shd w:val="clear" w:color="auto" w:fill="auto"/>
            <w:noWrap/>
            <w:vAlign w:val="bottom"/>
            <w:hideMark/>
          </w:tcPr>
          <w:p w:rsidR="00131F6D" w:rsidRPr="008D184E" w:rsidRDefault="00131F6D" w:rsidP="00E12319">
            <w:pPr>
              <w:spacing w:line="360" w:lineRule="auto"/>
              <w:rPr>
                <w:color w:val="000000"/>
                <w:sz w:val="16"/>
                <w:lang w:eastAsia="es-ES"/>
              </w:rPr>
            </w:pPr>
          </w:p>
        </w:tc>
      </w:tr>
      <w:tr w:rsidR="00131F6D" w:rsidRPr="008D184E" w:rsidTr="00826724">
        <w:trPr>
          <w:trHeight w:val="6"/>
        </w:trPr>
        <w:tc>
          <w:tcPr>
            <w:tcW w:w="0" w:type="auto"/>
            <w:tcBorders>
              <w:top w:val="nil"/>
              <w:left w:val="nil"/>
              <w:bottom w:val="nil"/>
              <w:right w:val="nil"/>
            </w:tcBorders>
            <w:shd w:val="clear" w:color="auto" w:fill="auto"/>
            <w:noWrap/>
            <w:vAlign w:val="center"/>
            <w:hideMark/>
          </w:tcPr>
          <w:p w:rsidR="00131F6D" w:rsidRPr="008D184E" w:rsidRDefault="00131F6D" w:rsidP="00E12319">
            <w:pPr>
              <w:spacing w:line="360" w:lineRule="auto"/>
              <w:jc w:val="center"/>
              <w:rPr>
                <w:color w:val="000000"/>
                <w:sz w:val="16"/>
                <w:lang w:eastAsia="es-ES"/>
              </w:rPr>
            </w:pPr>
            <w:r w:rsidRPr="008D184E">
              <w:rPr>
                <w:color w:val="000000"/>
                <w:sz w:val="16"/>
                <w:lang w:eastAsia="es-ES"/>
              </w:rPr>
              <w:t>(  )</w:t>
            </w:r>
          </w:p>
        </w:tc>
        <w:tc>
          <w:tcPr>
            <w:tcW w:w="0" w:type="auto"/>
            <w:tcBorders>
              <w:top w:val="nil"/>
              <w:left w:val="nil"/>
              <w:bottom w:val="nil"/>
              <w:right w:val="single" w:sz="4" w:space="0" w:color="auto"/>
            </w:tcBorders>
            <w:shd w:val="clear" w:color="auto" w:fill="auto"/>
            <w:noWrap/>
            <w:vAlign w:val="center"/>
            <w:hideMark/>
          </w:tcPr>
          <w:p w:rsidR="00131F6D" w:rsidRPr="008D184E" w:rsidRDefault="00131F6D" w:rsidP="00E12319">
            <w:pPr>
              <w:spacing w:line="360" w:lineRule="auto"/>
              <w:jc w:val="center"/>
              <w:rPr>
                <w:color w:val="000000"/>
                <w:sz w:val="16"/>
                <w:lang w:eastAsia="es-ES"/>
              </w:rPr>
            </w:pPr>
            <w:r>
              <w:rPr>
                <w:color w:val="000000"/>
                <w:sz w:val="16"/>
                <w:lang w:eastAsia="es-ES"/>
              </w:rPr>
              <w:t>Redes sociales</w:t>
            </w:r>
          </w:p>
        </w:tc>
        <w:tc>
          <w:tcPr>
            <w:tcW w:w="0" w:type="auto"/>
            <w:tcBorders>
              <w:top w:val="single" w:sz="4" w:space="0" w:color="auto"/>
              <w:left w:val="single" w:sz="4" w:space="0" w:color="auto"/>
              <w:bottom w:val="single" w:sz="4" w:space="0" w:color="auto"/>
            </w:tcBorders>
            <w:shd w:val="clear" w:color="auto" w:fill="auto"/>
            <w:noWrap/>
            <w:vAlign w:val="bottom"/>
            <w:hideMark/>
          </w:tcPr>
          <w:p w:rsidR="00131F6D" w:rsidRPr="008D184E" w:rsidRDefault="00131F6D" w:rsidP="00E12319">
            <w:pPr>
              <w:spacing w:line="360" w:lineRule="auto"/>
              <w:rPr>
                <w:color w:val="000000"/>
                <w:sz w:val="16"/>
                <w:lang w:eastAsia="es-ES"/>
              </w:rPr>
            </w:pPr>
          </w:p>
        </w:tc>
        <w:tc>
          <w:tcPr>
            <w:tcW w:w="0" w:type="auto"/>
            <w:tcBorders>
              <w:top w:val="single" w:sz="4" w:space="0" w:color="auto"/>
              <w:bottom w:val="single" w:sz="4" w:space="0" w:color="auto"/>
              <w:right w:val="single" w:sz="4" w:space="0" w:color="auto"/>
            </w:tcBorders>
            <w:shd w:val="clear" w:color="auto" w:fill="auto"/>
            <w:noWrap/>
            <w:vAlign w:val="bottom"/>
            <w:hideMark/>
          </w:tcPr>
          <w:p w:rsidR="00131F6D" w:rsidRPr="008D184E" w:rsidRDefault="00131F6D" w:rsidP="00E12319">
            <w:pPr>
              <w:spacing w:line="360" w:lineRule="auto"/>
              <w:rPr>
                <w:color w:val="000000"/>
                <w:sz w:val="16"/>
                <w:lang w:eastAsia="es-ES"/>
              </w:rPr>
            </w:pPr>
          </w:p>
        </w:tc>
      </w:tr>
      <w:tr w:rsidR="00131F6D" w:rsidRPr="008D184E" w:rsidTr="00826724">
        <w:trPr>
          <w:trHeight w:val="6"/>
        </w:trPr>
        <w:tc>
          <w:tcPr>
            <w:tcW w:w="0" w:type="auto"/>
            <w:tcBorders>
              <w:top w:val="nil"/>
              <w:left w:val="nil"/>
              <w:bottom w:val="nil"/>
              <w:right w:val="nil"/>
            </w:tcBorders>
            <w:shd w:val="clear" w:color="auto" w:fill="auto"/>
            <w:noWrap/>
            <w:vAlign w:val="center"/>
            <w:hideMark/>
          </w:tcPr>
          <w:p w:rsidR="00131F6D" w:rsidRPr="008D184E" w:rsidRDefault="00131F6D" w:rsidP="00E12319">
            <w:pPr>
              <w:spacing w:line="360" w:lineRule="auto"/>
              <w:rPr>
                <w:color w:val="000000"/>
                <w:sz w:val="16"/>
                <w:lang w:eastAsia="es-ES"/>
              </w:rPr>
            </w:pPr>
          </w:p>
        </w:tc>
        <w:tc>
          <w:tcPr>
            <w:tcW w:w="0" w:type="auto"/>
            <w:tcBorders>
              <w:top w:val="nil"/>
              <w:left w:val="nil"/>
              <w:bottom w:val="nil"/>
              <w:right w:val="single" w:sz="4" w:space="0" w:color="auto"/>
            </w:tcBorders>
            <w:shd w:val="clear" w:color="auto" w:fill="auto"/>
            <w:noWrap/>
            <w:vAlign w:val="center"/>
            <w:hideMark/>
          </w:tcPr>
          <w:p w:rsidR="00131F6D" w:rsidRPr="008D184E" w:rsidRDefault="00131F6D" w:rsidP="00E12319">
            <w:pPr>
              <w:spacing w:line="360" w:lineRule="auto"/>
              <w:jc w:val="center"/>
              <w:rPr>
                <w:color w:val="000000"/>
                <w:sz w:val="16"/>
                <w:lang w:eastAsia="es-ES"/>
              </w:rPr>
            </w:pPr>
          </w:p>
        </w:tc>
        <w:tc>
          <w:tcPr>
            <w:tcW w:w="0" w:type="auto"/>
            <w:tcBorders>
              <w:top w:val="single" w:sz="4" w:space="0" w:color="auto"/>
              <w:left w:val="single" w:sz="4" w:space="0" w:color="auto"/>
              <w:bottom w:val="single" w:sz="4" w:space="0" w:color="auto"/>
            </w:tcBorders>
            <w:shd w:val="clear" w:color="auto" w:fill="auto"/>
            <w:noWrap/>
            <w:vAlign w:val="bottom"/>
            <w:hideMark/>
          </w:tcPr>
          <w:p w:rsidR="00131F6D" w:rsidRPr="008D184E" w:rsidRDefault="00131F6D" w:rsidP="00E12319">
            <w:pPr>
              <w:spacing w:line="360" w:lineRule="auto"/>
              <w:rPr>
                <w:color w:val="000000"/>
                <w:sz w:val="16"/>
                <w:lang w:eastAsia="es-ES"/>
              </w:rPr>
            </w:pPr>
          </w:p>
        </w:tc>
        <w:tc>
          <w:tcPr>
            <w:tcW w:w="0" w:type="auto"/>
            <w:tcBorders>
              <w:top w:val="single" w:sz="4" w:space="0" w:color="auto"/>
              <w:bottom w:val="single" w:sz="4" w:space="0" w:color="auto"/>
              <w:right w:val="single" w:sz="4" w:space="0" w:color="auto"/>
            </w:tcBorders>
            <w:shd w:val="clear" w:color="auto" w:fill="auto"/>
            <w:noWrap/>
            <w:vAlign w:val="bottom"/>
            <w:hideMark/>
          </w:tcPr>
          <w:p w:rsidR="00131F6D" w:rsidRPr="008D184E" w:rsidRDefault="00131F6D" w:rsidP="00E12319">
            <w:pPr>
              <w:spacing w:line="360" w:lineRule="auto"/>
              <w:rPr>
                <w:color w:val="000000"/>
                <w:sz w:val="16"/>
                <w:lang w:eastAsia="es-ES"/>
              </w:rPr>
            </w:pPr>
          </w:p>
        </w:tc>
      </w:tr>
      <w:tr w:rsidR="00131F6D" w:rsidRPr="008D184E" w:rsidTr="00826724">
        <w:trPr>
          <w:trHeight w:val="6"/>
        </w:trPr>
        <w:tc>
          <w:tcPr>
            <w:tcW w:w="0" w:type="auto"/>
            <w:tcBorders>
              <w:top w:val="nil"/>
              <w:left w:val="nil"/>
              <w:bottom w:val="nil"/>
              <w:right w:val="nil"/>
            </w:tcBorders>
            <w:shd w:val="clear" w:color="auto" w:fill="auto"/>
            <w:noWrap/>
            <w:vAlign w:val="center"/>
            <w:hideMark/>
          </w:tcPr>
          <w:p w:rsidR="00131F6D" w:rsidRPr="008D184E" w:rsidRDefault="00131F6D" w:rsidP="00E12319">
            <w:pPr>
              <w:spacing w:line="360" w:lineRule="auto"/>
              <w:jc w:val="center"/>
              <w:rPr>
                <w:color w:val="000000"/>
                <w:sz w:val="16"/>
                <w:lang w:eastAsia="es-ES"/>
              </w:rPr>
            </w:pPr>
          </w:p>
        </w:tc>
        <w:tc>
          <w:tcPr>
            <w:tcW w:w="0" w:type="auto"/>
            <w:tcBorders>
              <w:top w:val="nil"/>
              <w:left w:val="nil"/>
              <w:bottom w:val="nil"/>
              <w:right w:val="single" w:sz="4" w:space="0" w:color="auto"/>
            </w:tcBorders>
            <w:shd w:val="clear" w:color="auto" w:fill="auto"/>
            <w:noWrap/>
            <w:vAlign w:val="center"/>
            <w:hideMark/>
          </w:tcPr>
          <w:p w:rsidR="00131F6D" w:rsidRPr="008D184E" w:rsidRDefault="00131F6D" w:rsidP="00E12319">
            <w:pPr>
              <w:spacing w:line="360" w:lineRule="auto"/>
              <w:jc w:val="center"/>
              <w:rPr>
                <w:color w:val="000000"/>
                <w:sz w:val="16"/>
                <w:lang w:eastAsia="es-ES"/>
              </w:rPr>
            </w:pPr>
          </w:p>
        </w:tc>
        <w:tc>
          <w:tcPr>
            <w:tcW w:w="0" w:type="auto"/>
            <w:tcBorders>
              <w:top w:val="single" w:sz="4" w:space="0" w:color="auto"/>
              <w:left w:val="single" w:sz="4" w:space="0" w:color="auto"/>
              <w:bottom w:val="single" w:sz="4" w:space="0" w:color="auto"/>
            </w:tcBorders>
            <w:shd w:val="clear" w:color="auto" w:fill="auto"/>
            <w:noWrap/>
            <w:vAlign w:val="bottom"/>
            <w:hideMark/>
          </w:tcPr>
          <w:p w:rsidR="00131F6D" w:rsidRPr="008D184E" w:rsidRDefault="00131F6D" w:rsidP="00E12319">
            <w:pPr>
              <w:spacing w:line="360" w:lineRule="auto"/>
              <w:rPr>
                <w:color w:val="000000"/>
                <w:sz w:val="16"/>
                <w:lang w:eastAsia="es-ES"/>
              </w:rPr>
            </w:pPr>
          </w:p>
        </w:tc>
        <w:tc>
          <w:tcPr>
            <w:tcW w:w="0" w:type="auto"/>
            <w:tcBorders>
              <w:top w:val="single" w:sz="4" w:space="0" w:color="auto"/>
              <w:bottom w:val="single" w:sz="4" w:space="0" w:color="auto"/>
              <w:right w:val="single" w:sz="4" w:space="0" w:color="auto"/>
            </w:tcBorders>
            <w:shd w:val="clear" w:color="auto" w:fill="auto"/>
            <w:noWrap/>
            <w:vAlign w:val="bottom"/>
            <w:hideMark/>
          </w:tcPr>
          <w:p w:rsidR="00131F6D" w:rsidRPr="008D184E" w:rsidRDefault="00131F6D" w:rsidP="00E12319">
            <w:pPr>
              <w:spacing w:line="360" w:lineRule="auto"/>
              <w:rPr>
                <w:color w:val="000000"/>
                <w:sz w:val="16"/>
                <w:lang w:eastAsia="es-ES"/>
              </w:rPr>
            </w:pPr>
          </w:p>
        </w:tc>
      </w:tr>
      <w:tr w:rsidR="00131F6D" w:rsidRPr="008D184E" w:rsidTr="00826724">
        <w:trPr>
          <w:trHeight w:val="6"/>
        </w:trPr>
        <w:tc>
          <w:tcPr>
            <w:tcW w:w="0" w:type="auto"/>
            <w:tcBorders>
              <w:top w:val="nil"/>
              <w:left w:val="nil"/>
              <w:bottom w:val="nil"/>
              <w:right w:val="nil"/>
            </w:tcBorders>
            <w:shd w:val="clear" w:color="auto" w:fill="auto"/>
            <w:noWrap/>
            <w:vAlign w:val="center"/>
            <w:hideMark/>
          </w:tcPr>
          <w:p w:rsidR="00131F6D" w:rsidRPr="008D184E" w:rsidRDefault="00131F6D" w:rsidP="00E12319">
            <w:pPr>
              <w:spacing w:line="360" w:lineRule="auto"/>
              <w:jc w:val="center"/>
              <w:rPr>
                <w:color w:val="000000"/>
                <w:sz w:val="16"/>
                <w:lang w:eastAsia="es-ES"/>
              </w:rPr>
            </w:pPr>
          </w:p>
        </w:tc>
        <w:tc>
          <w:tcPr>
            <w:tcW w:w="0" w:type="auto"/>
            <w:tcBorders>
              <w:top w:val="nil"/>
              <w:left w:val="nil"/>
              <w:bottom w:val="nil"/>
              <w:right w:val="nil"/>
            </w:tcBorders>
            <w:shd w:val="clear" w:color="auto" w:fill="auto"/>
            <w:noWrap/>
            <w:vAlign w:val="center"/>
            <w:hideMark/>
          </w:tcPr>
          <w:p w:rsidR="00131F6D" w:rsidRPr="008D184E" w:rsidRDefault="00131F6D" w:rsidP="00E12319">
            <w:pPr>
              <w:spacing w:line="360" w:lineRule="auto"/>
              <w:jc w:val="center"/>
              <w:rPr>
                <w:color w:val="000000"/>
                <w:sz w:val="16"/>
                <w:lang w:eastAsia="es-ES"/>
              </w:rPr>
            </w:pPr>
          </w:p>
        </w:tc>
        <w:tc>
          <w:tcPr>
            <w:tcW w:w="0" w:type="auto"/>
            <w:tcBorders>
              <w:top w:val="single" w:sz="4" w:space="0" w:color="auto"/>
              <w:left w:val="nil"/>
              <w:bottom w:val="single" w:sz="4" w:space="0" w:color="auto"/>
              <w:right w:val="nil"/>
            </w:tcBorders>
            <w:shd w:val="clear" w:color="auto" w:fill="auto"/>
            <w:noWrap/>
            <w:vAlign w:val="bottom"/>
            <w:hideMark/>
          </w:tcPr>
          <w:p w:rsidR="00131F6D" w:rsidRPr="008D184E" w:rsidRDefault="00131F6D" w:rsidP="00E12319">
            <w:pPr>
              <w:spacing w:line="360" w:lineRule="auto"/>
              <w:rPr>
                <w:color w:val="000000"/>
                <w:sz w:val="16"/>
                <w:lang w:eastAsia="es-ES"/>
              </w:rPr>
            </w:pPr>
          </w:p>
        </w:tc>
        <w:tc>
          <w:tcPr>
            <w:tcW w:w="0" w:type="auto"/>
            <w:tcBorders>
              <w:top w:val="single" w:sz="4" w:space="0" w:color="auto"/>
              <w:left w:val="nil"/>
              <w:bottom w:val="single" w:sz="4" w:space="0" w:color="auto"/>
              <w:right w:val="nil"/>
            </w:tcBorders>
            <w:shd w:val="clear" w:color="auto" w:fill="auto"/>
            <w:noWrap/>
            <w:vAlign w:val="bottom"/>
            <w:hideMark/>
          </w:tcPr>
          <w:p w:rsidR="00131F6D" w:rsidRPr="008D184E" w:rsidRDefault="00131F6D" w:rsidP="00E12319">
            <w:pPr>
              <w:spacing w:line="360" w:lineRule="auto"/>
              <w:rPr>
                <w:color w:val="000000"/>
                <w:sz w:val="16"/>
                <w:lang w:eastAsia="es-ES"/>
              </w:rPr>
            </w:pPr>
          </w:p>
        </w:tc>
      </w:tr>
    </w:tbl>
    <w:p w:rsidR="0054482A" w:rsidRDefault="0054482A" w:rsidP="00E12319">
      <w:pPr>
        <w:pStyle w:val="Ttulo1"/>
        <w:spacing w:before="0" w:line="360" w:lineRule="auto"/>
        <w:rPr>
          <w:rFonts w:eastAsia="Times New Roman" w:cs="Times New Roman"/>
          <w:b w:val="0"/>
          <w:bCs w:val="0"/>
          <w:color w:val="auto"/>
          <w:szCs w:val="24"/>
          <w:lang w:val="en-US"/>
        </w:rPr>
      </w:pPr>
    </w:p>
    <w:p w:rsidR="0054482A" w:rsidRPr="0054482A" w:rsidRDefault="0054482A" w:rsidP="00E12319">
      <w:pPr>
        <w:spacing w:line="360" w:lineRule="auto"/>
        <w:rPr>
          <w:lang w:val="en-US"/>
        </w:rPr>
      </w:pPr>
    </w:p>
    <w:p w:rsidR="002F66B8" w:rsidRDefault="002F66B8" w:rsidP="00E12319">
      <w:pPr>
        <w:spacing w:line="360" w:lineRule="auto"/>
        <w:rPr>
          <w:b/>
        </w:rPr>
      </w:pPr>
    </w:p>
    <w:p w:rsidR="00164427" w:rsidRDefault="00164427" w:rsidP="00E12319">
      <w:pPr>
        <w:spacing w:line="360" w:lineRule="auto"/>
        <w:rPr>
          <w:b/>
        </w:rPr>
      </w:pPr>
    </w:p>
    <w:p w:rsidR="00164427" w:rsidRDefault="00164427" w:rsidP="00E12319">
      <w:pPr>
        <w:spacing w:line="360" w:lineRule="auto"/>
        <w:rPr>
          <w:b/>
        </w:rPr>
      </w:pPr>
    </w:p>
    <w:p w:rsidR="006155A7" w:rsidRPr="00390B21" w:rsidRDefault="006155A7" w:rsidP="009177D4">
      <w:pPr>
        <w:pStyle w:val="Prrafodelista"/>
        <w:numPr>
          <w:ilvl w:val="0"/>
          <w:numId w:val="11"/>
        </w:numPr>
        <w:tabs>
          <w:tab w:val="left" w:pos="2977"/>
        </w:tabs>
        <w:spacing w:line="360" w:lineRule="auto"/>
        <w:ind w:left="0"/>
        <w:jc w:val="both"/>
        <w:rPr>
          <w:b/>
        </w:rPr>
      </w:pPr>
      <w:r>
        <w:rPr>
          <w:b/>
        </w:rPr>
        <w:t xml:space="preserve">Si existiera en el mercado un gel que prevenga la caída de cabello a base de aceite de ricino </w:t>
      </w:r>
      <w:r w:rsidR="00F53126">
        <w:rPr>
          <w:b/>
        </w:rPr>
        <w:t>¿</w:t>
      </w:r>
      <w:r>
        <w:rPr>
          <w:b/>
        </w:rPr>
        <w:t xml:space="preserve">Ud. lo </w:t>
      </w:r>
      <w:r w:rsidR="00F53126">
        <w:rPr>
          <w:b/>
        </w:rPr>
        <w:t>compraría?</w:t>
      </w:r>
    </w:p>
    <w:p w:rsidR="006155A7" w:rsidRPr="00E46B98" w:rsidRDefault="006155A7" w:rsidP="00E12319">
      <w:pPr>
        <w:pStyle w:val="Descripcin"/>
        <w:keepNext/>
        <w:spacing w:after="0" w:line="360" w:lineRule="auto"/>
        <w:rPr>
          <w:color w:val="000000" w:themeColor="text1"/>
          <w:sz w:val="20"/>
        </w:rPr>
      </w:pPr>
    </w:p>
    <w:tbl>
      <w:tblPr>
        <w:tblW w:w="0" w:type="auto"/>
        <w:jc w:val="center"/>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1045"/>
        <w:gridCol w:w="1094"/>
      </w:tblGrid>
      <w:tr w:rsidR="006155A7" w:rsidRPr="003D7C1F" w:rsidTr="006155A7">
        <w:trPr>
          <w:trHeight w:val="315"/>
          <w:jc w:val="center"/>
        </w:trPr>
        <w:tc>
          <w:tcPr>
            <w:tcW w:w="0" w:type="auto"/>
            <w:tcBorders>
              <w:top w:val="single" w:sz="4" w:space="0" w:color="auto"/>
              <w:bottom w:val="single" w:sz="4" w:space="0" w:color="auto"/>
            </w:tcBorders>
            <w:shd w:val="clear" w:color="000000" w:fill="FFFFFF"/>
            <w:noWrap/>
            <w:vAlign w:val="bottom"/>
            <w:hideMark/>
          </w:tcPr>
          <w:p w:rsidR="006155A7" w:rsidRPr="003D7C1F" w:rsidRDefault="006155A7" w:rsidP="00E12319">
            <w:pPr>
              <w:spacing w:line="360" w:lineRule="auto"/>
              <w:jc w:val="center"/>
              <w:rPr>
                <w:b/>
                <w:color w:val="000000"/>
                <w:lang w:val="es-ES" w:eastAsia="es-ES"/>
              </w:rPr>
            </w:pPr>
            <w:r w:rsidRPr="003D7C1F">
              <w:rPr>
                <w:b/>
                <w:color w:val="000000"/>
                <w:sz w:val="22"/>
                <w:szCs w:val="22"/>
                <w:lang w:val="es-ES" w:eastAsia="es-ES"/>
              </w:rPr>
              <w:t>Variables</w:t>
            </w:r>
          </w:p>
        </w:tc>
        <w:tc>
          <w:tcPr>
            <w:tcW w:w="0" w:type="auto"/>
            <w:tcBorders>
              <w:top w:val="single" w:sz="4" w:space="0" w:color="auto"/>
              <w:bottom w:val="single" w:sz="4" w:space="0" w:color="auto"/>
            </w:tcBorders>
            <w:shd w:val="clear" w:color="000000" w:fill="FFFFFF"/>
            <w:noWrap/>
            <w:vAlign w:val="bottom"/>
            <w:hideMark/>
          </w:tcPr>
          <w:p w:rsidR="006155A7" w:rsidRPr="003D7C1F" w:rsidRDefault="006155A7" w:rsidP="00E12319">
            <w:pPr>
              <w:spacing w:line="360" w:lineRule="auto"/>
              <w:jc w:val="center"/>
              <w:rPr>
                <w:b/>
                <w:color w:val="000000"/>
                <w:lang w:val="es-ES" w:eastAsia="es-ES"/>
              </w:rPr>
            </w:pPr>
            <w:r>
              <w:rPr>
                <w:b/>
                <w:color w:val="000000"/>
                <w:sz w:val="22"/>
                <w:szCs w:val="22"/>
                <w:lang w:val="es-ES" w:eastAsia="es-ES"/>
              </w:rPr>
              <w:t>Respuesta</w:t>
            </w:r>
          </w:p>
        </w:tc>
      </w:tr>
      <w:tr w:rsidR="006155A7" w:rsidRPr="003D7C1F" w:rsidTr="006155A7">
        <w:trPr>
          <w:trHeight w:val="315"/>
          <w:jc w:val="center"/>
        </w:trPr>
        <w:tc>
          <w:tcPr>
            <w:tcW w:w="0" w:type="auto"/>
            <w:tcBorders>
              <w:top w:val="single" w:sz="4" w:space="0" w:color="auto"/>
            </w:tcBorders>
            <w:shd w:val="clear" w:color="000000" w:fill="FFFFFF"/>
            <w:noWrap/>
            <w:vAlign w:val="bottom"/>
            <w:hideMark/>
          </w:tcPr>
          <w:p w:rsidR="006155A7" w:rsidRPr="003D7C1F" w:rsidRDefault="006155A7" w:rsidP="00E12319">
            <w:pPr>
              <w:spacing w:line="360" w:lineRule="auto"/>
              <w:jc w:val="center"/>
              <w:rPr>
                <w:color w:val="000000"/>
                <w:lang w:val="es-ES" w:eastAsia="es-ES"/>
              </w:rPr>
            </w:pPr>
            <w:r w:rsidRPr="003D7C1F">
              <w:rPr>
                <w:color w:val="000000"/>
                <w:sz w:val="22"/>
                <w:szCs w:val="22"/>
                <w:lang w:val="es-ES" w:eastAsia="es-ES"/>
              </w:rPr>
              <w:t>Si</w:t>
            </w:r>
          </w:p>
        </w:tc>
        <w:tc>
          <w:tcPr>
            <w:tcW w:w="0" w:type="auto"/>
            <w:tcBorders>
              <w:top w:val="single" w:sz="4" w:space="0" w:color="auto"/>
            </w:tcBorders>
            <w:shd w:val="clear" w:color="000000" w:fill="FFFFFF"/>
            <w:noWrap/>
            <w:vAlign w:val="bottom"/>
            <w:hideMark/>
          </w:tcPr>
          <w:p w:rsidR="006155A7" w:rsidRPr="003D7C1F" w:rsidRDefault="006155A7" w:rsidP="00E12319">
            <w:pPr>
              <w:spacing w:line="360" w:lineRule="auto"/>
              <w:jc w:val="center"/>
              <w:rPr>
                <w:color w:val="000000"/>
                <w:lang w:val="es-ES" w:eastAsia="es-ES"/>
              </w:rPr>
            </w:pPr>
          </w:p>
        </w:tc>
      </w:tr>
      <w:tr w:rsidR="006155A7" w:rsidRPr="003D7C1F" w:rsidTr="006155A7">
        <w:trPr>
          <w:trHeight w:val="315"/>
          <w:jc w:val="center"/>
        </w:trPr>
        <w:tc>
          <w:tcPr>
            <w:tcW w:w="0" w:type="auto"/>
            <w:shd w:val="clear" w:color="000000" w:fill="FFFFFF"/>
            <w:noWrap/>
            <w:vAlign w:val="bottom"/>
            <w:hideMark/>
          </w:tcPr>
          <w:p w:rsidR="006155A7" w:rsidRPr="003D7C1F" w:rsidRDefault="006155A7" w:rsidP="00E12319">
            <w:pPr>
              <w:spacing w:line="360" w:lineRule="auto"/>
              <w:jc w:val="center"/>
              <w:rPr>
                <w:color w:val="000000"/>
                <w:lang w:val="es-ES" w:eastAsia="es-ES"/>
              </w:rPr>
            </w:pPr>
            <w:r w:rsidRPr="003D7C1F">
              <w:rPr>
                <w:color w:val="000000"/>
                <w:sz w:val="22"/>
                <w:szCs w:val="22"/>
                <w:lang w:val="es-ES" w:eastAsia="es-ES"/>
              </w:rPr>
              <w:t>No</w:t>
            </w:r>
          </w:p>
        </w:tc>
        <w:tc>
          <w:tcPr>
            <w:tcW w:w="0" w:type="auto"/>
            <w:shd w:val="clear" w:color="000000" w:fill="FFFFFF"/>
            <w:noWrap/>
            <w:vAlign w:val="bottom"/>
            <w:hideMark/>
          </w:tcPr>
          <w:p w:rsidR="006155A7" w:rsidRPr="003D7C1F" w:rsidRDefault="006155A7" w:rsidP="00E12319">
            <w:pPr>
              <w:spacing w:line="360" w:lineRule="auto"/>
              <w:jc w:val="center"/>
              <w:rPr>
                <w:color w:val="000000"/>
                <w:lang w:val="es-ES" w:eastAsia="es-ES"/>
              </w:rPr>
            </w:pPr>
          </w:p>
        </w:tc>
      </w:tr>
    </w:tbl>
    <w:p w:rsidR="006155A7" w:rsidRDefault="006155A7" w:rsidP="00E12319">
      <w:pPr>
        <w:spacing w:line="360" w:lineRule="auto"/>
        <w:jc w:val="center"/>
      </w:pPr>
    </w:p>
    <w:p w:rsidR="006155A7" w:rsidRDefault="006155A7" w:rsidP="00E12319"/>
    <w:p w:rsidR="00BD41A5" w:rsidRDefault="00BD41A5" w:rsidP="00E12319"/>
    <w:p w:rsidR="005C66DF" w:rsidRDefault="00E12319" w:rsidP="005C66DF">
      <w:pPr>
        <w:jc w:val="center"/>
        <w:rPr>
          <w:noProof/>
          <w:color w:val="000000" w:themeColor="text1"/>
          <w:sz w:val="20"/>
        </w:rPr>
      </w:pPr>
      <w:bookmarkStart w:id="365" w:name="_Toc6225707"/>
      <w:r w:rsidRPr="005C66DF">
        <w:rPr>
          <w:color w:val="000000" w:themeColor="text1"/>
          <w:sz w:val="20"/>
        </w:rPr>
        <w:lastRenderedPageBreak/>
        <w:t xml:space="preserve">Anexo </w:t>
      </w:r>
      <w:r w:rsidR="006D647B" w:rsidRPr="005C66DF">
        <w:rPr>
          <w:color w:val="000000" w:themeColor="text1"/>
          <w:sz w:val="20"/>
        </w:rPr>
        <w:fldChar w:fldCharType="begin"/>
      </w:r>
      <w:r w:rsidRPr="005C66DF">
        <w:rPr>
          <w:color w:val="000000" w:themeColor="text1"/>
          <w:sz w:val="20"/>
        </w:rPr>
        <w:instrText xml:space="preserve"> SEQ Anexo \* ARABIC </w:instrText>
      </w:r>
      <w:r w:rsidR="006D647B" w:rsidRPr="005C66DF">
        <w:rPr>
          <w:color w:val="000000" w:themeColor="text1"/>
          <w:sz w:val="20"/>
        </w:rPr>
        <w:fldChar w:fldCharType="separate"/>
      </w:r>
      <w:r w:rsidR="009E7CD6">
        <w:rPr>
          <w:noProof/>
          <w:color w:val="000000" w:themeColor="text1"/>
          <w:sz w:val="20"/>
        </w:rPr>
        <w:t>8</w:t>
      </w:r>
      <w:r w:rsidR="006D647B" w:rsidRPr="005C66DF">
        <w:rPr>
          <w:color w:val="000000" w:themeColor="text1"/>
          <w:sz w:val="20"/>
        </w:rPr>
        <w:fldChar w:fldCharType="end"/>
      </w:r>
      <w:r w:rsidRPr="005C66DF">
        <w:rPr>
          <w:color w:val="000000" w:themeColor="text1"/>
          <w:sz w:val="20"/>
        </w:rPr>
        <w:t>.</w:t>
      </w:r>
      <w:r>
        <w:rPr>
          <w:color w:val="000000" w:themeColor="text1"/>
          <w:sz w:val="20"/>
        </w:rPr>
        <w:t xml:space="preserve"> </w:t>
      </w:r>
      <w:r w:rsidRPr="00E12319">
        <w:rPr>
          <w:noProof/>
          <w:color w:val="000000" w:themeColor="text1"/>
          <w:sz w:val="20"/>
        </w:rPr>
        <w:t>Proforma muebles y enseres</w:t>
      </w:r>
      <w:bookmarkEnd w:id="365"/>
    </w:p>
    <w:p w:rsidR="005C66DF" w:rsidRDefault="005C66DF" w:rsidP="005C66DF">
      <w:pPr>
        <w:rPr>
          <w:noProof/>
          <w:color w:val="000000" w:themeColor="text1"/>
          <w:sz w:val="20"/>
        </w:rPr>
      </w:pPr>
    </w:p>
    <w:p w:rsidR="00131F6D" w:rsidRDefault="00131F6D" w:rsidP="005C66DF">
      <w:r>
        <w:rPr>
          <w:noProof/>
          <w:lang w:val="es-ES" w:eastAsia="es-ES"/>
        </w:rPr>
        <w:drawing>
          <wp:inline distT="0" distB="0" distL="0" distR="0">
            <wp:extent cx="5388610" cy="5694218"/>
            <wp:effectExtent l="0" t="0" r="0" b="0"/>
            <wp:docPr id="122" name="Imagen 1" descr="../../../Users/Ruiz/Desktop/Captura%20de%20pantalla%202019-01-18%20a%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sers/Ruiz/Desktop/Captura%20de%20pantalla%202019-01-18%20a%20"/>
                    <pic:cNvPicPr>
                      <a:picLocks noChangeAspect="1" noChangeArrowheads="1"/>
                    </pic:cNvPicPr>
                  </pic:nvPicPr>
                  <pic:blipFill>
                    <a:blip r:embed="rId58" cstate="print">
                      <a:extLst>
                        <a:ext uri="{BEBA8EAE-BF5A-486C-A8C5-ECC9F3942E4B}">
                          <a14:imgProps xmlns:a14="http://schemas.microsoft.com/office/drawing/2010/main">
                            <a14:imgLayer r:embed="rId59">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5404070" cy="5710554"/>
                    </a:xfrm>
                    <a:prstGeom prst="rect">
                      <a:avLst/>
                    </a:prstGeom>
                    <a:noFill/>
                    <a:ln>
                      <a:noFill/>
                    </a:ln>
                  </pic:spPr>
                </pic:pic>
              </a:graphicData>
            </a:graphic>
          </wp:inline>
        </w:drawing>
      </w:r>
    </w:p>
    <w:p w:rsidR="00131F6D" w:rsidRDefault="00131F6D" w:rsidP="00131F6D">
      <w:pPr>
        <w:jc w:val="center"/>
        <w:outlineLvl w:val="0"/>
        <w:rPr>
          <w:b/>
        </w:rPr>
      </w:pPr>
    </w:p>
    <w:p w:rsidR="00131F6D" w:rsidRDefault="00131F6D" w:rsidP="00131F6D">
      <w:pPr>
        <w:jc w:val="center"/>
        <w:outlineLvl w:val="0"/>
        <w:rPr>
          <w:b/>
        </w:rPr>
      </w:pPr>
    </w:p>
    <w:p w:rsidR="00131F6D" w:rsidRDefault="00131F6D" w:rsidP="00131F6D">
      <w:pPr>
        <w:jc w:val="center"/>
        <w:outlineLvl w:val="0"/>
        <w:rPr>
          <w:b/>
        </w:rPr>
      </w:pPr>
    </w:p>
    <w:p w:rsidR="00131F6D" w:rsidRDefault="00131F6D" w:rsidP="00131F6D">
      <w:pPr>
        <w:jc w:val="center"/>
        <w:outlineLvl w:val="0"/>
        <w:rPr>
          <w:b/>
        </w:rPr>
      </w:pPr>
    </w:p>
    <w:p w:rsidR="00131F6D" w:rsidRDefault="00131F6D" w:rsidP="00131F6D">
      <w:pPr>
        <w:jc w:val="center"/>
        <w:outlineLvl w:val="0"/>
        <w:rPr>
          <w:b/>
        </w:rPr>
      </w:pPr>
    </w:p>
    <w:p w:rsidR="00994D94" w:rsidRDefault="00994D94" w:rsidP="00131F6D">
      <w:pPr>
        <w:jc w:val="center"/>
        <w:outlineLvl w:val="0"/>
        <w:rPr>
          <w:b/>
        </w:rPr>
      </w:pPr>
    </w:p>
    <w:p w:rsidR="00994D94" w:rsidRDefault="00994D94" w:rsidP="00131F6D">
      <w:pPr>
        <w:jc w:val="center"/>
        <w:outlineLvl w:val="0"/>
        <w:rPr>
          <w:b/>
        </w:rPr>
      </w:pPr>
    </w:p>
    <w:p w:rsidR="00994D94" w:rsidRDefault="00994D94" w:rsidP="00131F6D">
      <w:pPr>
        <w:jc w:val="center"/>
        <w:outlineLvl w:val="0"/>
        <w:rPr>
          <w:b/>
        </w:rPr>
      </w:pPr>
    </w:p>
    <w:p w:rsidR="00994D94" w:rsidRDefault="00994D94" w:rsidP="00131F6D">
      <w:pPr>
        <w:jc w:val="center"/>
        <w:outlineLvl w:val="0"/>
        <w:rPr>
          <w:b/>
        </w:rPr>
      </w:pPr>
    </w:p>
    <w:p w:rsidR="00994D94" w:rsidRDefault="00994D94" w:rsidP="00131F6D">
      <w:pPr>
        <w:jc w:val="center"/>
        <w:outlineLvl w:val="0"/>
        <w:rPr>
          <w:b/>
        </w:rPr>
      </w:pPr>
    </w:p>
    <w:p w:rsidR="004C3EE1" w:rsidRDefault="004C3EE1" w:rsidP="00131F6D">
      <w:pPr>
        <w:jc w:val="center"/>
        <w:outlineLvl w:val="0"/>
        <w:rPr>
          <w:b/>
        </w:rPr>
      </w:pPr>
    </w:p>
    <w:p w:rsidR="003B4FCC" w:rsidRDefault="003B4FCC" w:rsidP="00131F6D">
      <w:pPr>
        <w:jc w:val="center"/>
        <w:outlineLvl w:val="0"/>
        <w:rPr>
          <w:b/>
        </w:rPr>
      </w:pPr>
    </w:p>
    <w:p w:rsidR="00994D94" w:rsidRDefault="00994D94" w:rsidP="00131F6D">
      <w:pPr>
        <w:jc w:val="center"/>
        <w:outlineLvl w:val="0"/>
        <w:rPr>
          <w:b/>
        </w:rPr>
      </w:pPr>
    </w:p>
    <w:p w:rsidR="00E12319" w:rsidRDefault="00E12319" w:rsidP="003B4FCC">
      <w:pPr>
        <w:outlineLvl w:val="0"/>
        <w:rPr>
          <w:b/>
        </w:rPr>
      </w:pPr>
    </w:p>
    <w:p w:rsidR="00131F6D" w:rsidRPr="00E12319" w:rsidRDefault="00E12319" w:rsidP="00E12319">
      <w:pPr>
        <w:pStyle w:val="Descripcin"/>
        <w:jc w:val="center"/>
        <w:rPr>
          <w:color w:val="000000" w:themeColor="text1"/>
          <w:sz w:val="20"/>
        </w:rPr>
      </w:pPr>
      <w:bookmarkStart w:id="366" w:name="_Toc6225708"/>
      <w:r w:rsidRPr="00E12319">
        <w:rPr>
          <w:i w:val="0"/>
          <w:color w:val="000000" w:themeColor="text1"/>
          <w:sz w:val="20"/>
        </w:rPr>
        <w:lastRenderedPageBreak/>
        <w:t xml:space="preserve">Anexo </w:t>
      </w:r>
      <w:r w:rsidR="006D647B" w:rsidRPr="00E12319">
        <w:rPr>
          <w:i w:val="0"/>
          <w:color w:val="000000" w:themeColor="text1"/>
          <w:sz w:val="20"/>
        </w:rPr>
        <w:fldChar w:fldCharType="begin"/>
      </w:r>
      <w:r w:rsidRPr="00E12319">
        <w:rPr>
          <w:i w:val="0"/>
          <w:color w:val="000000" w:themeColor="text1"/>
          <w:sz w:val="20"/>
        </w:rPr>
        <w:instrText xml:space="preserve"> SEQ Anexo \* ARABIC </w:instrText>
      </w:r>
      <w:r w:rsidR="006D647B" w:rsidRPr="00E12319">
        <w:rPr>
          <w:i w:val="0"/>
          <w:color w:val="000000" w:themeColor="text1"/>
          <w:sz w:val="20"/>
        </w:rPr>
        <w:fldChar w:fldCharType="separate"/>
      </w:r>
      <w:r w:rsidR="009E7CD6">
        <w:rPr>
          <w:i w:val="0"/>
          <w:noProof/>
          <w:color w:val="000000" w:themeColor="text1"/>
          <w:sz w:val="20"/>
        </w:rPr>
        <w:t>9</w:t>
      </w:r>
      <w:r w:rsidR="006D647B" w:rsidRPr="00E12319">
        <w:rPr>
          <w:i w:val="0"/>
          <w:color w:val="000000" w:themeColor="text1"/>
          <w:sz w:val="20"/>
        </w:rPr>
        <w:fldChar w:fldCharType="end"/>
      </w:r>
      <w:r w:rsidRPr="00E12319">
        <w:rPr>
          <w:i w:val="0"/>
          <w:color w:val="000000" w:themeColor="text1"/>
          <w:sz w:val="20"/>
        </w:rPr>
        <w:t>.</w:t>
      </w:r>
      <w:r>
        <w:rPr>
          <w:color w:val="000000" w:themeColor="text1"/>
          <w:sz w:val="20"/>
        </w:rPr>
        <w:t xml:space="preserve"> </w:t>
      </w:r>
      <w:r w:rsidRPr="00E12319">
        <w:rPr>
          <w:noProof/>
          <w:color w:val="000000" w:themeColor="text1"/>
          <w:sz w:val="20"/>
        </w:rPr>
        <w:t>Proforma equipos de cómputo</w:t>
      </w:r>
      <w:bookmarkEnd w:id="366"/>
    </w:p>
    <w:p w:rsidR="00131F6D" w:rsidRDefault="00131F6D" w:rsidP="005C66DF">
      <w:r>
        <w:rPr>
          <w:noProof/>
          <w:lang w:val="es-ES" w:eastAsia="es-ES"/>
        </w:rPr>
        <w:drawing>
          <wp:inline distT="0" distB="0" distL="0" distR="0">
            <wp:extent cx="4794823" cy="4987637"/>
            <wp:effectExtent l="0" t="0" r="6350" b="3810"/>
            <wp:docPr id="123" name="Imagen 4" descr="https://scontent.fuio3-1.fna.fbcdn.net/v/t1.15752-9/50170553_2166857393373385_7537114030440185856_n.png?_nc_cat=108&amp;_nc_ht=scontent.fuio3-1.fna&amp;oh=1448414c64fbad95650644ed02731ebf&amp;oe=5CBC4A7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scontent.fuio3-1.fna.fbcdn.net/v/t1.15752-9/50170553_2166857393373385_7537114030440185856_n.png?_nc_cat=108&amp;_nc_ht=scontent.fuio3-1.fna&amp;oh=1448414c64fbad95650644ed02731ebf&amp;oe=5CBC4A7A"/>
                    <pic:cNvPicPr>
                      <a:picLocks noChangeAspect="1" noChangeArrowheads="1"/>
                    </pic:cNvPicPr>
                  </pic:nvPicPr>
                  <pic:blipFill>
                    <a:blip r:embed="rId60" cstate="print">
                      <a:extLst>
                        <a:ext uri="{BEBA8EAE-BF5A-486C-A8C5-ECC9F3942E4B}">
                          <a14:imgProps xmlns:a14="http://schemas.microsoft.com/office/drawing/2010/main">
                            <a14:imgLayer r:embed="rId61">
                              <a14:imgEffect>
                                <a14:sharpenSoften amount="25000"/>
                              </a14:imgEffect>
                            </a14:imgLayer>
                          </a14:imgProps>
                        </a:ext>
                      </a:extLst>
                    </a:blip>
                    <a:srcRect/>
                    <a:stretch>
                      <a:fillRect/>
                    </a:stretch>
                  </pic:blipFill>
                  <pic:spPr bwMode="auto">
                    <a:xfrm>
                      <a:off x="0" y="0"/>
                      <a:ext cx="4798639" cy="4991607"/>
                    </a:xfrm>
                    <a:prstGeom prst="rect">
                      <a:avLst/>
                    </a:prstGeom>
                    <a:noFill/>
                    <a:ln w="9525">
                      <a:noFill/>
                      <a:miter lim="800000"/>
                      <a:headEnd/>
                      <a:tailEnd/>
                    </a:ln>
                  </pic:spPr>
                </pic:pic>
              </a:graphicData>
            </a:graphic>
          </wp:inline>
        </w:drawing>
      </w:r>
    </w:p>
    <w:p w:rsidR="00131F6D" w:rsidRDefault="00131F6D" w:rsidP="00131F6D">
      <w:pPr>
        <w:jc w:val="center"/>
        <w:outlineLvl w:val="0"/>
        <w:rPr>
          <w:b/>
        </w:rPr>
      </w:pPr>
    </w:p>
    <w:p w:rsidR="00131F6D" w:rsidRDefault="00131F6D" w:rsidP="00131F6D"/>
    <w:p w:rsidR="00131F6D" w:rsidRDefault="00131F6D" w:rsidP="00131F6D"/>
    <w:p w:rsidR="002C5A79" w:rsidRDefault="002C5A79" w:rsidP="00131F6D"/>
    <w:p w:rsidR="002C5A79" w:rsidRDefault="002C5A79" w:rsidP="00131F6D"/>
    <w:p w:rsidR="002C5A79" w:rsidRDefault="002C5A79" w:rsidP="00131F6D"/>
    <w:p w:rsidR="002C5A79" w:rsidRDefault="002C5A79" w:rsidP="00131F6D"/>
    <w:p w:rsidR="006A75AB" w:rsidRDefault="006A75AB" w:rsidP="00131F6D"/>
    <w:p w:rsidR="006A75AB" w:rsidRDefault="006A75AB" w:rsidP="00131F6D"/>
    <w:p w:rsidR="006A75AB" w:rsidRDefault="006A75AB" w:rsidP="00131F6D"/>
    <w:p w:rsidR="006A75AB" w:rsidRDefault="006A75AB" w:rsidP="00131F6D"/>
    <w:p w:rsidR="006A75AB" w:rsidRDefault="006A75AB" w:rsidP="00131F6D"/>
    <w:p w:rsidR="006A75AB" w:rsidRDefault="006A75AB" w:rsidP="00131F6D"/>
    <w:p w:rsidR="006A75AB" w:rsidRDefault="006A75AB" w:rsidP="00131F6D"/>
    <w:p w:rsidR="006A75AB" w:rsidRDefault="006A75AB" w:rsidP="00131F6D"/>
    <w:p w:rsidR="002F66B8" w:rsidRDefault="002F66B8" w:rsidP="002F66B8">
      <w:pPr>
        <w:jc w:val="center"/>
        <w:rPr>
          <w:b/>
        </w:rPr>
      </w:pPr>
    </w:p>
    <w:p w:rsidR="004C3EE1" w:rsidRDefault="004C3EE1" w:rsidP="002F66B8">
      <w:pPr>
        <w:jc w:val="center"/>
        <w:rPr>
          <w:b/>
        </w:rPr>
      </w:pPr>
    </w:p>
    <w:p w:rsidR="00E12319" w:rsidRDefault="00E12319" w:rsidP="002F66B8">
      <w:pPr>
        <w:jc w:val="center"/>
        <w:rPr>
          <w:b/>
        </w:rPr>
      </w:pPr>
    </w:p>
    <w:p w:rsidR="00E12319" w:rsidRDefault="00E12319" w:rsidP="00E12319">
      <w:pPr>
        <w:pStyle w:val="Descripcin"/>
        <w:jc w:val="center"/>
        <w:rPr>
          <w:noProof/>
          <w:color w:val="000000" w:themeColor="text1"/>
          <w:sz w:val="20"/>
        </w:rPr>
      </w:pPr>
      <w:bookmarkStart w:id="367" w:name="_Toc6225709"/>
      <w:r w:rsidRPr="00E12319">
        <w:rPr>
          <w:i w:val="0"/>
          <w:color w:val="000000" w:themeColor="text1"/>
          <w:sz w:val="20"/>
        </w:rPr>
        <w:lastRenderedPageBreak/>
        <w:t xml:space="preserve">Anexo </w:t>
      </w:r>
      <w:r w:rsidR="006D647B" w:rsidRPr="00E12319">
        <w:rPr>
          <w:i w:val="0"/>
          <w:color w:val="000000" w:themeColor="text1"/>
          <w:sz w:val="20"/>
        </w:rPr>
        <w:fldChar w:fldCharType="begin"/>
      </w:r>
      <w:r w:rsidRPr="00E12319">
        <w:rPr>
          <w:i w:val="0"/>
          <w:color w:val="000000" w:themeColor="text1"/>
          <w:sz w:val="20"/>
        </w:rPr>
        <w:instrText xml:space="preserve"> SEQ Anexo \* ARABIC </w:instrText>
      </w:r>
      <w:r w:rsidR="006D647B" w:rsidRPr="00E12319">
        <w:rPr>
          <w:i w:val="0"/>
          <w:color w:val="000000" w:themeColor="text1"/>
          <w:sz w:val="20"/>
        </w:rPr>
        <w:fldChar w:fldCharType="separate"/>
      </w:r>
      <w:r w:rsidR="009E7CD6">
        <w:rPr>
          <w:i w:val="0"/>
          <w:noProof/>
          <w:color w:val="000000" w:themeColor="text1"/>
          <w:sz w:val="20"/>
        </w:rPr>
        <w:t>10</w:t>
      </w:r>
      <w:r w:rsidR="006D647B" w:rsidRPr="00E12319">
        <w:rPr>
          <w:i w:val="0"/>
          <w:color w:val="000000" w:themeColor="text1"/>
          <w:sz w:val="20"/>
        </w:rPr>
        <w:fldChar w:fldCharType="end"/>
      </w:r>
      <w:r w:rsidRPr="00E12319">
        <w:rPr>
          <w:i w:val="0"/>
          <w:color w:val="000000" w:themeColor="text1"/>
          <w:sz w:val="20"/>
        </w:rPr>
        <w:t>.</w:t>
      </w:r>
      <w:r>
        <w:rPr>
          <w:color w:val="000000" w:themeColor="text1"/>
          <w:sz w:val="20"/>
        </w:rPr>
        <w:t xml:space="preserve"> </w:t>
      </w:r>
      <w:r w:rsidRPr="00E12319">
        <w:rPr>
          <w:noProof/>
          <w:color w:val="000000" w:themeColor="text1"/>
          <w:sz w:val="20"/>
        </w:rPr>
        <w:t>Proforma muebles y enseres</w:t>
      </w:r>
      <w:bookmarkEnd w:id="367"/>
    </w:p>
    <w:p w:rsidR="00131F6D" w:rsidRDefault="00131F6D" w:rsidP="005C66DF">
      <w:r w:rsidRPr="00B87D43">
        <w:rPr>
          <w:noProof/>
          <w:lang w:val="es-ES" w:eastAsia="es-ES"/>
        </w:rPr>
        <w:drawing>
          <wp:inline distT="0" distB="0" distL="0" distR="0">
            <wp:extent cx="5391807" cy="6463862"/>
            <wp:effectExtent l="0" t="0" r="5715" b="635"/>
            <wp:docPr id="124" name="Imagen 7" descr="https://scontent.fuio3-1.fna.fbcdn.net/v/t1.15752-9/50012353_341481839783106_2062506165270478848_n.png?_nc_cat=110&amp;_nc_ht=scontent.fuio3-1.fna&amp;oh=3bf863b9c62a7ef82dde0d2b7a3297d9&amp;oe=5CFCD32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scontent.fuio3-1.fna.fbcdn.net/v/t1.15752-9/50012353_341481839783106_2062506165270478848_n.png?_nc_cat=110&amp;_nc_ht=scontent.fuio3-1.fna&amp;oh=3bf863b9c62a7ef82dde0d2b7a3297d9&amp;oe=5CFCD32A"/>
                    <pic:cNvPicPr>
                      <a:picLocks noChangeAspect="1" noChangeArrowheads="1"/>
                    </pic:cNvPicPr>
                  </pic:nvPicPr>
                  <pic:blipFill>
                    <a:blip r:embed="rId62" cstate="print">
                      <a:extLst>
                        <a:ext uri="{BEBA8EAE-BF5A-486C-A8C5-ECC9F3942E4B}">
                          <a14:imgProps xmlns:a14="http://schemas.microsoft.com/office/drawing/2010/main">
                            <a14:imgLayer r:embed="rId63">
                              <a14:imgEffect>
                                <a14:sharpenSoften amount="25000"/>
                              </a14:imgEffect>
                            </a14:imgLayer>
                          </a14:imgProps>
                        </a:ext>
                      </a:extLst>
                    </a:blip>
                    <a:srcRect/>
                    <a:stretch>
                      <a:fillRect/>
                    </a:stretch>
                  </pic:blipFill>
                  <pic:spPr bwMode="auto">
                    <a:xfrm>
                      <a:off x="0" y="0"/>
                      <a:ext cx="5421999" cy="6500057"/>
                    </a:xfrm>
                    <a:prstGeom prst="rect">
                      <a:avLst/>
                    </a:prstGeom>
                    <a:noFill/>
                    <a:ln w="9525">
                      <a:noFill/>
                      <a:miter lim="800000"/>
                      <a:headEnd/>
                      <a:tailEnd/>
                    </a:ln>
                  </pic:spPr>
                </pic:pic>
              </a:graphicData>
            </a:graphic>
          </wp:inline>
        </w:drawing>
      </w:r>
    </w:p>
    <w:p w:rsidR="002F66B8" w:rsidRDefault="002F66B8" w:rsidP="00D9794B">
      <w:pPr>
        <w:pStyle w:val="Ttulo1"/>
        <w:spacing w:before="0"/>
        <w:jc w:val="left"/>
        <w:rPr>
          <w:rFonts w:cs="Times New Roman"/>
          <w:szCs w:val="24"/>
        </w:rPr>
        <w:sectPr w:rsidR="002F66B8" w:rsidSect="009177D4">
          <w:pgSz w:w="11900" w:h="16840"/>
          <w:pgMar w:top="1701" w:right="1701" w:bottom="1701" w:left="2268" w:header="1418" w:footer="283" w:gutter="0"/>
          <w:cols w:space="708"/>
          <w:docGrid w:linePitch="360"/>
        </w:sectPr>
      </w:pPr>
    </w:p>
    <w:p w:rsidR="00B65C53" w:rsidRPr="00E12319" w:rsidRDefault="00E12319" w:rsidP="00E12319">
      <w:pPr>
        <w:pStyle w:val="Descripcin"/>
        <w:jc w:val="center"/>
        <w:rPr>
          <w:color w:val="000000" w:themeColor="text1"/>
          <w:sz w:val="20"/>
        </w:rPr>
      </w:pPr>
      <w:bookmarkStart w:id="368" w:name="_Toc6225710"/>
      <w:r w:rsidRPr="00E12319">
        <w:rPr>
          <w:i w:val="0"/>
          <w:color w:val="000000" w:themeColor="text1"/>
          <w:sz w:val="20"/>
        </w:rPr>
        <w:lastRenderedPageBreak/>
        <w:t xml:space="preserve">Anexo </w:t>
      </w:r>
      <w:r w:rsidR="006D647B" w:rsidRPr="00E12319">
        <w:rPr>
          <w:i w:val="0"/>
          <w:color w:val="000000" w:themeColor="text1"/>
          <w:sz w:val="20"/>
        </w:rPr>
        <w:fldChar w:fldCharType="begin"/>
      </w:r>
      <w:r w:rsidRPr="00E12319">
        <w:rPr>
          <w:i w:val="0"/>
          <w:color w:val="000000" w:themeColor="text1"/>
          <w:sz w:val="20"/>
        </w:rPr>
        <w:instrText xml:space="preserve"> SEQ Anexo \* ARABIC </w:instrText>
      </w:r>
      <w:r w:rsidR="006D647B" w:rsidRPr="00E12319">
        <w:rPr>
          <w:i w:val="0"/>
          <w:color w:val="000000" w:themeColor="text1"/>
          <w:sz w:val="20"/>
        </w:rPr>
        <w:fldChar w:fldCharType="separate"/>
      </w:r>
      <w:r w:rsidR="009E7CD6">
        <w:rPr>
          <w:i w:val="0"/>
          <w:noProof/>
          <w:color w:val="000000" w:themeColor="text1"/>
          <w:sz w:val="20"/>
        </w:rPr>
        <w:t>11</w:t>
      </w:r>
      <w:r w:rsidR="006D647B" w:rsidRPr="00E12319">
        <w:rPr>
          <w:i w:val="0"/>
          <w:color w:val="000000" w:themeColor="text1"/>
          <w:sz w:val="20"/>
        </w:rPr>
        <w:fldChar w:fldCharType="end"/>
      </w:r>
      <w:r>
        <w:rPr>
          <w:color w:val="000000" w:themeColor="text1"/>
          <w:sz w:val="20"/>
        </w:rPr>
        <w:t xml:space="preserve">. </w:t>
      </w:r>
      <w:r w:rsidRPr="00E12319">
        <w:rPr>
          <w:noProof/>
          <w:color w:val="000000" w:themeColor="text1"/>
          <w:sz w:val="20"/>
        </w:rPr>
        <w:t>Presupuesto herramientas</w:t>
      </w:r>
      <w:bookmarkEnd w:id="368"/>
    </w:p>
    <w:p w:rsidR="00131F6D" w:rsidRDefault="00131F6D" w:rsidP="005C66DF">
      <w:bookmarkStart w:id="369" w:name="_Toc1232115"/>
      <w:r>
        <w:rPr>
          <w:noProof/>
          <w:lang w:val="es-ES" w:eastAsia="es-ES"/>
        </w:rPr>
        <w:drawing>
          <wp:inline distT="0" distB="0" distL="0" distR="0">
            <wp:extent cx="5396230" cy="7233920"/>
            <wp:effectExtent l="0" t="0" r="1270" b="5080"/>
            <wp:docPr id="125" name="Imagen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Captura de pantalla 2019-02-08 a la(s) 13.53.01.png"/>
                    <pic:cNvPicPr/>
                  </pic:nvPicPr>
                  <pic:blipFill>
                    <a:blip r:embed="rId64" cstate="print">
                      <a:extLst>
                        <a:ext uri="{BEBA8EAE-BF5A-486C-A8C5-ECC9F3942E4B}">
                          <a14:imgProps xmlns:a14="http://schemas.microsoft.com/office/drawing/2010/main">
                            <a14:imgLayer r:embed="rId65">
                              <a14:imgEffect>
                                <a14:sharpenSoften amount="25000"/>
                              </a14:imgEffect>
                            </a14:imgLayer>
                          </a14:imgProps>
                        </a:ext>
                        <a:ext uri="{28A0092B-C50C-407E-A947-70E740481C1C}">
                          <a14:useLocalDpi xmlns:a14="http://schemas.microsoft.com/office/drawing/2010/main" val="0"/>
                        </a:ext>
                      </a:extLst>
                    </a:blip>
                    <a:stretch>
                      <a:fillRect/>
                    </a:stretch>
                  </pic:blipFill>
                  <pic:spPr>
                    <a:xfrm>
                      <a:off x="0" y="0"/>
                      <a:ext cx="5396230" cy="7233920"/>
                    </a:xfrm>
                    <a:prstGeom prst="rect">
                      <a:avLst/>
                    </a:prstGeom>
                  </pic:spPr>
                </pic:pic>
              </a:graphicData>
            </a:graphic>
          </wp:inline>
        </w:drawing>
      </w:r>
      <w:bookmarkEnd w:id="369"/>
    </w:p>
    <w:p w:rsidR="00131F6D" w:rsidRDefault="00131F6D" w:rsidP="00131F6D">
      <w:pPr>
        <w:jc w:val="center"/>
        <w:outlineLvl w:val="0"/>
      </w:pPr>
    </w:p>
    <w:p w:rsidR="00131F6D" w:rsidRDefault="00131F6D" w:rsidP="00131F6D">
      <w:pPr>
        <w:jc w:val="center"/>
        <w:outlineLvl w:val="0"/>
      </w:pPr>
    </w:p>
    <w:p w:rsidR="00131F6D" w:rsidRDefault="00131F6D" w:rsidP="00131F6D">
      <w:pPr>
        <w:jc w:val="center"/>
        <w:outlineLvl w:val="0"/>
      </w:pPr>
    </w:p>
    <w:p w:rsidR="00131F6D" w:rsidRDefault="00131F6D" w:rsidP="005C66DF">
      <w:bookmarkStart w:id="370" w:name="_Toc1232116"/>
      <w:r>
        <w:rPr>
          <w:noProof/>
          <w:lang w:val="es-ES" w:eastAsia="es-ES"/>
        </w:rPr>
        <w:lastRenderedPageBreak/>
        <w:drawing>
          <wp:inline distT="0" distB="0" distL="0" distR="0">
            <wp:extent cx="5386282" cy="5896304"/>
            <wp:effectExtent l="19050" t="0" r="4868" b="0"/>
            <wp:docPr id="126" name="Imagen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Captura de pantalla 2019-02-08 a la(s) 13.53.20.png"/>
                    <pic:cNvPicPr/>
                  </pic:nvPicPr>
                  <pic:blipFill>
                    <a:blip r:embed="rId66" cstate="print">
                      <a:extLst>
                        <a:ext uri="{28A0092B-C50C-407E-A947-70E740481C1C}">
                          <a14:useLocalDpi xmlns:a14="http://schemas.microsoft.com/office/drawing/2010/main" val="0"/>
                        </a:ext>
                      </a:extLst>
                    </a:blip>
                    <a:stretch>
                      <a:fillRect/>
                    </a:stretch>
                  </pic:blipFill>
                  <pic:spPr>
                    <a:xfrm>
                      <a:off x="0" y="0"/>
                      <a:ext cx="5399028" cy="5910257"/>
                    </a:xfrm>
                    <a:prstGeom prst="rect">
                      <a:avLst/>
                    </a:prstGeom>
                  </pic:spPr>
                </pic:pic>
              </a:graphicData>
            </a:graphic>
          </wp:inline>
        </w:drawing>
      </w:r>
      <w:bookmarkEnd w:id="370"/>
    </w:p>
    <w:p w:rsidR="00131F6D" w:rsidRDefault="00131F6D" w:rsidP="00131F6D">
      <w:pPr>
        <w:jc w:val="center"/>
        <w:outlineLvl w:val="0"/>
      </w:pPr>
    </w:p>
    <w:p w:rsidR="00131F6D" w:rsidRDefault="00131F6D" w:rsidP="00131F6D">
      <w:pPr>
        <w:outlineLvl w:val="0"/>
      </w:pPr>
    </w:p>
    <w:p w:rsidR="00B65C53" w:rsidRDefault="00B65C53" w:rsidP="00BA4715">
      <w:pPr>
        <w:pStyle w:val="Ttulo1"/>
        <w:spacing w:before="0"/>
        <w:rPr>
          <w:rFonts w:cs="Times New Roman"/>
          <w:szCs w:val="24"/>
        </w:rPr>
      </w:pPr>
    </w:p>
    <w:p w:rsidR="00B65C53" w:rsidRDefault="00B65C53" w:rsidP="00B65C53"/>
    <w:p w:rsidR="00B65C53" w:rsidRDefault="00B65C53" w:rsidP="00B65C53"/>
    <w:p w:rsidR="00B65C53" w:rsidRDefault="00B65C53" w:rsidP="00B65C53"/>
    <w:p w:rsidR="00B65C53" w:rsidRDefault="00B65C53" w:rsidP="00B65C53"/>
    <w:p w:rsidR="00B65C53" w:rsidRDefault="00B65C53" w:rsidP="00B65C53"/>
    <w:p w:rsidR="00B65C53" w:rsidRDefault="00B65C53" w:rsidP="00B65C53"/>
    <w:p w:rsidR="00B65C53" w:rsidRDefault="00B65C53" w:rsidP="00B65C53"/>
    <w:p w:rsidR="001E257D" w:rsidRDefault="001E257D" w:rsidP="006A75AB">
      <w:pPr>
        <w:pStyle w:val="Ttulo1"/>
        <w:spacing w:before="0"/>
        <w:jc w:val="left"/>
        <w:rPr>
          <w:rFonts w:cs="Times New Roman"/>
          <w:szCs w:val="24"/>
        </w:rPr>
        <w:sectPr w:rsidR="001E257D" w:rsidSect="008C68A5">
          <w:pgSz w:w="11900" w:h="16840"/>
          <w:pgMar w:top="1701" w:right="1701" w:bottom="1701" w:left="2268" w:header="1418" w:footer="283" w:gutter="0"/>
          <w:cols w:space="708"/>
          <w:docGrid w:linePitch="360"/>
        </w:sectPr>
      </w:pPr>
    </w:p>
    <w:p w:rsidR="00B65C53" w:rsidRDefault="00B65C53" w:rsidP="006A75AB">
      <w:pPr>
        <w:pStyle w:val="Ttulo1"/>
        <w:spacing w:before="0"/>
        <w:jc w:val="left"/>
        <w:rPr>
          <w:rFonts w:cs="Times New Roman"/>
          <w:szCs w:val="24"/>
        </w:rPr>
      </w:pPr>
    </w:p>
    <w:p w:rsidR="00B65C53" w:rsidRPr="00E12319" w:rsidRDefault="00E12319" w:rsidP="00E12319">
      <w:pPr>
        <w:pStyle w:val="Descripcin"/>
        <w:jc w:val="center"/>
        <w:rPr>
          <w:b/>
          <w:color w:val="000000" w:themeColor="text1"/>
          <w:sz w:val="20"/>
        </w:rPr>
      </w:pPr>
      <w:bookmarkStart w:id="371" w:name="_Toc6225711"/>
      <w:r w:rsidRPr="00E12319">
        <w:rPr>
          <w:i w:val="0"/>
          <w:color w:val="000000" w:themeColor="text1"/>
          <w:sz w:val="20"/>
        </w:rPr>
        <w:t xml:space="preserve">Anexo </w:t>
      </w:r>
      <w:r w:rsidR="006D647B" w:rsidRPr="00E12319">
        <w:rPr>
          <w:i w:val="0"/>
          <w:color w:val="000000" w:themeColor="text1"/>
          <w:sz w:val="20"/>
        </w:rPr>
        <w:fldChar w:fldCharType="begin"/>
      </w:r>
      <w:r w:rsidRPr="00E12319">
        <w:rPr>
          <w:i w:val="0"/>
          <w:color w:val="000000" w:themeColor="text1"/>
          <w:sz w:val="20"/>
        </w:rPr>
        <w:instrText xml:space="preserve"> SEQ Anexo \* ARABIC </w:instrText>
      </w:r>
      <w:r w:rsidR="006D647B" w:rsidRPr="00E12319">
        <w:rPr>
          <w:i w:val="0"/>
          <w:color w:val="000000" w:themeColor="text1"/>
          <w:sz w:val="20"/>
        </w:rPr>
        <w:fldChar w:fldCharType="separate"/>
      </w:r>
      <w:r w:rsidR="009E7CD6">
        <w:rPr>
          <w:i w:val="0"/>
          <w:noProof/>
          <w:color w:val="000000" w:themeColor="text1"/>
          <w:sz w:val="20"/>
        </w:rPr>
        <w:t>12</w:t>
      </w:r>
      <w:r w:rsidR="006D647B" w:rsidRPr="00E12319">
        <w:rPr>
          <w:i w:val="0"/>
          <w:color w:val="000000" w:themeColor="text1"/>
          <w:sz w:val="20"/>
        </w:rPr>
        <w:fldChar w:fldCharType="end"/>
      </w:r>
      <w:r w:rsidRPr="00E12319">
        <w:rPr>
          <w:i w:val="0"/>
          <w:color w:val="000000" w:themeColor="text1"/>
          <w:sz w:val="20"/>
        </w:rPr>
        <w:t>.</w:t>
      </w:r>
      <w:r>
        <w:rPr>
          <w:color w:val="000000" w:themeColor="text1"/>
          <w:sz w:val="20"/>
        </w:rPr>
        <w:t xml:space="preserve"> </w:t>
      </w:r>
      <w:r w:rsidRPr="00E12319">
        <w:rPr>
          <w:noProof/>
          <w:color w:val="000000" w:themeColor="text1"/>
          <w:sz w:val="20"/>
        </w:rPr>
        <w:t>Factura materia prima</w:t>
      </w:r>
      <w:bookmarkEnd w:id="371"/>
    </w:p>
    <w:p w:rsidR="00131F6D" w:rsidRDefault="00131F6D" w:rsidP="005C66DF">
      <w:r>
        <w:rPr>
          <w:noProof/>
          <w:lang w:val="es-ES" w:eastAsia="es-ES"/>
        </w:rPr>
        <w:drawing>
          <wp:inline distT="0" distB="0" distL="0" distR="0">
            <wp:extent cx="4971656" cy="4918842"/>
            <wp:effectExtent l="19050" t="0" r="394" b="0"/>
            <wp:docPr id="127" name="Imagen 2" descr="../../../Users/Ruiz/Desktop/Captura%20de%20pantalla%202019-01-18%20a%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sers/Ruiz/Desktop/Captura%20de%20pantalla%202019-01-18%20a%20"/>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5000878" cy="4947754"/>
                    </a:xfrm>
                    <a:prstGeom prst="rect">
                      <a:avLst/>
                    </a:prstGeom>
                    <a:noFill/>
                    <a:ln>
                      <a:noFill/>
                    </a:ln>
                  </pic:spPr>
                </pic:pic>
              </a:graphicData>
            </a:graphic>
          </wp:inline>
        </w:drawing>
      </w:r>
    </w:p>
    <w:p w:rsidR="006F0BCD" w:rsidRDefault="006F0BCD" w:rsidP="005C66DF"/>
    <w:p w:rsidR="006F0BCD" w:rsidRDefault="006F0BCD" w:rsidP="005C66DF"/>
    <w:p w:rsidR="006F0BCD" w:rsidRDefault="006F0BCD" w:rsidP="005C66DF"/>
    <w:p w:rsidR="006F0BCD" w:rsidRDefault="006F0BCD" w:rsidP="005C66DF"/>
    <w:p w:rsidR="006F0BCD" w:rsidRDefault="006F0BCD" w:rsidP="005C66DF"/>
    <w:p w:rsidR="006F0BCD" w:rsidRDefault="006F0BCD" w:rsidP="005C66DF"/>
    <w:p w:rsidR="006F0BCD" w:rsidRDefault="006F0BCD" w:rsidP="005C66DF"/>
    <w:sectPr w:rsidR="006F0BCD" w:rsidSect="008C68A5">
      <w:pgSz w:w="11900" w:h="16840"/>
      <w:pgMar w:top="1701" w:right="1701" w:bottom="1701" w:left="2268" w:header="1418" w:footer="283"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1699C" w:rsidRDefault="0031699C" w:rsidP="00D445C0">
      <w:r>
        <w:separator/>
      </w:r>
    </w:p>
  </w:endnote>
  <w:endnote w:type="continuationSeparator" w:id="0">
    <w:p w:rsidR="0031699C" w:rsidRDefault="0031699C" w:rsidP="00D445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Mincho">
    <w:altName w:val="Yu Gothic UI"/>
    <w:panose1 w:val="02020609040205080304"/>
    <w:charset w:val="80"/>
    <w:family w:val="modern"/>
    <w:pitch w:val="fixed"/>
    <w:sig w:usb0="E00002FF" w:usb1="6AC7FDFB" w:usb2="00000012" w:usb3="00000000" w:csb0="0002009F" w:csb1="00000000"/>
  </w:font>
  <w:font w:name="Times">
    <w:panose1 w:val="02020603050405020304"/>
    <w:charset w:val="00"/>
    <w:family w:val="roman"/>
    <w:pitch w:val="variable"/>
    <w:sig w:usb0="E0002AFF" w:usb1="C0007841"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Nmerodepgina"/>
      </w:rPr>
      <w:id w:val="-323971757"/>
      <w:docPartObj>
        <w:docPartGallery w:val="Page Numbers (Bottom of Page)"/>
        <w:docPartUnique/>
      </w:docPartObj>
    </w:sdtPr>
    <w:sdtContent>
      <w:p w:rsidR="0031699C" w:rsidRDefault="0031699C" w:rsidP="00F352F2">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rsidR="0031699C" w:rsidRDefault="0031699C">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Nmerodepgina"/>
      </w:rPr>
      <w:id w:val="-328518177"/>
      <w:docPartObj>
        <w:docPartGallery w:val="Page Numbers (Bottom of Page)"/>
        <w:docPartUnique/>
      </w:docPartObj>
    </w:sdtPr>
    <w:sdtContent>
      <w:p w:rsidR="0031699C" w:rsidRDefault="0031699C" w:rsidP="00F352F2">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separate"/>
        </w:r>
        <w:r w:rsidR="00D4795F">
          <w:rPr>
            <w:rStyle w:val="Nmerodepgina"/>
            <w:noProof/>
          </w:rPr>
          <w:t>xvii</w:t>
        </w:r>
        <w:r>
          <w:rPr>
            <w:rStyle w:val="Nmerodepgina"/>
          </w:rPr>
          <w:fldChar w:fldCharType="end"/>
        </w:r>
      </w:p>
    </w:sdtContent>
  </w:sdt>
  <w:p w:rsidR="0031699C" w:rsidRDefault="0031699C">
    <w:pPr>
      <w:pStyle w:val="Piedepgina"/>
      <w:jc w:val="center"/>
    </w:pPr>
  </w:p>
  <w:p w:rsidR="0031699C" w:rsidRDefault="0031699C">
    <w:pPr>
      <w:pStyle w:val="Piedepgina"/>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Nmerodepgina"/>
      </w:rPr>
      <w:id w:val="-207727125"/>
      <w:docPartObj>
        <w:docPartGallery w:val="Page Numbers (Bottom of Page)"/>
        <w:docPartUnique/>
      </w:docPartObj>
    </w:sdtPr>
    <w:sdtContent>
      <w:p w:rsidR="0031699C" w:rsidRDefault="0031699C" w:rsidP="00F352F2">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separate"/>
        </w:r>
        <w:r w:rsidR="00D4795F">
          <w:rPr>
            <w:rStyle w:val="Nmerodepgina"/>
            <w:noProof/>
          </w:rPr>
          <w:t>119</w:t>
        </w:r>
        <w:r>
          <w:rPr>
            <w:rStyle w:val="Nmerodepgina"/>
          </w:rPr>
          <w:fldChar w:fldCharType="end"/>
        </w:r>
      </w:p>
    </w:sdtContent>
  </w:sdt>
  <w:p w:rsidR="0031699C" w:rsidRDefault="0031699C" w:rsidP="009177D4">
    <w:pPr>
      <w:pStyle w:val="Piedepgina"/>
      <w:tabs>
        <w:tab w:val="clear" w:pos="4252"/>
        <w:tab w:val="clear" w:pos="8504"/>
        <w:tab w:val="left" w:pos="3502"/>
      </w:tabs>
    </w:pPr>
    <w:r>
      <w:tab/>
    </w:r>
  </w:p>
  <w:p w:rsidR="0031699C" w:rsidRDefault="0031699C">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1699C" w:rsidRDefault="0031699C" w:rsidP="00D445C0">
      <w:r>
        <w:separator/>
      </w:r>
    </w:p>
  </w:footnote>
  <w:footnote w:type="continuationSeparator" w:id="0">
    <w:p w:rsidR="0031699C" w:rsidRDefault="0031699C" w:rsidP="00D445C0">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436CF4"/>
    <w:multiLevelType w:val="hybridMultilevel"/>
    <w:tmpl w:val="033ED82E"/>
    <w:lvl w:ilvl="0" w:tplc="300A000F">
      <w:start w:val="1"/>
      <w:numFmt w:val="decimal"/>
      <w:lvlText w:val="%1."/>
      <w:lvlJc w:val="left"/>
      <w:pPr>
        <w:ind w:left="360" w:hanging="360"/>
      </w:p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1" w15:restartNumberingAfterBreak="0">
    <w:nsid w:val="1E6F2FAC"/>
    <w:multiLevelType w:val="hybridMultilevel"/>
    <w:tmpl w:val="3EA49CB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 w15:restartNumberingAfterBreak="0">
    <w:nsid w:val="1EC343D2"/>
    <w:multiLevelType w:val="hybridMultilevel"/>
    <w:tmpl w:val="42BA421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20784F69"/>
    <w:multiLevelType w:val="hybridMultilevel"/>
    <w:tmpl w:val="8C2E389E"/>
    <w:lvl w:ilvl="0" w:tplc="300A0001">
      <w:start w:val="1"/>
      <w:numFmt w:val="bullet"/>
      <w:lvlText w:val=""/>
      <w:lvlJc w:val="left"/>
      <w:pPr>
        <w:ind w:left="720" w:hanging="360"/>
      </w:pPr>
      <w:rPr>
        <w:rFonts w:ascii="Symbol" w:hAnsi="Symbol"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 w15:restartNumberingAfterBreak="0">
    <w:nsid w:val="268B6D86"/>
    <w:multiLevelType w:val="hybridMultilevel"/>
    <w:tmpl w:val="D580280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2B8432D5"/>
    <w:multiLevelType w:val="hybridMultilevel"/>
    <w:tmpl w:val="B6F08D4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3D411A18"/>
    <w:multiLevelType w:val="hybridMultilevel"/>
    <w:tmpl w:val="C2AE1226"/>
    <w:lvl w:ilvl="0" w:tplc="300A0001">
      <w:start w:val="1"/>
      <w:numFmt w:val="bullet"/>
      <w:lvlText w:val=""/>
      <w:lvlJc w:val="left"/>
      <w:pPr>
        <w:ind w:left="720" w:hanging="360"/>
      </w:pPr>
      <w:rPr>
        <w:rFonts w:ascii="Symbol" w:hAnsi="Symbol"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7" w15:restartNumberingAfterBreak="0">
    <w:nsid w:val="43560F60"/>
    <w:multiLevelType w:val="hybridMultilevel"/>
    <w:tmpl w:val="FF945CC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4596464A"/>
    <w:multiLevelType w:val="hybridMultilevel"/>
    <w:tmpl w:val="A300ADD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 w15:restartNumberingAfterBreak="0">
    <w:nsid w:val="629D7E0D"/>
    <w:multiLevelType w:val="multilevel"/>
    <w:tmpl w:val="16D68F6A"/>
    <w:styleLink w:val="Estilo1"/>
    <w:lvl w:ilvl="0">
      <w:start w:val="1"/>
      <w:numFmt w:val="none"/>
      <w:lvlText w:val="1.1.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7CE51F72"/>
    <w:multiLevelType w:val="hybridMultilevel"/>
    <w:tmpl w:val="033ED82E"/>
    <w:lvl w:ilvl="0" w:tplc="30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num w:numId="1">
    <w:abstractNumId w:val="9"/>
  </w:num>
  <w:num w:numId="2">
    <w:abstractNumId w:val="10"/>
  </w:num>
  <w:num w:numId="3">
    <w:abstractNumId w:val="5"/>
  </w:num>
  <w:num w:numId="4">
    <w:abstractNumId w:val="2"/>
  </w:num>
  <w:num w:numId="5">
    <w:abstractNumId w:val="7"/>
  </w:num>
  <w:num w:numId="6">
    <w:abstractNumId w:val="4"/>
  </w:num>
  <w:num w:numId="7">
    <w:abstractNumId w:val="3"/>
  </w:num>
  <w:num w:numId="8">
    <w:abstractNumId w:val="6"/>
  </w:num>
  <w:num w:numId="9">
    <w:abstractNumId w:val="1"/>
  </w:num>
  <w:num w:numId="10">
    <w:abstractNumId w:val="8"/>
  </w:num>
  <w:num w:numId="11">
    <w:abstractNumId w:val="0"/>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5"/>
  <w:defaultTabStop w:val="708"/>
  <w:hyphenationZone w:val="425"/>
  <w:drawingGridHorizontalSpacing w:val="120"/>
  <w:displayHorizontalDrawingGridEvery w:val="2"/>
  <w:displayVertic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2"/>
  </w:compat>
  <w:rsids>
    <w:rsidRoot w:val="001E05BE"/>
    <w:rsid w:val="0000132E"/>
    <w:rsid w:val="00003BD4"/>
    <w:rsid w:val="00003DCF"/>
    <w:rsid w:val="00007D1E"/>
    <w:rsid w:val="0001007B"/>
    <w:rsid w:val="000132F6"/>
    <w:rsid w:val="00014FC0"/>
    <w:rsid w:val="000157A5"/>
    <w:rsid w:val="00015C93"/>
    <w:rsid w:val="00022AEB"/>
    <w:rsid w:val="00023B37"/>
    <w:rsid w:val="0002411F"/>
    <w:rsid w:val="000252DA"/>
    <w:rsid w:val="000263CD"/>
    <w:rsid w:val="000276A1"/>
    <w:rsid w:val="000313B3"/>
    <w:rsid w:val="00032543"/>
    <w:rsid w:val="00035F10"/>
    <w:rsid w:val="00036073"/>
    <w:rsid w:val="000371F3"/>
    <w:rsid w:val="00041C86"/>
    <w:rsid w:val="00041EC7"/>
    <w:rsid w:val="000424FD"/>
    <w:rsid w:val="00042727"/>
    <w:rsid w:val="00044B5B"/>
    <w:rsid w:val="000462E6"/>
    <w:rsid w:val="00046C28"/>
    <w:rsid w:val="00053EF8"/>
    <w:rsid w:val="00055C53"/>
    <w:rsid w:val="0005631B"/>
    <w:rsid w:val="000564ED"/>
    <w:rsid w:val="0005654C"/>
    <w:rsid w:val="00057257"/>
    <w:rsid w:val="00060DDA"/>
    <w:rsid w:val="0006101D"/>
    <w:rsid w:val="00061402"/>
    <w:rsid w:val="00061D5F"/>
    <w:rsid w:val="00062064"/>
    <w:rsid w:val="00062F8C"/>
    <w:rsid w:val="00063B73"/>
    <w:rsid w:val="00064A85"/>
    <w:rsid w:val="00064B3B"/>
    <w:rsid w:val="00065CE8"/>
    <w:rsid w:val="00066864"/>
    <w:rsid w:val="00066A1E"/>
    <w:rsid w:val="00067493"/>
    <w:rsid w:val="0007108E"/>
    <w:rsid w:val="00071590"/>
    <w:rsid w:val="000720A5"/>
    <w:rsid w:val="00073473"/>
    <w:rsid w:val="00073F33"/>
    <w:rsid w:val="00074ED8"/>
    <w:rsid w:val="00076BF7"/>
    <w:rsid w:val="00077DFB"/>
    <w:rsid w:val="00081E61"/>
    <w:rsid w:val="00081EC9"/>
    <w:rsid w:val="000822D5"/>
    <w:rsid w:val="00082B93"/>
    <w:rsid w:val="00084E77"/>
    <w:rsid w:val="00085428"/>
    <w:rsid w:val="00085A4D"/>
    <w:rsid w:val="00086487"/>
    <w:rsid w:val="0008730A"/>
    <w:rsid w:val="00087B1B"/>
    <w:rsid w:val="0009062F"/>
    <w:rsid w:val="00090952"/>
    <w:rsid w:val="00090D54"/>
    <w:rsid w:val="00091D71"/>
    <w:rsid w:val="00092245"/>
    <w:rsid w:val="00093F44"/>
    <w:rsid w:val="00097C5D"/>
    <w:rsid w:val="000A07FC"/>
    <w:rsid w:val="000A2735"/>
    <w:rsid w:val="000A2F5C"/>
    <w:rsid w:val="000A3467"/>
    <w:rsid w:val="000A5C5D"/>
    <w:rsid w:val="000A664E"/>
    <w:rsid w:val="000B06C9"/>
    <w:rsid w:val="000B0D7C"/>
    <w:rsid w:val="000B14D5"/>
    <w:rsid w:val="000B248A"/>
    <w:rsid w:val="000B5CCE"/>
    <w:rsid w:val="000B7EC5"/>
    <w:rsid w:val="000C02D4"/>
    <w:rsid w:val="000C217F"/>
    <w:rsid w:val="000C267C"/>
    <w:rsid w:val="000C51A2"/>
    <w:rsid w:val="000D07E0"/>
    <w:rsid w:val="000D0B1A"/>
    <w:rsid w:val="000D125B"/>
    <w:rsid w:val="000D1AB5"/>
    <w:rsid w:val="000D1FA7"/>
    <w:rsid w:val="000D4003"/>
    <w:rsid w:val="000D4DDE"/>
    <w:rsid w:val="000D4F27"/>
    <w:rsid w:val="000D6033"/>
    <w:rsid w:val="000D605E"/>
    <w:rsid w:val="000E033F"/>
    <w:rsid w:val="000E079E"/>
    <w:rsid w:val="000E3B25"/>
    <w:rsid w:val="000E4BB3"/>
    <w:rsid w:val="000E6E8D"/>
    <w:rsid w:val="000F1992"/>
    <w:rsid w:val="000F2081"/>
    <w:rsid w:val="000F2A40"/>
    <w:rsid w:val="000F4255"/>
    <w:rsid w:val="000F533B"/>
    <w:rsid w:val="001023EF"/>
    <w:rsid w:val="0010787D"/>
    <w:rsid w:val="0011144F"/>
    <w:rsid w:val="00111E70"/>
    <w:rsid w:val="00111ECD"/>
    <w:rsid w:val="00111FEE"/>
    <w:rsid w:val="001135E9"/>
    <w:rsid w:val="00113A16"/>
    <w:rsid w:val="001143B0"/>
    <w:rsid w:val="001174B5"/>
    <w:rsid w:val="00120912"/>
    <w:rsid w:val="001221DF"/>
    <w:rsid w:val="00122312"/>
    <w:rsid w:val="00122CF8"/>
    <w:rsid w:val="001237C8"/>
    <w:rsid w:val="001247D6"/>
    <w:rsid w:val="00125DCA"/>
    <w:rsid w:val="00127A36"/>
    <w:rsid w:val="0013120E"/>
    <w:rsid w:val="00131F6D"/>
    <w:rsid w:val="001343D1"/>
    <w:rsid w:val="00134F7C"/>
    <w:rsid w:val="0014262E"/>
    <w:rsid w:val="00142B06"/>
    <w:rsid w:val="001438CD"/>
    <w:rsid w:val="00145C9A"/>
    <w:rsid w:val="00145DAC"/>
    <w:rsid w:val="0014610A"/>
    <w:rsid w:val="00146516"/>
    <w:rsid w:val="001465FB"/>
    <w:rsid w:val="00146ADA"/>
    <w:rsid w:val="001509E8"/>
    <w:rsid w:val="00150C8F"/>
    <w:rsid w:val="00153484"/>
    <w:rsid w:val="001576F8"/>
    <w:rsid w:val="0016102E"/>
    <w:rsid w:val="00162FD6"/>
    <w:rsid w:val="001641BC"/>
    <w:rsid w:val="00164427"/>
    <w:rsid w:val="001656C9"/>
    <w:rsid w:val="00166008"/>
    <w:rsid w:val="00167BB2"/>
    <w:rsid w:val="00170312"/>
    <w:rsid w:val="00171FE3"/>
    <w:rsid w:val="00172BDF"/>
    <w:rsid w:val="001747AA"/>
    <w:rsid w:val="00175E34"/>
    <w:rsid w:val="00183121"/>
    <w:rsid w:val="00183C3A"/>
    <w:rsid w:val="00186AA4"/>
    <w:rsid w:val="00187904"/>
    <w:rsid w:val="00190585"/>
    <w:rsid w:val="00190FFD"/>
    <w:rsid w:val="001910F7"/>
    <w:rsid w:val="0019116C"/>
    <w:rsid w:val="0019215D"/>
    <w:rsid w:val="00192387"/>
    <w:rsid w:val="0019307E"/>
    <w:rsid w:val="0019348D"/>
    <w:rsid w:val="00195D64"/>
    <w:rsid w:val="00195F46"/>
    <w:rsid w:val="00197A46"/>
    <w:rsid w:val="00197CD7"/>
    <w:rsid w:val="001A31E7"/>
    <w:rsid w:val="001A3BD7"/>
    <w:rsid w:val="001A7750"/>
    <w:rsid w:val="001B0059"/>
    <w:rsid w:val="001B1BD8"/>
    <w:rsid w:val="001B3F38"/>
    <w:rsid w:val="001B41BD"/>
    <w:rsid w:val="001B4426"/>
    <w:rsid w:val="001B4ACE"/>
    <w:rsid w:val="001B4DB4"/>
    <w:rsid w:val="001B4DB7"/>
    <w:rsid w:val="001B6F18"/>
    <w:rsid w:val="001B7A3A"/>
    <w:rsid w:val="001C29F4"/>
    <w:rsid w:val="001C2C7E"/>
    <w:rsid w:val="001C2E8C"/>
    <w:rsid w:val="001C3B9E"/>
    <w:rsid w:val="001C402A"/>
    <w:rsid w:val="001C47C2"/>
    <w:rsid w:val="001C5D03"/>
    <w:rsid w:val="001C6717"/>
    <w:rsid w:val="001D00F6"/>
    <w:rsid w:val="001D1A40"/>
    <w:rsid w:val="001D1BEB"/>
    <w:rsid w:val="001D21D7"/>
    <w:rsid w:val="001D3CEB"/>
    <w:rsid w:val="001D45AE"/>
    <w:rsid w:val="001E05BE"/>
    <w:rsid w:val="001E1EBC"/>
    <w:rsid w:val="001E257D"/>
    <w:rsid w:val="001E28B2"/>
    <w:rsid w:val="001E55CF"/>
    <w:rsid w:val="001E680E"/>
    <w:rsid w:val="001E729B"/>
    <w:rsid w:val="001F0272"/>
    <w:rsid w:val="001F0520"/>
    <w:rsid w:val="001F0646"/>
    <w:rsid w:val="001F2E1F"/>
    <w:rsid w:val="001F59C0"/>
    <w:rsid w:val="001F6DF8"/>
    <w:rsid w:val="00200F65"/>
    <w:rsid w:val="00203091"/>
    <w:rsid w:val="00203C34"/>
    <w:rsid w:val="002046B5"/>
    <w:rsid w:val="00211611"/>
    <w:rsid w:val="002117FF"/>
    <w:rsid w:val="00211EB1"/>
    <w:rsid w:val="0021240D"/>
    <w:rsid w:val="002133AC"/>
    <w:rsid w:val="00214783"/>
    <w:rsid w:val="002148DE"/>
    <w:rsid w:val="00215D78"/>
    <w:rsid w:val="00217D85"/>
    <w:rsid w:val="00221F27"/>
    <w:rsid w:val="00223B85"/>
    <w:rsid w:val="00224068"/>
    <w:rsid w:val="0022450A"/>
    <w:rsid w:val="00224B36"/>
    <w:rsid w:val="002250C6"/>
    <w:rsid w:val="002257A2"/>
    <w:rsid w:val="0022590D"/>
    <w:rsid w:val="002344B1"/>
    <w:rsid w:val="002361A9"/>
    <w:rsid w:val="00237338"/>
    <w:rsid w:val="00240197"/>
    <w:rsid w:val="002419F8"/>
    <w:rsid w:val="00241B7B"/>
    <w:rsid w:val="00242A14"/>
    <w:rsid w:val="0024483B"/>
    <w:rsid w:val="00246F25"/>
    <w:rsid w:val="00251A2F"/>
    <w:rsid w:val="002525FE"/>
    <w:rsid w:val="00252F88"/>
    <w:rsid w:val="00253815"/>
    <w:rsid w:val="002542EF"/>
    <w:rsid w:val="00256076"/>
    <w:rsid w:val="00256856"/>
    <w:rsid w:val="00265E3A"/>
    <w:rsid w:val="002707BA"/>
    <w:rsid w:val="00271D4D"/>
    <w:rsid w:val="0027566B"/>
    <w:rsid w:val="002759F0"/>
    <w:rsid w:val="00276AD6"/>
    <w:rsid w:val="00277710"/>
    <w:rsid w:val="00277D9C"/>
    <w:rsid w:val="00282888"/>
    <w:rsid w:val="002829F7"/>
    <w:rsid w:val="00283903"/>
    <w:rsid w:val="00286FF9"/>
    <w:rsid w:val="00287B2E"/>
    <w:rsid w:val="00287D49"/>
    <w:rsid w:val="002901A4"/>
    <w:rsid w:val="0029040B"/>
    <w:rsid w:val="00290BCC"/>
    <w:rsid w:val="00290E10"/>
    <w:rsid w:val="0029223C"/>
    <w:rsid w:val="00292727"/>
    <w:rsid w:val="00292C37"/>
    <w:rsid w:val="002935F9"/>
    <w:rsid w:val="00294CBD"/>
    <w:rsid w:val="00296E67"/>
    <w:rsid w:val="002973AF"/>
    <w:rsid w:val="00297D8D"/>
    <w:rsid w:val="002A155D"/>
    <w:rsid w:val="002A1D10"/>
    <w:rsid w:val="002A201D"/>
    <w:rsid w:val="002B10DE"/>
    <w:rsid w:val="002B147E"/>
    <w:rsid w:val="002B1F60"/>
    <w:rsid w:val="002B20D6"/>
    <w:rsid w:val="002B3C45"/>
    <w:rsid w:val="002B5717"/>
    <w:rsid w:val="002B75F2"/>
    <w:rsid w:val="002B79F9"/>
    <w:rsid w:val="002C03A3"/>
    <w:rsid w:val="002C4703"/>
    <w:rsid w:val="002C4C76"/>
    <w:rsid w:val="002C582A"/>
    <w:rsid w:val="002C5A79"/>
    <w:rsid w:val="002C78E0"/>
    <w:rsid w:val="002D114B"/>
    <w:rsid w:val="002D1490"/>
    <w:rsid w:val="002D2057"/>
    <w:rsid w:val="002D36F7"/>
    <w:rsid w:val="002D3867"/>
    <w:rsid w:val="002D480B"/>
    <w:rsid w:val="002D489B"/>
    <w:rsid w:val="002D5571"/>
    <w:rsid w:val="002D5D15"/>
    <w:rsid w:val="002D5F48"/>
    <w:rsid w:val="002D65B9"/>
    <w:rsid w:val="002D70B4"/>
    <w:rsid w:val="002D72FE"/>
    <w:rsid w:val="002E03CC"/>
    <w:rsid w:val="002E0457"/>
    <w:rsid w:val="002E139E"/>
    <w:rsid w:val="002E2236"/>
    <w:rsid w:val="002E2381"/>
    <w:rsid w:val="002E3C64"/>
    <w:rsid w:val="002E40DA"/>
    <w:rsid w:val="002E6F31"/>
    <w:rsid w:val="002E7856"/>
    <w:rsid w:val="002E7E0F"/>
    <w:rsid w:val="002F2E34"/>
    <w:rsid w:val="002F3267"/>
    <w:rsid w:val="002F506B"/>
    <w:rsid w:val="002F66B8"/>
    <w:rsid w:val="002F74B3"/>
    <w:rsid w:val="002F77BA"/>
    <w:rsid w:val="00300236"/>
    <w:rsid w:val="003013E2"/>
    <w:rsid w:val="00303B2C"/>
    <w:rsid w:val="00304B3F"/>
    <w:rsid w:val="003066EF"/>
    <w:rsid w:val="0030696B"/>
    <w:rsid w:val="00306A00"/>
    <w:rsid w:val="00306CE3"/>
    <w:rsid w:val="00311D53"/>
    <w:rsid w:val="00313369"/>
    <w:rsid w:val="00313CBB"/>
    <w:rsid w:val="00313FCB"/>
    <w:rsid w:val="003142CB"/>
    <w:rsid w:val="0031568B"/>
    <w:rsid w:val="00315863"/>
    <w:rsid w:val="003167AB"/>
    <w:rsid w:val="0031699C"/>
    <w:rsid w:val="0031745F"/>
    <w:rsid w:val="00324D4B"/>
    <w:rsid w:val="003256CF"/>
    <w:rsid w:val="00325F61"/>
    <w:rsid w:val="0032673A"/>
    <w:rsid w:val="00326E63"/>
    <w:rsid w:val="00331976"/>
    <w:rsid w:val="00331DB5"/>
    <w:rsid w:val="00332313"/>
    <w:rsid w:val="00334423"/>
    <w:rsid w:val="00337DAE"/>
    <w:rsid w:val="00340C75"/>
    <w:rsid w:val="00340CFB"/>
    <w:rsid w:val="003418C2"/>
    <w:rsid w:val="00343514"/>
    <w:rsid w:val="0034399E"/>
    <w:rsid w:val="00344946"/>
    <w:rsid w:val="003500ED"/>
    <w:rsid w:val="00352649"/>
    <w:rsid w:val="00353043"/>
    <w:rsid w:val="0035431B"/>
    <w:rsid w:val="0035575C"/>
    <w:rsid w:val="00355897"/>
    <w:rsid w:val="00356DCC"/>
    <w:rsid w:val="00357911"/>
    <w:rsid w:val="00357C03"/>
    <w:rsid w:val="00360761"/>
    <w:rsid w:val="003607CD"/>
    <w:rsid w:val="00360BCE"/>
    <w:rsid w:val="00361B1E"/>
    <w:rsid w:val="00362256"/>
    <w:rsid w:val="003653B5"/>
    <w:rsid w:val="00365BDB"/>
    <w:rsid w:val="00365F70"/>
    <w:rsid w:val="00365F71"/>
    <w:rsid w:val="00366449"/>
    <w:rsid w:val="00366574"/>
    <w:rsid w:val="00367299"/>
    <w:rsid w:val="003705F8"/>
    <w:rsid w:val="00370741"/>
    <w:rsid w:val="003732D4"/>
    <w:rsid w:val="00376DCE"/>
    <w:rsid w:val="003772DF"/>
    <w:rsid w:val="00377AC1"/>
    <w:rsid w:val="003802E4"/>
    <w:rsid w:val="00382935"/>
    <w:rsid w:val="00382AD7"/>
    <w:rsid w:val="00384BC4"/>
    <w:rsid w:val="00384E18"/>
    <w:rsid w:val="00386871"/>
    <w:rsid w:val="00390F4D"/>
    <w:rsid w:val="0039219E"/>
    <w:rsid w:val="00392769"/>
    <w:rsid w:val="003A02FC"/>
    <w:rsid w:val="003A1529"/>
    <w:rsid w:val="003A2413"/>
    <w:rsid w:val="003A2C7C"/>
    <w:rsid w:val="003A3FED"/>
    <w:rsid w:val="003A6491"/>
    <w:rsid w:val="003A7D0D"/>
    <w:rsid w:val="003B064B"/>
    <w:rsid w:val="003B1B49"/>
    <w:rsid w:val="003B25BE"/>
    <w:rsid w:val="003B31E4"/>
    <w:rsid w:val="003B398A"/>
    <w:rsid w:val="003B4C59"/>
    <w:rsid w:val="003B4FCC"/>
    <w:rsid w:val="003B502F"/>
    <w:rsid w:val="003B67FF"/>
    <w:rsid w:val="003B7D89"/>
    <w:rsid w:val="003C3AE3"/>
    <w:rsid w:val="003C5884"/>
    <w:rsid w:val="003C77D8"/>
    <w:rsid w:val="003D0079"/>
    <w:rsid w:val="003D0239"/>
    <w:rsid w:val="003D0F6D"/>
    <w:rsid w:val="003D1784"/>
    <w:rsid w:val="003D2992"/>
    <w:rsid w:val="003D3AB3"/>
    <w:rsid w:val="003D3FD7"/>
    <w:rsid w:val="003D43F2"/>
    <w:rsid w:val="003D6147"/>
    <w:rsid w:val="003D6298"/>
    <w:rsid w:val="003D72DD"/>
    <w:rsid w:val="003D7C1F"/>
    <w:rsid w:val="003D7C4C"/>
    <w:rsid w:val="003D7D9D"/>
    <w:rsid w:val="003D7F35"/>
    <w:rsid w:val="003E0D04"/>
    <w:rsid w:val="003E26B4"/>
    <w:rsid w:val="003E55BD"/>
    <w:rsid w:val="003F1650"/>
    <w:rsid w:val="003F19D3"/>
    <w:rsid w:val="003F250F"/>
    <w:rsid w:val="003F3C13"/>
    <w:rsid w:val="003F4DA8"/>
    <w:rsid w:val="003F6C08"/>
    <w:rsid w:val="003F7FC7"/>
    <w:rsid w:val="00401C2E"/>
    <w:rsid w:val="00402F82"/>
    <w:rsid w:val="00403389"/>
    <w:rsid w:val="00403D54"/>
    <w:rsid w:val="00405646"/>
    <w:rsid w:val="0040688F"/>
    <w:rsid w:val="00407722"/>
    <w:rsid w:val="00407847"/>
    <w:rsid w:val="004079F9"/>
    <w:rsid w:val="00407B88"/>
    <w:rsid w:val="00407D3E"/>
    <w:rsid w:val="00410DB3"/>
    <w:rsid w:val="004126DA"/>
    <w:rsid w:val="004131B2"/>
    <w:rsid w:val="00417FFB"/>
    <w:rsid w:val="004200CE"/>
    <w:rsid w:val="00421202"/>
    <w:rsid w:val="00421527"/>
    <w:rsid w:val="004228A0"/>
    <w:rsid w:val="00422B58"/>
    <w:rsid w:val="004236CB"/>
    <w:rsid w:val="00424DF4"/>
    <w:rsid w:val="00425B35"/>
    <w:rsid w:val="004264C3"/>
    <w:rsid w:val="00426861"/>
    <w:rsid w:val="004326CB"/>
    <w:rsid w:val="0043320E"/>
    <w:rsid w:val="004334CF"/>
    <w:rsid w:val="00433965"/>
    <w:rsid w:val="0043412C"/>
    <w:rsid w:val="0043521E"/>
    <w:rsid w:val="00436B3A"/>
    <w:rsid w:val="004405AE"/>
    <w:rsid w:val="004416DD"/>
    <w:rsid w:val="00441B29"/>
    <w:rsid w:val="00444098"/>
    <w:rsid w:val="004452D9"/>
    <w:rsid w:val="00445734"/>
    <w:rsid w:val="00445A41"/>
    <w:rsid w:val="004466CE"/>
    <w:rsid w:val="00450647"/>
    <w:rsid w:val="004508CC"/>
    <w:rsid w:val="0045179D"/>
    <w:rsid w:val="00453571"/>
    <w:rsid w:val="00453B4B"/>
    <w:rsid w:val="004618B2"/>
    <w:rsid w:val="00463B26"/>
    <w:rsid w:val="004661A7"/>
    <w:rsid w:val="00466B08"/>
    <w:rsid w:val="004673E9"/>
    <w:rsid w:val="00467847"/>
    <w:rsid w:val="0047068C"/>
    <w:rsid w:val="004711BF"/>
    <w:rsid w:val="00471204"/>
    <w:rsid w:val="00471380"/>
    <w:rsid w:val="00472C00"/>
    <w:rsid w:val="00472C9A"/>
    <w:rsid w:val="00474171"/>
    <w:rsid w:val="0047567B"/>
    <w:rsid w:val="00476143"/>
    <w:rsid w:val="00477738"/>
    <w:rsid w:val="00482470"/>
    <w:rsid w:val="00483D3C"/>
    <w:rsid w:val="00490F56"/>
    <w:rsid w:val="00491470"/>
    <w:rsid w:val="00491883"/>
    <w:rsid w:val="00491AEA"/>
    <w:rsid w:val="00492D48"/>
    <w:rsid w:val="00493D92"/>
    <w:rsid w:val="00496310"/>
    <w:rsid w:val="00496F4F"/>
    <w:rsid w:val="0049790E"/>
    <w:rsid w:val="004A030F"/>
    <w:rsid w:val="004A2DAF"/>
    <w:rsid w:val="004A3C24"/>
    <w:rsid w:val="004A6F3F"/>
    <w:rsid w:val="004A778E"/>
    <w:rsid w:val="004B19B8"/>
    <w:rsid w:val="004B1C08"/>
    <w:rsid w:val="004B2DE1"/>
    <w:rsid w:val="004B3466"/>
    <w:rsid w:val="004B3B96"/>
    <w:rsid w:val="004B3BD7"/>
    <w:rsid w:val="004B520B"/>
    <w:rsid w:val="004B70BA"/>
    <w:rsid w:val="004C138A"/>
    <w:rsid w:val="004C2B24"/>
    <w:rsid w:val="004C2B7C"/>
    <w:rsid w:val="004C3EE1"/>
    <w:rsid w:val="004C47B7"/>
    <w:rsid w:val="004C6CBD"/>
    <w:rsid w:val="004C6F4B"/>
    <w:rsid w:val="004C70FB"/>
    <w:rsid w:val="004D044C"/>
    <w:rsid w:val="004D0F88"/>
    <w:rsid w:val="004D166B"/>
    <w:rsid w:val="004D1DEA"/>
    <w:rsid w:val="004D3157"/>
    <w:rsid w:val="004E2EAD"/>
    <w:rsid w:val="004E3BD7"/>
    <w:rsid w:val="004E728C"/>
    <w:rsid w:val="004E7D64"/>
    <w:rsid w:val="004F018D"/>
    <w:rsid w:val="004F1A0A"/>
    <w:rsid w:val="004F21A8"/>
    <w:rsid w:val="004F4458"/>
    <w:rsid w:val="004F4C57"/>
    <w:rsid w:val="004F4DE1"/>
    <w:rsid w:val="004F6861"/>
    <w:rsid w:val="004F7522"/>
    <w:rsid w:val="005029D5"/>
    <w:rsid w:val="00502B0B"/>
    <w:rsid w:val="005047B3"/>
    <w:rsid w:val="005060FB"/>
    <w:rsid w:val="00506EF9"/>
    <w:rsid w:val="00507DB1"/>
    <w:rsid w:val="005117D0"/>
    <w:rsid w:val="005128B0"/>
    <w:rsid w:val="00512A76"/>
    <w:rsid w:val="00515689"/>
    <w:rsid w:val="005157BF"/>
    <w:rsid w:val="00515C0D"/>
    <w:rsid w:val="00516640"/>
    <w:rsid w:val="00522BD1"/>
    <w:rsid w:val="005247D8"/>
    <w:rsid w:val="005248DA"/>
    <w:rsid w:val="0052530A"/>
    <w:rsid w:val="00525FA5"/>
    <w:rsid w:val="00532443"/>
    <w:rsid w:val="00532FAA"/>
    <w:rsid w:val="00535895"/>
    <w:rsid w:val="0054082B"/>
    <w:rsid w:val="00540C43"/>
    <w:rsid w:val="00541109"/>
    <w:rsid w:val="00541FE9"/>
    <w:rsid w:val="00542885"/>
    <w:rsid w:val="00542A55"/>
    <w:rsid w:val="00543D63"/>
    <w:rsid w:val="0054482A"/>
    <w:rsid w:val="00545A66"/>
    <w:rsid w:val="00551F5C"/>
    <w:rsid w:val="005521CC"/>
    <w:rsid w:val="00552B07"/>
    <w:rsid w:val="00555CB4"/>
    <w:rsid w:val="00557360"/>
    <w:rsid w:val="00557C5E"/>
    <w:rsid w:val="005601CB"/>
    <w:rsid w:val="00560452"/>
    <w:rsid w:val="00560D40"/>
    <w:rsid w:val="00561FCC"/>
    <w:rsid w:val="005640EC"/>
    <w:rsid w:val="00564146"/>
    <w:rsid w:val="00564E6A"/>
    <w:rsid w:val="00565A50"/>
    <w:rsid w:val="00565A75"/>
    <w:rsid w:val="0056610A"/>
    <w:rsid w:val="00566704"/>
    <w:rsid w:val="00567D7C"/>
    <w:rsid w:val="00573394"/>
    <w:rsid w:val="005777CD"/>
    <w:rsid w:val="005779F3"/>
    <w:rsid w:val="00582778"/>
    <w:rsid w:val="00582F75"/>
    <w:rsid w:val="00583409"/>
    <w:rsid w:val="00583899"/>
    <w:rsid w:val="00583D93"/>
    <w:rsid w:val="00585040"/>
    <w:rsid w:val="005852DE"/>
    <w:rsid w:val="00586348"/>
    <w:rsid w:val="00590130"/>
    <w:rsid w:val="005936AE"/>
    <w:rsid w:val="005936E3"/>
    <w:rsid w:val="00595620"/>
    <w:rsid w:val="00596823"/>
    <w:rsid w:val="00597593"/>
    <w:rsid w:val="005A0CE0"/>
    <w:rsid w:val="005A0EBD"/>
    <w:rsid w:val="005A1947"/>
    <w:rsid w:val="005A26C4"/>
    <w:rsid w:val="005A287B"/>
    <w:rsid w:val="005A2F45"/>
    <w:rsid w:val="005A3C1B"/>
    <w:rsid w:val="005A5006"/>
    <w:rsid w:val="005A60CF"/>
    <w:rsid w:val="005A6CC3"/>
    <w:rsid w:val="005A77C3"/>
    <w:rsid w:val="005B10A6"/>
    <w:rsid w:val="005B1848"/>
    <w:rsid w:val="005B2A70"/>
    <w:rsid w:val="005B3071"/>
    <w:rsid w:val="005B3711"/>
    <w:rsid w:val="005B48D0"/>
    <w:rsid w:val="005B4F0E"/>
    <w:rsid w:val="005B5D81"/>
    <w:rsid w:val="005B6909"/>
    <w:rsid w:val="005C10B0"/>
    <w:rsid w:val="005C16B1"/>
    <w:rsid w:val="005C2890"/>
    <w:rsid w:val="005C4019"/>
    <w:rsid w:val="005C659E"/>
    <w:rsid w:val="005C667B"/>
    <w:rsid w:val="005C66DF"/>
    <w:rsid w:val="005C6A80"/>
    <w:rsid w:val="005D008F"/>
    <w:rsid w:val="005D18E7"/>
    <w:rsid w:val="005D1E53"/>
    <w:rsid w:val="005D1E73"/>
    <w:rsid w:val="005D2B20"/>
    <w:rsid w:val="005D395E"/>
    <w:rsid w:val="005D53CF"/>
    <w:rsid w:val="005D5491"/>
    <w:rsid w:val="005D6BCB"/>
    <w:rsid w:val="005E01F5"/>
    <w:rsid w:val="005E0632"/>
    <w:rsid w:val="005E0A7D"/>
    <w:rsid w:val="005E32B7"/>
    <w:rsid w:val="005E4615"/>
    <w:rsid w:val="005E518C"/>
    <w:rsid w:val="005E53A2"/>
    <w:rsid w:val="005E6033"/>
    <w:rsid w:val="005E6F1F"/>
    <w:rsid w:val="005E77EE"/>
    <w:rsid w:val="005F5D6D"/>
    <w:rsid w:val="005F76C3"/>
    <w:rsid w:val="0060007E"/>
    <w:rsid w:val="006003D0"/>
    <w:rsid w:val="006004FD"/>
    <w:rsid w:val="00601E74"/>
    <w:rsid w:val="006021C2"/>
    <w:rsid w:val="00602730"/>
    <w:rsid w:val="00603872"/>
    <w:rsid w:val="00604803"/>
    <w:rsid w:val="00607752"/>
    <w:rsid w:val="00607B2F"/>
    <w:rsid w:val="00610514"/>
    <w:rsid w:val="00611FCD"/>
    <w:rsid w:val="006155A7"/>
    <w:rsid w:val="00616964"/>
    <w:rsid w:val="00616996"/>
    <w:rsid w:val="00616E04"/>
    <w:rsid w:val="00617F73"/>
    <w:rsid w:val="00620016"/>
    <w:rsid w:val="006212D4"/>
    <w:rsid w:val="00623C3E"/>
    <w:rsid w:val="00624A9A"/>
    <w:rsid w:val="00625421"/>
    <w:rsid w:val="006327F2"/>
    <w:rsid w:val="0063292B"/>
    <w:rsid w:val="00633A1F"/>
    <w:rsid w:val="00635D09"/>
    <w:rsid w:val="00637DE2"/>
    <w:rsid w:val="0064002A"/>
    <w:rsid w:val="00640232"/>
    <w:rsid w:val="00640567"/>
    <w:rsid w:val="006406F7"/>
    <w:rsid w:val="00640A00"/>
    <w:rsid w:val="00641A24"/>
    <w:rsid w:val="00642992"/>
    <w:rsid w:val="00644402"/>
    <w:rsid w:val="00645601"/>
    <w:rsid w:val="00647BFE"/>
    <w:rsid w:val="00650DB3"/>
    <w:rsid w:val="00654C53"/>
    <w:rsid w:val="00656EC3"/>
    <w:rsid w:val="006601A8"/>
    <w:rsid w:val="0066061B"/>
    <w:rsid w:val="00660E56"/>
    <w:rsid w:val="0066257D"/>
    <w:rsid w:val="0066349A"/>
    <w:rsid w:val="00667BE7"/>
    <w:rsid w:val="00670E7D"/>
    <w:rsid w:val="006721C2"/>
    <w:rsid w:val="00672575"/>
    <w:rsid w:val="00673C26"/>
    <w:rsid w:val="00673FF7"/>
    <w:rsid w:val="006740F7"/>
    <w:rsid w:val="00674167"/>
    <w:rsid w:val="0067732E"/>
    <w:rsid w:val="00677E43"/>
    <w:rsid w:val="0068426F"/>
    <w:rsid w:val="0068443D"/>
    <w:rsid w:val="0068478E"/>
    <w:rsid w:val="0068618B"/>
    <w:rsid w:val="006866EA"/>
    <w:rsid w:val="00686B35"/>
    <w:rsid w:val="0068789A"/>
    <w:rsid w:val="00691EC5"/>
    <w:rsid w:val="0069269D"/>
    <w:rsid w:val="006944DC"/>
    <w:rsid w:val="00695149"/>
    <w:rsid w:val="00696C45"/>
    <w:rsid w:val="006970B2"/>
    <w:rsid w:val="006979C2"/>
    <w:rsid w:val="00697D43"/>
    <w:rsid w:val="006A0946"/>
    <w:rsid w:val="006A275E"/>
    <w:rsid w:val="006A5092"/>
    <w:rsid w:val="006A51CE"/>
    <w:rsid w:val="006A5448"/>
    <w:rsid w:val="006A692C"/>
    <w:rsid w:val="006A75AB"/>
    <w:rsid w:val="006A789C"/>
    <w:rsid w:val="006B0B76"/>
    <w:rsid w:val="006B1890"/>
    <w:rsid w:val="006B1AD6"/>
    <w:rsid w:val="006B1E40"/>
    <w:rsid w:val="006B2B8E"/>
    <w:rsid w:val="006B34BE"/>
    <w:rsid w:val="006B3582"/>
    <w:rsid w:val="006B4CA8"/>
    <w:rsid w:val="006B5665"/>
    <w:rsid w:val="006B5D18"/>
    <w:rsid w:val="006B7017"/>
    <w:rsid w:val="006B7894"/>
    <w:rsid w:val="006B7D58"/>
    <w:rsid w:val="006C05F3"/>
    <w:rsid w:val="006C20FE"/>
    <w:rsid w:val="006C4CBA"/>
    <w:rsid w:val="006C4F35"/>
    <w:rsid w:val="006C7084"/>
    <w:rsid w:val="006D04E3"/>
    <w:rsid w:val="006D27FD"/>
    <w:rsid w:val="006D3328"/>
    <w:rsid w:val="006D3A02"/>
    <w:rsid w:val="006D4451"/>
    <w:rsid w:val="006D6123"/>
    <w:rsid w:val="006D6360"/>
    <w:rsid w:val="006D647B"/>
    <w:rsid w:val="006E196F"/>
    <w:rsid w:val="006E3C16"/>
    <w:rsid w:val="006E3FA0"/>
    <w:rsid w:val="006E4C8E"/>
    <w:rsid w:val="006E5E4C"/>
    <w:rsid w:val="006E68CD"/>
    <w:rsid w:val="006E7E9C"/>
    <w:rsid w:val="006E7FE4"/>
    <w:rsid w:val="006F0BCD"/>
    <w:rsid w:val="006F2094"/>
    <w:rsid w:val="006F2A90"/>
    <w:rsid w:val="006F3E73"/>
    <w:rsid w:val="006F409B"/>
    <w:rsid w:val="006F587D"/>
    <w:rsid w:val="006F5924"/>
    <w:rsid w:val="00700EC7"/>
    <w:rsid w:val="00702F04"/>
    <w:rsid w:val="007067D7"/>
    <w:rsid w:val="0070739F"/>
    <w:rsid w:val="00707BCD"/>
    <w:rsid w:val="0071075C"/>
    <w:rsid w:val="007108A7"/>
    <w:rsid w:val="0071269F"/>
    <w:rsid w:val="0071713B"/>
    <w:rsid w:val="00721947"/>
    <w:rsid w:val="00721DD1"/>
    <w:rsid w:val="00723ABE"/>
    <w:rsid w:val="00727E0B"/>
    <w:rsid w:val="0073141C"/>
    <w:rsid w:val="00732ECC"/>
    <w:rsid w:val="0073350B"/>
    <w:rsid w:val="007343B6"/>
    <w:rsid w:val="00735D47"/>
    <w:rsid w:val="00736F4D"/>
    <w:rsid w:val="00737E87"/>
    <w:rsid w:val="00740312"/>
    <w:rsid w:val="0074063C"/>
    <w:rsid w:val="00741D58"/>
    <w:rsid w:val="00743156"/>
    <w:rsid w:val="00743F15"/>
    <w:rsid w:val="00745008"/>
    <w:rsid w:val="00745C37"/>
    <w:rsid w:val="007465FF"/>
    <w:rsid w:val="00746D20"/>
    <w:rsid w:val="00747C06"/>
    <w:rsid w:val="0075153C"/>
    <w:rsid w:val="00751681"/>
    <w:rsid w:val="007554AD"/>
    <w:rsid w:val="00755FB4"/>
    <w:rsid w:val="00756C7B"/>
    <w:rsid w:val="00760CFF"/>
    <w:rsid w:val="00762EC2"/>
    <w:rsid w:val="007708FB"/>
    <w:rsid w:val="00771743"/>
    <w:rsid w:val="00771AC9"/>
    <w:rsid w:val="0077264C"/>
    <w:rsid w:val="00772F5F"/>
    <w:rsid w:val="00772FF8"/>
    <w:rsid w:val="007736A4"/>
    <w:rsid w:val="0077426D"/>
    <w:rsid w:val="007800D5"/>
    <w:rsid w:val="007803A3"/>
    <w:rsid w:val="00780AF2"/>
    <w:rsid w:val="00786BAB"/>
    <w:rsid w:val="00787B26"/>
    <w:rsid w:val="007903EC"/>
    <w:rsid w:val="00790D5F"/>
    <w:rsid w:val="00791FF0"/>
    <w:rsid w:val="0079368C"/>
    <w:rsid w:val="00795426"/>
    <w:rsid w:val="0079564D"/>
    <w:rsid w:val="00795F61"/>
    <w:rsid w:val="00796EC1"/>
    <w:rsid w:val="007975F8"/>
    <w:rsid w:val="007A1962"/>
    <w:rsid w:val="007A3246"/>
    <w:rsid w:val="007A470F"/>
    <w:rsid w:val="007A5BAF"/>
    <w:rsid w:val="007A63B6"/>
    <w:rsid w:val="007A64D9"/>
    <w:rsid w:val="007B0BDD"/>
    <w:rsid w:val="007B111F"/>
    <w:rsid w:val="007B26F8"/>
    <w:rsid w:val="007B3794"/>
    <w:rsid w:val="007B4A54"/>
    <w:rsid w:val="007B4ACF"/>
    <w:rsid w:val="007B72AE"/>
    <w:rsid w:val="007C168B"/>
    <w:rsid w:val="007C35BA"/>
    <w:rsid w:val="007C3DB3"/>
    <w:rsid w:val="007C4E85"/>
    <w:rsid w:val="007C4ECA"/>
    <w:rsid w:val="007C5AF9"/>
    <w:rsid w:val="007C6741"/>
    <w:rsid w:val="007C7F97"/>
    <w:rsid w:val="007D03FC"/>
    <w:rsid w:val="007D0900"/>
    <w:rsid w:val="007D22C9"/>
    <w:rsid w:val="007D2A56"/>
    <w:rsid w:val="007D3221"/>
    <w:rsid w:val="007D5B96"/>
    <w:rsid w:val="007D711B"/>
    <w:rsid w:val="007E1BC2"/>
    <w:rsid w:val="007E2080"/>
    <w:rsid w:val="007E3F2C"/>
    <w:rsid w:val="007E47B1"/>
    <w:rsid w:val="007E4A18"/>
    <w:rsid w:val="007E518D"/>
    <w:rsid w:val="007E5FC6"/>
    <w:rsid w:val="007E7B51"/>
    <w:rsid w:val="007F011C"/>
    <w:rsid w:val="007F0781"/>
    <w:rsid w:val="007F1CEC"/>
    <w:rsid w:val="007F254F"/>
    <w:rsid w:val="007F287F"/>
    <w:rsid w:val="007F5098"/>
    <w:rsid w:val="007F564F"/>
    <w:rsid w:val="007F5870"/>
    <w:rsid w:val="007F6CBC"/>
    <w:rsid w:val="007F70F9"/>
    <w:rsid w:val="007F729B"/>
    <w:rsid w:val="007F7C30"/>
    <w:rsid w:val="00800A7A"/>
    <w:rsid w:val="00803313"/>
    <w:rsid w:val="00804365"/>
    <w:rsid w:val="008053D5"/>
    <w:rsid w:val="0080664A"/>
    <w:rsid w:val="00806CB9"/>
    <w:rsid w:val="00807BD6"/>
    <w:rsid w:val="00812B73"/>
    <w:rsid w:val="00815FCB"/>
    <w:rsid w:val="008179D6"/>
    <w:rsid w:val="00826374"/>
    <w:rsid w:val="00826724"/>
    <w:rsid w:val="00826D1D"/>
    <w:rsid w:val="00830AF3"/>
    <w:rsid w:val="008313BC"/>
    <w:rsid w:val="008316DF"/>
    <w:rsid w:val="00832E23"/>
    <w:rsid w:val="00832EF4"/>
    <w:rsid w:val="00833C83"/>
    <w:rsid w:val="0083441B"/>
    <w:rsid w:val="0083456F"/>
    <w:rsid w:val="00835324"/>
    <w:rsid w:val="00835CB8"/>
    <w:rsid w:val="00836699"/>
    <w:rsid w:val="00836DF8"/>
    <w:rsid w:val="00836EFD"/>
    <w:rsid w:val="008370E2"/>
    <w:rsid w:val="00841623"/>
    <w:rsid w:val="00842387"/>
    <w:rsid w:val="00845565"/>
    <w:rsid w:val="0084714E"/>
    <w:rsid w:val="008471E6"/>
    <w:rsid w:val="00847235"/>
    <w:rsid w:val="0084760B"/>
    <w:rsid w:val="0085122D"/>
    <w:rsid w:val="00851446"/>
    <w:rsid w:val="008523DE"/>
    <w:rsid w:val="0085245C"/>
    <w:rsid w:val="008525D1"/>
    <w:rsid w:val="00854DEC"/>
    <w:rsid w:val="008555CE"/>
    <w:rsid w:val="00856B7D"/>
    <w:rsid w:val="00856C84"/>
    <w:rsid w:val="008570D0"/>
    <w:rsid w:val="008573F6"/>
    <w:rsid w:val="00857B26"/>
    <w:rsid w:val="00861C6B"/>
    <w:rsid w:val="00863225"/>
    <w:rsid w:val="00863787"/>
    <w:rsid w:val="00863FA1"/>
    <w:rsid w:val="008645A1"/>
    <w:rsid w:val="00866A38"/>
    <w:rsid w:val="00866AD8"/>
    <w:rsid w:val="0086732B"/>
    <w:rsid w:val="008704D6"/>
    <w:rsid w:val="00870E91"/>
    <w:rsid w:val="0087336B"/>
    <w:rsid w:val="00874774"/>
    <w:rsid w:val="00875E10"/>
    <w:rsid w:val="00876421"/>
    <w:rsid w:val="00876E10"/>
    <w:rsid w:val="008806F1"/>
    <w:rsid w:val="00881217"/>
    <w:rsid w:val="0088285A"/>
    <w:rsid w:val="008835CB"/>
    <w:rsid w:val="00883915"/>
    <w:rsid w:val="00885F68"/>
    <w:rsid w:val="008870A4"/>
    <w:rsid w:val="0088737A"/>
    <w:rsid w:val="008875D7"/>
    <w:rsid w:val="0089014A"/>
    <w:rsid w:val="00891F70"/>
    <w:rsid w:val="008925F6"/>
    <w:rsid w:val="00892D04"/>
    <w:rsid w:val="008932BA"/>
    <w:rsid w:val="00893471"/>
    <w:rsid w:val="0089512C"/>
    <w:rsid w:val="008967E4"/>
    <w:rsid w:val="00897AA6"/>
    <w:rsid w:val="008A2725"/>
    <w:rsid w:val="008A37D5"/>
    <w:rsid w:val="008A50C0"/>
    <w:rsid w:val="008B05EC"/>
    <w:rsid w:val="008B2189"/>
    <w:rsid w:val="008B2821"/>
    <w:rsid w:val="008B63A0"/>
    <w:rsid w:val="008B6771"/>
    <w:rsid w:val="008B69FC"/>
    <w:rsid w:val="008C12C4"/>
    <w:rsid w:val="008C1D0D"/>
    <w:rsid w:val="008C2B85"/>
    <w:rsid w:val="008C2D51"/>
    <w:rsid w:val="008C68A5"/>
    <w:rsid w:val="008C777B"/>
    <w:rsid w:val="008D0B8C"/>
    <w:rsid w:val="008D21A3"/>
    <w:rsid w:val="008D34A7"/>
    <w:rsid w:val="008D3B39"/>
    <w:rsid w:val="008D68FF"/>
    <w:rsid w:val="008E1A55"/>
    <w:rsid w:val="008E4013"/>
    <w:rsid w:val="008E43AC"/>
    <w:rsid w:val="008E58C8"/>
    <w:rsid w:val="008E7736"/>
    <w:rsid w:val="008F16FB"/>
    <w:rsid w:val="008F1C9A"/>
    <w:rsid w:val="008F206D"/>
    <w:rsid w:val="008F2178"/>
    <w:rsid w:val="008F23FB"/>
    <w:rsid w:val="009004BD"/>
    <w:rsid w:val="00901947"/>
    <w:rsid w:val="00905305"/>
    <w:rsid w:val="00905531"/>
    <w:rsid w:val="0090595F"/>
    <w:rsid w:val="00911B9D"/>
    <w:rsid w:val="00911BB0"/>
    <w:rsid w:val="00912076"/>
    <w:rsid w:val="00912825"/>
    <w:rsid w:val="009130C1"/>
    <w:rsid w:val="00913A0C"/>
    <w:rsid w:val="00914084"/>
    <w:rsid w:val="00914607"/>
    <w:rsid w:val="0091626A"/>
    <w:rsid w:val="009173A5"/>
    <w:rsid w:val="009177D4"/>
    <w:rsid w:val="00921394"/>
    <w:rsid w:val="00923C0C"/>
    <w:rsid w:val="009241B7"/>
    <w:rsid w:val="009242BB"/>
    <w:rsid w:val="009261A5"/>
    <w:rsid w:val="00927B4C"/>
    <w:rsid w:val="00934283"/>
    <w:rsid w:val="00934411"/>
    <w:rsid w:val="00934F71"/>
    <w:rsid w:val="00935169"/>
    <w:rsid w:val="00935337"/>
    <w:rsid w:val="0094301F"/>
    <w:rsid w:val="009457A8"/>
    <w:rsid w:val="00945AAE"/>
    <w:rsid w:val="0094629C"/>
    <w:rsid w:val="009504A9"/>
    <w:rsid w:val="0095075C"/>
    <w:rsid w:val="00951017"/>
    <w:rsid w:val="0095109A"/>
    <w:rsid w:val="009542DF"/>
    <w:rsid w:val="0095530B"/>
    <w:rsid w:val="00955827"/>
    <w:rsid w:val="009562A0"/>
    <w:rsid w:val="00956441"/>
    <w:rsid w:val="00962D07"/>
    <w:rsid w:val="00963935"/>
    <w:rsid w:val="00963A52"/>
    <w:rsid w:val="00963CC9"/>
    <w:rsid w:val="00963D5D"/>
    <w:rsid w:val="009640D1"/>
    <w:rsid w:val="00964A01"/>
    <w:rsid w:val="00966374"/>
    <w:rsid w:val="0096687A"/>
    <w:rsid w:val="009668A3"/>
    <w:rsid w:val="00966941"/>
    <w:rsid w:val="00967D8E"/>
    <w:rsid w:val="00970D88"/>
    <w:rsid w:val="0097186A"/>
    <w:rsid w:val="00971FB4"/>
    <w:rsid w:val="00975F1A"/>
    <w:rsid w:val="00976E50"/>
    <w:rsid w:val="0098249E"/>
    <w:rsid w:val="009842BF"/>
    <w:rsid w:val="009843F2"/>
    <w:rsid w:val="0098661F"/>
    <w:rsid w:val="00986CAA"/>
    <w:rsid w:val="00987A64"/>
    <w:rsid w:val="00990DF8"/>
    <w:rsid w:val="0099160A"/>
    <w:rsid w:val="0099319D"/>
    <w:rsid w:val="009938B2"/>
    <w:rsid w:val="0099437C"/>
    <w:rsid w:val="009949A7"/>
    <w:rsid w:val="00994D94"/>
    <w:rsid w:val="009965DE"/>
    <w:rsid w:val="009A1B57"/>
    <w:rsid w:val="009A1EE5"/>
    <w:rsid w:val="009A3377"/>
    <w:rsid w:val="009A37DA"/>
    <w:rsid w:val="009A52DA"/>
    <w:rsid w:val="009A6152"/>
    <w:rsid w:val="009A6EBD"/>
    <w:rsid w:val="009A76F7"/>
    <w:rsid w:val="009A7A0A"/>
    <w:rsid w:val="009B02D4"/>
    <w:rsid w:val="009B0872"/>
    <w:rsid w:val="009B08F7"/>
    <w:rsid w:val="009B13D3"/>
    <w:rsid w:val="009B22E8"/>
    <w:rsid w:val="009B36F2"/>
    <w:rsid w:val="009B3EBC"/>
    <w:rsid w:val="009B4931"/>
    <w:rsid w:val="009B5771"/>
    <w:rsid w:val="009B5BE0"/>
    <w:rsid w:val="009B6ED5"/>
    <w:rsid w:val="009C01FD"/>
    <w:rsid w:val="009C04AA"/>
    <w:rsid w:val="009C1BC1"/>
    <w:rsid w:val="009C4F42"/>
    <w:rsid w:val="009C52BB"/>
    <w:rsid w:val="009C6F49"/>
    <w:rsid w:val="009D017C"/>
    <w:rsid w:val="009D12CE"/>
    <w:rsid w:val="009D1E58"/>
    <w:rsid w:val="009D3C25"/>
    <w:rsid w:val="009D573B"/>
    <w:rsid w:val="009E082B"/>
    <w:rsid w:val="009E11EE"/>
    <w:rsid w:val="009E3D8A"/>
    <w:rsid w:val="009E5266"/>
    <w:rsid w:val="009E66F0"/>
    <w:rsid w:val="009E7CD6"/>
    <w:rsid w:val="009F20DE"/>
    <w:rsid w:val="009F3602"/>
    <w:rsid w:val="009F3A30"/>
    <w:rsid w:val="009F4545"/>
    <w:rsid w:val="009F5564"/>
    <w:rsid w:val="009F7307"/>
    <w:rsid w:val="009F77EC"/>
    <w:rsid w:val="00A00340"/>
    <w:rsid w:val="00A005BE"/>
    <w:rsid w:val="00A00DCC"/>
    <w:rsid w:val="00A0180A"/>
    <w:rsid w:val="00A01B4E"/>
    <w:rsid w:val="00A02FAA"/>
    <w:rsid w:val="00A04699"/>
    <w:rsid w:val="00A07E2A"/>
    <w:rsid w:val="00A108A4"/>
    <w:rsid w:val="00A15132"/>
    <w:rsid w:val="00A20FA4"/>
    <w:rsid w:val="00A2132B"/>
    <w:rsid w:val="00A22C02"/>
    <w:rsid w:val="00A2593E"/>
    <w:rsid w:val="00A25AD4"/>
    <w:rsid w:val="00A26690"/>
    <w:rsid w:val="00A273D6"/>
    <w:rsid w:val="00A273EA"/>
    <w:rsid w:val="00A2755C"/>
    <w:rsid w:val="00A30D02"/>
    <w:rsid w:val="00A31A58"/>
    <w:rsid w:val="00A31F25"/>
    <w:rsid w:val="00A3276D"/>
    <w:rsid w:val="00A330EA"/>
    <w:rsid w:val="00A344B5"/>
    <w:rsid w:val="00A35AE1"/>
    <w:rsid w:val="00A37578"/>
    <w:rsid w:val="00A37847"/>
    <w:rsid w:val="00A404E4"/>
    <w:rsid w:val="00A41123"/>
    <w:rsid w:val="00A415B5"/>
    <w:rsid w:val="00A42D0E"/>
    <w:rsid w:val="00A43B0E"/>
    <w:rsid w:val="00A440A9"/>
    <w:rsid w:val="00A54CBB"/>
    <w:rsid w:val="00A56679"/>
    <w:rsid w:val="00A60670"/>
    <w:rsid w:val="00A60D1B"/>
    <w:rsid w:val="00A613CF"/>
    <w:rsid w:val="00A65EED"/>
    <w:rsid w:val="00A66510"/>
    <w:rsid w:val="00A667E0"/>
    <w:rsid w:val="00A66906"/>
    <w:rsid w:val="00A71C5D"/>
    <w:rsid w:val="00A7576B"/>
    <w:rsid w:val="00A75B69"/>
    <w:rsid w:val="00A7670D"/>
    <w:rsid w:val="00A8031E"/>
    <w:rsid w:val="00A8093E"/>
    <w:rsid w:val="00A81F77"/>
    <w:rsid w:val="00A821BF"/>
    <w:rsid w:val="00A82217"/>
    <w:rsid w:val="00A83644"/>
    <w:rsid w:val="00A867C9"/>
    <w:rsid w:val="00A87624"/>
    <w:rsid w:val="00A87C0C"/>
    <w:rsid w:val="00A90CE4"/>
    <w:rsid w:val="00A90E52"/>
    <w:rsid w:val="00A91F96"/>
    <w:rsid w:val="00A92019"/>
    <w:rsid w:val="00A934CC"/>
    <w:rsid w:val="00A94F70"/>
    <w:rsid w:val="00A94FAB"/>
    <w:rsid w:val="00A95974"/>
    <w:rsid w:val="00A965ED"/>
    <w:rsid w:val="00AA19BF"/>
    <w:rsid w:val="00AA5A11"/>
    <w:rsid w:val="00AA6132"/>
    <w:rsid w:val="00AA7704"/>
    <w:rsid w:val="00AA77D1"/>
    <w:rsid w:val="00AA7C2F"/>
    <w:rsid w:val="00AA7CF1"/>
    <w:rsid w:val="00AA7EE5"/>
    <w:rsid w:val="00AB1E60"/>
    <w:rsid w:val="00AB23DD"/>
    <w:rsid w:val="00AB3211"/>
    <w:rsid w:val="00AB32D0"/>
    <w:rsid w:val="00AB3CD9"/>
    <w:rsid w:val="00AB4B94"/>
    <w:rsid w:val="00AB4FBA"/>
    <w:rsid w:val="00AB5FA0"/>
    <w:rsid w:val="00AB6411"/>
    <w:rsid w:val="00AB7B13"/>
    <w:rsid w:val="00AC53B0"/>
    <w:rsid w:val="00AC5A40"/>
    <w:rsid w:val="00AD0972"/>
    <w:rsid w:val="00AD1CB8"/>
    <w:rsid w:val="00AD528E"/>
    <w:rsid w:val="00AD6F6D"/>
    <w:rsid w:val="00AE07B4"/>
    <w:rsid w:val="00AE09E4"/>
    <w:rsid w:val="00AE135A"/>
    <w:rsid w:val="00AE1643"/>
    <w:rsid w:val="00AE20C6"/>
    <w:rsid w:val="00AE2635"/>
    <w:rsid w:val="00AE45B9"/>
    <w:rsid w:val="00AE512C"/>
    <w:rsid w:val="00AE77DD"/>
    <w:rsid w:val="00AF092D"/>
    <w:rsid w:val="00AF0E39"/>
    <w:rsid w:val="00AF28B0"/>
    <w:rsid w:val="00AF4A72"/>
    <w:rsid w:val="00AF4CB5"/>
    <w:rsid w:val="00AF5858"/>
    <w:rsid w:val="00AF5FDA"/>
    <w:rsid w:val="00AF6E8C"/>
    <w:rsid w:val="00B0067D"/>
    <w:rsid w:val="00B023D4"/>
    <w:rsid w:val="00B02622"/>
    <w:rsid w:val="00B026FA"/>
    <w:rsid w:val="00B02CA5"/>
    <w:rsid w:val="00B0306A"/>
    <w:rsid w:val="00B03D41"/>
    <w:rsid w:val="00B045E5"/>
    <w:rsid w:val="00B06325"/>
    <w:rsid w:val="00B07ED6"/>
    <w:rsid w:val="00B114E1"/>
    <w:rsid w:val="00B13072"/>
    <w:rsid w:val="00B13CF7"/>
    <w:rsid w:val="00B15B5B"/>
    <w:rsid w:val="00B1697D"/>
    <w:rsid w:val="00B16F83"/>
    <w:rsid w:val="00B173B6"/>
    <w:rsid w:val="00B214DC"/>
    <w:rsid w:val="00B22305"/>
    <w:rsid w:val="00B22338"/>
    <w:rsid w:val="00B223CD"/>
    <w:rsid w:val="00B23A1A"/>
    <w:rsid w:val="00B23C0D"/>
    <w:rsid w:val="00B24908"/>
    <w:rsid w:val="00B25106"/>
    <w:rsid w:val="00B2542A"/>
    <w:rsid w:val="00B25B23"/>
    <w:rsid w:val="00B2678E"/>
    <w:rsid w:val="00B26EE0"/>
    <w:rsid w:val="00B300AA"/>
    <w:rsid w:val="00B325E3"/>
    <w:rsid w:val="00B346F0"/>
    <w:rsid w:val="00B37489"/>
    <w:rsid w:val="00B40D2A"/>
    <w:rsid w:val="00B41895"/>
    <w:rsid w:val="00B433CF"/>
    <w:rsid w:val="00B43E9B"/>
    <w:rsid w:val="00B44DC8"/>
    <w:rsid w:val="00B453EB"/>
    <w:rsid w:val="00B4562C"/>
    <w:rsid w:val="00B45ABF"/>
    <w:rsid w:val="00B45D50"/>
    <w:rsid w:val="00B463C5"/>
    <w:rsid w:val="00B4693D"/>
    <w:rsid w:val="00B5551B"/>
    <w:rsid w:val="00B56E0D"/>
    <w:rsid w:val="00B57F03"/>
    <w:rsid w:val="00B61B36"/>
    <w:rsid w:val="00B62BAE"/>
    <w:rsid w:val="00B65C53"/>
    <w:rsid w:val="00B673EC"/>
    <w:rsid w:val="00B71EB8"/>
    <w:rsid w:val="00B72BFA"/>
    <w:rsid w:val="00B76AEC"/>
    <w:rsid w:val="00B76DD5"/>
    <w:rsid w:val="00B77DF4"/>
    <w:rsid w:val="00B809D0"/>
    <w:rsid w:val="00B81A14"/>
    <w:rsid w:val="00B830A3"/>
    <w:rsid w:val="00B831BD"/>
    <w:rsid w:val="00B8456B"/>
    <w:rsid w:val="00B84956"/>
    <w:rsid w:val="00B862CD"/>
    <w:rsid w:val="00B8680D"/>
    <w:rsid w:val="00B86CFC"/>
    <w:rsid w:val="00B872FA"/>
    <w:rsid w:val="00B87D08"/>
    <w:rsid w:val="00B87D43"/>
    <w:rsid w:val="00B90192"/>
    <w:rsid w:val="00B918CF"/>
    <w:rsid w:val="00B9367C"/>
    <w:rsid w:val="00B95A09"/>
    <w:rsid w:val="00B95B86"/>
    <w:rsid w:val="00B96FB7"/>
    <w:rsid w:val="00B97C2C"/>
    <w:rsid w:val="00B97F2A"/>
    <w:rsid w:val="00BA04A8"/>
    <w:rsid w:val="00BA09A3"/>
    <w:rsid w:val="00BA10AC"/>
    <w:rsid w:val="00BA1163"/>
    <w:rsid w:val="00BA2BB2"/>
    <w:rsid w:val="00BA4488"/>
    <w:rsid w:val="00BA4715"/>
    <w:rsid w:val="00BA4AE8"/>
    <w:rsid w:val="00BA5022"/>
    <w:rsid w:val="00BA65F4"/>
    <w:rsid w:val="00BA78E7"/>
    <w:rsid w:val="00BB16BB"/>
    <w:rsid w:val="00BB1707"/>
    <w:rsid w:val="00BB32EE"/>
    <w:rsid w:val="00BB375D"/>
    <w:rsid w:val="00BC1F76"/>
    <w:rsid w:val="00BC5076"/>
    <w:rsid w:val="00BC55CE"/>
    <w:rsid w:val="00BC6DAC"/>
    <w:rsid w:val="00BD1984"/>
    <w:rsid w:val="00BD1C02"/>
    <w:rsid w:val="00BD27ED"/>
    <w:rsid w:val="00BD2E8B"/>
    <w:rsid w:val="00BD3659"/>
    <w:rsid w:val="00BD41A5"/>
    <w:rsid w:val="00BD5E03"/>
    <w:rsid w:val="00BD6F56"/>
    <w:rsid w:val="00BD79F4"/>
    <w:rsid w:val="00BE081C"/>
    <w:rsid w:val="00BE0C27"/>
    <w:rsid w:val="00BE11BE"/>
    <w:rsid w:val="00BE3247"/>
    <w:rsid w:val="00BE3437"/>
    <w:rsid w:val="00BE52D7"/>
    <w:rsid w:val="00BE655F"/>
    <w:rsid w:val="00BF28C8"/>
    <w:rsid w:val="00BF2F75"/>
    <w:rsid w:val="00BF3913"/>
    <w:rsid w:val="00BF6404"/>
    <w:rsid w:val="00BF6711"/>
    <w:rsid w:val="00C019F6"/>
    <w:rsid w:val="00C01E05"/>
    <w:rsid w:val="00C029EA"/>
    <w:rsid w:val="00C0392C"/>
    <w:rsid w:val="00C069AD"/>
    <w:rsid w:val="00C07F87"/>
    <w:rsid w:val="00C1014B"/>
    <w:rsid w:val="00C10DF2"/>
    <w:rsid w:val="00C11F50"/>
    <w:rsid w:val="00C142F5"/>
    <w:rsid w:val="00C15757"/>
    <w:rsid w:val="00C15FCB"/>
    <w:rsid w:val="00C17C00"/>
    <w:rsid w:val="00C204A8"/>
    <w:rsid w:val="00C21E87"/>
    <w:rsid w:val="00C241C2"/>
    <w:rsid w:val="00C254D8"/>
    <w:rsid w:val="00C26EEB"/>
    <w:rsid w:val="00C30027"/>
    <w:rsid w:val="00C30D2F"/>
    <w:rsid w:val="00C31231"/>
    <w:rsid w:val="00C3224E"/>
    <w:rsid w:val="00C3323A"/>
    <w:rsid w:val="00C371A6"/>
    <w:rsid w:val="00C401D5"/>
    <w:rsid w:val="00C407D0"/>
    <w:rsid w:val="00C45409"/>
    <w:rsid w:val="00C45C16"/>
    <w:rsid w:val="00C46D9D"/>
    <w:rsid w:val="00C47832"/>
    <w:rsid w:val="00C5002D"/>
    <w:rsid w:val="00C525EF"/>
    <w:rsid w:val="00C54973"/>
    <w:rsid w:val="00C55F14"/>
    <w:rsid w:val="00C56504"/>
    <w:rsid w:val="00C579FE"/>
    <w:rsid w:val="00C57F59"/>
    <w:rsid w:val="00C6001F"/>
    <w:rsid w:val="00C6064E"/>
    <w:rsid w:val="00C609E8"/>
    <w:rsid w:val="00C60D11"/>
    <w:rsid w:val="00C6164E"/>
    <w:rsid w:val="00C623E8"/>
    <w:rsid w:val="00C634CF"/>
    <w:rsid w:val="00C6369F"/>
    <w:rsid w:val="00C64B7D"/>
    <w:rsid w:val="00C66156"/>
    <w:rsid w:val="00C666C6"/>
    <w:rsid w:val="00C6733D"/>
    <w:rsid w:val="00C676B8"/>
    <w:rsid w:val="00C67FB6"/>
    <w:rsid w:val="00C7264A"/>
    <w:rsid w:val="00C7634F"/>
    <w:rsid w:val="00C76440"/>
    <w:rsid w:val="00C83B7C"/>
    <w:rsid w:val="00C860D0"/>
    <w:rsid w:val="00C901DF"/>
    <w:rsid w:val="00C91062"/>
    <w:rsid w:val="00C9210F"/>
    <w:rsid w:val="00C95989"/>
    <w:rsid w:val="00C9627C"/>
    <w:rsid w:val="00CA00DE"/>
    <w:rsid w:val="00CA065F"/>
    <w:rsid w:val="00CA14EB"/>
    <w:rsid w:val="00CA1B4A"/>
    <w:rsid w:val="00CA2129"/>
    <w:rsid w:val="00CA360B"/>
    <w:rsid w:val="00CA4F74"/>
    <w:rsid w:val="00CA50D1"/>
    <w:rsid w:val="00CA5754"/>
    <w:rsid w:val="00CB35FD"/>
    <w:rsid w:val="00CB6CAB"/>
    <w:rsid w:val="00CB7B58"/>
    <w:rsid w:val="00CC36B4"/>
    <w:rsid w:val="00CC3EFC"/>
    <w:rsid w:val="00CC4FE6"/>
    <w:rsid w:val="00CC6773"/>
    <w:rsid w:val="00CC6791"/>
    <w:rsid w:val="00CC6E93"/>
    <w:rsid w:val="00CD0775"/>
    <w:rsid w:val="00CD1185"/>
    <w:rsid w:val="00CD1467"/>
    <w:rsid w:val="00CD2C08"/>
    <w:rsid w:val="00CD2CB5"/>
    <w:rsid w:val="00CD2D66"/>
    <w:rsid w:val="00CD3118"/>
    <w:rsid w:val="00CD507B"/>
    <w:rsid w:val="00CD619B"/>
    <w:rsid w:val="00CD71E9"/>
    <w:rsid w:val="00CD787C"/>
    <w:rsid w:val="00CE1FAD"/>
    <w:rsid w:val="00CE459D"/>
    <w:rsid w:val="00CE4681"/>
    <w:rsid w:val="00CE4695"/>
    <w:rsid w:val="00CE61CA"/>
    <w:rsid w:val="00CE71DB"/>
    <w:rsid w:val="00CE7240"/>
    <w:rsid w:val="00CE776D"/>
    <w:rsid w:val="00CE7FB3"/>
    <w:rsid w:val="00CF0561"/>
    <w:rsid w:val="00CF41EC"/>
    <w:rsid w:val="00CF4784"/>
    <w:rsid w:val="00CF5316"/>
    <w:rsid w:val="00CF6055"/>
    <w:rsid w:val="00CF6EB7"/>
    <w:rsid w:val="00CF7124"/>
    <w:rsid w:val="00CF776A"/>
    <w:rsid w:val="00CF7FF8"/>
    <w:rsid w:val="00D00E62"/>
    <w:rsid w:val="00D0196E"/>
    <w:rsid w:val="00D02974"/>
    <w:rsid w:val="00D0423B"/>
    <w:rsid w:val="00D04A36"/>
    <w:rsid w:val="00D0536F"/>
    <w:rsid w:val="00D05D97"/>
    <w:rsid w:val="00D11579"/>
    <w:rsid w:val="00D129ED"/>
    <w:rsid w:val="00D12E9A"/>
    <w:rsid w:val="00D14070"/>
    <w:rsid w:val="00D172B9"/>
    <w:rsid w:val="00D173FC"/>
    <w:rsid w:val="00D20DE6"/>
    <w:rsid w:val="00D230D2"/>
    <w:rsid w:val="00D239C6"/>
    <w:rsid w:val="00D23FD6"/>
    <w:rsid w:val="00D27777"/>
    <w:rsid w:val="00D27A70"/>
    <w:rsid w:val="00D27B3F"/>
    <w:rsid w:val="00D302E4"/>
    <w:rsid w:val="00D30DA6"/>
    <w:rsid w:val="00D3182D"/>
    <w:rsid w:val="00D32C2E"/>
    <w:rsid w:val="00D33993"/>
    <w:rsid w:val="00D33A3B"/>
    <w:rsid w:val="00D34064"/>
    <w:rsid w:val="00D40512"/>
    <w:rsid w:val="00D445C0"/>
    <w:rsid w:val="00D44919"/>
    <w:rsid w:val="00D474E4"/>
    <w:rsid w:val="00D4795F"/>
    <w:rsid w:val="00D5033F"/>
    <w:rsid w:val="00D50830"/>
    <w:rsid w:val="00D545CE"/>
    <w:rsid w:val="00D55894"/>
    <w:rsid w:val="00D562D4"/>
    <w:rsid w:val="00D6018F"/>
    <w:rsid w:val="00D60353"/>
    <w:rsid w:val="00D60A79"/>
    <w:rsid w:val="00D61D1C"/>
    <w:rsid w:val="00D63B0F"/>
    <w:rsid w:val="00D65A37"/>
    <w:rsid w:val="00D65B6C"/>
    <w:rsid w:val="00D67788"/>
    <w:rsid w:val="00D7022F"/>
    <w:rsid w:val="00D7212E"/>
    <w:rsid w:val="00D7222F"/>
    <w:rsid w:val="00D72E6A"/>
    <w:rsid w:val="00D72F08"/>
    <w:rsid w:val="00D73577"/>
    <w:rsid w:val="00D73A1F"/>
    <w:rsid w:val="00D75035"/>
    <w:rsid w:val="00D75472"/>
    <w:rsid w:val="00D77A53"/>
    <w:rsid w:val="00D77AEB"/>
    <w:rsid w:val="00D80124"/>
    <w:rsid w:val="00D823BF"/>
    <w:rsid w:val="00D82ED6"/>
    <w:rsid w:val="00D8390A"/>
    <w:rsid w:val="00D8470C"/>
    <w:rsid w:val="00D84F46"/>
    <w:rsid w:val="00D856AB"/>
    <w:rsid w:val="00D875D1"/>
    <w:rsid w:val="00D876E2"/>
    <w:rsid w:val="00D91882"/>
    <w:rsid w:val="00D9392E"/>
    <w:rsid w:val="00D947EF"/>
    <w:rsid w:val="00D952DD"/>
    <w:rsid w:val="00D958A0"/>
    <w:rsid w:val="00D95EE1"/>
    <w:rsid w:val="00D965CE"/>
    <w:rsid w:val="00D9694B"/>
    <w:rsid w:val="00D9794B"/>
    <w:rsid w:val="00DA274F"/>
    <w:rsid w:val="00DA3693"/>
    <w:rsid w:val="00DA42F0"/>
    <w:rsid w:val="00DA627F"/>
    <w:rsid w:val="00DA67A2"/>
    <w:rsid w:val="00DB049A"/>
    <w:rsid w:val="00DB0E0A"/>
    <w:rsid w:val="00DB249F"/>
    <w:rsid w:val="00DB33BF"/>
    <w:rsid w:val="00DB4055"/>
    <w:rsid w:val="00DC1286"/>
    <w:rsid w:val="00DC1A5D"/>
    <w:rsid w:val="00DC387F"/>
    <w:rsid w:val="00DC4648"/>
    <w:rsid w:val="00DC5548"/>
    <w:rsid w:val="00DD0592"/>
    <w:rsid w:val="00DD1AC5"/>
    <w:rsid w:val="00DD2295"/>
    <w:rsid w:val="00DD3BC2"/>
    <w:rsid w:val="00DD4605"/>
    <w:rsid w:val="00DD5C3B"/>
    <w:rsid w:val="00DD6851"/>
    <w:rsid w:val="00DD6877"/>
    <w:rsid w:val="00DE06F4"/>
    <w:rsid w:val="00DE176E"/>
    <w:rsid w:val="00DE1D4F"/>
    <w:rsid w:val="00DE1E63"/>
    <w:rsid w:val="00DE41B0"/>
    <w:rsid w:val="00DE6B06"/>
    <w:rsid w:val="00DF0E54"/>
    <w:rsid w:val="00DF249C"/>
    <w:rsid w:val="00DF2CF3"/>
    <w:rsid w:val="00DF58EC"/>
    <w:rsid w:val="00DF6527"/>
    <w:rsid w:val="00E00595"/>
    <w:rsid w:val="00E005DE"/>
    <w:rsid w:val="00E016F9"/>
    <w:rsid w:val="00E017E3"/>
    <w:rsid w:val="00E0785E"/>
    <w:rsid w:val="00E112E6"/>
    <w:rsid w:val="00E1131C"/>
    <w:rsid w:val="00E12319"/>
    <w:rsid w:val="00E16C1D"/>
    <w:rsid w:val="00E173C6"/>
    <w:rsid w:val="00E20655"/>
    <w:rsid w:val="00E20763"/>
    <w:rsid w:val="00E2170A"/>
    <w:rsid w:val="00E22C33"/>
    <w:rsid w:val="00E239EE"/>
    <w:rsid w:val="00E24133"/>
    <w:rsid w:val="00E24A85"/>
    <w:rsid w:val="00E24C99"/>
    <w:rsid w:val="00E24E31"/>
    <w:rsid w:val="00E25863"/>
    <w:rsid w:val="00E264A3"/>
    <w:rsid w:val="00E350BB"/>
    <w:rsid w:val="00E40E57"/>
    <w:rsid w:val="00E41EE3"/>
    <w:rsid w:val="00E46B98"/>
    <w:rsid w:val="00E46E54"/>
    <w:rsid w:val="00E50DD8"/>
    <w:rsid w:val="00E5482A"/>
    <w:rsid w:val="00E5627A"/>
    <w:rsid w:val="00E566A0"/>
    <w:rsid w:val="00E57E07"/>
    <w:rsid w:val="00E6005F"/>
    <w:rsid w:val="00E60B79"/>
    <w:rsid w:val="00E60D87"/>
    <w:rsid w:val="00E61FEC"/>
    <w:rsid w:val="00E63672"/>
    <w:rsid w:val="00E6390C"/>
    <w:rsid w:val="00E6391B"/>
    <w:rsid w:val="00E65468"/>
    <w:rsid w:val="00E65578"/>
    <w:rsid w:val="00E65677"/>
    <w:rsid w:val="00E67F30"/>
    <w:rsid w:val="00E70486"/>
    <w:rsid w:val="00E70C02"/>
    <w:rsid w:val="00E720AB"/>
    <w:rsid w:val="00E72774"/>
    <w:rsid w:val="00E72F07"/>
    <w:rsid w:val="00E750EC"/>
    <w:rsid w:val="00E756DC"/>
    <w:rsid w:val="00E75D96"/>
    <w:rsid w:val="00E75FC1"/>
    <w:rsid w:val="00E807C4"/>
    <w:rsid w:val="00E80EE6"/>
    <w:rsid w:val="00E83EFB"/>
    <w:rsid w:val="00E8404F"/>
    <w:rsid w:val="00E84182"/>
    <w:rsid w:val="00E8422C"/>
    <w:rsid w:val="00E8587D"/>
    <w:rsid w:val="00E8671F"/>
    <w:rsid w:val="00E87B96"/>
    <w:rsid w:val="00E87D2F"/>
    <w:rsid w:val="00E903B3"/>
    <w:rsid w:val="00E9065F"/>
    <w:rsid w:val="00E90EE2"/>
    <w:rsid w:val="00E91359"/>
    <w:rsid w:val="00E9311A"/>
    <w:rsid w:val="00E93B4C"/>
    <w:rsid w:val="00E93C64"/>
    <w:rsid w:val="00E9712D"/>
    <w:rsid w:val="00EA1720"/>
    <w:rsid w:val="00EA1EB0"/>
    <w:rsid w:val="00EB0AEE"/>
    <w:rsid w:val="00EB324A"/>
    <w:rsid w:val="00EB478F"/>
    <w:rsid w:val="00EB4D5D"/>
    <w:rsid w:val="00EB5DE6"/>
    <w:rsid w:val="00EB6B50"/>
    <w:rsid w:val="00EC1CAE"/>
    <w:rsid w:val="00EC3BD7"/>
    <w:rsid w:val="00EC3F90"/>
    <w:rsid w:val="00EC6878"/>
    <w:rsid w:val="00EC6D38"/>
    <w:rsid w:val="00EC7167"/>
    <w:rsid w:val="00EC771A"/>
    <w:rsid w:val="00EC7A1B"/>
    <w:rsid w:val="00EC7B0F"/>
    <w:rsid w:val="00ED0A90"/>
    <w:rsid w:val="00ED12FC"/>
    <w:rsid w:val="00ED1366"/>
    <w:rsid w:val="00ED1FBB"/>
    <w:rsid w:val="00ED2197"/>
    <w:rsid w:val="00ED3E94"/>
    <w:rsid w:val="00ED54AE"/>
    <w:rsid w:val="00ED59C7"/>
    <w:rsid w:val="00ED683E"/>
    <w:rsid w:val="00ED6C7F"/>
    <w:rsid w:val="00ED6E2C"/>
    <w:rsid w:val="00ED7225"/>
    <w:rsid w:val="00ED79E7"/>
    <w:rsid w:val="00EE091A"/>
    <w:rsid w:val="00EE10F4"/>
    <w:rsid w:val="00EE2DE5"/>
    <w:rsid w:val="00EE3361"/>
    <w:rsid w:val="00EE38A1"/>
    <w:rsid w:val="00EE42E5"/>
    <w:rsid w:val="00EE49D7"/>
    <w:rsid w:val="00EE4F98"/>
    <w:rsid w:val="00EE76BA"/>
    <w:rsid w:val="00EE76E3"/>
    <w:rsid w:val="00EF15FF"/>
    <w:rsid w:val="00EF1908"/>
    <w:rsid w:val="00EF29D3"/>
    <w:rsid w:val="00EF3BBA"/>
    <w:rsid w:val="00EF4704"/>
    <w:rsid w:val="00EF7E73"/>
    <w:rsid w:val="00F00202"/>
    <w:rsid w:val="00F01791"/>
    <w:rsid w:val="00F01894"/>
    <w:rsid w:val="00F022EF"/>
    <w:rsid w:val="00F024F5"/>
    <w:rsid w:val="00F031AC"/>
    <w:rsid w:val="00F034AC"/>
    <w:rsid w:val="00F04CF1"/>
    <w:rsid w:val="00F04DB9"/>
    <w:rsid w:val="00F066A9"/>
    <w:rsid w:val="00F066D6"/>
    <w:rsid w:val="00F07B53"/>
    <w:rsid w:val="00F10060"/>
    <w:rsid w:val="00F1021F"/>
    <w:rsid w:val="00F1031A"/>
    <w:rsid w:val="00F10A06"/>
    <w:rsid w:val="00F1483F"/>
    <w:rsid w:val="00F1516F"/>
    <w:rsid w:val="00F153E1"/>
    <w:rsid w:val="00F163F6"/>
    <w:rsid w:val="00F2063E"/>
    <w:rsid w:val="00F207C8"/>
    <w:rsid w:val="00F232EE"/>
    <w:rsid w:val="00F237A0"/>
    <w:rsid w:val="00F2496A"/>
    <w:rsid w:val="00F33102"/>
    <w:rsid w:val="00F34079"/>
    <w:rsid w:val="00F352F2"/>
    <w:rsid w:val="00F355EA"/>
    <w:rsid w:val="00F36526"/>
    <w:rsid w:val="00F36882"/>
    <w:rsid w:val="00F4054F"/>
    <w:rsid w:val="00F40FDF"/>
    <w:rsid w:val="00F44F33"/>
    <w:rsid w:val="00F450C6"/>
    <w:rsid w:val="00F4633A"/>
    <w:rsid w:val="00F508E4"/>
    <w:rsid w:val="00F52A24"/>
    <w:rsid w:val="00F53126"/>
    <w:rsid w:val="00F5396C"/>
    <w:rsid w:val="00F53EE2"/>
    <w:rsid w:val="00F567B8"/>
    <w:rsid w:val="00F576F2"/>
    <w:rsid w:val="00F6162A"/>
    <w:rsid w:val="00F61ABA"/>
    <w:rsid w:val="00F62318"/>
    <w:rsid w:val="00F65B30"/>
    <w:rsid w:val="00F65BA2"/>
    <w:rsid w:val="00F67768"/>
    <w:rsid w:val="00F74EBD"/>
    <w:rsid w:val="00F76A9F"/>
    <w:rsid w:val="00F77E99"/>
    <w:rsid w:val="00F800CE"/>
    <w:rsid w:val="00F80AE4"/>
    <w:rsid w:val="00F81F3A"/>
    <w:rsid w:val="00F836E4"/>
    <w:rsid w:val="00F83A7A"/>
    <w:rsid w:val="00F84D0D"/>
    <w:rsid w:val="00F900EC"/>
    <w:rsid w:val="00F93588"/>
    <w:rsid w:val="00F9377A"/>
    <w:rsid w:val="00F93C43"/>
    <w:rsid w:val="00F95EE4"/>
    <w:rsid w:val="00F96A74"/>
    <w:rsid w:val="00F972D8"/>
    <w:rsid w:val="00F9764E"/>
    <w:rsid w:val="00FA0B24"/>
    <w:rsid w:val="00FA1729"/>
    <w:rsid w:val="00FA3F00"/>
    <w:rsid w:val="00FA4079"/>
    <w:rsid w:val="00FA587E"/>
    <w:rsid w:val="00FB061D"/>
    <w:rsid w:val="00FB1B45"/>
    <w:rsid w:val="00FB2A84"/>
    <w:rsid w:val="00FB3F85"/>
    <w:rsid w:val="00FB6E4F"/>
    <w:rsid w:val="00FC0BCE"/>
    <w:rsid w:val="00FC0EB5"/>
    <w:rsid w:val="00FC327C"/>
    <w:rsid w:val="00FC6FD9"/>
    <w:rsid w:val="00FC7028"/>
    <w:rsid w:val="00FC7E94"/>
    <w:rsid w:val="00FD4F6D"/>
    <w:rsid w:val="00FD5F06"/>
    <w:rsid w:val="00FD6CBC"/>
    <w:rsid w:val="00FD70E1"/>
    <w:rsid w:val="00FE3D64"/>
    <w:rsid w:val="00FE3DF8"/>
    <w:rsid w:val="00FE46C6"/>
    <w:rsid w:val="00FE5A47"/>
    <w:rsid w:val="00FE7AC8"/>
    <w:rsid w:val="00FF00A9"/>
    <w:rsid w:val="00FF026F"/>
    <w:rsid w:val="00FF043C"/>
    <w:rsid w:val="00FF1B17"/>
    <w:rsid w:val="00FF1DC8"/>
    <w:rsid w:val="00FF2941"/>
    <w:rsid w:val="00FF2AF7"/>
    <w:rsid w:val="00FF337A"/>
    <w:rsid w:val="00FF5080"/>
    <w:rsid w:val="00FF54E1"/>
    <w:rsid w:val="00FF5788"/>
    <w:rsid w:val="00FF725F"/>
    <w:rsid w:val="00FF773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rules v:ext="edit">
        <o:r id="V:Rule25" type="connector" idref="#Conector recto de flecha 10"/>
        <o:r id="V:Rule28" type="connector" idref="#Conector recto de flecha 1"/>
        <o:r id="V:Rule30" type="connector" idref="#Conector recto de flecha 22"/>
        <o:r id="V:Rule31" type="connector" idref="#Conector recto de flecha 22"/>
        <o:r id="V:Rule32" type="connector" idref="#Conector recto de flecha 22"/>
        <o:r id="V:Rule33" type="connector" idref="#Conector recto de flecha 22"/>
        <o:r id="V:Rule36" type="connector" idref="#Conector recto de flecha 15"/>
        <o:r id="V:Rule37" type="connector" idref="#Conector recto de flecha 16"/>
        <o:r id="V:Rule39" type="connector" idref="#Conector recto de flecha 2"/>
        <o:r id="V:Rule40" type="connector" idref="#Conector recto de flecha 1"/>
        <o:r id="V:Rule52" type="connector" idref="#Conector recto de flecha 115"/>
        <o:r id="V:Rule55" type="connector" idref="#Conector recto de flecha 23"/>
        <o:r id="V:Rule56" type="connector" idref="#Conector recto de flecha 112"/>
        <o:r id="V:Rule57" type="connector" idref="#Conector recto de flecha 109"/>
        <o:r id="V:Rule59" type="connector" idref="#AutoShape 2369"/>
        <o:r id="V:Rule60" type="connector" idref="#Conector recto de flecha 32"/>
        <o:r id="V:Rule62" type="connector" idref="#Conector recto de flecha 27"/>
        <o:r id="V:Rule63" type="connector" idref="#Conector recto de flecha 31"/>
        <o:r id="V:Rule64" type="connector" idref="#Conector recto de flecha 8"/>
        <o:r id="V:Rule66" type="connector" idref="#Conector recto de flecha 117"/>
        <o:r id="V:Rule67" type="connector" idref="#Conector recto de flecha 35"/>
        <o:r id="V:Rule69" type="connector" idref="#AutoShape 2402"/>
        <o:r id="V:Rule70" type="connector" idref="#Conector recto de flecha 6"/>
        <o:r id="V:Rule72" type="connector" idref="#Conector recto de flecha 3"/>
        <o:r id="V:Rule74" type="connector" idref="#Conector recto de flecha 111"/>
        <o:r id="V:Rule75" type="connector" idref="#Conector recto de flecha 30"/>
        <o:r id="V:Rule76" type="connector" idref="#Conector recto de flecha 116"/>
        <o:r id="V:Rule77" type="connector" idref="#AutoShape 74"/>
        <o:r id="V:Rule78" type="connector" idref="#Conector recto de flecha 113"/>
        <o:r id="V:Rule80" type="connector" idref="#AutoShape 2444"/>
        <o:r id="V:Rule81" type="connector" idref="#Conector recto de flecha 97"/>
        <o:r id="V:Rule83" type="connector" idref="#Conector recto de flecha 22"/>
        <o:r id="V:Rule84" type="connector" idref="#Conector recto de flecha 25"/>
        <o:r id="V:Rule85" type="connector" idref="#Conector recto de flecha 118"/>
        <o:r id="V:Rule86" type="connector" idref="#Conector recto de flecha 26"/>
        <o:r id="V:Rule87" type="connector" idref="#Conector recto de flecha 1"/>
        <o:r id="V:Rule88" type="connector" idref="#Conector recto de flecha 110"/>
        <o:r id="V:Rule89" type="connector" idref="#_x0000_s1222"/>
        <o:r id="V:Rule90" type="connector" idref="#_x0000_s1223"/>
        <o:r id="V:Rule91" type="connector" idref="#Conector recto de flecha 14"/>
        <o:r id="V:Rule92" type="connector" idref="#Conector recto de flecha 29"/>
        <o:r id="V:Rule93" type="connector" idref="#Conector recto de flecha 34"/>
        <o:r id="V:Rule94" type="connector" idref="#AutoShape 2462"/>
        <o:r id="V:Rule95" type="connector" idref="#Conector recto de flecha 4"/>
        <o:r id="V:Rule96" type="connector" idref="#Conector recto de flecha 16"/>
        <o:r id="V:Rule97" type="connector" idref="#Conector recto de flecha 15"/>
        <o:r id="V:Rule98" type="connector" idref="#Conector recto de flecha 10"/>
        <o:r id="V:Rule99" type="connector" idref="#AutoShape 43"/>
        <o:r id="V:Rule100" type="connector" idref="#Conector recto de flecha 114"/>
        <o:r id="V:Rule101" type="connector" idref="#AutoShape 2403"/>
        <o:r id="V:Rule102" type="connector" idref="#Conector recto de flecha 2"/>
      </o:rules>
      <o:regrouptable v:ext="edit">
        <o:entry new="1" old="0"/>
      </o:regrouptable>
    </o:shapelayout>
  </w:shapeDefaults>
  <w:decimalSymbol w:val=","/>
  <w:listSeparator w:val=";"/>
  <w14:docId w14:val="09310C2E"/>
  <w15:docId w15:val="{89F7B893-0E2C-48A3-A8BE-6C5F2E0041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B7A3A"/>
    <w:pPr>
      <w:spacing w:after="0" w:line="240" w:lineRule="auto"/>
    </w:pPr>
    <w:rPr>
      <w:rFonts w:ascii="Times New Roman" w:eastAsia="Times New Roman" w:hAnsi="Times New Roman" w:cs="Times New Roman"/>
      <w:sz w:val="24"/>
      <w:szCs w:val="24"/>
      <w:lang w:val="es-EC" w:eastAsia="es-EC"/>
    </w:rPr>
  </w:style>
  <w:style w:type="paragraph" w:styleId="Ttulo1">
    <w:name w:val="heading 1"/>
    <w:basedOn w:val="Normal"/>
    <w:next w:val="Normal"/>
    <w:link w:val="Ttulo1Car"/>
    <w:uiPriority w:val="9"/>
    <w:qFormat/>
    <w:rsid w:val="001F6DF8"/>
    <w:pPr>
      <w:keepNext/>
      <w:keepLines/>
      <w:spacing w:before="480"/>
      <w:jc w:val="center"/>
      <w:outlineLvl w:val="0"/>
    </w:pPr>
    <w:rPr>
      <w:rFonts w:eastAsiaTheme="majorEastAsia" w:cstheme="majorBidi"/>
      <w:b/>
      <w:bCs/>
      <w:color w:val="000000" w:themeColor="text1"/>
      <w:szCs w:val="28"/>
    </w:rPr>
  </w:style>
  <w:style w:type="paragraph" w:styleId="Ttulo2">
    <w:name w:val="heading 2"/>
    <w:basedOn w:val="Normal"/>
    <w:next w:val="Normal"/>
    <w:link w:val="Ttulo2Car"/>
    <w:uiPriority w:val="9"/>
    <w:unhideWhenUsed/>
    <w:qFormat/>
    <w:rsid w:val="001F6DF8"/>
    <w:pPr>
      <w:keepNext/>
      <w:keepLines/>
      <w:spacing w:before="40"/>
      <w:outlineLvl w:val="1"/>
    </w:pPr>
    <w:rPr>
      <w:rFonts w:eastAsiaTheme="majorEastAsia" w:cstheme="majorBidi"/>
      <w:b/>
      <w:color w:val="000000" w:themeColor="text1"/>
      <w:szCs w:val="26"/>
    </w:rPr>
  </w:style>
  <w:style w:type="paragraph" w:styleId="Ttulo3">
    <w:name w:val="heading 3"/>
    <w:basedOn w:val="Normal"/>
    <w:next w:val="Normal"/>
    <w:link w:val="Ttulo3Car"/>
    <w:uiPriority w:val="9"/>
    <w:unhideWhenUsed/>
    <w:qFormat/>
    <w:rsid w:val="001F6DF8"/>
    <w:pPr>
      <w:keepNext/>
      <w:keepLines/>
      <w:spacing w:before="40"/>
      <w:outlineLvl w:val="2"/>
    </w:pPr>
    <w:rPr>
      <w:rFonts w:eastAsiaTheme="majorEastAsia" w:cstheme="majorBidi"/>
      <w:b/>
      <w:color w:val="000000" w:themeColor="text1"/>
    </w:rPr>
  </w:style>
  <w:style w:type="paragraph" w:styleId="Ttulo4">
    <w:name w:val="heading 4"/>
    <w:basedOn w:val="Normal"/>
    <w:next w:val="Normal"/>
    <w:link w:val="Ttulo4Car"/>
    <w:uiPriority w:val="9"/>
    <w:unhideWhenUsed/>
    <w:qFormat/>
    <w:rsid w:val="001F6DF8"/>
    <w:pPr>
      <w:keepNext/>
      <w:keepLines/>
      <w:spacing w:before="40"/>
      <w:outlineLvl w:val="3"/>
    </w:pPr>
    <w:rPr>
      <w:rFonts w:eastAsiaTheme="majorEastAsia" w:cstheme="majorBidi"/>
      <w:b/>
      <w:iCs/>
      <w:color w:val="000000" w:themeColor="text1"/>
    </w:rPr>
  </w:style>
  <w:style w:type="paragraph" w:styleId="Ttulo5">
    <w:name w:val="heading 5"/>
    <w:basedOn w:val="Normal"/>
    <w:next w:val="Normal"/>
    <w:link w:val="Ttulo5Car"/>
    <w:uiPriority w:val="9"/>
    <w:unhideWhenUsed/>
    <w:qFormat/>
    <w:rsid w:val="00874774"/>
    <w:pPr>
      <w:keepNext/>
      <w:keepLines/>
      <w:spacing w:before="40"/>
      <w:outlineLvl w:val="4"/>
    </w:pPr>
    <w:rPr>
      <w:rFonts w:eastAsiaTheme="majorEastAsia" w:cstheme="majorBidi"/>
      <w:b/>
      <w:color w:val="000000" w:themeColor="tex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1E05BE"/>
    <w:pPr>
      <w:spacing w:before="100" w:beforeAutospacing="1" w:after="100" w:afterAutospacing="1"/>
    </w:pPr>
  </w:style>
  <w:style w:type="paragraph" w:styleId="Prrafodelista">
    <w:name w:val="List Paragraph"/>
    <w:basedOn w:val="Normal"/>
    <w:uiPriority w:val="34"/>
    <w:qFormat/>
    <w:rsid w:val="001E05BE"/>
    <w:pPr>
      <w:ind w:left="720"/>
      <w:contextualSpacing/>
    </w:pPr>
  </w:style>
  <w:style w:type="numbering" w:customStyle="1" w:styleId="Estilo1">
    <w:name w:val="Estilo1"/>
    <w:uiPriority w:val="99"/>
    <w:rsid w:val="001E05BE"/>
    <w:pPr>
      <w:numPr>
        <w:numId w:val="1"/>
      </w:numPr>
    </w:pPr>
  </w:style>
  <w:style w:type="table" w:styleId="Tablaconcuadrcula">
    <w:name w:val="Table Grid"/>
    <w:basedOn w:val="Tablanormal"/>
    <w:uiPriority w:val="39"/>
    <w:rsid w:val="001E05BE"/>
    <w:pPr>
      <w:spacing w:after="0" w:line="240" w:lineRule="auto"/>
    </w:pPr>
    <w:rPr>
      <w:sz w:val="24"/>
      <w:szCs w:val="24"/>
      <w:lang w:val="es-ES_trad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1E05BE"/>
    <w:rPr>
      <w:color w:val="0000FF" w:themeColor="hyperlink"/>
      <w:u w:val="single"/>
    </w:rPr>
  </w:style>
  <w:style w:type="character" w:styleId="Hipervnculovisitado">
    <w:name w:val="FollowedHyperlink"/>
    <w:basedOn w:val="Fuentedeprrafopredeter"/>
    <w:uiPriority w:val="99"/>
    <w:semiHidden/>
    <w:unhideWhenUsed/>
    <w:rsid w:val="001E05BE"/>
    <w:rPr>
      <w:color w:val="800080" w:themeColor="followedHyperlink"/>
      <w:u w:val="single"/>
    </w:rPr>
  </w:style>
  <w:style w:type="character" w:styleId="Textodelmarcadordeposicin">
    <w:name w:val="Placeholder Text"/>
    <w:basedOn w:val="Fuentedeprrafopredeter"/>
    <w:uiPriority w:val="99"/>
    <w:semiHidden/>
    <w:rsid w:val="001E05BE"/>
    <w:rPr>
      <w:color w:val="808080"/>
    </w:rPr>
  </w:style>
  <w:style w:type="paragraph" w:styleId="Sinespaciado">
    <w:name w:val="No Spacing"/>
    <w:uiPriority w:val="1"/>
    <w:qFormat/>
    <w:rsid w:val="001E05BE"/>
    <w:pPr>
      <w:spacing w:after="0" w:line="240" w:lineRule="auto"/>
    </w:pPr>
    <w:rPr>
      <w:lang w:val="es-EC"/>
    </w:rPr>
  </w:style>
  <w:style w:type="paragraph" w:styleId="Textodeglobo">
    <w:name w:val="Balloon Text"/>
    <w:basedOn w:val="Normal"/>
    <w:link w:val="TextodegloboCar"/>
    <w:uiPriority w:val="99"/>
    <w:semiHidden/>
    <w:unhideWhenUsed/>
    <w:rsid w:val="001E05BE"/>
    <w:rPr>
      <w:rFonts w:ascii="Tahoma" w:hAnsi="Tahoma" w:cs="Tahoma"/>
      <w:sz w:val="16"/>
      <w:szCs w:val="16"/>
    </w:rPr>
  </w:style>
  <w:style w:type="character" w:customStyle="1" w:styleId="TextodegloboCar">
    <w:name w:val="Texto de globo Car"/>
    <w:basedOn w:val="Fuentedeprrafopredeter"/>
    <w:link w:val="Textodeglobo"/>
    <w:uiPriority w:val="99"/>
    <w:semiHidden/>
    <w:rsid w:val="001E05BE"/>
    <w:rPr>
      <w:rFonts w:ascii="Tahoma" w:hAnsi="Tahoma" w:cs="Tahoma"/>
      <w:sz w:val="16"/>
      <w:szCs w:val="16"/>
      <w:lang w:val="es-EC"/>
    </w:rPr>
  </w:style>
  <w:style w:type="table" w:customStyle="1" w:styleId="Cuadrculaclara-nfasis11">
    <w:name w:val="Cuadrícula clara - Énfasis 11"/>
    <w:basedOn w:val="Tablanormal"/>
    <w:uiPriority w:val="62"/>
    <w:rsid w:val="001E05BE"/>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customStyle="1" w:styleId="Cuadrculaclara1">
    <w:name w:val="Cuadrícula clara1"/>
    <w:basedOn w:val="Tablanormal"/>
    <w:uiPriority w:val="62"/>
    <w:rsid w:val="001E05BE"/>
    <w:pPr>
      <w:spacing w:after="0" w:line="240" w:lineRule="auto"/>
    </w:pPr>
    <w:rPr>
      <w:sz w:val="24"/>
      <w:szCs w:val="24"/>
      <w:lang w:val="es-ES_tradnl"/>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customStyle="1" w:styleId="Default">
    <w:name w:val="Default"/>
    <w:rsid w:val="00324D4B"/>
    <w:pPr>
      <w:autoSpaceDE w:val="0"/>
      <w:autoSpaceDN w:val="0"/>
      <w:adjustRightInd w:val="0"/>
      <w:spacing w:after="0" w:line="240" w:lineRule="auto"/>
    </w:pPr>
    <w:rPr>
      <w:rFonts w:ascii="Times New Roman" w:hAnsi="Times New Roman" w:cs="Times New Roman"/>
      <w:color w:val="000000"/>
      <w:sz w:val="24"/>
      <w:szCs w:val="24"/>
    </w:rPr>
  </w:style>
  <w:style w:type="table" w:customStyle="1" w:styleId="Sombreadoclaro1">
    <w:name w:val="Sombreado claro1"/>
    <w:basedOn w:val="Tablanormal"/>
    <w:uiPriority w:val="60"/>
    <w:rsid w:val="004B1C08"/>
    <w:pPr>
      <w:spacing w:after="0" w:line="240" w:lineRule="auto"/>
    </w:pPr>
    <w:rPr>
      <w:rFonts w:eastAsiaTheme="minorEastAsia"/>
      <w:color w:val="000000" w:themeColor="text1" w:themeShade="BF"/>
      <w:lang w:val="es-EC" w:eastAsia="es-EC"/>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Encabezado">
    <w:name w:val="header"/>
    <w:basedOn w:val="Normal"/>
    <w:link w:val="EncabezadoCar"/>
    <w:uiPriority w:val="99"/>
    <w:unhideWhenUsed/>
    <w:rsid w:val="00D445C0"/>
    <w:pPr>
      <w:tabs>
        <w:tab w:val="center" w:pos="4252"/>
        <w:tab w:val="right" w:pos="8504"/>
      </w:tabs>
    </w:pPr>
  </w:style>
  <w:style w:type="character" w:customStyle="1" w:styleId="EncabezadoCar">
    <w:name w:val="Encabezado Car"/>
    <w:basedOn w:val="Fuentedeprrafopredeter"/>
    <w:link w:val="Encabezado"/>
    <w:uiPriority w:val="99"/>
    <w:rsid w:val="00D445C0"/>
    <w:rPr>
      <w:lang w:val="es-EC"/>
    </w:rPr>
  </w:style>
  <w:style w:type="paragraph" w:styleId="Piedepgina">
    <w:name w:val="footer"/>
    <w:basedOn w:val="Normal"/>
    <w:link w:val="PiedepginaCar"/>
    <w:uiPriority w:val="99"/>
    <w:unhideWhenUsed/>
    <w:rsid w:val="00D445C0"/>
    <w:pPr>
      <w:tabs>
        <w:tab w:val="center" w:pos="4252"/>
        <w:tab w:val="right" w:pos="8504"/>
      </w:tabs>
    </w:pPr>
  </w:style>
  <w:style w:type="character" w:customStyle="1" w:styleId="PiedepginaCar">
    <w:name w:val="Pie de página Car"/>
    <w:basedOn w:val="Fuentedeprrafopredeter"/>
    <w:link w:val="Piedepgina"/>
    <w:uiPriority w:val="99"/>
    <w:rsid w:val="00D445C0"/>
    <w:rPr>
      <w:lang w:val="es-EC"/>
    </w:rPr>
  </w:style>
  <w:style w:type="table" w:customStyle="1" w:styleId="Tablanormal21">
    <w:name w:val="Tabla normal 21"/>
    <w:basedOn w:val="Tablanormal"/>
    <w:uiPriority w:val="42"/>
    <w:rsid w:val="00F74EBD"/>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Cuadrculadetablaclara1">
    <w:name w:val="Cuadrícula de tabla clara1"/>
    <w:basedOn w:val="Tablanormal"/>
    <w:uiPriority w:val="40"/>
    <w:rsid w:val="008525D1"/>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normal11">
    <w:name w:val="Tabla normal 11"/>
    <w:basedOn w:val="Tablanormal"/>
    <w:uiPriority w:val="41"/>
    <w:rsid w:val="001656C9"/>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Textoennegrita">
    <w:name w:val="Strong"/>
    <w:basedOn w:val="Fuentedeprrafopredeter"/>
    <w:uiPriority w:val="22"/>
    <w:qFormat/>
    <w:rsid w:val="00610514"/>
    <w:rPr>
      <w:b/>
      <w:bCs/>
    </w:rPr>
  </w:style>
  <w:style w:type="character" w:customStyle="1" w:styleId="apple-converted-space">
    <w:name w:val="apple-converted-space"/>
    <w:basedOn w:val="Fuentedeprrafopredeter"/>
    <w:rsid w:val="00610514"/>
  </w:style>
  <w:style w:type="table" w:customStyle="1" w:styleId="Tablaconcuadrcula1">
    <w:name w:val="Tabla con cuadrícula1"/>
    <w:basedOn w:val="Tablanormal"/>
    <w:next w:val="Tablaconcuadrcula"/>
    <w:uiPriority w:val="39"/>
    <w:rsid w:val="005C2890"/>
    <w:pPr>
      <w:spacing w:after="0" w:line="240" w:lineRule="auto"/>
    </w:pPr>
    <w:rPr>
      <w:sz w:val="24"/>
      <w:szCs w:val="24"/>
      <w:lang w:val="es-ES_trad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210">
    <w:name w:val="Tabla normal 21"/>
    <w:basedOn w:val="Tablanormal"/>
    <w:uiPriority w:val="42"/>
    <w:rsid w:val="00A2593E"/>
    <w:pPr>
      <w:spacing w:after="0" w:line="240" w:lineRule="auto"/>
    </w:pPr>
    <w:rPr>
      <w:sz w:val="24"/>
      <w:szCs w:val="24"/>
      <w:lang w:val="es-ES_tradn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Sombreadoclaro11">
    <w:name w:val="Sombreado claro11"/>
    <w:basedOn w:val="Tablanormal"/>
    <w:uiPriority w:val="60"/>
    <w:rsid w:val="00686B35"/>
    <w:pPr>
      <w:spacing w:after="0" w:line="240" w:lineRule="auto"/>
    </w:pPr>
    <w:rPr>
      <w:color w:val="000000"/>
      <w:sz w:val="24"/>
      <w:szCs w:val="24"/>
      <w:lang w:val="es-ES_tradnl"/>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styleId="Refdecomentario">
    <w:name w:val="annotation reference"/>
    <w:basedOn w:val="Fuentedeprrafopredeter"/>
    <w:uiPriority w:val="99"/>
    <w:semiHidden/>
    <w:unhideWhenUsed/>
    <w:rsid w:val="00B41895"/>
    <w:rPr>
      <w:sz w:val="16"/>
      <w:szCs w:val="16"/>
    </w:rPr>
  </w:style>
  <w:style w:type="paragraph" w:styleId="Textocomentario">
    <w:name w:val="annotation text"/>
    <w:basedOn w:val="Normal"/>
    <w:link w:val="TextocomentarioCar"/>
    <w:uiPriority w:val="99"/>
    <w:semiHidden/>
    <w:unhideWhenUsed/>
    <w:rsid w:val="00B41895"/>
    <w:rPr>
      <w:sz w:val="20"/>
      <w:szCs w:val="20"/>
    </w:rPr>
  </w:style>
  <w:style w:type="character" w:customStyle="1" w:styleId="TextocomentarioCar">
    <w:name w:val="Texto comentario Car"/>
    <w:basedOn w:val="Fuentedeprrafopredeter"/>
    <w:link w:val="Textocomentario"/>
    <w:uiPriority w:val="99"/>
    <w:semiHidden/>
    <w:rsid w:val="00B41895"/>
    <w:rPr>
      <w:sz w:val="20"/>
      <w:szCs w:val="20"/>
    </w:rPr>
  </w:style>
  <w:style w:type="paragraph" w:styleId="Asuntodelcomentario">
    <w:name w:val="annotation subject"/>
    <w:basedOn w:val="Textocomentario"/>
    <w:next w:val="Textocomentario"/>
    <w:link w:val="AsuntodelcomentarioCar"/>
    <w:uiPriority w:val="99"/>
    <w:semiHidden/>
    <w:unhideWhenUsed/>
    <w:rsid w:val="00B41895"/>
    <w:rPr>
      <w:b/>
      <w:bCs/>
    </w:rPr>
  </w:style>
  <w:style w:type="character" w:customStyle="1" w:styleId="AsuntodelcomentarioCar">
    <w:name w:val="Asunto del comentario Car"/>
    <w:basedOn w:val="TextocomentarioCar"/>
    <w:link w:val="Asuntodelcomentario"/>
    <w:uiPriority w:val="99"/>
    <w:semiHidden/>
    <w:rsid w:val="00B41895"/>
    <w:rPr>
      <w:b/>
      <w:bCs/>
      <w:sz w:val="20"/>
      <w:szCs w:val="20"/>
    </w:rPr>
  </w:style>
  <w:style w:type="character" w:customStyle="1" w:styleId="Ttulo1Car">
    <w:name w:val="Título 1 Car"/>
    <w:basedOn w:val="Fuentedeprrafopredeter"/>
    <w:link w:val="Ttulo1"/>
    <w:uiPriority w:val="9"/>
    <w:rsid w:val="001F6DF8"/>
    <w:rPr>
      <w:rFonts w:ascii="Times New Roman" w:eastAsiaTheme="majorEastAsia" w:hAnsi="Times New Roman" w:cstheme="majorBidi"/>
      <w:b/>
      <w:bCs/>
      <w:color w:val="000000" w:themeColor="text1"/>
      <w:sz w:val="24"/>
      <w:szCs w:val="28"/>
      <w:lang w:val="es-EC" w:eastAsia="es-EC"/>
    </w:rPr>
  </w:style>
  <w:style w:type="paragraph" w:styleId="Bibliografa">
    <w:name w:val="Bibliography"/>
    <w:basedOn w:val="Normal"/>
    <w:next w:val="Normal"/>
    <w:uiPriority w:val="37"/>
    <w:unhideWhenUsed/>
    <w:rsid w:val="00C860D0"/>
  </w:style>
  <w:style w:type="paragraph" w:styleId="HTMLconformatoprevio">
    <w:name w:val="HTML Preformatted"/>
    <w:basedOn w:val="Normal"/>
    <w:link w:val="HTMLconformatoprevioCar"/>
    <w:uiPriority w:val="99"/>
    <w:unhideWhenUsed/>
    <w:rsid w:val="00E931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conformatoprevioCar">
    <w:name w:val="HTML con formato previo Car"/>
    <w:basedOn w:val="Fuentedeprrafopredeter"/>
    <w:link w:val="HTMLconformatoprevio"/>
    <w:uiPriority w:val="99"/>
    <w:rsid w:val="00E9311A"/>
    <w:rPr>
      <w:rFonts w:ascii="Courier New" w:eastAsia="Times New Roman" w:hAnsi="Courier New" w:cs="Courier New"/>
      <w:sz w:val="20"/>
      <w:szCs w:val="20"/>
      <w:lang w:val="es-EC" w:eastAsia="es-EC"/>
    </w:rPr>
  </w:style>
  <w:style w:type="paragraph" w:styleId="TtuloTDC">
    <w:name w:val="TOC Heading"/>
    <w:basedOn w:val="Ttulo1"/>
    <w:next w:val="Normal"/>
    <w:uiPriority w:val="39"/>
    <w:unhideWhenUsed/>
    <w:qFormat/>
    <w:rsid w:val="00B56E0D"/>
    <w:pPr>
      <w:spacing w:before="240" w:line="259" w:lineRule="auto"/>
      <w:outlineLvl w:val="9"/>
    </w:pPr>
    <w:rPr>
      <w:b w:val="0"/>
      <w:bCs w:val="0"/>
      <w:sz w:val="32"/>
      <w:szCs w:val="32"/>
      <w:lang w:val="en-US" w:eastAsia="en-US"/>
    </w:rPr>
  </w:style>
  <w:style w:type="paragraph" w:styleId="TDC1">
    <w:name w:val="toc 1"/>
    <w:basedOn w:val="Normal"/>
    <w:next w:val="Normal"/>
    <w:autoRedefine/>
    <w:uiPriority w:val="39"/>
    <w:unhideWhenUsed/>
    <w:rsid w:val="00BD27ED"/>
    <w:pPr>
      <w:tabs>
        <w:tab w:val="left" w:pos="660"/>
        <w:tab w:val="right" w:leader="dot" w:pos="7927"/>
      </w:tabs>
      <w:spacing w:after="100"/>
      <w:jc w:val="center"/>
    </w:pPr>
    <w:rPr>
      <w:b/>
      <w:noProof/>
      <w:color w:val="000000" w:themeColor="text1"/>
      <w:lang w:val="es-ES_tradnl" w:eastAsia="es-ES_tradnl"/>
    </w:rPr>
  </w:style>
  <w:style w:type="paragraph" w:styleId="TDC2">
    <w:name w:val="toc 2"/>
    <w:basedOn w:val="Normal"/>
    <w:next w:val="Normal"/>
    <w:autoRedefine/>
    <w:uiPriority w:val="39"/>
    <w:unhideWhenUsed/>
    <w:rsid w:val="00360761"/>
    <w:pPr>
      <w:tabs>
        <w:tab w:val="right" w:leader="dot" w:pos="7921"/>
      </w:tabs>
      <w:spacing w:after="100" w:line="259" w:lineRule="auto"/>
    </w:pPr>
    <w:rPr>
      <w:rFonts w:asciiTheme="minorHAnsi" w:eastAsiaTheme="minorEastAsia" w:hAnsiTheme="minorHAnsi" w:cstheme="minorBidi"/>
      <w:sz w:val="22"/>
      <w:szCs w:val="22"/>
      <w:lang w:val="en-US" w:eastAsia="en-US"/>
    </w:rPr>
  </w:style>
  <w:style w:type="paragraph" w:styleId="TDC3">
    <w:name w:val="toc 3"/>
    <w:basedOn w:val="Normal"/>
    <w:next w:val="Normal"/>
    <w:autoRedefine/>
    <w:uiPriority w:val="39"/>
    <w:unhideWhenUsed/>
    <w:rsid w:val="00360761"/>
    <w:pPr>
      <w:tabs>
        <w:tab w:val="right" w:leader="dot" w:pos="7921"/>
      </w:tabs>
      <w:spacing w:after="100" w:line="259" w:lineRule="auto"/>
    </w:pPr>
    <w:rPr>
      <w:rFonts w:asciiTheme="minorHAnsi" w:eastAsiaTheme="minorEastAsia" w:hAnsiTheme="minorHAnsi" w:cstheme="minorBidi"/>
      <w:sz w:val="22"/>
      <w:szCs w:val="22"/>
      <w:lang w:val="en-US" w:eastAsia="en-US"/>
    </w:rPr>
  </w:style>
  <w:style w:type="paragraph" w:styleId="TDC4">
    <w:name w:val="toc 4"/>
    <w:basedOn w:val="Normal"/>
    <w:next w:val="Normal"/>
    <w:autoRedefine/>
    <w:uiPriority w:val="39"/>
    <w:unhideWhenUsed/>
    <w:rsid w:val="00B56E0D"/>
    <w:pPr>
      <w:spacing w:after="100" w:line="259" w:lineRule="auto"/>
      <w:ind w:left="660"/>
    </w:pPr>
    <w:rPr>
      <w:rFonts w:asciiTheme="minorHAnsi" w:eastAsiaTheme="minorEastAsia" w:hAnsiTheme="minorHAnsi" w:cstheme="minorBidi"/>
      <w:sz w:val="22"/>
      <w:szCs w:val="22"/>
      <w:lang w:val="en-US" w:eastAsia="en-US"/>
    </w:rPr>
  </w:style>
  <w:style w:type="paragraph" w:styleId="TDC5">
    <w:name w:val="toc 5"/>
    <w:basedOn w:val="Normal"/>
    <w:next w:val="Normal"/>
    <w:autoRedefine/>
    <w:uiPriority w:val="39"/>
    <w:unhideWhenUsed/>
    <w:rsid w:val="00B56E0D"/>
    <w:pPr>
      <w:spacing w:after="100" w:line="259" w:lineRule="auto"/>
      <w:ind w:left="880"/>
    </w:pPr>
    <w:rPr>
      <w:rFonts w:asciiTheme="minorHAnsi" w:eastAsiaTheme="minorEastAsia" w:hAnsiTheme="minorHAnsi" w:cstheme="minorBidi"/>
      <w:sz w:val="22"/>
      <w:szCs w:val="22"/>
      <w:lang w:val="en-US" w:eastAsia="en-US"/>
    </w:rPr>
  </w:style>
  <w:style w:type="paragraph" w:styleId="TDC6">
    <w:name w:val="toc 6"/>
    <w:basedOn w:val="Normal"/>
    <w:next w:val="Normal"/>
    <w:autoRedefine/>
    <w:uiPriority w:val="39"/>
    <w:unhideWhenUsed/>
    <w:rsid w:val="00B56E0D"/>
    <w:pPr>
      <w:spacing w:after="100" w:line="259" w:lineRule="auto"/>
      <w:ind w:left="1100"/>
    </w:pPr>
    <w:rPr>
      <w:rFonts w:asciiTheme="minorHAnsi" w:eastAsiaTheme="minorEastAsia" w:hAnsiTheme="minorHAnsi" w:cstheme="minorBidi"/>
      <w:sz w:val="22"/>
      <w:szCs w:val="22"/>
      <w:lang w:val="en-US" w:eastAsia="en-US"/>
    </w:rPr>
  </w:style>
  <w:style w:type="paragraph" w:styleId="TDC7">
    <w:name w:val="toc 7"/>
    <w:basedOn w:val="Normal"/>
    <w:next w:val="Normal"/>
    <w:autoRedefine/>
    <w:uiPriority w:val="39"/>
    <w:unhideWhenUsed/>
    <w:rsid w:val="00B56E0D"/>
    <w:pPr>
      <w:spacing w:after="100" w:line="259" w:lineRule="auto"/>
      <w:ind w:left="1320"/>
    </w:pPr>
    <w:rPr>
      <w:rFonts w:asciiTheme="minorHAnsi" w:eastAsiaTheme="minorEastAsia" w:hAnsiTheme="minorHAnsi" w:cstheme="minorBidi"/>
      <w:sz w:val="22"/>
      <w:szCs w:val="22"/>
      <w:lang w:val="en-US" w:eastAsia="en-US"/>
    </w:rPr>
  </w:style>
  <w:style w:type="paragraph" w:styleId="TDC8">
    <w:name w:val="toc 8"/>
    <w:basedOn w:val="Normal"/>
    <w:next w:val="Normal"/>
    <w:autoRedefine/>
    <w:uiPriority w:val="39"/>
    <w:unhideWhenUsed/>
    <w:rsid w:val="00B56E0D"/>
    <w:pPr>
      <w:spacing w:after="100" w:line="259" w:lineRule="auto"/>
      <w:ind w:left="1540"/>
    </w:pPr>
    <w:rPr>
      <w:rFonts w:asciiTheme="minorHAnsi" w:eastAsiaTheme="minorEastAsia" w:hAnsiTheme="minorHAnsi" w:cstheme="minorBidi"/>
      <w:sz w:val="22"/>
      <w:szCs w:val="22"/>
      <w:lang w:val="en-US" w:eastAsia="en-US"/>
    </w:rPr>
  </w:style>
  <w:style w:type="paragraph" w:styleId="TDC9">
    <w:name w:val="toc 9"/>
    <w:basedOn w:val="Normal"/>
    <w:next w:val="Normal"/>
    <w:autoRedefine/>
    <w:uiPriority w:val="39"/>
    <w:unhideWhenUsed/>
    <w:rsid w:val="00B56E0D"/>
    <w:pPr>
      <w:spacing w:after="100" w:line="259" w:lineRule="auto"/>
      <w:ind w:left="1760"/>
    </w:pPr>
    <w:rPr>
      <w:rFonts w:asciiTheme="minorHAnsi" w:eastAsiaTheme="minorEastAsia" w:hAnsiTheme="minorHAnsi" w:cstheme="minorBidi"/>
      <w:sz w:val="22"/>
      <w:szCs w:val="22"/>
      <w:lang w:val="en-US" w:eastAsia="en-US"/>
    </w:rPr>
  </w:style>
  <w:style w:type="paragraph" w:customStyle="1" w:styleId="msonormal0">
    <w:name w:val="msonormal"/>
    <w:basedOn w:val="Normal"/>
    <w:rsid w:val="00BD5E03"/>
    <w:pPr>
      <w:spacing w:before="100" w:beforeAutospacing="1" w:after="100" w:afterAutospacing="1"/>
    </w:pPr>
  </w:style>
  <w:style w:type="paragraph" w:customStyle="1" w:styleId="xl65">
    <w:name w:val="xl65"/>
    <w:basedOn w:val="Normal"/>
    <w:rsid w:val="00BD5E03"/>
    <w:pPr>
      <w:spacing w:before="100" w:beforeAutospacing="1" w:after="100" w:afterAutospacing="1"/>
      <w:jc w:val="center"/>
    </w:pPr>
  </w:style>
  <w:style w:type="paragraph" w:customStyle="1" w:styleId="xl67">
    <w:name w:val="xl67"/>
    <w:basedOn w:val="Normal"/>
    <w:rsid w:val="00BD5E03"/>
    <w:pPr>
      <w:shd w:val="clear" w:color="000000" w:fill="FFFFFF"/>
      <w:spacing w:before="100" w:beforeAutospacing="1" w:after="100" w:afterAutospacing="1"/>
      <w:jc w:val="center"/>
    </w:pPr>
  </w:style>
  <w:style w:type="paragraph" w:customStyle="1" w:styleId="xl68">
    <w:name w:val="xl68"/>
    <w:basedOn w:val="Normal"/>
    <w:rsid w:val="00BD5E03"/>
    <w:pPr>
      <w:shd w:val="clear" w:color="000000" w:fill="FFFFFF"/>
      <w:spacing w:before="100" w:beforeAutospacing="1" w:after="100" w:afterAutospacing="1"/>
    </w:pPr>
    <w:rPr>
      <w:b/>
      <w:bCs/>
    </w:rPr>
  </w:style>
  <w:style w:type="paragraph" w:customStyle="1" w:styleId="xl69">
    <w:name w:val="xl69"/>
    <w:basedOn w:val="Normal"/>
    <w:rsid w:val="00BD5E03"/>
    <w:pPr>
      <w:shd w:val="clear" w:color="000000" w:fill="FFFFFF"/>
      <w:spacing w:before="100" w:beforeAutospacing="1" w:after="100" w:afterAutospacing="1"/>
    </w:pPr>
  </w:style>
  <w:style w:type="paragraph" w:customStyle="1" w:styleId="xl70">
    <w:name w:val="xl70"/>
    <w:basedOn w:val="Normal"/>
    <w:rsid w:val="00BD5E03"/>
    <w:pPr>
      <w:shd w:val="clear" w:color="000000" w:fill="FFFFFF"/>
      <w:spacing w:before="100" w:beforeAutospacing="1" w:after="100" w:afterAutospacing="1"/>
    </w:pPr>
  </w:style>
  <w:style w:type="paragraph" w:customStyle="1" w:styleId="xl71">
    <w:name w:val="xl71"/>
    <w:basedOn w:val="Normal"/>
    <w:rsid w:val="00BD5E03"/>
    <w:pPr>
      <w:pBdr>
        <w:top w:val="single" w:sz="4" w:space="0" w:color="auto"/>
      </w:pBdr>
      <w:shd w:val="clear" w:color="000000" w:fill="FFFFFF"/>
      <w:spacing w:before="100" w:beforeAutospacing="1" w:after="100" w:afterAutospacing="1"/>
    </w:pPr>
  </w:style>
  <w:style w:type="paragraph" w:customStyle="1" w:styleId="xl72">
    <w:name w:val="xl72"/>
    <w:basedOn w:val="Normal"/>
    <w:rsid w:val="00BD5E03"/>
    <w:pPr>
      <w:shd w:val="clear" w:color="000000" w:fill="FFFFFF"/>
      <w:spacing w:before="100" w:beforeAutospacing="1" w:after="100" w:afterAutospacing="1"/>
    </w:pPr>
  </w:style>
  <w:style w:type="paragraph" w:customStyle="1" w:styleId="xl73">
    <w:name w:val="xl73"/>
    <w:basedOn w:val="Normal"/>
    <w:rsid w:val="00BD5E03"/>
    <w:pPr>
      <w:pBdr>
        <w:bottom w:val="single" w:sz="4" w:space="0" w:color="auto"/>
      </w:pBdr>
      <w:shd w:val="clear" w:color="000000" w:fill="FFFFFF"/>
      <w:spacing w:before="100" w:beforeAutospacing="1" w:after="100" w:afterAutospacing="1"/>
    </w:pPr>
  </w:style>
  <w:style w:type="paragraph" w:customStyle="1" w:styleId="xl74">
    <w:name w:val="xl74"/>
    <w:basedOn w:val="Normal"/>
    <w:rsid w:val="00BD5E03"/>
    <w:pPr>
      <w:shd w:val="clear" w:color="000000" w:fill="FFFFFF"/>
      <w:spacing w:before="100" w:beforeAutospacing="1" w:after="100" w:afterAutospacing="1"/>
      <w:jc w:val="center"/>
    </w:pPr>
  </w:style>
  <w:style w:type="paragraph" w:customStyle="1" w:styleId="xl75">
    <w:name w:val="xl75"/>
    <w:basedOn w:val="Normal"/>
    <w:rsid w:val="00BD5E03"/>
    <w:pPr>
      <w:shd w:val="clear" w:color="000000" w:fill="FFFFFF"/>
      <w:spacing w:before="100" w:beforeAutospacing="1" w:after="100" w:afterAutospacing="1"/>
    </w:pPr>
    <w:rPr>
      <w:b/>
      <w:bCs/>
    </w:rPr>
  </w:style>
  <w:style w:type="paragraph" w:customStyle="1" w:styleId="xl76">
    <w:name w:val="xl76"/>
    <w:basedOn w:val="Normal"/>
    <w:rsid w:val="00BD5E03"/>
    <w:pPr>
      <w:shd w:val="clear" w:color="000000" w:fill="FFFFFF"/>
      <w:spacing w:before="100" w:beforeAutospacing="1" w:after="100" w:afterAutospacing="1"/>
    </w:pPr>
  </w:style>
  <w:style w:type="paragraph" w:customStyle="1" w:styleId="xl77">
    <w:name w:val="xl77"/>
    <w:basedOn w:val="Normal"/>
    <w:rsid w:val="00BD5E03"/>
    <w:pPr>
      <w:pBdr>
        <w:top w:val="single" w:sz="4" w:space="0" w:color="auto"/>
      </w:pBdr>
      <w:shd w:val="clear" w:color="000000" w:fill="FFFFFF"/>
      <w:spacing w:before="100" w:beforeAutospacing="1" w:after="100" w:afterAutospacing="1"/>
      <w:jc w:val="center"/>
      <w:textAlignment w:val="center"/>
    </w:pPr>
    <w:rPr>
      <w:b/>
      <w:bCs/>
      <w:sz w:val="18"/>
      <w:szCs w:val="18"/>
    </w:rPr>
  </w:style>
  <w:style w:type="paragraph" w:customStyle="1" w:styleId="xl78">
    <w:name w:val="xl78"/>
    <w:basedOn w:val="Normal"/>
    <w:rsid w:val="00BD5E03"/>
    <w:pPr>
      <w:pBdr>
        <w:top w:val="single" w:sz="4" w:space="0" w:color="auto"/>
      </w:pBdr>
      <w:shd w:val="clear" w:color="000000" w:fill="FFFFFF"/>
      <w:spacing w:before="100" w:beforeAutospacing="1" w:after="100" w:afterAutospacing="1"/>
      <w:jc w:val="center"/>
    </w:pPr>
    <w:rPr>
      <w:b/>
      <w:bCs/>
      <w:sz w:val="18"/>
      <w:szCs w:val="18"/>
    </w:rPr>
  </w:style>
  <w:style w:type="paragraph" w:customStyle="1" w:styleId="xl79">
    <w:name w:val="xl79"/>
    <w:basedOn w:val="Normal"/>
    <w:rsid w:val="00BD5E03"/>
    <w:pPr>
      <w:pBdr>
        <w:top w:val="single" w:sz="4" w:space="0" w:color="auto"/>
      </w:pBdr>
      <w:shd w:val="clear" w:color="000000" w:fill="FFFFFF"/>
      <w:spacing w:before="100" w:beforeAutospacing="1" w:after="100" w:afterAutospacing="1"/>
      <w:jc w:val="center"/>
      <w:textAlignment w:val="center"/>
    </w:pPr>
    <w:rPr>
      <w:b/>
      <w:bCs/>
      <w:sz w:val="18"/>
      <w:szCs w:val="18"/>
    </w:rPr>
  </w:style>
  <w:style w:type="paragraph" w:customStyle="1" w:styleId="xl80">
    <w:name w:val="xl80"/>
    <w:basedOn w:val="Normal"/>
    <w:rsid w:val="00BD5E03"/>
    <w:pPr>
      <w:pBdr>
        <w:bottom w:val="single" w:sz="4" w:space="0" w:color="auto"/>
      </w:pBdr>
      <w:shd w:val="clear" w:color="000000" w:fill="FFFFFF"/>
      <w:spacing w:before="100" w:beforeAutospacing="1" w:after="100" w:afterAutospacing="1"/>
      <w:jc w:val="center"/>
      <w:textAlignment w:val="center"/>
    </w:pPr>
    <w:rPr>
      <w:b/>
      <w:bCs/>
      <w:sz w:val="18"/>
      <w:szCs w:val="18"/>
    </w:rPr>
  </w:style>
  <w:style w:type="paragraph" w:customStyle="1" w:styleId="xl81">
    <w:name w:val="xl81"/>
    <w:basedOn w:val="Normal"/>
    <w:rsid w:val="00BD5E03"/>
    <w:pPr>
      <w:pBdr>
        <w:bottom w:val="single" w:sz="4" w:space="0" w:color="auto"/>
      </w:pBdr>
      <w:shd w:val="clear" w:color="000000" w:fill="FFFFFF"/>
      <w:spacing w:before="100" w:beforeAutospacing="1" w:after="100" w:afterAutospacing="1"/>
      <w:jc w:val="center"/>
    </w:pPr>
    <w:rPr>
      <w:b/>
      <w:bCs/>
      <w:sz w:val="18"/>
      <w:szCs w:val="18"/>
    </w:rPr>
  </w:style>
  <w:style w:type="paragraph" w:customStyle="1" w:styleId="xl82">
    <w:name w:val="xl82"/>
    <w:basedOn w:val="Normal"/>
    <w:rsid w:val="00BD5E03"/>
    <w:pPr>
      <w:pBdr>
        <w:bottom w:val="single" w:sz="4" w:space="0" w:color="auto"/>
      </w:pBdr>
      <w:shd w:val="clear" w:color="000000" w:fill="FFFFFF"/>
      <w:spacing w:before="100" w:beforeAutospacing="1" w:after="100" w:afterAutospacing="1"/>
      <w:jc w:val="center"/>
      <w:textAlignment w:val="center"/>
    </w:pPr>
    <w:rPr>
      <w:b/>
      <w:bCs/>
      <w:sz w:val="18"/>
      <w:szCs w:val="18"/>
    </w:rPr>
  </w:style>
  <w:style w:type="paragraph" w:customStyle="1" w:styleId="xl83">
    <w:name w:val="xl83"/>
    <w:basedOn w:val="Normal"/>
    <w:rsid w:val="00BD5E03"/>
    <w:pPr>
      <w:shd w:val="clear" w:color="000000" w:fill="FFFFFF"/>
      <w:spacing w:before="100" w:beforeAutospacing="1" w:after="100" w:afterAutospacing="1"/>
      <w:jc w:val="center"/>
    </w:pPr>
    <w:rPr>
      <w:b/>
      <w:bCs/>
      <w:sz w:val="16"/>
      <w:szCs w:val="16"/>
    </w:rPr>
  </w:style>
  <w:style w:type="paragraph" w:customStyle="1" w:styleId="xl84">
    <w:name w:val="xl84"/>
    <w:basedOn w:val="Normal"/>
    <w:rsid w:val="00BD5E03"/>
    <w:pPr>
      <w:shd w:val="clear" w:color="000000" w:fill="FFFFFF"/>
      <w:spacing w:before="100" w:beforeAutospacing="1" w:after="100" w:afterAutospacing="1"/>
      <w:jc w:val="center"/>
    </w:pPr>
    <w:rPr>
      <w:sz w:val="16"/>
      <w:szCs w:val="16"/>
    </w:rPr>
  </w:style>
  <w:style w:type="paragraph" w:customStyle="1" w:styleId="xl85">
    <w:name w:val="xl85"/>
    <w:basedOn w:val="Normal"/>
    <w:rsid w:val="00BD5E03"/>
    <w:pPr>
      <w:shd w:val="clear" w:color="000000" w:fill="FFFFFF"/>
      <w:spacing w:before="100" w:beforeAutospacing="1" w:after="100" w:afterAutospacing="1"/>
      <w:jc w:val="center"/>
      <w:textAlignment w:val="center"/>
    </w:pPr>
    <w:rPr>
      <w:b/>
      <w:bCs/>
      <w:sz w:val="18"/>
      <w:szCs w:val="18"/>
    </w:rPr>
  </w:style>
  <w:style w:type="paragraph" w:customStyle="1" w:styleId="xl86">
    <w:name w:val="xl86"/>
    <w:basedOn w:val="Normal"/>
    <w:rsid w:val="00BD5E03"/>
    <w:pPr>
      <w:shd w:val="clear" w:color="000000" w:fill="FFFFFF"/>
      <w:spacing w:before="100" w:beforeAutospacing="1" w:after="100" w:afterAutospacing="1"/>
      <w:jc w:val="center"/>
    </w:pPr>
    <w:rPr>
      <w:b/>
      <w:bCs/>
      <w:sz w:val="18"/>
      <w:szCs w:val="18"/>
    </w:rPr>
  </w:style>
  <w:style w:type="paragraph" w:customStyle="1" w:styleId="xl87">
    <w:name w:val="xl87"/>
    <w:basedOn w:val="Normal"/>
    <w:rsid w:val="00BD5E03"/>
    <w:pPr>
      <w:shd w:val="clear" w:color="000000" w:fill="FFFFFF"/>
      <w:spacing w:before="100" w:beforeAutospacing="1" w:after="100" w:afterAutospacing="1"/>
      <w:jc w:val="center"/>
    </w:pPr>
    <w:rPr>
      <w:b/>
      <w:bCs/>
      <w:sz w:val="16"/>
      <w:szCs w:val="16"/>
    </w:rPr>
  </w:style>
  <w:style w:type="paragraph" w:customStyle="1" w:styleId="xl88">
    <w:name w:val="xl88"/>
    <w:basedOn w:val="Normal"/>
    <w:rsid w:val="00BD5E03"/>
    <w:pPr>
      <w:shd w:val="clear" w:color="000000" w:fill="FFFFFF"/>
      <w:spacing w:before="100" w:beforeAutospacing="1" w:after="100" w:afterAutospacing="1"/>
      <w:jc w:val="center"/>
    </w:pPr>
    <w:rPr>
      <w:b/>
      <w:bCs/>
      <w:sz w:val="16"/>
      <w:szCs w:val="16"/>
    </w:rPr>
  </w:style>
  <w:style w:type="paragraph" w:customStyle="1" w:styleId="xl89">
    <w:name w:val="xl89"/>
    <w:basedOn w:val="Normal"/>
    <w:rsid w:val="00BD5E03"/>
    <w:pPr>
      <w:shd w:val="clear" w:color="000000" w:fill="FFFFFF"/>
      <w:spacing w:before="100" w:beforeAutospacing="1" w:after="100" w:afterAutospacing="1"/>
      <w:jc w:val="center"/>
    </w:pPr>
    <w:rPr>
      <w:sz w:val="18"/>
      <w:szCs w:val="18"/>
    </w:rPr>
  </w:style>
  <w:style w:type="paragraph" w:customStyle="1" w:styleId="xl90">
    <w:name w:val="xl90"/>
    <w:basedOn w:val="Normal"/>
    <w:rsid w:val="00BD5E03"/>
    <w:pPr>
      <w:shd w:val="clear" w:color="000000" w:fill="FFFFFF"/>
      <w:spacing w:before="100" w:beforeAutospacing="1" w:after="100" w:afterAutospacing="1"/>
      <w:jc w:val="center"/>
    </w:pPr>
    <w:rPr>
      <w:sz w:val="16"/>
      <w:szCs w:val="16"/>
    </w:rPr>
  </w:style>
  <w:style w:type="paragraph" w:customStyle="1" w:styleId="xl91">
    <w:name w:val="xl91"/>
    <w:basedOn w:val="Normal"/>
    <w:rsid w:val="00BD5E03"/>
    <w:pPr>
      <w:shd w:val="clear" w:color="000000" w:fill="FFFFFF"/>
      <w:spacing w:before="100" w:beforeAutospacing="1" w:after="100" w:afterAutospacing="1"/>
      <w:jc w:val="center"/>
    </w:pPr>
    <w:rPr>
      <w:sz w:val="18"/>
      <w:szCs w:val="18"/>
    </w:rPr>
  </w:style>
  <w:style w:type="paragraph" w:customStyle="1" w:styleId="xl92">
    <w:name w:val="xl92"/>
    <w:basedOn w:val="Normal"/>
    <w:rsid w:val="00BD5E03"/>
    <w:pPr>
      <w:shd w:val="clear" w:color="000000" w:fill="FFFFFF"/>
      <w:spacing w:before="100" w:beforeAutospacing="1" w:after="100" w:afterAutospacing="1"/>
      <w:jc w:val="center"/>
      <w:textAlignment w:val="center"/>
    </w:pPr>
    <w:rPr>
      <w:sz w:val="18"/>
      <w:szCs w:val="18"/>
    </w:rPr>
  </w:style>
  <w:style w:type="paragraph" w:customStyle="1" w:styleId="xl93">
    <w:name w:val="xl93"/>
    <w:basedOn w:val="Normal"/>
    <w:rsid w:val="00BD5E03"/>
    <w:pPr>
      <w:shd w:val="clear" w:color="000000" w:fill="FFFFFF"/>
      <w:spacing w:before="100" w:beforeAutospacing="1" w:after="100" w:afterAutospacing="1"/>
      <w:jc w:val="center"/>
    </w:pPr>
    <w:rPr>
      <w:sz w:val="16"/>
      <w:szCs w:val="16"/>
    </w:rPr>
  </w:style>
  <w:style w:type="paragraph" w:customStyle="1" w:styleId="xl94">
    <w:name w:val="xl94"/>
    <w:basedOn w:val="Normal"/>
    <w:rsid w:val="00BD5E03"/>
    <w:pPr>
      <w:shd w:val="clear" w:color="000000" w:fill="FFFFFF"/>
      <w:spacing w:before="100" w:beforeAutospacing="1" w:after="100" w:afterAutospacing="1"/>
      <w:jc w:val="center"/>
      <w:textAlignment w:val="center"/>
    </w:pPr>
    <w:rPr>
      <w:sz w:val="18"/>
      <w:szCs w:val="18"/>
    </w:rPr>
  </w:style>
  <w:style w:type="paragraph" w:customStyle="1" w:styleId="xl95">
    <w:name w:val="xl95"/>
    <w:basedOn w:val="Normal"/>
    <w:rsid w:val="00BD5E03"/>
    <w:pPr>
      <w:shd w:val="clear" w:color="000000" w:fill="FFFFFF"/>
      <w:spacing w:before="100" w:beforeAutospacing="1" w:after="100" w:afterAutospacing="1"/>
      <w:jc w:val="center"/>
    </w:pPr>
    <w:rPr>
      <w:b/>
      <w:bCs/>
      <w:sz w:val="18"/>
      <w:szCs w:val="18"/>
    </w:rPr>
  </w:style>
  <w:style w:type="paragraph" w:customStyle="1" w:styleId="xl96">
    <w:name w:val="xl96"/>
    <w:basedOn w:val="Normal"/>
    <w:rsid w:val="00BD5E03"/>
    <w:pPr>
      <w:pBdr>
        <w:top w:val="single" w:sz="4" w:space="0" w:color="auto"/>
        <w:bottom w:val="single" w:sz="4" w:space="0" w:color="auto"/>
      </w:pBdr>
      <w:shd w:val="clear" w:color="000000" w:fill="FFFFFF"/>
      <w:spacing w:before="100" w:beforeAutospacing="1" w:after="100" w:afterAutospacing="1"/>
    </w:pPr>
    <w:rPr>
      <w:b/>
      <w:bCs/>
      <w:sz w:val="16"/>
      <w:szCs w:val="16"/>
    </w:rPr>
  </w:style>
  <w:style w:type="paragraph" w:customStyle="1" w:styleId="xl97">
    <w:name w:val="xl97"/>
    <w:basedOn w:val="Normal"/>
    <w:rsid w:val="00BD5E03"/>
    <w:pPr>
      <w:pBdr>
        <w:top w:val="single" w:sz="4" w:space="0" w:color="auto"/>
        <w:bottom w:val="single" w:sz="4" w:space="0" w:color="auto"/>
      </w:pBdr>
      <w:shd w:val="clear" w:color="000000" w:fill="FFFFFF"/>
      <w:spacing w:before="100" w:beforeAutospacing="1" w:after="100" w:afterAutospacing="1"/>
      <w:jc w:val="center"/>
    </w:pPr>
    <w:rPr>
      <w:b/>
      <w:bCs/>
      <w:sz w:val="16"/>
      <w:szCs w:val="16"/>
    </w:rPr>
  </w:style>
  <w:style w:type="paragraph" w:customStyle="1" w:styleId="xl98">
    <w:name w:val="xl98"/>
    <w:basedOn w:val="Normal"/>
    <w:rsid w:val="00BD5E03"/>
    <w:pPr>
      <w:shd w:val="clear" w:color="000000" w:fill="FFFFFF"/>
      <w:spacing w:before="100" w:beforeAutospacing="1" w:after="100" w:afterAutospacing="1"/>
    </w:pPr>
  </w:style>
  <w:style w:type="paragraph" w:customStyle="1" w:styleId="xl99">
    <w:name w:val="xl99"/>
    <w:basedOn w:val="Normal"/>
    <w:rsid w:val="00BD5E03"/>
    <w:pPr>
      <w:shd w:val="clear" w:color="000000" w:fill="FFFFFF"/>
      <w:spacing w:before="100" w:beforeAutospacing="1" w:after="100" w:afterAutospacing="1"/>
      <w:jc w:val="center"/>
      <w:textAlignment w:val="center"/>
    </w:pPr>
    <w:rPr>
      <w:b/>
      <w:bCs/>
      <w:sz w:val="18"/>
      <w:szCs w:val="18"/>
    </w:rPr>
  </w:style>
  <w:style w:type="paragraph" w:customStyle="1" w:styleId="xl100">
    <w:name w:val="xl100"/>
    <w:basedOn w:val="Normal"/>
    <w:rsid w:val="00BD5E03"/>
    <w:pPr>
      <w:shd w:val="clear" w:color="000000" w:fill="FFFFFF"/>
      <w:spacing w:before="100" w:beforeAutospacing="1" w:after="100" w:afterAutospacing="1"/>
      <w:jc w:val="center"/>
      <w:textAlignment w:val="center"/>
    </w:pPr>
    <w:rPr>
      <w:b/>
      <w:bCs/>
      <w:sz w:val="18"/>
      <w:szCs w:val="18"/>
    </w:rPr>
  </w:style>
  <w:style w:type="paragraph" w:customStyle="1" w:styleId="xl101">
    <w:name w:val="xl101"/>
    <w:basedOn w:val="Normal"/>
    <w:rsid w:val="00BD5E03"/>
    <w:pPr>
      <w:pBdr>
        <w:top w:val="single" w:sz="4" w:space="0" w:color="auto"/>
      </w:pBdr>
      <w:shd w:val="clear" w:color="000000" w:fill="FFFFFF"/>
      <w:spacing w:before="100" w:beforeAutospacing="1" w:after="100" w:afterAutospacing="1"/>
    </w:pPr>
  </w:style>
  <w:style w:type="paragraph" w:customStyle="1" w:styleId="xl102">
    <w:name w:val="xl102"/>
    <w:basedOn w:val="Normal"/>
    <w:rsid w:val="00BD5E03"/>
    <w:pPr>
      <w:pBdr>
        <w:top w:val="single" w:sz="4" w:space="0" w:color="auto"/>
      </w:pBdr>
      <w:spacing w:before="100" w:beforeAutospacing="1" w:after="100" w:afterAutospacing="1"/>
      <w:jc w:val="center"/>
    </w:pPr>
    <w:rPr>
      <w:sz w:val="18"/>
      <w:szCs w:val="18"/>
    </w:rPr>
  </w:style>
  <w:style w:type="paragraph" w:customStyle="1" w:styleId="xl103">
    <w:name w:val="xl103"/>
    <w:basedOn w:val="Normal"/>
    <w:rsid w:val="00BD5E03"/>
    <w:pPr>
      <w:pBdr>
        <w:top w:val="single" w:sz="4" w:space="0" w:color="auto"/>
      </w:pBdr>
      <w:shd w:val="clear" w:color="000000" w:fill="FFFFFF"/>
      <w:spacing w:before="100" w:beforeAutospacing="1" w:after="100" w:afterAutospacing="1"/>
      <w:jc w:val="center"/>
    </w:pPr>
    <w:rPr>
      <w:sz w:val="18"/>
      <w:szCs w:val="18"/>
    </w:rPr>
  </w:style>
  <w:style w:type="paragraph" w:customStyle="1" w:styleId="xl104">
    <w:name w:val="xl104"/>
    <w:basedOn w:val="Normal"/>
    <w:rsid w:val="00BD5E03"/>
    <w:pPr>
      <w:pBdr>
        <w:top w:val="single" w:sz="4" w:space="0" w:color="auto"/>
      </w:pBdr>
      <w:spacing w:before="100" w:beforeAutospacing="1" w:after="100" w:afterAutospacing="1"/>
      <w:jc w:val="center"/>
    </w:pPr>
    <w:rPr>
      <w:b/>
      <w:bCs/>
      <w:sz w:val="18"/>
      <w:szCs w:val="18"/>
    </w:rPr>
  </w:style>
  <w:style w:type="paragraph" w:customStyle="1" w:styleId="xl105">
    <w:name w:val="xl105"/>
    <w:basedOn w:val="Normal"/>
    <w:rsid w:val="00BD5E03"/>
    <w:pPr>
      <w:pBdr>
        <w:top w:val="single" w:sz="4" w:space="0" w:color="auto"/>
      </w:pBdr>
      <w:spacing w:before="100" w:beforeAutospacing="1" w:after="100" w:afterAutospacing="1"/>
      <w:jc w:val="center"/>
    </w:pPr>
    <w:rPr>
      <w:sz w:val="18"/>
      <w:szCs w:val="18"/>
    </w:rPr>
  </w:style>
  <w:style w:type="paragraph" w:customStyle="1" w:styleId="xl106">
    <w:name w:val="xl106"/>
    <w:basedOn w:val="Normal"/>
    <w:rsid w:val="00BD5E03"/>
    <w:pPr>
      <w:pBdr>
        <w:top w:val="single" w:sz="4" w:space="0" w:color="auto"/>
      </w:pBdr>
      <w:spacing w:before="100" w:beforeAutospacing="1" w:after="100" w:afterAutospacing="1"/>
      <w:jc w:val="center"/>
    </w:pPr>
    <w:rPr>
      <w:b/>
      <w:bCs/>
      <w:sz w:val="18"/>
      <w:szCs w:val="18"/>
    </w:rPr>
  </w:style>
  <w:style w:type="paragraph" w:customStyle="1" w:styleId="xl107">
    <w:name w:val="xl107"/>
    <w:basedOn w:val="Normal"/>
    <w:rsid w:val="00BD5E03"/>
    <w:pPr>
      <w:spacing w:before="100" w:beforeAutospacing="1" w:after="100" w:afterAutospacing="1"/>
      <w:jc w:val="center"/>
    </w:pPr>
    <w:rPr>
      <w:sz w:val="18"/>
      <w:szCs w:val="18"/>
    </w:rPr>
  </w:style>
  <w:style w:type="paragraph" w:customStyle="1" w:styleId="xl108">
    <w:name w:val="xl108"/>
    <w:basedOn w:val="Normal"/>
    <w:rsid w:val="00BD5E03"/>
    <w:pPr>
      <w:spacing w:before="100" w:beforeAutospacing="1" w:after="100" w:afterAutospacing="1"/>
      <w:jc w:val="center"/>
    </w:pPr>
    <w:rPr>
      <w:b/>
      <w:bCs/>
      <w:sz w:val="18"/>
      <w:szCs w:val="18"/>
    </w:rPr>
  </w:style>
  <w:style w:type="paragraph" w:customStyle="1" w:styleId="xl109">
    <w:name w:val="xl109"/>
    <w:basedOn w:val="Normal"/>
    <w:rsid w:val="00BD5E03"/>
    <w:pPr>
      <w:spacing w:before="100" w:beforeAutospacing="1" w:after="100" w:afterAutospacing="1"/>
      <w:jc w:val="center"/>
    </w:pPr>
    <w:rPr>
      <w:sz w:val="18"/>
      <w:szCs w:val="18"/>
    </w:rPr>
  </w:style>
  <w:style w:type="paragraph" w:customStyle="1" w:styleId="xl110">
    <w:name w:val="xl110"/>
    <w:basedOn w:val="Normal"/>
    <w:rsid w:val="00BD5E03"/>
    <w:pPr>
      <w:spacing w:before="100" w:beforeAutospacing="1" w:after="100" w:afterAutospacing="1"/>
      <w:jc w:val="center"/>
    </w:pPr>
    <w:rPr>
      <w:b/>
      <w:bCs/>
      <w:sz w:val="18"/>
      <w:szCs w:val="18"/>
    </w:rPr>
  </w:style>
  <w:style w:type="paragraph" w:customStyle="1" w:styleId="xl111">
    <w:name w:val="xl111"/>
    <w:basedOn w:val="Normal"/>
    <w:rsid w:val="00BD5E03"/>
    <w:pPr>
      <w:pBdr>
        <w:bottom w:val="single" w:sz="4" w:space="0" w:color="auto"/>
      </w:pBdr>
      <w:shd w:val="clear" w:color="000000" w:fill="FFFFFF"/>
      <w:spacing w:before="100" w:beforeAutospacing="1" w:after="100" w:afterAutospacing="1"/>
    </w:pPr>
  </w:style>
  <w:style w:type="paragraph" w:customStyle="1" w:styleId="xl112">
    <w:name w:val="xl112"/>
    <w:basedOn w:val="Normal"/>
    <w:rsid w:val="00BD5E03"/>
    <w:pPr>
      <w:pBdr>
        <w:bottom w:val="single" w:sz="4" w:space="0" w:color="auto"/>
      </w:pBdr>
      <w:spacing w:before="100" w:beforeAutospacing="1" w:after="100" w:afterAutospacing="1"/>
      <w:jc w:val="center"/>
    </w:pPr>
    <w:rPr>
      <w:sz w:val="18"/>
      <w:szCs w:val="18"/>
    </w:rPr>
  </w:style>
  <w:style w:type="paragraph" w:customStyle="1" w:styleId="xl113">
    <w:name w:val="xl113"/>
    <w:basedOn w:val="Normal"/>
    <w:rsid w:val="00BD5E03"/>
    <w:pPr>
      <w:pBdr>
        <w:bottom w:val="single" w:sz="4" w:space="0" w:color="auto"/>
      </w:pBdr>
      <w:shd w:val="clear" w:color="000000" w:fill="FFFFFF"/>
      <w:spacing w:before="100" w:beforeAutospacing="1" w:after="100" w:afterAutospacing="1"/>
      <w:jc w:val="center"/>
    </w:pPr>
    <w:rPr>
      <w:sz w:val="18"/>
      <w:szCs w:val="18"/>
    </w:rPr>
  </w:style>
  <w:style w:type="paragraph" w:customStyle="1" w:styleId="xl114">
    <w:name w:val="xl114"/>
    <w:basedOn w:val="Normal"/>
    <w:rsid w:val="00BD5E03"/>
    <w:pPr>
      <w:pBdr>
        <w:bottom w:val="single" w:sz="4" w:space="0" w:color="auto"/>
      </w:pBdr>
      <w:spacing w:before="100" w:beforeAutospacing="1" w:after="100" w:afterAutospacing="1"/>
      <w:jc w:val="center"/>
    </w:pPr>
    <w:rPr>
      <w:b/>
      <w:bCs/>
      <w:sz w:val="18"/>
      <w:szCs w:val="18"/>
    </w:rPr>
  </w:style>
  <w:style w:type="paragraph" w:customStyle="1" w:styleId="xl115">
    <w:name w:val="xl115"/>
    <w:basedOn w:val="Normal"/>
    <w:rsid w:val="00BD5E03"/>
    <w:pPr>
      <w:pBdr>
        <w:bottom w:val="single" w:sz="4" w:space="0" w:color="auto"/>
      </w:pBdr>
      <w:spacing w:before="100" w:beforeAutospacing="1" w:after="100" w:afterAutospacing="1"/>
      <w:jc w:val="center"/>
    </w:pPr>
    <w:rPr>
      <w:sz w:val="18"/>
      <w:szCs w:val="18"/>
    </w:rPr>
  </w:style>
  <w:style w:type="paragraph" w:customStyle="1" w:styleId="xl116">
    <w:name w:val="xl116"/>
    <w:basedOn w:val="Normal"/>
    <w:rsid w:val="00BD5E03"/>
    <w:pPr>
      <w:pBdr>
        <w:bottom w:val="single" w:sz="4" w:space="0" w:color="auto"/>
      </w:pBdr>
      <w:spacing w:before="100" w:beforeAutospacing="1" w:after="100" w:afterAutospacing="1"/>
      <w:jc w:val="center"/>
    </w:pPr>
    <w:rPr>
      <w:b/>
      <w:bCs/>
      <w:sz w:val="18"/>
      <w:szCs w:val="18"/>
    </w:rPr>
  </w:style>
  <w:style w:type="paragraph" w:customStyle="1" w:styleId="xl117">
    <w:name w:val="xl117"/>
    <w:basedOn w:val="Normal"/>
    <w:rsid w:val="00BD5E03"/>
    <w:pPr>
      <w:pBdr>
        <w:bottom w:val="single" w:sz="4" w:space="0" w:color="auto"/>
      </w:pBdr>
      <w:spacing w:before="100" w:beforeAutospacing="1" w:after="100" w:afterAutospacing="1"/>
      <w:jc w:val="center"/>
    </w:pPr>
    <w:rPr>
      <w:sz w:val="18"/>
      <w:szCs w:val="18"/>
    </w:rPr>
  </w:style>
  <w:style w:type="paragraph" w:customStyle="1" w:styleId="xl118">
    <w:name w:val="xl118"/>
    <w:basedOn w:val="Normal"/>
    <w:rsid w:val="00BD5E03"/>
    <w:pPr>
      <w:pBdr>
        <w:bottom w:val="single" w:sz="4" w:space="0" w:color="auto"/>
      </w:pBdr>
      <w:shd w:val="clear" w:color="000000" w:fill="FFFFFF"/>
      <w:spacing w:before="100" w:beforeAutospacing="1" w:after="100" w:afterAutospacing="1"/>
    </w:pPr>
    <w:rPr>
      <w:b/>
      <w:bCs/>
      <w:sz w:val="16"/>
      <w:szCs w:val="16"/>
    </w:rPr>
  </w:style>
  <w:style w:type="paragraph" w:customStyle="1" w:styleId="xl119">
    <w:name w:val="xl119"/>
    <w:basedOn w:val="Normal"/>
    <w:rsid w:val="00BD5E03"/>
    <w:pPr>
      <w:shd w:val="clear" w:color="000000" w:fill="FFFFFF"/>
      <w:spacing w:before="100" w:beforeAutospacing="1" w:after="100" w:afterAutospacing="1"/>
      <w:jc w:val="center"/>
      <w:textAlignment w:val="center"/>
    </w:pPr>
    <w:rPr>
      <w:sz w:val="18"/>
      <w:szCs w:val="18"/>
    </w:rPr>
  </w:style>
  <w:style w:type="paragraph" w:customStyle="1" w:styleId="xl120">
    <w:name w:val="xl120"/>
    <w:basedOn w:val="Normal"/>
    <w:rsid w:val="00BD5E03"/>
    <w:pPr>
      <w:shd w:val="clear" w:color="000000" w:fill="FFFFFF"/>
      <w:spacing w:before="100" w:beforeAutospacing="1" w:after="100" w:afterAutospacing="1"/>
      <w:jc w:val="center"/>
    </w:pPr>
  </w:style>
  <w:style w:type="paragraph" w:customStyle="1" w:styleId="xl121">
    <w:name w:val="xl121"/>
    <w:basedOn w:val="Normal"/>
    <w:rsid w:val="00BD5E03"/>
    <w:pPr>
      <w:shd w:val="clear" w:color="000000" w:fill="FFFFFF"/>
      <w:spacing w:before="100" w:beforeAutospacing="1" w:after="100" w:afterAutospacing="1"/>
      <w:jc w:val="center"/>
    </w:pPr>
  </w:style>
  <w:style w:type="paragraph" w:customStyle="1" w:styleId="xl122">
    <w:name w:val="xl122"/>
    <w:basedOn w:val="Normal"/>
    <w:rsid w:val="00BD5E03"/>
    <w:pPr>
      <w:pBdr>
        <w:bottom w:val="single" w:sz="4" w:space="0" w:color="auto"/>
      </w:pBdr>
      <w:shd w:val="clear" w:color="000000" w:fill="FFFFFF"/>
      <w:spacing w:before="100" w:beforeAutospacing="1" w:after="100" w:afterAutospacing="1"/>
      <w:jc w:val="center"/>
    </w:pPr>
  </w:style>
  <w:style w:type="paragraph" w:styleId="Descripcin">
    <w:name w:val="caption"/>
    <w:basedOn w:val="Normal"/>
    <w:next w:val="Normal"/>
    <w:uiPriority w:val="35"/>
    <w:unhideWhenUsed/>
    <w:qFormat/>
    <w:rsid w:val="00780AF2"/>
    <w:pPr>
      <w:spacing w:after="200"/>
    </w:pPr>
    <w:rPr>
      <w:i/>
      <w:iCs/>
      <w:color w:val="1F497D" w:themeColor="text2"/>
      <w:sz w:val="18"/>
      <w:szCs w:val="18"/>
    </w:rPr>
  </w:style>
  <w:style w:type="paragraph" w:styleId="Tabladeilustraciones">
    <w:name w:val="table of figures"/>
    <w:basedOn w:val="Normal"/>
    <w:next w:val="Normal"/>
    <w:uiPriority w:val="99"/>
    <w:unhideWhenUsed/>
    <w:rsid w:val="00966941"/>
    <w:rPr>
      <w:color w:val="000000" w:themeColor="text1"/>
      <w:sz w:val="20"/>
    </w:rPr>
  </w:style>
  <w:style w:type="character" w:customStyle="1" w:styleId="Mencinsinresolver1">
    <w:name w:val="Mención sin resolver1"/>
    <w:basedOn w:val="Fuentedeprrafopredeter"/>
    <w:uiPriority w:val="99"/>
    <w:semiHidden/>
    <w:unhideWhenUsed/>
    <w:rsid w:val="00DB049A"/>
    <w:rPr>
      <w:color w:val="808080"/>
      <w:shd w:val="clear" w:color="auto" w:fill="E6E6E6"/>
    </w:rPr>
  </w:style>
  <w:style w:type="table" w:customStyle="1" w:styleId="Tablanormal22">
    <w:name w:val="Tabla normal 22"/>
    <w:basedOn w:val="Tablanormal"/>
    <w:uiPriority w:val="42"/>
    <w:rsid w:val="00122CF8"/>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Mencinsinresolver2">
    <w:name w:val="Mención sin resolver2"/>
    <w:basedOn w:val="Fuentedeprrafopredeter"/>
    <w:uiPriority w:val="99"/>
    <w:semiHidden/>
    <w:unhideWhenUsed/>
    <w:rsid w:val="001F6DF8"/>
    <w:rPr>
      <w:color w:val="808080"/>
      <w:shd w:val="clear" w:color="auto" w:fill="E6E6E6"/>
    </w:rPr>
  </w:style>
  <w:style w:type="character" w:customStyle="1" w:styleId="Ttulo2Car">
    <w:name w:val="Título 2 Car"/>
    <w:basedOn w:val="Fuentedeprrafopredeter"/>
    <w:link w:val="Ttulo2"/>
    <w:uiPriority w:val="9"/>
    <w:rsid w:val="001F6DF8"/>
    <w:rPr>
      <w:rFonts w:ascii="Times New Roman" w:eastAsiaTheme="majorEastAsia" w:hAnsi="Times New Roman" w:cstheme="majorBidi"/>
      <w:b/>
      <w:color w:val="000000" w:themeColor="text1"/>
      <w:sz w:val="24"/>
      <w:szCs w:val="26"/>
      <w:lang w:val="es-EC" w:eastAsia="es-EC"/>
    </w:rPr>
  </w:style>
  <w:style w:type="paragraph" w:styleId="Ttulo">
    <w:name w:val="Title"/>
    <w:basedOn w:val="Normal"/>
    <w:next w:val="Normal"/>
    <w:link w:val="TtuloCar"/>
    <w:uiPriority w:val="10"/>
    <w:qFormat/>
    <w:rsid w:val="001F6DF8"/>
    <w:pPr>
      <w:contextualSpacing/>
    </w:pPr>
    <w:rPr>
      <w:rFonts w:eastAsiaTheme="majorEastAsia" w:cstheme="majorBidi"/>
      <w:b/>
      <w:color w:val="000000" w:themeColor="text1"/>
      <w:spacing w:val="-10"/>
      <w:kern w:val="28"/>
      <w:szCs w:val="56"/>
    </w:rPr>
  </w:style>
  <w:style w:type="character" w:customStyle="1" w:styleId="TtuloCar">
    <w:name w:val="Título Car"/>
    <w:basedOn w:val="Fuentedeprrafopredeter"/>
    <w:link w:val="Ttulo"/>
    <w:uiPriority w:val="10"/>
    <w:rsid w:val="001F6DF8"/>
    <w:rPr>
      <w:rFonts w:ascii="Times New Roman" w:eastAsiaTheme="majorEastAsia" w:hAnsi="Times New Roman" w:cstheme="majorBidi"/>
      <w:b/>
      <w:color w:val="000000" w:themeColor="text1"/>
      <w:spacing w:val="-10"/>
      <w:kern w:val="28"/>
      <w:sz w:val="24"/>
      <w:szCs w:val="56"/>
      <w:lang w:val="es-EC" w:eastAsia="es-EC"/>
    </w:rPr>
  </w:style>
  <w:style w:type="character" w:customStyle="1" w:styleId="Ttulo3Car">
    <w:name w:val="Título 3 Car"/>
    <w:basedOn w:val="Fuentedeprrafopredeter"/>
    <w:link w:val="Ttulo3"/>
    <w:uiPriority w:val="9"/>
    <w:rsid w:val="001F6DF8"/>
    <w:rPr>
      <w:rFonts w:ascii="Times New Roman" w:eastAsiaTheme="majorEastAsia" w:hAnsi="Times New Roman" w:cstheme="majorBidi"/>
      <w:b/>
      <w:color w:val="000000" w:themeColor="text1"/>
      <w:sz w:val="24"/>
      <w:szCs w:val="24"/>
      <w:lang w:val="es-EC" w:eastAsia="es-EC"/>
    </w:rPr>
  </w:style>
  <w:style w:type="character" w:customStyle="1" w:styleId="Ttulo4Car">
    <w:name w:val="Título 4 Car"/>
    <w:basedOn w:val="Fuentedeprrafopredeter"/>
    <w:link w:val="Ttulo4"/>
    <w:uiPriority w:val="9"/>
    <w:rsid w:val="001F6DF8"/>
    <w:rPr>
      <w:rFonts w:ascii="Times New Roman" w:eastAsiaTheme="majorEastAsia" w:hAnsi="Times New Roman" w:cstheme="majorBidi"/>
      <w:b/>
      <w:iCs/>
      <w:color w:val="000000" w:themeColor="text1"/>
      <w:sz w:val="24"/>
      <w:szCs w:val="24"/>
      <w:lang w:val="es-EC" w:eastAsia="es-EC"/>
    </w:rPr>
  </w:style>
  <w:style w:type="character" w:customStyle="1" w:styleId="Ttulo5Car">
    <w:name w:val="Título 5 Car"/>
    <w:basedOn w:val="Fuentedeprrafopredeter"/>
    <w:link w:val="Ttulo5"/>
    <w:uiPriority w:val="9"/>
    <w:rsid w:val="00874774"/>
    <w:rPr>
      <w:rFonts w:ascii="Times New Roman" w:eastAsiaTheme="majorEastAsia" w:hAnsi="Times New Roman" w:cstheme="majorBidi"/>
      <w:b/>
      <w:color w:val="000000" w:themeColor="text1"/>
      <w:sz w:val="24"/>
      <w:szCs w:val="24"/>
      <w:lang w:val="es-EC" w:eastAsia="es-EC"/>
    </w:rPr>
  </w:style>
  <w:style w:type="character" w:styleId="Nmerodepgina">
    <w:name w:val="page number"/>
    <w:basedOn w:val="Fuentedeprrafopredeter"/>
    <w:uiPriority w:val="99"/>
    <w:semiHidden/>
    <w:unhideWhenUsed/>
    <w:rsid w:val="00D9794B"/>
  </w:style>
  <w:style w:type="table" w:customStyle="1" w:styleId="Tablanormal12">
    <w:name w:val="Tabla normal 12"/>
    <w:basedOn w:val="Tablanormal"/>
    <w:uiPriority w:val="41"/>
    <w:rsid w:val="00164427"/>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5yl5">
    <w:name w:val="_5yl5"/>
    <w:basedOn w:val="Fuentedeprrafopredeter"/>
    <w:rsid w:val="00866AD8"/>
  </w:style>
  <w:style w:type="character" w:customStyle="1" w:styleId="Mencinsinresolver3">
    <w:name w:val="Mención sin resolver3"/>
    <w:basedOn w:val="Fuentedeprrafopredeter"/>
    <w:uiPriority w:val="99"/>
    <w:semiHidden/>
    <w:unhideWhenUsed/>
    <w:rsid w:val="00B300AA"/>
    <w:rPr>
      <w:color w:val="808080"/>
      <w:shd w:val="clear" w:color="auto" w:fill="E6E6E6"/>
    </w:rPr>
  </w:style>
  <w:style w:type="paragraph" w:customStyle="1" w:styleId="xl64">
    <w:name w:val="xl64"/>
    <w:basedOn w:val="Normal"/>
    <w:rsid w:val="00E6005F"/>
    <w:pPr>
      <w:spacing w:before="100" w:beforeAutospacing="1" w:after="100" w:afterAutospacing="1"/>
      <w:jc w:val="center"/>
    </w:pPr>
  </w:style>
  <w:style w:type="paragraph" w:customStyle="1" w:styleId="xl66">
    <w:name w:val="xl66"/>
    <w:basedOn w:val="Normal"/>
    <w:rsid w:val="00E6005F"/>
    <w:pPr>
      <w:shd w:val="clear" w:color="000000" w:fill="FFFFFF"/>
      <w:spacing w:before="100" w:beforeAutospacing="1" w:after="100" w:afterAutospacing="1"/>
    </w:pPr>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823073">
      <w:bodyDiv w:val="1"/>
      <w:marLeft w:val="0"/>
      <w:marRight w:val="0"/>
      <w:marTop w:val="0"/>
      <w:marBottom w:val="0"/>
      <w:divBdr>
        <w:top w:val="none" w:sz="0" w:space="0" w:color="auto"/>
        <w:left w:val="none" w:sz="0" w:space="0" w:color="auto"/>
        <w:bottom w:val="none" w:sz="0" w:space="0" w:color="auto"/>
        <w:right w:val="none" w:sz="0" w:space="0" w:color="auto"/>
      </w:divBdr>
    </w:div>
    <w:div w:id="26296573">
      <w:bodyDiv w:val="1"/>
      <w:marLeft w:val="0"/>
      <w:marRight w:val="0"/>
      <w:marTop w:val="0"/>
      <w:marBottom w:val="0"/>
      <w:divBdr>
        <w:top w:val="none" w:sz="0" w:space="0" w:color="auto"/>
        <w:left w:val="none" w:sz="0" w:space="0" w:color="auto"/>
        <w:bottom w:val="none" w:sz="0" w:space="0" w:color="auto"/>
        <w:right w:val="none" w:sz="0" w:space="0" w:color="auto"/>
      </w:divBdr>
    </w:div>
    <w:div w:id="30962352">
      <w:bodyDiv w:val="1"/>
      <w:marLeft w:val="0"/>
      <w:marRight w:val="0"/>
      <w:marTop w:val="0"/>
      <w:marBottom w:val="0"/>
      <w:divBdr>
        <w:top w:val="none" w:sz="0" w:space="0" w:color="auto"/>
        <w:left w:val="none" w:sz="0" w:space="0" w:color="auto"/>
        <w:bottom w:val="none" w:sz="0" w:space="0" w:color="auto"/>
        <w:right w:val="none" w:sz="0" w:space="0" w:color="auto"/>
      </w:divBdr>
    </w:div>
    <w:div w:id="46073540">
      <w:bodyDiv w:val="1"/>
      <w:marLeft w:val="0"/>
      <w:marRight w:val="0"/>
      <w:marTop w:val="0"/>
      <w:marBottom w:val="0"/>
      <w:divBdr>
        <w:top w:val="none" w:sz="0" w:space="0" w:color="auto"/>
        <w:left w:val="none" w:sz="0" w:space="0" w:color="auto"/>
        <w:bottom w:val="none" w:sz="0" w:space="0" w:color="auto"/>
        <w:right w:val="none" w:sz="0" w:space="0" w:color="auto"/>
      </w:divBdr>
    </w:div>
    <w:div w:id="55663199">
      <w:bodyDiv w:val="1"/>
      <w:marLeft w:val="0"/>
      <w:marRight w:val="0"/>
      <w:marTop w:val="0"/>
      <w:marBottom w:val="0"/>
      <w:divBdr>
        <w:top w:val="none" w:sz="0" w:space="0" w:color="auto"/>
        <w:left w:val="none" w:sz="0" w:space="0" w:color="auto"/>
        <w:bottom w:val="none" w:sz="0" w:space="0" w:color="auto"/>
        <w:right w:val="none" w:sz="0" w:space="0" w:color="auto"/>
      </w:divBdr>
    </w:div>
    <w:div w:id="57747272">
      <w:bodyDiv w:val="1"/>
      <w:marLeft w:val="0"/>
      <w:marRight w:val="0"/>
      <w:marTop w:val="0"/>
      <w:marBottom w:val="0"/>
      <w:divBdr>
        <w:top w:val="none" w:sz="0" w:space="0" w:color="auto"/>
        <w:left w:val="none" w:sz="0" w:space="0" w:color="auto"/>
        <w:bottom w:val="none" w:sz="0" w:space="0" w:color="auto"/>
        <w:right w:val="none" w:sz="0" w:space="0" w:color="auto"/>
      </w:divBdr>
    </w:div>
    <w:div w:id="83192455">
      <w:bodyDiv w:val="1"/>
      <w:marLeft w:val="0"/>
      <w:marRight w:val="0"/>
      <w:marTop w:val="0"/>
      <w:marBottom w:val="0"/>
      <w:divBdr>
        <w:top w:val="none" w:sz="0" w:space="0" w:color="auto"/>
        <w:left w:val="none" w:sz="0" w:space="0" w:color="auto"/>
        <w:bottom w:val="none" w:sz="0" w:space="0" w:color="auto"/>
        <w:right w:val="none" w:sz="0" w:space="0" w:color="auto"/>
      </w:divBdr>
    </w:div>
    <w:div w:id="85079340">
      <w:bodyDiv w:val="1"/>
      <w:marLeft w:val="0"/>
      <w:marRight w:val="0"/>
      <w:marTop w:val="0"/>
      <w:marBottom w:val="0"/>
      <w:divBdr>
        <w:top w:val="none" w:sz="0" w:space="0" w:color="auto"/>
        <w:left w:val="none" w:sz="0" w:space="0" w:color="auto"/>
        <w:bottom w:val="none" w:sz="0" w:space="0" w:color="auto"/>
        <w:right w:val="none" w:sz="0" w:space="0" w:color="auto"/>
      </w:divBdr>
    </w:div>
    <w:div w:id="88163513">
      <w:bodyDiv w:val="1"/>
      <w:marLeft w:val="0"/>
      <w:marRight w:val="0"/>
      <w:marTop w:val="0"/>
      <w:marBottom w:val="0"/>
      <w:divBdr>
        <w:top w:val="none" w:sz="0" w:space="0" w:color="auto"/>
        <w:left w:val="none" w:sz="0" w:space="0" w:color="auto"/>
        <w:bottom w:val="none" w:sz="0" w:space="0" w:color="auto"/>
        <w:right w:val="none" w:sz="0" w:space="0" w:color="auto"/>
      </w:divBdr>
      <w:divsChild>
        <w:div w:id="128598583">
          <w:marLeft w:val="0"/>
          <w:marRight w:val="0"/>
          <w:marTop w:val="15"/>
          <w:marBottom w:val="0"/>
          <w:divBdr>
            <w:top w:val="none" w:sz="0" w:space="0" w:color="auto"/>
            <w:left w:val="none" w:sz="0" w:space="0" w:color="auto"/>
            <w:bottom w:val="none" w:sz="0" w:space="0" w:color="auto"/>
            <w:right w:val="none" w:sz="0" w:space="0" w:color="auto"/>
          </w:divBdr>
          <w:divsChild>
            <w:div w:id="1671444517">
              <w:marLeft w:val="0"/>
              <w:marRight w:val="0"/>
              <w:marTop w:val="0"/>
              <w:marBottom w:val="0"/>
              <w:divBdr>
                <w:top w:val="none" w:sz="0" w:space="0" w:color="auto"/>
                <w:left w:val="none" w:sz="0" w:space="0" w:color="auto"/>
                <w:bottom w:val="none" w:sz="0" w:space="0" w:color="auto"/>
                <w:right w:val="none" w:sz="0" w:space="0" w:color="auto"/>
              </w:divBdr>
              <w:divsChild>
                <w:div w:id="1009018460">
                  <w:marLeft w:val="0"/>
                  <w:marRight w:val="0"/>
                  <w:marTop w:val="0"/>
                  <w:marBottom w:val="0"/>
                  <w:divBdr>
                    <w:top w:val="none" w:sz="0" w:space="0" w:color="auto"/>
                    <w:left w:val="none" w:sz="0" w:space="0" w:color="auto"/>
                    <w:bottom w:val="none" w:sz="0" w:space="0" w:color="auto"/>
                    <w:right w:val="none" w:sz="0" w:space="0" w:color="auto"/>
                  </w:divBdr>
                </w:div>
                <w:div w:id="2020157992">
                  <w:marLeft w:val="0"/>
                  <w:marRight w:val="0"/>
                  <w:marTop w:val="0"/>
                  <w:marBottom w:val="0"/>
                  <w:divBdr>
                    <w:top w:val="none" w:sz="0" w:space="0" w:color="auto"/>
                    <w:left w:val="none" w:sz="0" w:space="0" w:color="auto"/>
                    <w:bottom w:val="none" w:sz="0" w:space="0" w:color="auto"/>
                    <w:right w:val="none" w:sz="0" w:space="0" w:color="auto"/>
                  </w:divBdr>
                </w:div>
                <w:div w:id="1743865216">
                  <w:marLeft w:val="0"/>
                  <w:marRight w:val="0"/>
                  <w:marTop w:val="0"/>
                  <w:marBottom w:val="0"/>
                  <w:divBdr>
                    <w:top w:val="none" w:sz="0" w:space="0" w:color="auto"/>
                    <w:left w:val="none" w:sz="0" w:space="0" w:color="auto"/>
                    <w:bottom w:val="none" w:sz="0" w:space="0" w:color="auto"/>
                    <w:right w:val="none" w:sz="0" w:space="0" w:color="auto"/>
                  </w:divBdr>
                </w:div>
                <w:div w:id="1865709345">
                  <w:marLeft w:val="0"/>
                  <w:marRight w:val="0"/>
                  <w:marTop w:val="0"/>
                  <w:marBottom w:val="0"/>
                  <w:divBdr>
                    <w:top w:val="none" w:sz="0" w:space="0" w:color="auto"/>
                    <w:left w:val="none" w:sz="0" w:space="0" w:color="auto"/>
                    <w:bottom w:val="none" w:sz="0" w:space="0" w:color="auto"/>
                    <w:right w:val="none" w:sz="0" w:space="0" w:color="auto"/>
                  </w:divBdr>
                </w:div>
                <w:div w:id="1676882309">
                  <w:marLeft w:val="0"/>
                  <w:marRight w:val="0"/>
                  <w:marTop w:val="0"/>
                  <w:marBottom w:val="0"/>
                  <w:divBdr>
                    <w:top w:val="none" w:sz="0" w:space="0" w:color="auto"/>
                    <w:left w:val="none" w:sz="0" w:space="0" w:color="auto"/>
                    <w:bottom w:val="none" w:sz="0" w:space="0" w:color="auto"/>
                    <w:right w:val="none" w:sz="0" w:space="0" w:color="auto"/>
                  </w:divBdr>
                </w:div>
                <w:div w:id="1438331505">
                  <w:marLeft w:val="0"/>
                  <w:marRight w:val="0"/>
                  <w:marTop w:val="0"/>
                  <w:marBottom w:val="0"/>
                  <w:divBdr>
                    <w:top w:val="none" w:sz="0" w:space="0" w:color="auto"/>
                    <w:left w:val="none" w:sz="0" w:space="0" w:color="auto"/>
                    <w:bottom w:val="none" w:sz="0" w:space="0" w:color="auto"/>
                    <w:right w:val="none" w:sz="0" w:space="0" w:color="auto"/>
                  </w:divBdr>
                </w:div>
                <w:div w:id="806512313">
                  <w:marLeft w:val="0"/>
                  <w:marRight w:val="0"/>
                  <w:marTop w:val="0"/>
                  <w:marBottom w:val="0"/>
                  <w:divBdr>
                    <w:top w:val="none" w:sz="0" w:space="0" w:color="auto"/>
                    <w:left w:val="none" w:sz="0" w:space="0" w:color="auto"/>
                    <w:bottom w:val="none" w:sz="0" w:space="0" w:color="auto"/>
                    <w:right w:val="none" w:sz="0" w:space="0" w:color="auto"/>
                  </w:divBdr>
                </w:div>
                <w:div w:id="1561208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5270976">
          <w:marLeft w:val="0"/>
          <w:marRight w:val="0"/>
          <w:marTop w:val="15"/>
          <w:marBottom w:val="0"/>
          <w:divBdr>
            <w:top w:val="none" w:sz="0" w:space="0" w:color="auto"/>
            <w:left w:val="none" w:sz="0" w:space="0" w:color="auto"/>
            <w:bottom w:val="none" w:sz="0" w:space="0" w:color="auto"/>
            <w:right w:val="none" w:sz="0" w:space="0" w:color="auto"/>
          </w:divBdr>
        </w:div>
      </w:divsChild>
    </w:div>
    <w:div w:id="88548996">
      <w:bodyDiv w:val="1"/>
      <w:marLeft w:val="0"/>
      <w:marRight w:val="0"/>
      <w:marTop w:val="0"/>
      <w:marBottom w:val="0"/>
      <w:divBdr>
        <w:top w:val="none" w:sz="0" w:space="0" w:color="auto"/>
        <w:left w:val="none" w:sz="0" w:space="0" w:color="auto"/>
        <w:bottom w:val="none" w:sz="0" w:space="0" w:color="auto"/>
        <w:right w:val="none" w:sz="0" w:space="0" w:color="auto"/>
      </w:divBdr>
    </w:div>
    <w:div w:id="92744549">
      <w:bodyDiv w:val="1"/>
      <w:marLeft w:val="0"/>
      <w:marRight w:val="0"/>
      <w:marTop w:val="0"/>
      <w:marBottom w:val="0"/>
      <w:divBdr>
        <w:top w:val="none" w:sz="0" w:space="0" w:color="auto"/>
        <w:left w:val="none" w:sz="0" w:space="0" w:color="auto"/>
        <w:bottom w:val="none" w:sz="0" w:space="0" w:color="auto"/>
        <w:right w:val="none" w:sz="0" w:space="0" w:color="auto"/>
      </w:divBdr>
    </w:div>
    <w:div w:id="119421798">
      <w:bodyDiv w:val="1"/>
      <w:marLeft w:val="0"/>
      <w:marRight w:val="0"/>
      <w:marTop w:val="0"/>
      <w:marBottom w:val="0"/>
      <w:divBdr>
        <w:top w:val="none" w:sz="0" w:space="0" w:color="auto"/>
        <w:left w:val="none" w:sz="0" w:space="0" w:color="auto"/>
        <w:bottom w:val="none" w:sz="0" w:space="0" w:color="auto"/>
        <w:right w:val="none" w:sz="0" w:space="0" w:color="auto"/>
      </w:divBdr>
    </w:div>
    <w:div w:id="130638797">
      <w:bodyDiv w:val="1"/>
      <w:marLeft w:val="0"/>
      <w:marRight w:val="0"/>
      <w:marTop w:val="0"/>
      <w:marBottom w:val="0"/>
      <w:divBdr>
        <w:top w:val="none" w:sz="0" w:space="0" w:color="auto"/>
        <w:left w:val="none" w:sz="0" w:space="0" w:color="auto"/>
        <w:bottom w:val="none" w:sz="0" w:space="0" w:color="auto"/>
        <w:right w:val="none" w:sz="0" w:space="0" w:color="auto"/>
      </w:divBdr>
    </w:div>
    <w:div w:id="131338138">
      <w:bodyDiv w:val="1"/>
      <w:marLeft w:val="0"/>
      <w:marRight w:val="0"/>
      <w:marTop w:val="0"/>
      <w:marBottom w:val="0"/>
      <w:divBdr>
        <w:top w:val="none" w:sz="0" w:space="0" w:color="auto"/>
        <w:left w:val="none" w:sz="0" w:space="0" w:color="auto"/>
        <w:bottom w:val="none" w:sz="0" w:space="0" w:color="auto"/>
        <w:right w:val="none" w:sz="0" w:space="0" w:color="auto"/>
      </w:divBdr>
    </w:div>
    <w:div w:id="133253964">
      <w:bodyDiv w:val="1"/>
      <w:marLeft w:val="0"/>
      <w:marRight w:val="0"/>
      <w:marTop w:val="0"/>
      <w:marBottom w:val="0"/>
      <w:divBdr>
        <w:top w:val="none" w:sz="0" w:space="0" w:color="auto"/>
        <w:left w:val="none" w:sz="0" w:space="0" w:color="auto"/>
        <w:bottom w:val="none" w:sz="0" w:space="0" w:color="auto"/>
        <w:right w:val="none" w:sz="0" w:space="0" w:color="auto"/>
      </w:divBdr>
    </w:div>
    <w:div w:id="146746323">
      <w:bodyDiv w:val="1"/>
      <w:marLeft w:val="0"/>
      <w:marRight w:val="0"/>
      <w:marTop w:val="0"/>
      <w:marBottom w:val="0"/>
      <w:divBdr>
        <w:top w:val="none" w:sz="0" w:space="0" w:color="auto"/>
        <w:left w:val="none" w:sz="0" w:space="0" w:color="auto"/>
        <w:bottom w:val="none" w:sz="0" w:space="0" w:color="auto"/>
        <w:right w:val="none" w:sz="0" w:space="0" w:color="auto"/>
      </w:divBdr>
    </w:div>
    <w:div w:id="149292528">
      <w:bodyDiv w:val="1"/>
      <w:marLeft w:val="0"/>
      <w:marRight w:val="0"/>
      <w:marTop w:val="0"/>
      <w:marBottom w:val="0"/>
      <w:divBdr>
        <w:top w:val="none" w:sz="0" w:space="0" w:color="auto"/>
        <w:left w:val="none" w:sz="0" w:space="0" w:color="auto"/>
        <w:bottom w:val="none" w:sz="0" w:space="0" w:color="auto"/>
        <w:right w:val="none" w:sz="0" w:space="0" w:color="auto"/>
      </w:divBdr>
    </w:div>
    <w:div w:id="152376637">
      <w:bodyDiv w:val="1"/>
      <w:marLeft w:val="0"/>
      <w:marRight w:val="0"/>
      <w:marTop w:val="0"/>
      <w:marBottom w:val="0"/>
      <w:divBdr>
        <w:top w:val="none" w:sz="0" w:space="0" w:color="auto"/>
        <w:left w:val="none" w:sz="0" w:space="0" w:color="auto"/>
        <w:bottom w:val="none" w:sz="0" w:space="0" w:color="auto"/>
        <w:right w:val="none" w:sz="0" w:space="0" w:color="auto"/>
      </w:divBdr>
    </w:div>
    <w:div w:id="154340704">
      <w:bodyDiv w:val="1"/>
      <w:marLeft w:val="0"/>
      <w:marRight w:val="0"/>
      <w:marTop w:val="0"/>
      <w:marBottom w:val="0"/>
      <w:divBdr>
        <w:top w:val="none" w:sz="0" w:space="0" w:color="auto"/>
        <w:left w:val="none" w:sz="0" w:space="0" w:color="auto"/>
        <w:bottom w:val="none" w:sz="0" w:space="0" w:color="auto"/>
        <w:right w:val="none" w:sz="0" w:space="0" w:color="auto"/>
      </w:divBdr>
    </w:div>
    <w:div w:id="161355776">
      <w:bodyDiv w:val="1"/>
      <w:marLeft w:val="0"/>
      <w:marRight w:val="0"/>
      <w:marTop w:val="0"/>
      <w:marBottom w:val="0"/>
      <w:divBdr>
        <w:top w:val="none" w:sz="0" w:space="0" w:color="auto"/>
        <w:left w:val="none" w:sz="0" w:space="0" w:color="auto"/>
        <w:bottom w:val="none" w:sz="0" w:space="0" w:color="auto"/>
        <w:right w:val="none" w:sz="0" w:space="0" w:color="auto"/>
      </w:divBdr>
    </w:div>
    <w:div w:id="163322766">
      <w:bodyDiv w:val="1"/>
      <w:marLeft w:val="0"/>
      <w:marRight w:val="0"/>
      <w:marTop w:val="0"/>
      <w:marBottom w:val="0"/>
      <w:divBdr>
        <w:top w:val="none" w:sz="0" w:space="0" w:color="auto"/>
        <w:left w:val="none" w:sz="0" w:space="0" w:color="auto"/>
        <w:bottom w:val="none" w:sz="0" w:space="0" w:color="auto"/>
        <w:right w:val="none" w:sz="0" w:space="0" w:color="auto"/>
      </w:divBdr>
    </w:div>
    <w:div w:id="165631151">
      <w:bodyDiv w:val="1"/>
      <w:marLeft w:val="0"/>
      <w:marRight w:val="0"/>
      <w:marTop w:val="0"/>
      <w:marBottom w:val="0"/>
      <w:divBdr>
        <w:top w:val="none" w:sz="0" w:space="0" w:color="auto"/>
        <w:left w:val="none" w:sz="0" w:space="0" w:color="auto"/>
        <w:bottom w:val="none" w:sz="0" w:space="0" w:color="auto"/>
        <w:right w:val="none" w:sz="0" w:space="0" w:color="auto"/>
      </w:divBdr>
    </w:div>
    <w:div w:id="171065965">
      <w:bodyDiv w:val="1"/>
      <w:marLeft w:val="0"/>
      <w:marRight w:val="0"/>
      <w:marTop w:val="0"/>
      <w:marBottom w:val="0"/>
      <w:divBdr>
        <w:top w:val="none" w:sz="0" w:space="0" w:color="auto"/>
        <w:left w:val="none" w:sz="0" w:space="0" w:color="auto"/>
        <w:bottom w:val="none" w:sz="0" w:space="0" w:color="auto"/>
        <w:right w:val="none" w:sz="0" w:space="0" w:color="auto"/>
      </w:divBdr>
    </w:div>
    <w:div w:id="179970262">
      <w:bodyDiv w:val="1"/>
      <w:marLeft w:val="0"/>
      <w:marRight w:val="0"/>
      <w:marTop w:val="0"/>
      <w:marBottom w:val="0"/>
      <w:divBdr>
        <w:top w:val="none" w:sz="0" w:space="0" w:color="auto"/>
        <w:left w:val="none" w:sz="0" w:space="0" w:color="auto"/>
        <w:bottom w:val="none" w:sz="0" w:space="0" w:color="auto"/>
        <w:right w:val="none" w:sz="0" w:space="0" w:color="auto"/>
      </w:divBdr>
    </w:div>
    <w:div w:id="208687434">
      <w:bodyDiv w:val="1"/>
      <w:marLeft w:val="0"/>
      <w:marRight w:val="0"/>
      <w:marTop w:val="0"/>
      <w:marBottom w:val="0"/>
      <w:divBdr>
        <w:top w:val="none" w:sz="0" w:space="0" w:color="auto"/>
        <w:left w:val="none" w:sz="0" w:space="0" w:color="auto"/>
        <w:bottom w:val="none" w:sz="0" w:space="0" w:color="auto"/>
        <w:right w:val="none" w:sz="0" w:space="0" w:color="auto"/>
      </w:divBdr>
    </w:div>
    <w:div w:id="213080790">
      <w:bodyDiv w:val="1"/>
      <w:marLeft w:val="0"/>
      <w:marRight w:val="0"/>
      <w:marTop w:val="0"/>
      <w:marBottom w:val="0"/>
      <w:divBdr>
        <w:top w:val="none" w:sz="0" w:space="0" w:color="auto"/>
        <w:left w:val="none" w:sz="0" w:space="0" w:color="auto"/>
        <w:bottom w:val="none" w:sz="0" w:space="0" w:color="auto"/>
        <w:right w:val="none" w:sz="0" w:space="0" w:color="auto"/>
      </w:divBdr>
    </w:div>
    <w:div w:id="216161926">
      <w:bodyDiv w:val="1"/>
      <w:marLeft w:val="0"/>
      <w:marRight w:val="0"/>
      <w:marTop w:val="0"/>
      <w:marBottom w:val="0"/>
      <w:divBdr>
        <w:top w:val="none" w:sz="0" w:space="0" w:color="auto"/>
        <w:left w:val="none" w:sz="0" w:space="0" w:color="auto"/>
        <w:bottom w:val="none" w:sz="0" w:space="0" w:color="auto"/>
        <w:right w:val="none" w:sz="0" w:space="0" w:color="auto"/>
      </w:divBdr>
    </w:div>
    <w:div w:id="226110755">
      <w:bodyDiv w:val="1"/>
      <w:marLeft w:val="0"/>
      <w:marRight w:val="0"/>
      <w:marTop w:val="0"/>
      <w:marBottom w:val="0"/>
      <w:divBdr>
        <w:top w:val="none" w:sz="0" w:space="0" w:color="auto"/>
        <w:left w:val="none" w:sz="0" w:space="0" w:color="auto"/>
        <w:bottom w:val="none" w:sz="0" w:space="0" w:color="auto"/>
        <w:right w:val="none" w:sz="0" w:space="0" w:color="auto"/>
      </w:divBdr>
    </w:div>
    <w:div w:id="235676325">
      <w:bodyDiv w:val="1"/>
      <w:marLeft w:val="0"/>
      <w:marRight w:val="0"/>
      <w:marTop w:val="0"/>
      <w:marBottom w:val="0"/>
      <w:divBdr>
        <w:top w:val="none" w:sz="0" w:space="0" w:color="auto"/>
        <w:left w:val="none" w:sz="0" w:space="0" w:color="auto"/>
        <w:bottom w:val="none" w:sz="0" w:space="0" w:color="auto"/>
        <w:right w:val="none" w:sz="0" w:space="0" w:color="auto"/>
      </w:divBdr>
    </w:div>
    <w:div w:id="242373983">
      <w:bodyDiv w:val="1"/>
      <w:marLeft w:val="0"/>
      <w:marRight w:val="0"/>
      <w:marTop w:val="0"/>
      <w:marBottom w:val="0"/>
      <w:divBdr>
        <w:top w:val="none" w:sz="0" w:space="0" w:color="auto"/>
        <w:left w:val="none" w:sz="0" w:space="0" w:color="auto"/>
        <w:bottom w:val="none" w:sz="0" w:space="0" w:color="auto"/>
        <w:right w:val="none" w:sz="0" w:space="0" w:color="auto"/>
      </w:divBdr>
      <w:divsChild>
        <w:div w:id="1834490986">
          <w:marLeft w:val="0"/>
          <w:marRight w:val="0"/>
          <w:marTop w:val="0"/>
          <w:marBottom w:val="0"/>
          <w:divBdr>
            <w:top w:val="none" w:sz="0" w:space="0" w:color="auto"/>
            <w:left w:val="none" w:sz="0" w:space="0" w:color="auto"/>
            <w:bottom w:val="none" w:sz="0" w:space="0" w:color="auto"/>
            <w:right w:val="none" w:sz="0" w:space="0" w:color="auto"/>
          </w:divBdr>
          <w:divsChild>
            <w:div w:id="48000401">
              <w:marLeft w:val="0"/>
              <w:marRight w:val="0"/>
              <w:marTop w:val="0"/>
              <w:marBottom w:val="0"/>
              <w:divBdr>
                <w:top w:val="none" w:sz="0" w:space="0" w:color="auto"/>
                <w:left w:val="none" w:sz="0" w:space="0" w:color="auto"/>
                <w:bottom w:val="none" w:sz="0" w:space="0" w:color="auto"/>
                <w:right w:val="none" w:sz="0" w:space="0" w:color="auto"/>
              </w:divBdr>
              <w:divsChild>
                <w:div w:id="669675955">
                  <w:marLeft w:val="0"/>
                  <w:marRight w:val="0"/>
                  <w:marTop w:val="0"/>
                  <w:marBottom w:val="0"/>
                  <w:divBdr>
                    <w:top w:val="none" w:sz="0" w:space="0" w:color="auto"/>
                    <w:left w:val="none" w:sz="0" w:space="0" w:color="auto"/>
                    <w:bottom w:val="none" w:sz="0" w:space="0" w:color="auto"/>
                    <w:right w:val="none" w:sz="0" w:space="0" w:color="auto"/>
                  </w:divBdr>
                  <w:divsChild>
                    <w:div w:id="343751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4999175">
      <w:bodyDiv w:val="1"/>
      <w:marLeft w:val="0"/>
      <w:marRight w:val="0"/>
      <w:marTop w:val="0"/>
      <w:marBottom w:val="0"/>
      <w:divBdr>
        <w:top w:val="none" w:sz="0" w:space="0" w:color="auto"/>
        <w:left w:val="none" w:sz="0" w:space="0" w:color="auto"/>
        <w:bottom w:val="none" w:sz="0" w:space="0" w:color="auto"/>
        <w:right w:val="none" w:sz="0" w:space="0" w:color="auto"/>
      </w:divBdr>
    </w:div>
    <w:div w:id="254244951">
      <w:bodyDiv w:val="1"/>
      <w:marLeft w:val="0"/>
      <w:marRight w:val="0"/>
      <w:marTop w:val="0"/>
      <w:marBottom w:val="0"/>
      <w:divBdr>
        <w:top w:val="none" w:sz="0" w:space="0" w:color="auto"/>
        <w:left w:val="none" w:sz="0" w:space="0" w:color="auto"/>
        <w:bottom w:val="none" w:sz="0" w:space="0" w:color="auto"/>
        <w:right w:val="none" w:sz="0" w:space="0" w:color="auto"/>
      </w:divBdr>
    </w:div>
    <w:div w:id="267085746">
      <w:bodyDiv w:val="1"/>
      <w:marLeft w:val="0"/>
      <w:marRight w:val="0"/>
      <w:marTop w:val="0"/>
      <w:marBottom w:val="0"/>
      <w:divBdr>
        <w:top w:val="none" w:sz="0" w:space="0" w:color="auto"/>
        <w:left w:val="none" w:sz="0" w:space="0" w:color="auto"/>
        <w:bottom w:val="none" w:sz="0" w:space="0" w:color="auto"/>
        <w:right w:val="none" w:sz="0" w:space="0" w:color="auto"/>
      </w:divBdr>
    </w:div>
    <w:div w:id="280843915">
      <w:bodyDiv w:val="1"/>
      <w:marLeft w:val="0"/>
      <w:marRight w:val="0"/>
      <w:marTop w:val="0"/>
      <w:marBottom w:val="0"/>
      <w:divBdr>
        <w:top w:val="none" w:sz="0" w:space="0" w:color="auto"/>
        <w:left w:val="none" w:sz="0" w:space="0" w:color="auto"/>
        <w:bottom w:val="none" w:sz="0" w:space="0" w:color="auto"/>
        <w:right w:val="none" w:sz="0" w:space="0" w:color="auto"/>
      </w:divBdr>
    </w:div>
    <w:div w:id="293601855">
      <w:bodyDiv w:val="1"/>
      <w:marLeft w:val="0"/>
      <w:marRight w:val="0"/>
      <w:marTop w:val="0"/>
      <w:marBottom w:val="0"/>
      <w:divBdr>
        <w:top w:val="none" w:sz="0" w:space="0" w:color="auto"/>
        <w:left w:val="none" w:sz="0" w:space="0" w:color="auto"/>
        <w:bottom w:val="none" w:sz="0" w:space="0" w:color="auto"/>
        <w:right w:val="none" w:sz="0" w:space="0" w:color="auto"/>
      </w:divBdr>
    </w:div>
    <w:div w:id="299500218">
      <w:bodyDiv w:val="1"/>
      <w:marLeft w:val="0"/>
      <w:marRight w:val="0"/>
      <w:marTop w:val="0"/>
      <w:marBottom w:val="0"/>
      <w:divBdr>
        <w:top w:val="none" w:sz="0" w:space="0" w:color="auto"/>
        <w:left w:val="none" w:sz="0" w:space="0" w:color="auto"/>
        <w:bottom w:val="none" w:sz="0" w:space="0" w:color="auto"/>
        <w:right w:val="none" w:sz="0" w:space="0" w:color="auto"/>
      </w:divBdr>
    </w:div>
    <w:div w:id="307133750">
      <w:bodyDiv w:val="1"/>
      <w:marLeft w:val="0"/>
      <w:marRight w:val="0"/>
      <w:marTop w:val="0"/>
      <w:marBottom w:val="0"/>
      <w:divBdr>
        <w:top w:val="none" w:sz="0" w:space="0" w:color="auto"/>
        <w:left w:val="none" w:sz="0" w:space="0" w:color="auto"/>
        <w:bottom w:val="none" w:sz="0" w:space="0" w:color="auto"/>
        <w:right w:val="none" w:sz="0" w:space="0" w:color="auto"/>
      </w:divBdr>
    </w:div>
    <w:div w:id="339625623">
      <w:bodyDiv w:val="1"/>
      <w:marLeft w:val="0"/>
      <w:marRight w:val="0"/>
      <w:marTop w:val="0"/>
      <w:marBottom w:val="0"/>
      <w:divBdr>
        <w:top w:val="none" w:sz="0" w:space="0" w:color="auto"/>
        <w:left w:val="none" w:sz="0" w:space="0" w:color="auto"/>
        <w:bottom w:val="none" w:sz="0" w:space="0" w:color="auto"/>
        <w:right w:val="none" w:sz="0" w:space="0" w:color="auto"/>
      </w:divBdr>
    </w:div>
    <w:div w:id="343439451">
      <w:bodyDiv w:val="1"/>
      <w:marLeft w:val="0"/>
      <w:marRight w:val="0"/>
      <w:marTop w:val="0"/>
      <w:marBottom w:val="0"/>
      <w:divBdr>
        <w:top w:val="none" w:sz="0" w:space="0" w:color="auto"/>
        <w:left w:val="none" w:sz="0" w:space="0" w:color="auto"/>
        <w:bottom w:val="none" w:sz="0" w:space="0" w:color="auto"/>
        <w:right w:val="none" w:sz="0" w:space="0" w:color="auto"/>
      </w:divBdr>
    </w:div>
    <w:div w:id="350299406">
      <w:bodyDiv w:val="1"/>
      <w:marLeft w:val="0"/>
      <w:marRight w:val="0"/>
      <w:marTop w:val="0"/>
      <w:marBottom w:val="0"/>
      <w:divBdr>
        <w:top w:val="none" w:sz="0" w:space="0" w:color="auto"/>
        <w:left w:val="none" w:sz="0" w:space="0" w:color="auto"/>
        <w:bottom w:val="none" w:sz="0" w:space="0" w:color="auto"/>
        <w:right w:val="none" w:sz="0" w:space="0" w:color="auto"/>
      </w:divBdr>
    </w:div>
    <w:div w:id="352534169">
      <w:bodyDiv w:val="1"/>
      <w:marLeft w:val="0"/>
      <w:marRight w:val="0"/>
      <w:marTop w:val="0"/>
      <w:marBottom w:val="0"/>
      <w:divBdr>
        <w:top w:val="none" w:sz="0" w:space="0" w:color="auto"/>
        <w:left w:val="none" w:sz="0" w:space="0" w:color="auto"/>
        <w:bottom w:val="none" w:sz="0" w:space="0" w:color="auto"/>
        <w:right w:val="none" w:sz="0" w:space="0" w:color="auto"/>
      </w:divBdr>
      <w:divsChild>
        <w:div w:id="2123722270">
          <w:marLeft w:val="0"/>
          <w:marRight w:val="0"/>
          <w:marTop w:val="0"/>
          <w:marBottom w:val="0"/>
          <w:divBdr>
            <w:top w:val="none" w:sz="0" w:space="0" w:color="auto"/>
            <w:left w:val="none" w:sz="0" w:space="0" w:color="auto"/>
            <w:bottom w:val="none" w:sz="0" w:space="0" w:color="auto"/>
            <w:right w:val="none" w:sz="0" w:space="0" w:color="auto"/>
          </w:divBdr>
          <w:divsChild>
            <w:div w:id="1899245107">
              <w:marLeft w:val="0"/>
              <w:marRight w:val="0"/>
              <w:marTop w:val="0"/>
              <w:marBottom w:val="0"/>
              <w:divBdr>
                <w:top w:val="none" w:sz="0" w:space="0" w:color="auto"/>
                <w:left w:val="none" w:sz="0" w:space="0" w:color="auto"/>
                <w:bottom w:val="none" w:sz="0" w:space="0" w:color="auto"/>
                <w:right w:val="none" w:sz="0" w:space="0" w:color="auto"/>
              </w:divBdr>
              <w:divsChild>
                <w:div w:id="1982072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1923051">
      <w:bodyDiv w:val="1"/>
      <w:marLeft w:val="0"/>
      <w:marRight w:val="0"/>
      <w:marTop w:val="0"/>
      <w:marBottom w:val="0"/>
      <w:divBdr>
        <w:top w:val="none" w:sz="0" w:space="0" w:color="auto"/>
        <w:left w:val="none" w:sz="0" w:space="0" w:color="auto"/>
        <w:bottom w:val="none" w:sz="0" w:space="0" w:color="auto"/>
        <w:right w:val="none" w:sz="0" w:space="0" w:color="auto"/>
      </w:divBdr>
    </w:div>
    <w:div w:id="372074412">
      <w:bodyDiv w:val="1"/>
      <w:marLeft w:val="0"/>
      <w:marRight w:val="0"/>
      <w:marTop w:val="0"/>
      <w:marBottom w:val="0"/>
      <w:divBdr>
        <w:top w:val="none" w:sz="0" w:space="0" w:color="auto"/>
        <w:left w:val="none" w:sz="0" w:space="0" w:color="auto"/>
        <w:bottom w:val="none" w:sz="0" w:space="0" w:color="auto"/>
        <w:right w:val="none" w:sz="0" w:space="0" w:color="auto"/>
      </w:divBdr>
    </w:div>
    <w:div w:id="375202048">
      <w:bodyDiv w:val="1"/>
      <w:marLeft w:val="0"/>
      <w:marRight w:val="0"/>
      <w:marTop w:val="0"/>
      <w:marBottom w:val="0"/>
      <w:divBdr>
        <w:top w:val="none" w:sz="0" w:space="0" w:color="auto"/>
        <w:left w:val="none" w:sz="0" w:space="0" w:color="auto"/>
        <w:bottom w:val="none" w:sz="0" w:space="0" w:color="auto"/>
        <w:right w:val="none" w:sz="0" w:space="0" w:color="auto"/>
      </w:divBdr>
    </w:div>
    <w:div w:id="381028775">
      <w:bodyDiv w:val="1"/>
      <w:marLeft w:val="0"/>
      <w:marRight w:val="0"/>
      <w:marTop w:val="0"/>
      <w:marBottom w:val="0"/>
      <w:divBdr>
        <w:top w:val="none" w:sz="0" w:space="0" w:color="auto"/>
        <w:left w:val="none" w:sz="0" w:space="0" w:color="auto"/>
        <w:bottom w:val="none" w:sz="0" w:space="0" w:color="auto"/>
        <w:right w:val="none" w:sz="0" w:space="0" w:color="auto"/>
      </w:divBdr>
    </w:div>
    <w:div w:id="413745496">
      <w:bodyDiv w:val="1"/>
      <w:marLeft w:val="0"/>
      <w:marRight w:val="0"/>
      <w:marTop w:val="0"/>
      <w:marBottom w:val="0"/>
      <w:divBdr>
        <w:top w:val="none" w:sz="0" w:space="0" w:color="auto"/>
        <w:left w:val="none" w:sz="0" w:space="0" w:color="auto"/>
        <w:bottom w:val="none" w:sz="0" w:space="0" w:color="auto"/>
        <w:right w:val="none" w:sz="0" w:space="0" w:color="auto"/>
      </w:divBdr>
    </w:div>
    <w:div w:id="418868073">
      <w:bodyDiv w:val="1"/>
      <w:marLeft w:val="0"/>
      <w:marRight w:val="0"/>
      <w:marTop w:val="0"/>
      <w:marBottom w:val="0"/>
      <w:divBdr>
        <w:top w:val="none" w:sz="0" w:space="0" w:color="auto"/>
        <w:left w:val="none" w:sz="0" w:space="0" w:color="auto"/>
        <w:bottom w:val="none" w:sz="0" w:space="0" w:color="auto"/>
        <w:right w:val="none" w:sz="0" w:space="0" w:color="auto"/>
      </w:divBdr>
    </w:div>
    <w:div w:id="433667743">
      <w:bodyDiv w:val="1"/>
      <w:marLeft w:val="0"/>
      <w:marRight w:val="0"/>
      <w:marTop w:val="0"/>
      <w:marBottom w:val="0"/>
      <w:divBdr>
        <w:top w:val="none" w:sz="0" w:space="0" w:color="auto"/>
        <w:left w:val="none" w:sz="0" w:space="0" w:color="auto"/>
        <w:bottom w:val="none" w:sz="0" w:space="0" w:color="auto"/>
        <w:right w:val="none" w:sz="0" w:space="0" w:color="auto"/>
      </w:divBdr>
    </w:div>
    <w:div w:id="436483912">
      <w:bodyDiv w:val="1"/>
      <w:marLeft w:val="0"/>
      <w:marRight w:val="0"/>
      <w:marTop w:val="0"/>
      <w:marBottom w:val="0"/>
      <w:divBdr>
        <w:top w:val="none" w:sz="0" w:space="0" w:color="auto"/>
        <w:left w:val="none" w:sz="0" w:space="0" w:color="auto"/>
        <w:bottom w:val="none" w:sz="0" w:space="0" w:color="auto"/>
        <w:right w:val="none" w:sz="0" w:space="0" w:color="auto"/>
      </w:divBdr>
    </w:div>
    <w:div w:id="438835418">
      <w:bodyDiv w:val="1"/>
      <w:marLeft w:val="0"/>
      <w:marRight w:val="0"/>
      <w:marTop w:val="0"/>
      <w:marBottom w:val="0"/>
      <w:divBdr>
        <w:top w:val="none" w:sz="0" w:space="0" w:color="auto"/>
        <w:left w:val="none" w:sz="0" w:space="0" w:color="auto"/>
        <w:bottom w:val="none" w:sz="0" w:space="0" w:color="auto"/>
        <w:right w:val="none" w:sz="0" w:space="0" w:color="auto"/>
      </w:divBdr>
    </w:div>
    <w:div w:id="440757510">
      <w:bodyDiv w:val="1"/>
      <w:marLeft w:val="0"/>
      <w:marRight w:val="0"/>
      <w:marTop w:val="0"/>
      <w:marBottom w:val="0"/>
      <w:divBdr>
        <w:top w:val="none" w:sz="0" w:space="0" w:color="auto"/>
        <w:left w:val="none" w:sz="0" w:space="0" w:color="auto"/>
        <w:bottom w:val="none" w:sz="0" w:space="0" w:color="auto"/>
        <w:right w:val="none" w:sz="0" w:space="0" w:color="auto"/>
      </w:divBdr>
    </w:div>
    <w:div w:id="445778167">
      <w:bodyDiv w:val="1"/>
      <w:marLeft w:val="0"/>
      <w:marRight w:val="0"/>
      <w:marTop w:val="0"/>
      <w:marBottom w:val="0"/>
      <w:divBdr>
        <w:top w:val="none" w:sz="0" w:space="0" w:color="auto"/>
        <w:left w:val="none" w:sz="0" w:space="0" w:color="auto"/>
        <w:bottom w:val="none" w:sz="0" w:space="0" w:color="auto"/>
        <w:right w:val="none" w:sz="0" w:space="0" w:color="auto"/>
      </w:divBdr>
    </w:div>
    <w:div w:id="465203365">
      <w:bodyDiv w:val="1"/>
      <w:marLeft w:val="0"/>
      <w:marRight w:val="0"/>
      <w:marTop w:val="0"/>
      <w:marBottom w:val="0"/>
      <w:divBdr>
        <w:top w:val="none" w:sz="0" w:space="0" w:color="auto"/>
        <w:left w:val="none" w:sz="0" w:space="0" w:color="auto"/>
        <w:bottom w:val="none" w:sz="0" w:space="0" w:color="auto"/>
        <w:right w:val="none" w:sz="0" w:space="0" w:color="auto"/>
      </w:divBdr>
    </w:div>
    <w:div w:id="476146567">
      <w:bodyDiv w:val="1"/>
      <w:marLeft w:val="0"/>
      <w:marRight w:val="0"/>
      <w:marTop w:val="0"/>
      <w:marBottom w:val="0"/>
      <w:divBdr>
        <w:top w:val="none" w:sz="0" w:space="0" w:color="auto"/>
        <w:left w:val="none" w:sz="0" w:space="0" w:color="auto"/>
        <w:bottom w:val="none" w:sz="0" w:space="0" w:color="auto"/>
        <w:right w:val="none" w:sz="0" w:space="0" w:color="auto"/>
      </w:divBdr>
    </w:div>
    <w:div w:id="477503047">
      <w:bodyDiv w:val="1"/>
      <w:marLeft w:val="0"/>
      <w:marRight w:val="0"/>
      <w:marTop w:val="0"/>
      <w:marBottom w:val="0"/>
      <w:divBdr>
        <w:top w:val="none" w:sz="0" w:space="0" w:color="auto"/>
        <w:left w:val="none" w:sz="0" w:space="0" w:color="auto"/>
        <w:bottom w:val="none" w:sz="0" w:space="0" w:color="auto"/>
        <w:right w:val="none" w:sz="0" w:space="0" w:color="auto"/>
      </w:divBdr>
      <w:divsChild>
        <w:div w:id="1810392023">
          <w:marLeft w:val="0"/>
          <w:marRight w:val="0"/>
          <w:marTop w:val="0"/>
          <w:marBottom w:val="0"/>
          <w:divBdr>
            <w:top w:val="none" w:sz="0" w:space="0" w:color="auto"/>
            <w:left w:val="none" w:sz="0" w:space="0" w:color="auto"/>
            <w:bottom w:val="none" w:sz="0" w:space="0" w:color="auto"/>
            <w:right w:val="none" w:sz="0" w:space="0" w:color="auto"/>
          </w:divBdr>
        </w:div>
        <w:div w:id="1194924914">
          <w:marLeft w:val="0"/>
          <w:marRight w:val="0"/>
          <w:marTop w:val="0"/>
          <w:marBottom w:val="0"/>
          <w:divBdr>
            <w:top w:val="none" w:sz="0" w:space="0" w:color="auto"/>
            <w:left w:val="none" w:sz="0" w:space="0" w:color="auto"/>
            <w:bottom w:val="none" w:sz="0" w:space="0" w:color="auto"/>
            <w:right w:val="none" w:sz="0" w:space="0" w:color="auto"/>
          </w:divBdr>
        </w:div>
        <w:div w:id="1761870487">
          <w:marLeft w:val="0"/>
          <w:marRight w:val="0"/>
          <w:marTop w:val="0"/>
          <w:marBottom w:val="0"/>
          <w:divBdr>
            <w:top w:val="none" w:sz="0" w:space="0" w:color="auto"/>
            <w:left w:val="none" w:sz="0" w:space="0" w:color="auto"/>
            <w:bottom w:val="none" w:sz="0" w:space="0" w:color="auto"/>
            <w:right w:val="none" w:sz="0" w:space="0" w:color="auto"/>
          </w:divBdr>
        </w:div>
        <w:div w:id="1533692997">
          <w:marLeft w:val="0"/>
          <w:marRight w:val="0"/>
          <w:marTop w:val="0"/>
          <w:marBottom w:val="0"/>
          <w:divBdr>
            <w:top w:val="none" w:sz="0" w:space="0" w:color="auto"/>
            <w:left w:val="none" w:sz="0" w:space="0" w:color="auto"/>
            <w:bottom w:val="none" w:sz="0" w:space="0" w:color="auto"/>
            <w:right w:val="none" w:sz="0" w:space="0" w:color="auto"/>
          </w:divBdr>
        </w:div>
        <w:div w:id="524290891">
          <w:marLeft w:val="0"/>
          <w:marRight w:val="0"/>
          <w:marTop w:val="0"/>
          <w:marBottom w:val="0"/>
          <w:divBdr>
            <w:top w:val="none" w:sz="0" w:space="0" w:color="auto"/>
            <w:left w:val="none" w:sz="0" w:space="0" w:color="auto"/>
            <w:bottom w:val="none" w:sz="0" w:space="0" w:color="auto"/>
            <w:right w:val="none" w:sz="0" w:space="0" w:color="auto"/>
          </w:divBdr>
        </w:div>
        <w:div w:id="1324893860">
          <w:marLeft w:val="0"/>
          <w:marRight w:val="0"/>
          <w:marTop w:val="0"/>
          <w:marBottom w:val="0"/>
          <w:divBdr>
            <w:top w:val="none" w:sz="0" w:space="0" w:color="auto"/>
            <w:left w:val="none" w:sz="0" w:space="0" w:color="auto"/>
            <w:bottom w:val="none" w:sz="0" w:space="0" w:color="auto"/>
            <w:right w:val="none" w:sz="0" w:space="0" w:color="auto"/>
          </w:divBdr>
        </w:div>
        <w:div w:id="224801727">
          <w:marLeft w:val="0"/>
          <w:marRight w:val="0"/>
          <w:marTop w:val="0"/>
          <w:marBottom w:val="0"/>
          <w:divBdr>
            <w:top w:val="none" w:sz="0" w:space="0" w:color="auto"/>
            <w:left w:val="none" w:sz="0" w:space="0" w:color="auto"/>
            <w:bottom w:val="none" w:sz="0" w:space="0" w:color="auto"/>
            <w:right w:val="none" w:sz="0" w:space="0" w:color="auto"/>
          </w:divBdr>
        </w:div>
        <w:div w:id="1178236096">
          <w:marLeft w:val="0"/>
          <w:marRight w:val="0"/>
          <w:marTop w:val="0"/>
          <w:marBottom w:val="0"/>
          <w:divBdr>
            <w:top w:val="none" w:sz="0" w:space="0" w:color="auto"/>
            <w:left w:val="none" w:sz="0" w:space="0" w:color="auto"/>
            <w:bottom w:val="none" w:sz="0" w:space="0" w:color="auto"/>
            <w:right w:val="none" w:sz="0" w:space="0" w:color="auto"/>
          </w:divBdr>
        </w:div>
        <w:div w:id="421493527">
          <w:marLeft w:val="0"/>
          <w:marRight w:val="0"/>
          <w:marTop w:val="0"/>
          <w:marBottom w:val="0"/>
          <w:divBdr>
            <w:top w:val="none" w:sz="0" w:space="0" w:color="auto"/>
            <w:left w:val="none" w:sz="0" w:space="0" w:color="auto"/>
            <w:bottom w:val="none" w:sz="0" w:space="0" w:color="auto"/>
            <w:right w:val="none" w:sz="0" w:space="0" w:color="auto"/>
          </w:divBdr>
        </w:div>
        <w:div w:id="1438520969">
          <w:marLeft w:val="0"/>
          <w:marRight w:val="0"/>
          <w:marTop w:val="0"/>
          <w:marBottom w:val="0"/>
          <w:divBdr>
            <w:top w:val="none" w:sz="0" w:space="0" w:color="auto"/>
            <w:left w:val="none" w:sz="0" w:space="0" w:color="auto"/>
            <w:bottom w:val="none" w:sz="0" w:space="0" w:color="auto"/>
            <w:right w:val="none" w:sz="0" w:space="0" w:color="auto"/>
          </w:divBdr>
        </w:div>
        <w:div w:id="182135405">
          <w:marLeft w:val="0"/>
          <w:marRight w:val="0"/>
          <w:marTop w:val="0"/>
          <w:marBottom w:val="0"/>
          <w:divBdr>
            <w:top w:val="none" w:sz="0" w:space="0" w:color="auto"/>
            <w:left w:val="none" w:sz="0" w:space="0" w:color="auto"/>
            <w:bottom w:val="none" w:sz="0" w:space="0" w:color="auto"/>
            <w:right w:val="none" w:sz="0" w:space="0" w:color="auto"/>
          </w:divBdr>
        </w:div>
        <w:div w:id="1015768559">
          <w:marLeft w:val="0"/>
          <w:marRight w:val="0"/>
          <w:marTop w:val="0"/>
          <w:marBottom w:val="0"/>
          <w:divBdr>
            <w:top w:val="none" w:sz="0" w:space="0" w:color="auto"/>
            <w:left w:val="none" w:sz="0" w:space="0" w:color="auto"/>
            <w:bottom w:val="none" w:sz="0" w:space="0" w:color="auto"/>
            <w:right w:val="none" w:sz="0" w:space="0" w:color="auto"/>
          </w:divBdr>
        </w:div>
        <w:div w:id="571088661">
          <w:marLeft w:val="0"/>
          <w:marRight w:val="0"/>
          <w:marTop w:val="0"/>
          <w:marBottom w:val="0"/>
          <w:divBdr>
            <w:top w:val="none" w:sz="0" w:space="0" w:color="auto"/>
            <w:left w:val="none" w:sz="0" w:space="0" w:color="auto"/>
            <w:bottom w:val="none" w:sz="0" w:space="0" w:color="auto"/>
            <w:right w:val="none" w:sz="0" w:space="0" w:color="auto"/>
          </w:divBdr>
        </w:div>
        <w:div w:id="103235545">
          <w:marLeft w:val="0"/>
          <w:marRight w:val="0"/>
          <w:marTop w:val="0"/>
          <w:marBottom w:val="0"/>
          <w:divBdr>
            <w:top w:val="none" w:sz="0" w:space="0" w:color="auto"/>
            <w:left w:val="none" w:sz="0" w:space="0" w:color="auto"/>
            <w:bottom w:val="none" w:sz="0" w:space="0" w:color="auto"/>
            <w:right w:val="none" w:sz="0" w:space="0" w:color="auto"/>
          </w:divBdr>
        </w:div>
        <w:div w:id="1909270417">
          <w:marLeft w:val="0"/>
          <w:marRight w:val="0"/>
          <w:marTop w:val="0"/>
          <w:marBottom w:val="0"/>
          <w:divBdr>
            <w:top w:val="none" w:sz="0" w:space="0" w:color="auto"/>
            <w:left w:val="none" w:sz="0" w:space="0" w:color="auto"/>
            <w:bottom w:val="none" w:sz="0" w:space="0" w:color="auto"/>
            <w:right w:val="none" w:sz="0" w:space="0" w:color="auto"/>
          </w:divBdr>
        </w:div>
        <w:div w:id="2043237728">
          <w:marLeft w:val="0"/>
          <w:marRight w:val="0"/>
          <w:marTop w:val="0"/>
          <w:marBottom w:val="0"/>
          <w:divBdr>
            <w:top w:val="none" w:sz="0" w:space="0" w:color="auto"/>
            <w:left w:val="none" w:sz="0" w:space="0" w:color="auto"/>
            <w:bottom w:val="none" w:sz="0" w:space="0" w:color="auto"/>
            <w:right w:val="none" w:sz="0" w:space="0" w:color="auto"/>
          </w:divBdr>
        </w:div>
        <w:div w:id="1742630942">
          <w:marLeft w:val="0"/>
          <w:marRight w:val="0"/>
          <w:marTop w:val="0"/>
          <w:marBottom w:val="0"/>
          <w:divBdr>
            <w:top w:val="none" w:sz="0" w:space="0" w:color="auto"/>
            <w:left w:val="none" w:sz="0" w:space="0" w:color="auto"/>
            <w:bottom w:val="none" w:sz="0" w:space="0" w:color="auto"/>
            <w:right w:val="none" w:sz="0" w:space="0" w:color="auto"/>
          </w:divBdr>
        </w:div>
        <w:div w:id="1321806682">
          <w:marLeft w:val="0"/>
          <w:marRight w:val="0"/>
          <w:marTop w:val="0"/>
          <w:marBottom w:val="0"/>
          <w:divBdr>
            <w:top w:val="none" w:sz="0" w:space="0" w:color="auto"/>
            <w:left w:val="none" w:sz="0" w:space="0" w:color="auto"/>
            <w:bottom w:val="none" w:sz="0" w:space="0" w:color="auto"/>
            <w:right w:val="none" w:sz="0" w:space="0" w:color="auto"/>
          </w:divBdr>
        </w:div>
        <w:div w:id="502474339">
          <w:marLeft w:val="0"/>
          <w:marRight w:val="0"/>
          <w:marTop w:val="0"/>
          <w:marBottom w:val="0"/>
          <w:divBdr>
            <w:top w:val="none" w:sz="0" w:space="0" w:color="auto"/>
            <w:left w:val="none" w:sz="0" w:space="0" w:color="auto"/>
            <w:bottom w:val="none" w:sz="0" w:space="0" w:color="auto"/>
            <w:right w:val="none" w:sz="0" w:space="0" w:color="auto"/>
          </w:divBdr>
        </w:div>
        <w:div w:id="1072433292">
          <w:marLeft w:val="0"/>
          <w:marRight w:val="0"/>
          <w:marTop w:val="0"/>
          <w:marBottom w:val="0"/>
          <w:divBdr>
            <w:top w:val="none" w:sz="0" w:space="0" w:color="auto"/>
            <w:left w:val="none" w:sz="0" w:space="0" w:color="auto"/>
            <w:bottom w:val="none" w:sz="0" w:space="0" w:color="auto"/>
            <w:right w:val="none" w:sz="0" w:space="0" w:color="auto"/>
          </w:divBdr>
        </w:div>
        <w:div w:id="1979187510">
          <w:marLeft w:val="0"/>
          <w:marRight w:val="0"/>
          <w:marTop w:val="0"/>
          <w:marBottom w:val="0"/>
          <w:divBdr>
            <w:top w:val="none" w:sz="0" w:space="0" w:color="auto"/>
            <w:left w:val="none" w:sz="0" w:space="0" w:color="auto"/>
            <w:bottom w:val="none" w:sz="0" w:space="0" w:color="auto"/>
            <w:right w:val="none" w:sz="0" w:space="0" w:color="auto"/>
          </w:divBdr>
        </w:div>
        <w:div w:id="1946231327">
          <w:marLeft w:val="0"/>
          <w:marRight w:val="0"/>
          <w:marTop w:val="0"/>
          <w:marBottom w:val="0"/>
          <w:divBdr>
            <w:top w:val="none" w:sz="0" w:space="0" w:color="auto"/>
            <w:left w:val="none" w:sz="0" w:space="0" w:color="auto"/>
            <w:bottom w:val="none" w:sz="0" w:space="0" w:color="auto"/>
            <w:right w:val="none" w:sz="0" w:space="0" w:color="auto"/>
          </w:divBdr>
        </w:div>
        <w:div w:id="42756400">
          <w:marLeft w:val="0"/>
          <w:marRight w:val="0"/>
          <w:marTop w:val="0"/>
          <w:marBottom w:val="0"/>
          <w:divBdr>
            <w:top w:val="none" w:sz="0" w:space="0" w:color="auto"/>
            <w:left w:val="none" w:sz="0" w:space="0" w:color="auto"/>
            <w:bottom w:val="none" w:sz="0" w:space="0" w:color="auto"/>
            <w:right w:val="none" w:sz="0" w:space="0" w:color="auto"/>
          </w:divBdr>
        </w:div>
        <w:div w:id="1859654559">
          <w:marLeft w:val="0"/>
          <w:marRight w:val="0"/>
          <w:marTop w:val="0"/>
          <w:marBottom w:val="0"/>
          <w:divBdr>
            <w:top w:val="none" w:sz="0" w:space="0" w:color="auto"/>
            <w:left w:val="none" w:sz="0" w:space="0" w:color="auto"/>
            <w:bottom w:val="none" w:sz="0" w:space="0" w:color="auto"/>
            <w:right w:val="none" w:sz="0" w:space="0" w:color="auto"/>
          </w:divBdr>
        </w:div>
        <w:div w:id="1328553149">
          <w:marLeft w:val="0"/>
          <w:marRight w:val="0"/>
          <w:marTop w:val="0"/>
          <w:marBottom w:val="0"/>
          <w:divBdr>
            <w:top w:val="none" w:sz="0" w:space="0" w:color="auto"/>
            <w:left w:val="none" w:sz="0" w:space="0" w:color="auto"/>
            <w:bottom w:val="none" w:sz="0" w:space="0" w:color="auto"/>
            <w:right w:val="none" w:sz="0" w:space="0" w:color="auto"/>
          </w:divBdr>
        </w:div>
        <w:div w:id="164249685">
          <w:marLeft w:val="0"/>
          <w:marRight w:val="0"/>
          <w:marTop w:val="0"/>
          <w:marBottom w:val="0"/>
          <w:divBdr>
            <w:top w:val="none" w:sz="0" w:space="0" w:color="auto"/>
            <w:left w:val="none" w:sz="0" w:space="0" w:color="auto"/>
            <w:bottom w:val="none" w:sz="0" w:space="0" w:color="auto"/>
            <w:right w:val="none" w:sz="0" w:space="0" w:color="auto"/>
          </w:divBdr>
        </w:div>
        <w:div w:id="600652409">
          <w:marLeft w:val="0"/>
          <w:marRight w:val="0"/>
          <w:marTop w:val="0"/>
          <w:marBottom w:val="0"/>
          <w:divBdr>
            <w:top w:val="none" w:sz="0" w:space="0" w:color="auto"/>
            <w:left w:val="none" w:sz="0" w:space="0" w:color="auto"/>
            <w:bottom w:val="none" w:sz="0" w:space="0" w:color="auto"/>
            <w:right w:val="none" w:sz="0" w:space="0" w:color="auto"/>
          </w:divBdr>
        </w:div>
        <w:div w:id="1104032576">
          <w:marLeft w:val="0"/>
          <w:marRight w:val="0"/>
          <w:marTop w:val="0"/>
          <w:marBottom w:val="0"/>
          <w:divBdr>
            <w:top w:val="none" w:sz="0" w:space="0" w:color="auto"/>
            <w:left w:val="none" w:sz="0" w:space="0" w:color="auto"/>
            <w:bottom w:val="none" w:sz="0" w:space="0" w:color="auto"/>
            <w:right w:val="none" w:sz="0" w:space="0" w:color="auto"/>
          </w:divBdr>
        </w:div>
        <w:div w:id="608008431">
          <w:marLeft w:val="0"/>
          <w:marRight w:val="0"/>
          <w:marTop w:val="0"/>
          <w:marBottom w:val="0"/>
          <w:divBdr>
            <w:top w:val="none" w:sz="0" w:space="0" w:color="auto"/>
            <w:left w:val="none" w:sz="0" w:space="0" w:color="auto"/>
            <w:bottom w:val="none" w:sz="0" w:space="0" w:color="auto"/>
            <w:right w:val="none" w:sz="0" w:space="0" w:color="auto"/>
          </w:divBdr>
        </w:div>
        <w:div w:id="375469124">
          <w:marLeft w:val="0"/>
          <w:marRight w:val="0"/>
          <w:marTop w:val="0"/>
          <w:marBottom w:val="0"/>
          <w:divBdr>
            <w:top w:val="none" w:sz="0" w:space="0" w:color="auto"/>
            <w:left w:val="none" w:sz="0" w:space="0" w:color="auto"/>
            <w:bottom w:val="none" w:sz="0" w:space="0" w:color="auto"/>
            <w:right w:val="none" w:sz="0" w:space="0" w:color="auto"/>
          </w:divBdr>
        </w:div>
        <w:div w:id="488789532">
          <w:marLeft w:val="0"/>
          <w:marRight w:val="0"/>
          <w:marTop w:val="0"/>
          <w:marBottom w:val="0"/>
          <w:divBdr>
            <w:top w:val="none" w:sz="0" w:space="0" w:color="auto"/>
            <w:left w:val="none" w:sz="0" w:space="0" w:color="auto"/>
            <w:bottom w:val="none" w:sz="0" w:space="0" w:color="auto"/>
            <w:right w:val="none" w:sz="0" w:space="0" w:color="auto"/>
          </w:divBdr>
        </w:div>
        <w:div w:id="285430088">
          <w:marLeft w:val="0"/>
          <w:marRight w:val="0"/>
          <w:marTop w:val="0"/>
          <w:marBottom w:val="0"/>
          <w:divBdr>
            <w:top w:val="none" w:sz="0" w:space="0" w:color="auto"/>
            <w:left w:val="none" w:sz="0" w:space="0" w:color="auto"/>
            <w:bottom w:val="none" w:sz="0" w:space="0" w:color="auto"/>
            <w:right w:val="none" w:sz="0" w:space="0" w:color="auto"/>
          </w:divBdr>
        </w:div>
        <w:div w:id="1582980943">
          <w:marLeft w:val="0"/>
          <w:marRight w:val="0"/>
          <w:marTop w:val="0"/>
          <w:marBottom w:val="0"/>
          <w:divBdr>
            <w:top w:val="none" w:sz="0" w:space="0" w:color="auto"/>
            <w:left w:val="none" w:sz="0" w:space="0" w:color="auto"/>
            <w:bottom w:val="none" w:sz="0" w:space="0" w:color="auto"/>
            <w:right w:val="none" w:sz="0" w:space="0" w:color="auto"/>
          </w:divBdr>
        </w:div>
        <w:div w:id="41908652">
          <w:marLeft w:val="0"/>
          <w:marRight w:val="0"/>
          <w:marTop w:val="0"/>
          <w:marBottom w:val="0"/>
          <w:divBdr>
            <w:top w:val="none" w:sz="0" w:space="0" w:color="auto"/>
            <w:left w:val="none" w:sz="0" w:space="0" w:color="auto"/>
            <w:bottom w:val="none" w:sz="0" w:space="0" w:color="auto"/>
            <w:right w:val="none" w:sz="0" w:space="0" w:color="auto"/>
          </w:divBdr>
        </w:div>
        <w:div w:id="1888569403">
          <w:marLeft w:val="0"/>
          <w:marRight w:val="0"/>
          <w:marTop w:val="0"/>
          <w:marBottom w:val="0"/>
          <w:divBdr>
            <w:top w:val="none" w:sz="0" w:space="0" w:color="auto"/>
            <w:left w:val="none" w:sz="0" w:space="0" w:color="auto"/>
            <w:bottom w:val="none" w:sz="0" w:space="0" w:color="auto"/>
            <w:right w:val="none" w:sz="0" w:space="0" w:color="auto"/>
          </w:divBdr>
        </w:div>
        <w:div w:id="800271060">
          <w:marLeft w:val="0"/>
          <w:marRight w:val="0"/>
          <w:marTop w:val="0"/>
          <w:marBottom w:val="0"/>
          <w:divBdr>
            <w:top w:val="none" w:sz="0" w:space="0" w:color="auto"/>
            <w:left w:val="none" w:sz="0" w:space="0" w:color="auto"/>
            <w:bottom w:val="none" w:sz="0" w:space="0" w:color="auto"/>
            <w:right w:val="none" w:sz="0" w:space="0" w:color="auto"/>
          </w:divBdr>
        </w:div>
      </w:divsChild>
    </w:div>
    <w:div w:id="484132364">
      <w:bodyDiv w:val="1"/>
      <w:marLeft w:val="0"/>
      <w:marRight w:val="0"/>
      <w:marTop w:val="0"/>
      <w:marBottom w:val="0"/>
      <w:divBdr>
        <w:top w:val="none" w:sz="0" w:space="0" w:color="auto"/>
        <w:left w:val="none" w:sz="0" w:space="0" w:color="auto"/>
        <w:bottom w:val="none" w:sz="0" w:space="0" w:color="auto"/>
        <w:right w:val="none" w:sz="0" w:space="0" w:color="auto"/>
      </w:divBdr>
    </w:div>
    <w:div w:id="487016494">
      <w:bodyDiv w:val="1"/>
      <w:marLeft w:val="0"/>
      <w:marRight w:val="0"/>
      <w:marTop w:val="0"/>
      <w:marBottom w:val="0"/>
      <w:divBdr>
        <w:top w:val="none" w:sz="0" w:space="0" w:color="auto"/>
        <w:left w:val="none" w:sz="0" w:space="0" w:color="auto"/>
        <w:bottom w:val="none" w:sz="0" w:space="0" w:color="auto"/>
        <w:right w:val="none" w:sz="0" w:space="0" w:color="auto"/>
      </w:divBdr>
    </w:div>
    <w:div w:id="488063069">
      <w:bodyDiv w:val="1"/>
      <w:marLeft w:val="0"/>
      <w:marRight w:val="0"/>
      <w:marTop w:val="0"/>
      <w:marBottom w:val="0"/>
      <w:divBdr>
        <w:top w:val="none" w:sz="0" w:space="0" w:color="auto"/>
        <w:left w:val="none" w:sz="0" w:space="0" w:color="auto"/>
        <w:bottom w:val="none" w:sz="0" w:space="0" w:color="auto"/>
        <w:right w:val="none" w:sz="0" w:space="0" w:color="auto"/>
      </w:divBdr>
    </w:div>
    <w:div w:id="493373633">
      <w:bodyDiv w:val="1"/>
      <w:marLeft w:val="0"/>
      <w:marRight w:val="0"/>
      <w:marTop w:val="0"/>
      <w:marBottom w:val="0"/>
      <w:divBdr>
        <w:top w:val="none" w:sz="0" w:space="0" w:color="auto"/>
        <w:left w:val="none" w:sz="0" w:space="0" w:color="auto"/>
        <w:bottom w:val="none" w:sz="0" w:space="0" w:color="auto"/>
        <w:right w:val="none" w:sz="0" w:space="0" w:color="auto"/>
      </w:divBdr>
    </w:div>
    <w:div w:id="494145367">
      <w:bodyDiv w:val="1"/>
      <w:marLeft w:val="0"/>
      <w:marRight w:val="0"/>
      <w:marTop w:val="0"/>
      <w:marBottom w:val="0"/>
      <w:divBdr>
        <w:top w:val="none" w:sz="0" w:space="0" w:color="auto"/>
        <w:left w:val="none" w:sz="0" w:space="0" w:color="auto"/>
        <w:bottom w:val="none" w:sz="0" w:space="0" w:color="auto"/>
        <w:right w:val="none" w:sz="0" w:space="0" w:color="auto"/>
      </w:divBdr>
    </w:div>
    <w:div w:id="496655943">
      <w:bodyDiv w:val="1"/>
      <w:marLeft w:val="0"/>
      <w:marRight w:val="0"/>
      <w:marTop w:val="0"/>
      <w:marBottom w:val="0"/>
      <w:divBdr>
        <w:top w:val="none" w:sz="0" w:space="0" w:color="auto"/>
        <w:left w:val="none" w:sz="0" w:space="0" w:color="auto"/>
        <w:bottom w:val="none" w:sz="0" w:space="0" w:color="auto"/>
        <w:right w:val="none" w:sz="0" w:space="0" w:color="auto"/>
      </w:divBdr>
    </w:div>
    <w:div w:id="504133577">
      <w:bodyDiv w:val="1"/>
      <w:marLeft w:val="0"/>
      <w:marRight w:val="0"/>
      <w:marTop w:val="0"/>
      <w:marBottom w:val="0"/>
      <w:divBdr>
        <w:top w:val="none" w:sz="0" w:space="0" w:color="auto"/>
        <w:left w:val="none" w:sz="0" w:space="0" w:color="auto"/>
        <w:bottom w:val="none" w:sz="0" w:space="0" w:color="auto"/>
        <w:right w:val="none" w:sz="0" w:space="0" w:color="auto"/>
      </w:divBdr>
    </w:div>
    <w:div w:id="507330574">
      <w:bodyDiv w:val="1"/>
      <w:marLeft w:val="0"/>
      <w:marRight w:val="0"/>
      <w:marTop w:val="0"/>
      <w:marBottom w:val="0"/>
      <w:divBdr>
        <w:top w:val="none" w:sz="0" w:space="0" w:color="auto"/>
        <w:left w:val="none" w:sz="0" w:space="0" w:color="auto"/>
        <w:bottom w:val="none" w:sz="0" w:space="0" w:color="auto"/>
        <w:right w:val="none" w:sz="0" w:space="0" w:color="auto"/>
      </w:divBdr>
    </w:div>
    <w:div w:id="518197306">
      <w:bodyDiv w:val="1"/>
      <w:marLeft w:val="0"/>
      <w:marRight w:val="0"/>
      <w:marTop w:val="0"/>
      <w:marBottom w:val="0"/>
      <w:divBdr>
        <w:top w:val="none" w:sz="0" w:space="0" w:color="auto"/>
        <w:left w:val="none" w:sz="0" w:space="0" w:color="auto"/>
        <w:bottom w:val="none" w:sz="0" w:space="0" w:color="auto"/>
        <w:right w:val="none" w:sz="0" w:space="0" w:color="auto"/>
      </w:divBdr>
    </w:div>
    <w:div w:id="524372177">
      <w:bodyDiv w:val="1"/>
      <w:marLeft w:val="0"/>
      <w:marRight w:val="0"/>
      <w:marTop w:val="0"/>
      <w:marBottom w:val="0"/>
      <w:divBdr>
        <w:top w:val="none" w:sz="0" w:space="0" w:color="auto"/>
        <w:left w:val="none" w:sz="0" w:space="0" w:color="auto"/>
        <w:bottom w:val="none" w:sz="0" w:space="0" w:color="auto"/>
        <w:right w:val="none" w:sz="0" w:space="0" w:color="auto"/>
      </w:divBdr>
    </w:div>
    <w:div w:id="529298848">
      <w:bodyDiv w:val="1"/>
      <w:marLeft w:val="0"/>
      <w:marRight w:val="0"/>
      <w:marTop w:val="0"/>
      <w:marBottom w:val="0"/>
      <w:divBdr>
        <w:top w:val="none" w:sz="0" w:space="0" w:color="auto"/>
        <w:left w:val="none" w:sz="0" w:space="0" w:color="auto"/>
        <w:bottom w:val="none" w:sz="0" w:space="0" w:color="auto"/>
        <w:right w:val="none" w:sz="0" w:space="0" w:color="auto"/>
      </w:divBdr>
    </w:div>
    <w:div w:id="548494682">
      <w:bodyDiv w:val="1"/>
      <w:marLeft w:val="0"/>
      <w:marRight w:val="0"/>
      <w:marTop w:val="0"/>
      <w:marBottom w:val="0"/>
      <w:divBdr>
        <w:top w:val="none" w:sz="0" w:space="0" w:color="auto"/>
        <w:left w:val="none" w:sz="0" w:space="0" w:color="auto"/>
        <w:bottom w:val="none" w:sz="0" w:space="0" w:color="auto"/>
        <w:right w:val="none" w:sz="0" w:space="0" w:color="auto"/>
      </w:divBdr>
    </w:div>
    <w:div w:id="549613159">
      <w:bodyDiv w:val="1"/>
      <w:marLeft w:val="0"/>
      <w:marRight w:val="0"/>
      <w:marTop w:val="0"/>
      <w:marBottom w:val="0"/>
      <w:divBdr>
        <w:top w:val="none" w:sz="0" w:space="0" w:color="auto"/>
        <w:left w:val="none" w:sz="0" w:space="0" w:color="auto"/>
        <w:bottom w:val="none" w:sz="0" w:space="0" w:color="auto"/>
        <w:right w:val="none" w:sz="0" w:space="0" w:color="auto"/>
      </w:divBdr>
    </w:div>
    <w:div w:id="556818746">
      <w:bodyDiv w:val="1"/>
      <w:marLeft w:val="0"/>
      <w:marRight w:val="0"/>
      <w:marTop w:val="0"/>
      <w:marBottom w:val="0"/>
      <w:divBdr>
        <w:top w:val="none" w:sz="0" w:space="0" w:color="auto"/>
        <w:left w:val="none" w:sz="0" w:space="0" w:color="auto"/>
        <w:bottom w:val="none" w:sz="0" w:space="0" w:color="auto"/>
        <w:right w:val="none" w:sz="0" w:space="0" w:color="auto"/>
      </w:divBdr>
    </w:div>
    <w:div w:id="573711181">
      <w:bodyDiv w:val="1"/>
      <w:marLeft w:val="0"/>
      <w:marRight w:val="0"/>
      <w:marTop w:val="0"/>
      <w:marBottom w:val="0"/>
      <w:divBdr>
        <w:top w:val="none" w:sz="0" w:space="0" w:color="auto"/>
        <w:left w:val="none" w:sz="0" w:space="0" w:color="auto"/>
        <w:bottom w:val="none" w:sz="0" w:space="0" w:color="auto"/>
        <w:right w:val="none" w:sz="0" w:space="0" w:color="auto"/>
      </w:divBdr>
    </w:div>
    <w:div w:id="576986665">
      <w:bodyDiv w:val="1"/>
      <w:marLeft w:val="0"/>
      <w:marRight w:val="0"/>
      <w:marTop w:val="0"/>
      <w:marBottom w:val="0"/>
      <w:divBdr>
        <w:top w:val="none" w:sz="0" w:space="0" w:color="auto"/>
        <w:left w:val="none" w:sz="0" w:space="0" w:color="auto"/>
        <w:bottom w:val="none" w:sz="0" w:space="0" w:color="auto"/>
        <w:right w:val="none" w:sz="0" w:space="0" w:color="auto"/>
      </w:divBdr>
    </w:div>
    <w:div w:id="577906468">
      <w:bodyDiv w:val="1"/>
      <w:marLeft w:val="0"/>
      <w:marRight w:val="0"/>
      <w:marTop w:val="0"/>
      <w:marBottom w:val="0"/>
      <w:divBdr>
        <w:top w:val="none" w:sz="0" w:space="0" w:color="auto"/>
        <w:left w:val="none" w:sz="0" w:space="0" w:color="auto"/>
        <w:bottom w:val="none" w:sz="0" w:space="0" w:color="auto"/>
        <w:right w:val="none" w:sz="0" w:space="0" w:color="auto"/>
      </w:divBdr>
    </w:div>
    <w:div w:id="580220019">
      <w:bodyDiv w:val="1"/>
      <w:marLeft w:val="0"/>
      <w:marRight w:val="0"/>
      <w:marTop w:val="0"/>
      <w:marBottom w:val="0"/>
      <w:divBdr>
        <w:top w:val="none" w:sz="0" w:space="0" w:color="auto"/>
        <w:left w:val="none" w:sz="0" w:space="0" w:color="auto"/>
        <w:bottom w:val="none" w:sz="0" w:space="0" w:color="auto"/>
        <w:right w:val="none" w:sz="0" w:space="0" w:color="auto"/>
      </w:divBdr>
    </w:div>
    <w:div w:id="586811910">
      <w:bodyDiv w:val="1"/>
      <w:marLeft w:val="0"/>
      <w:marRight w:val="0"/>
      <w:marTop w:val="0"/>
      <w:marBottom w:val="0"/>
      <w:divBdr>
        <w:top w:val="none" w:sz="0" w:space="0" w:color="auto"/>
        <w:left w:val="none" w:sz="0" w:space="0" w:color="auto"/>
        <w:bottom w:val="none" w:sz="0" w:space="0" w:color="auto"/>
        <w:right w:val="none" w:sz="0" w:space="0" w:color="auto"/>
      </w:divBdr>
    </w:div>
    <w:div w:id="592711094">
      <w:bodyDiv w:val="1"/>
      <w:marLeft w:val="0"/>
      <w:marRight w:val="0"/>
      <w:marTop w:val="0"/>
      <w:marBottom w:val="0"/>
      <w:divBdr>
        <w:top w:val="none" w:sz="0" w:space="0" w:color="auto"/>
        <w:left w:val="none" w:sz="0" w:space="0" w:color="auto"/>
        <w:bottom w:val="none" w:sz="0" w:space="0" w:color="auto"/>
        <w:right w:val="none" w:sz="0" w:space="0" w:color="auto"/>
      </w:divBdr>
    </w:div>
    <w:div w:id="612516216">
      <w:bodyDiv w:val="1"/>
      <w:marLeft w:val="0"/>
      <w:marRight w:val="0"/>
      <w:marTop w:val="0"/>
      <w:marBottom w:val="0"/>
      <w:divBdr>
        <w:top w:val="none" w:sz="0" w:space="0" w:color="auto"/>
        <w:left w:val="none" w:sz="0" w:space="0" w:color="auto"/>
        <w:bottom w:val="none" w:sz="0" w:space="0" w:color="auto"/>
        <w:right w:val="none" w:sz="0" w:space="0" w:color="auto"/>
      </w:divBdr>
    </w:div>
    <w:div w:id="617295319">
      <w:bodyDiv w:val="1"/>
      <w:marLeft w:val="0"/>
      <w:marRight w:val="0"/>
      <w:marTop w:val="0"/>
      <w:marBottom w:val="0"/>
      <w:divBdr>
        <w:top w:val="none" w:sz="0" w:space="0" w:color="auto"/>
        <w:left w:val="none" w:sz="0" w:space="0" w:color="auto"/>
        <w:bottom w:val="none" w:sz="0" w:space="0" w:color="auto"/>
        <w:right w:val="none" w:sz="0" w:space="0" w:color="auto"/>
      </w:divBdr>
    </w:div>
    <w:div w:id="619455573">
      <w:bodyDiv w:val="1"/>
      <w:marLeft w:val="0"/>
      <w:marRight w:val="0"/>
      <w:marTop w:val="0"/>
      <w:marBottom w:val="0"/>
      <w:divBdr>
        <w:top w:val="none" w:sz="0" w:space="0" w:color="auto"/>
        <w:left w:val="none" w:sz="0" w:space="0" w:color="auto"/>
        <w:bottom w:val="none" w:sz="0" w:space="0" w:color="auto"/>
        <w:right w:val="none" w:sz="0" w:space="0" w:color="auto"/>
      </w:divBdr>
    </w:div>
    <w:div w:id="631784879">
      <w:bodyDiv w:val="1"/>
      <w:marLeft w:val="0"/>
      <w:marRight w:val="0"/>
      <w:marTop w:val="0"/>
      <w:marBottom w:val="0"/>
      <w:divBdr>
        <w:top w:val="none" w:sz="0" w:space="0" w:color="auto"/>
        <w:left w:val="none" w:sz="0" w:space="0" w:color="auto"/>
        <w:bottom w:val="none" w:sz="0" w:space="0" w:color="auto"/>
        <w:right w:val="none" w:sz="0" w:space="0" w:color="auto"/>
      </w:divBdr>
    </w:div>
    <w:div w:id="647322798">
      <w:bodyDiv w:val="1"/>
      <w:marLeft w:val="0"/>
      <w:marRight w:val="0"/>
      <w:marTop w:val="0"/>
      <w:marBottom w:val="0"/>
      <w:divBdr>
        <w:top w:val="none" w:sz="0" w:space="0" w:color="auto"/>
        <w:left w:val="none" w:sz="0" w:space="0" w:color="auto"/>
        <w:bottom w:val="none" w:sz="0" w:space="0" w:color="auto"/>
        <w:right w:val="none" w:sz="0" w:space="0" w:color="auto"/>
      </w:divBdr>
    </w:div>
    <w:div w:id="650989838">
      <w:bodyDiv w:val="1"/>
      <w:marLeft w:val="0"/>
      <w:marRight w:val="0"/>
      <w:marTop w:val="0"/>
      <w:marBottom w:val="0"/>
      <w:divBdr>
        <w:top w:val="none" w:sz="0" w:space="0" w:color="auto"/>
        <w:left w:val="none" w:sz="0" w:space="0" w:color="auto"/>
        <w:bottom w:val="none" w:sz="0" w:space="0" w:color="auto"/>
        <w:right w:val="none" w:sz="0" w:space="0" w:color="auto"/>
      </w:divBdr>
    </w:div>
    <w:div w:id="651058725">
      <w:bodyDiv w:val="1"/>
      <w:marLeft w:val="0"/>
      <w:marRight w:val="0"/>
      <w:marTop w:val="0"/>
      <w:marBottom w:val="0"/>
      <w:divBdr>
        <w:top w:val="none" w:sz="0" w:space="0" w:color="auto"/>
        <w:left w:val="none" w:sz="0" w:space="0" w:color="auto"/>
        <w:bottom w:val="none" w:sz="0" w:space="0" w:color="auto"/>
        <w:right w:val="none" w:sz="0" w:space="0" w:color="auto"/>
      </w:divBdr>
    </w:div>
    <w:div w:id="653948412">
      <w:bodyDiv w:val="1"/>
      <w:marLeft w:val="0"/>
      <w:marRight w:val="0"/>
      <w:marTop w:val="0"/>
      <w:marBottom w:val="0"/>
      <w:divBdr>
        <w:top w:val="none" w:sz="0" w:space="0" w:color="auto"/>
        <w:left w:val="none" w:sz="0" w:space="0" w:color="auto"/>
        <w:bottom w:val="none" w:sz="0" w:space="0" w:color="auto"/>
        <w:right w:val="none" w:sz="0" w:space="0" w:color="auto"/>
      </w:divBdr>
    </w:div>
    <w:div w:id="661927750">
      <w:bodyDiv w:val="1"/>
      <w:marLeft w:val="0"/>
      <w:marRight w:val="0"/>
      <w:marTop w:val="0"/>
      <w:marBottom w:val="0"/>
      <w:divBdr>
        <w:top w:val="none" w:sz="0" w:space="0" w:color="auto"/>
        <w:left w:val="none" w:sz="0" w:space="0" w:color="auto"/>
        <w:bottom w:val="none" w:sz="0" w:space="0" w:color="auto"/>
        <w:right w:val="none" w:sz="0" w:space="0" w:color="auto"/>
      </w:divBdr>
    </w:div>
    <w:div w:id="669142541">
      <w:bodyDiv w:val="1"/>
      <w:marLeft w:val="0"/>
      <w:marRight w:val="0"/>
      <w:marTop w:val="0"/>
      <w:marBottom w:val="0"/>
      <w:divBdr>
        <w:top w:val="none" w:sz="0" w:space="0" w:color="auto"/>
        <w:left w:val="none" w:sz="0" w:space="0" w:color="auto"/>
        <w:bottom w:val="none" w:sz="0" w:space="0" w:color="auto"/>
        <w:right w:val="none" w:sz="0" w:space="0" w:color="auto"/>
      </w:divBdr>
    </w:div>
    <w:div w:id="675763887">
      <w:bodyDiv w:val="1"/>
      <w:marLeft w:val="0"/>
      <w:marRight w:val="0"/>
      <w:marTop w:val="0"/>
      <w:marBottom w:val="0"/>
      <w:divBdr>
        <w:top w:val="none" w:sz="0" w:space="0" w:color="auto"/>
        <w:left w:val="none" w:sz="0" w:space="0" w:color="auto"/>
        <w:bottom w:val="none" w:sz="0" w:space="0" w:color="auto"/>
        <w:right w:val="none" w:sz="0" w:space="0" w:color="auto"/>
      </w:divBdr>
    </w:div>
    <w:div w:id="677191802">
      <w:bodyDiv w:val="1"/>
      <w:marLeft w:val="0"/>
      <w:marRight w:val="0"/>
      <w:marTop w:val="0"/>
      <w:marBottom w:val="0"/>
      <w:divBdr>
        <w:top w:val="none" w:sz="0" w:space="0" w:color="auto"/>
        <w:left w:val="none" w:sz="0" w:space="0" w:color="auto"/>
        <w:bottom w:val="none" w:sz="0" w:space="0" w:color="auto"/>
        <w:right w:val="none" w:sz="0" w:space="0" w:color="auto"/>
      </w:divBdr>
    </w:div>
    <w:div w:id="677346062">
      <w:bodyDiv w:val="1"/>
      <w:marLeft w:val="0"/>
      <w:marRight w:val="0"/>
      <w:marTop w:val="0"/>
      <w:marBottom w:val="0"/>
      <w:divBdr>
        <w:top w:val="none" w:sz="0" w:space="0" w:color="auto"/>
        <w:left w:val="none" w:sz="0" w:space="0" w:color="auto"/>
        <w:bottom w:val="none" w:sz="0" w:space="0" w:color="auto"/>
        <w:right w:val="none" w:sz="0" w:space="0" w:color="auto"/>
      </w:divBdr>
    </w:div>
    <w:div w:id="684289037">
      <w:bodyDiv w:val="1"/>
      <w:marLeft w:val="0"/>
      <w:marRight w:val="0"/>
      <w:marTop w:val="0"/>
      <w:marBottom w:val="0"/>
      <w:divBdr>
        <w:top w:val="none" w:sz="0" w:space="0" w:color="auto"/>
        <w:left w:val="none" w:sz="0" w:space="0" w:color="auto"/>
        <w:bottom w:val="none" w:sz="0" w:space="0" w:color="auto"/>
        <w:right w:val="none" w:sz="0" w:space="0" w:color="auto"/>
      </w:divBdr>
    </w:div>
    <w:div w:id="700328598">
      <w:bodyDiv w:val="1"/>
      <w:marLeft w:val="0"/>
      <w:marRight w:val="0"/>
      <w:marTop w:val="0"/>
      <w:marBottom w:val="0"/>
      <w:divBdr>
        <w:top w:val="none" w:sz="0" w:space="0" w:color="auto"/>
        <w:left w:val="none" w:sz="0" w:space="0" w:color="auto"/>
        <w:bottom w:val="none" w:sz="0" w:space="0" w:color="auto"/>
        <w:right w:val="none" w:sz="0" w:space="0" w:color="auto"/>
      </w:divBdr>
    </w:div>
    <w:div w:id="712118840">
      <w:bodyDiv w:val="1"/>
      <w:marLeft w:val="0"/>
      <w:marRight w:val="0"/>
      <w:marTop w:val="0"/>
      <w:marBottom w:val="0"/>
      <w:divBdr>
        <w:top w:val="none" w:sz="0" w:space="0" w:color="auto"/>
        <w:left w:val="none" w:sz="0" w:space="0" w:color="auto"/>
        <w:bottom w:val="none" w:sz="0" w:space="0" w:color="auto"/>
        <w:right w:val="none" w:sz="0" w:space="0" w:color="auto"/>
      </w:divBdr>
    </w:div>
    <w:div w:id="712658205">
      <w:bodyDiv w:val="1"/>
      <w:marLeft w:val="0"/>
      <w:marRight w:val="0"/>
      <w:marTop w:val="0"/>
      <w:marBottom w:val="0"/>
      <w:divBdr>
        <w:top w:val="none" w:sz="0" w:space="0" w:color="auto"/>
        <w:left w:val="none" w:sz="0" w:space="0" w:color="auto"/>
        <w:bottom w:val="none" w:sz="0" w:space="0" w:color="auto"/>
        <w:right w:val="none" w:sz="0" w:space="0" w:color="auto"/>
      </w:divBdr>
    </w:div>
    <w:div w:id="749932199">
      <w:bodyDiv w:val="1"/>
      <w:marLeft w:val="0"/>
      <w:marRight w:val="0"/>
      <w:marTop w:val="0"/>
      <w:marBottom w:val="0"/>
      <w:divBdr>
        <w:top w:val="none" w:sz="0" w:space="0" w:color="auto"/>
        <w:left w:val="none" w:sz="0" w:space="0" w:color="auto"/>
        <w:bottom w:val="none" w:sz="0" w:space="0" w:color="auto"/>
        <w:right w:val="none" w:sz="0" w:space="0" w:color="auto"/>
      </w:divBdr>
    </w:div>
    <w:div w:id="756824415">
      <w:bodyDiv w:val="1"/>
      <w:marLeft w:val="0"/>
      <w:marRight w:val="0"/>
      <w:marTop w:val="0"/>
      <w:marBottom w:val="0"/>
      <w:divBdr>
        <w:top w:val="none" w:sz="0" w:space="0" w:color="auto"/>
        <w:left w:val="none" w:sz="0" w:space="0" w:color="auto"/>
        <w:bottom w:val="none" w:sz="0" w:space="0" w:color="auto"/>
        <w:right w:val="none" w:sz="0" w:space="0" w:color="auto"/>
      </w:divBdr>
    </w:div>
    <w:div w:id="757023727">
      <w:bodyDiv w:val="1"/>
      <w:marLeft w:val="0"/>
      <w:marRight w:val="0"/>
      <w:marTop w:val="0"/>
      <w:marBottom w:val="0"/>
      <w:divBdr>
        <w:top w:val="none" w:sz="0" w:space="0" w:color="auto"/>
        <w:left w:val="none" w:sz="0" w:space="0" w:color="auto"/>
        <w:bottom w:val="none" w:sz="0" w:space="0" w:color="auto"/>
        <w:right w:val="none" w:sz="0" w:space="0" w:color="auto"/>
      </w:divBdr>
    </w:div>
    <w:div w:id="758795969">
      <w:bodyDiv w:val="1"/>
      <w:marLeft w:val="0"/>
      <w:marRight w:val="0"/>
      <w:marTop w:val="0"/>
      <w:marBottom w:val="0"/>
      <w:divBdr>
        <w:top w:val="none" w:sz="0" w:space="0" w:color="auto"/>
        <w:left w:val="none" w:sz="0" w:space="0" w:color="auto"/>
        <w:bottom w:val="none" w:sz="0" w:space="0" w:color="auto"/>
        <w:right w:val="none" w:sz="0" w:space="0" w:color="auto"/>
      </w:divBdr>
    </w:div>
    <w:div w:id="767504787">
      <w:bodyDiv w:val="1"/>
      <w:marLeft w:val="0"/>
      <w:marRight w:val="0"/>
      <w:marTop w:val="0"/>
      <w:marBottom w:val="0"/>
      <w:divBdr>
        <w:top w:val="none" w:sz="0" w:space="0" w:color="auto"/>
        <w:left w:val="none" w:sz="0" w:space="0" w:color="auto"/>
        <w:bottom w:val="none" w:sz="0" w:space="0" w:color="auto"/>
        <w:right w:val="none" w:sz="0" w:space="0" w:color="auto"/>
      </w:divBdr>
    </w:div>
    <w:div w:id="772018488">
      <w:bodyDiv w:val="1"/>
      <w:marLeft w:val="0"/>
      <w:marRight w:val="0"/>
      <w:marTop w:val="0"/>
      <w:marBottom w:val="0"/>
      <w:divBdr>
        <w:top w:val="none" w:sz="0" w:space="0" w:color="auto"/>
        <w:left w:val="none" w:sz="0" w:space="0" w:color="auto"/>
        <w:bottom w:val="none" w:sz="0" w:space="0" w:color="auto"/>
        <w:right w:val="none" w:sz="0" w:space="0" w:color="auto"/>
      </w:divBdr>
    </w:div>
    <w:div w:id="777725827">
      <w:bodyDiv w:val="1"/>
      <w:marLeft w:val="0"/>
      <w:marRight w:val="0"/>
      <w:marTop w:val="0"/>
      <w:marBottom w:val="0"/>
      <w:divBdr>
        <w:top w:val="none" w:sz="0" w:space="0" w:color="auto"/>
        <w:left w:val="none" w:sz="0" w:space="0" w:color="auto"/>
        <w:bottom w:val="none" w:sz="0" w:space="0" w:color="auto"/>
        <w:right w:val="none" w:sz="0" w:space="0" w:color="auto"/>
      </w:divBdr>
    </w:div>
    <w:div w:id="781339197">
      <w:bodyDiv w:val="1"/>
      <w:marLeft w:val="0"/>
      <w:marRight w:val="0"/>
      <w:marTop w:val="0"/>
      <w:marBottom w:val="0"/>
      <w:divBdr>
        <w:top w:val="none" w:sz="0" w:space="0" w:color="auto"/>
        <w:left w:val="none" w:sz="0" w:space="0" w:color="auto"/>
        <w:bottom w:val="none" w:sz="0" w:space="0" w:color="auto"/>
        <w:right w:val="none" w:sz="0" w:space="0" w:color="auto"/>
      </w:divBdr>
    </w:div>
    <w:div w:id="782575824">
      <w:bodyDiv w:val="1"/>
      <w:marLeft w:val="0"/>
      <w:marRight w:val="0"/>
      <w:marTop w:val="0"/>
      <w:marBottom w:val="0"/>
      <w:divBdr>
        <w:top w:val="none" w:sz="0" w:space="0" w:color="auto"/>
        <w:left w:val="none" w:sz="0" w:space="0" w:color="auto"/>
        <w:bottom w:val="none" w:sz="0" w:space="0" w:color="auto"/>
        <w:right w:val="none" w:sz="0" w:space="0" w:color="auto"/>
      </w:divBdr>
    </w:div>
    <w:div w:id="789470438">
      <w:bodyDiv w:val="1"/>
      <w:marLeft w:val="0"/>
      <w:marRight w:val="0"/>
      <w:marTop w:val="0"/>
      <w:marBottom w:val="0"/>
      <w:divBdr>
        <w:top w:val="none" w:sz="0" w:space="0" w:color="auto"/>
        <w:left w:val="none" w:sz="0" w:space="0" w:color="auto"/>
        <w:bottom w:val="none" w:sz="0" w:space="0" w:color="auto"/>
        <w:right w:val="none" w:sz="0" w:space="0" w:color="auto"/>
      </w:divBdr>
    </w:div>
    <w:div w:id="795219041">
      <w:bodyDiv w:val="1"/>
      <w:marLeft w:val="0"/>
      <w:marRight w:val="0"/>
      <w:marTop w:val="0"/>
      <w:marBottom w:val="0"/>
      <w:divBdr>
        <w:top w:val="none" w:sz="0" w:space="0" w:color="auto"/>
        <w:left w:val="none" w:sz="0" w:space="0" w:color="auto"/>
        <w:bottom w:val="none" w:sz="0" w:space="0" w:color="auto"/>
        <w:right w:val="none" w:sz="0" w:space="0" w:color="auto"/>
      </w:divBdr>
    </w:div>
    <w:div w:id="809247791">
      <w:bodyDiv w:val="1"/>
      <w:marLeft w:val="0"/>
      <w:marRight w:val="0"/>
      <w:marTop w:val="0"/>
      <w:marBottom w:val="0"/>
      <w:divBdr>
        <w:top w:val="none" w:sz="0" w:space="0" w:color="auto"/>
        <w:left w:val="none" w:sz="0" w:space="0" w:color="auto"/>
        <w:bottom w:val="none" w:sz="0" w:space="0" w:color="auto"/>
        <w:right w:val="none" w:sz="0" w:space="0" w:color="auto"/>
      </w:divBdr>
    </w:div>
    <w:div w:id="810564013">
      <w:bodyDiv w:val="1"/>
      <w:marLeft w:val="0"/>
      <w:marRight w:val="0"/>
      <w:marTop w:val="0"/>
      <w:marBottom w:val="0"/>
      <w:divBdr>
        <w:top w:val="none" w:sz="0" w:space="0" w:color="auto"/>
        <w:left w:val="none" w:sz="0" w:space="0" w:color="auto"/>
        <w:bottom w:val="none" w:sz="0" w:space="0" w:color="auto"/>
        <w:right w:val="none" w:sz="0" w:space="0" w:color="auto"/>
      </w:divBdr>
    </w:div>
    <w:div w:id="811673286">
      <w:bodyDiv w:val="1"/>
      <w:marLeft w:val="0"/>
      <w:marRight w:val="0"/>
      <w:marTop w:val="0"/>
      <w:marBottom w:val="0"/>
      <w:divBdr>
        <w:top w:val="none" w:sz="0" w:space="0" w:color="auto"/>
        <w:left w:val="none" w:sz="0" w:space="0" w:color="auto"/>
        <w:bottom w:val="none" w:sz="0" w:space="0" w:color="auto"/>
        <w:right w:val="none" w:sz="0" w:space="0" w:color="auto"/>
      </w:divBdr>
    </w:div>
    <w:div w:id="828905398">
      <w:bodyDiv w:val="1"/>
      <w:marLeft w:val="0"/>
      <w:marRight w:val="0"/>
      <w:marTop w:val="0"/>
      <w:marBottom w:val="0"/>
      <w:divBdr>
        <w:top w:val="none" w:sz="0" w:space="0" w:color="auto"/>
        <w:left w:val="none" w:sz="0" w:space="0" w:color="auto"/>
        <w:bottom w:val="none" w:sz="0" w:space="0" w:color="auto"/>
        <w:right w:val="none" w:sz="0" w:space="0" w:color="auto"/>
      </w:divBdr>
    </w:div>
    <w:div w:id="850729289">
      <w:bodyDiv w:val="1"/>
      <w:marLeft w:val="0"/>
      <w:marRight w:val="0"/>
      <w:marTop w:val="0"/>
      <w:marBottom w:val="0"/>
      <w:divBdr>
        <w:top w:val="none" w:sz="0" w:space="0" w:color="auto"/>
        <w:left w:val="none" w:sz="0" w:space="0" w:color="auto"/>
        <w:bottom w:val="none" w:sz="0" w:space="0" w:color="auto"/>
        <w:right w:val="none" w:sz="0" w:space="0" w:color="auto"/>
      </w:divBdr>
    </w:div>
    <w:div w:id="865866823">
      <w:bodyDiv w:val="1"/>
      <w:marLeft w:val="0"/>
      <w:marRight w:val="0"/>
      <w:marTop w:val="0"/>
      <w:marBottom w:val="0"/>
      <w:divBdr>
        <w:top w:val="none" w:sz="0" w:space="0" w:color="auto"/>
        <w:left w:val="none" w:sz="0" w:space="0" w:color="auto"/>
        <w:bottom w:val="none" w:sz="0" w:space="0" w:color="auto"/>
        <w:right w:val="none" w:sz="0" w:space="0" w:color="auto"/>
      </w:divBdr>
    </w:div>
    <w:div w:id="866526050">
      <w:bodyDiv w:val="1"/>
      <w:marLeft w:val="0"/>
      <w:marRight w:val="0"/>
      <w:marTop w:val="0"/>
      <w:marBottom w:val="0"/>
      <w:divBdr>
        <w:top w:val="none" w:sz="0" w:space="0" w:color="auto"/>
        <w:left w:val="none" w:sz="0" w:space="0" w:color="auto"/>
        <w:bottom w:val="none" w:sz="0" w:space="0" w:color="auto"/>
        <w:right w:val="none" w:sz="0" w:space="0" w:color="auto"/>
      </w:divBdr>
    </w:div>
    <w:div w:id="868445368">
      <w:bodyDiv w:val="1"/>
      <w:marLeft w:val="0"/>
      <w:marRight w:val="0"/>
      <w:marTop w:val="0"/>
      <w:marBottom w:val="0"/>
      <w:divBdr>
        <w:top w:val="none" w:sz="0" w:space="0" w:color="auto"/>
        <w:left w:val="none" w:sz="0" w:space="0" w:color="auto"/>
        <w:bottom w:val="none" w:sz="0" w:space="0" w:color="auto"/>
        <w:right w:val="none" w:sz="0" w:space="0" w:color="auto"/>
      </w:divBdr>
    </w:div>
    <w:div w:id="889925188">
      <w:bodyDiv w:val="1"/>
      <w:marLeft w:val="0"/>
      <w:marRight w:val="0"/>
      <w:marTop w:val="0"/>
      <w:marBottom w:val="0"/>
      <w:divBdr>
        <w:top w:val="none" w:sz="0" w:space="0" w:color="auto"/>
        <w:left w:val="none" w:sz="0" w:space="0" w:color="auto"/>
        <w:bottom w:val="none" w:sz="0" w:space="0" w:color="auto"/>
        <w:right w:val="none" w:sz="0" w:space="0" w:color="auto"/>
      </w:divBdr>
    </w:div>
    <w:div w:id="892928902">
      <w:bodyDiv w:val="1"/>
      <w:marLeft w:val="0"/>
      <w:marRight w:val="0"/>
      <w:marTop w:val="0"/>
      <w:marBottom w:val="0"/>
      <w:divBdr>
        <w:top w:val="none" w:sz="0" w:space="0" w:color="auto"/>
        <w:left w:val="none" w:sz="0" w:space="0" w:color="auto"/>
        <w:bottom w:val="none" w:sz="0" w:space="0" w:color="auto"/>
        <w:right w:val="none" w:sz="0" w:space="0" w:color="auto"/>
      </w:divBdr>
    </w:div>
    <w:div w:id="896933452">
      <w:bodyDiv w:val="1"/>
      <w:marLeft w:val="0"/>
      <w:marRight w:val="0"/>
      <w:marTop w:val="0"/>
      <w:marBottom w:val="0"/>
      <w:divBdr>
        <w:top w:val="none" w:sz="0" w:space="0" w:color="auto"/>
        <w:left w:val="none" w:sz="0" w:space="0" w:color="auto"/>
        <w:bottom w:val="none" w:sz="0" w:space="0" w:color="auto"/>
        <w:right w:val="none" w:sz="0" w:space="0" w:color="auto"/>
      </w:divBdr>
    </w:div>
    <w:div w:id="908467229">
      <w:bodyDiv w:val="1"/>
      <w:marLeft w:val="0"/>
      <w:marRight w:val="0"/>
      <w:marTop w:val="0"/>
      <w:marBottom w:val="0"/>
      <w:divBdr>
        <w:top w:val="none" w:sz="0" w:space="0" w:color="auto"/>
        <w:left w:val="none" w:sz="0" w:space="0" w:color="auto"/>
        <w:bottom w:val="none" w:sz="0" w:space="0" w:color="auto"/>
        <w:right w:val="none" w:sz="0" w:space="0" w:color="auto"/>
      </w:divBdr>
    </w:div>
    <w:div w:id="911964286">
      <w:bodyDiv w:val="1"/>
      <w:marLeft w:val="0"/>
      <w:marRight w:val="0"/>
      <w:marTop w:val="0"/>
      <w:marBottom w:val="0"/>
      <w:divBdr>
        <w:top w:val="none" w:sz="0" w:space="0" w:color="auto"/>
        <w:left w:val="none" w:sz="0" w:space="0" w:color="auto"/>
        <w:bottom w:val="none" w:sz="0" w:space="0" w:color="auto"/>
        <w:right w:val="none" w:sz="0" w:space="0" w:color="auto"/>
      </w:divBdr>
      <w:divsChild>
        <w:div w:id="459494450">
          <w:marLeft w:val="0"/>
          <w:marRight w:val="0"/>
          <w:marTop w:val="0"/>
          <w:marBottom w:val="0"/>
          <w:divBdr>
            <w:top w:val="none" w:sz="0" w:space="0" w:color="auto"/>
            <w:left w:val="none" w:sz="0" w:space="0" w:color="auto"/>
            <w:bottom w:val="none" w:sz="0" w:space="0" w:color="auto"/>
            <w:right w:val="none" w:sz="0" w:space="0" w:color="auto"/>
          </w:divBdr>
          <w:divsChild>
            <w:div w:id="231240619">
              <w:marLeft w:val="0"/>
              <w:marRight w:val="0"/>
              <w:marTop w:val="0"/>
              <w:marBottom w:val="0"/>
              <w:divBdr>
                <w:top w:val="none" w:sz="0" w:space="0" w:color="auto"/>
                <w:left w:val="none" w:sz="0" w:space="0" w:color="auto"/>
                <w:bottom w:val="none" w:sz="0" w:space="0" w:color="auto"/>
                <w:right w:val="none" w:sz="0" w:space="0" w:color="auto"/>
              </w:divBdr>
              <w:divsChild>
                <w:div w:id="189029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2860146">
      <w:bodyDiv w:val="1"/>
      <w:marLeft w:val="0"/>
      <w:marRight w:val="0"/>
      <w:marTop w:val="0"/>
      <w:marBottom w:val="0"/>
      <w:divBdr>
        <w:top w:val="none" w:sz="0" w:space="0" w:color="auto"/>
        <w:left w:val="none" w:sz="0" w:space="0" w:color="auto"/>
        <w:bottom w:val="none" w:sz="0" w:space="0" w:color="auto"/>
        <w:right w:val="none" w:sz="0" w:space="0" w:color="auto"/>
      </w:divBdr>
    </w:div>
    <w:div w:id="950748622">
      <w:bodyDiv w:val="1"/>
      <w:marLeft w:val="0"/>
      <w:marRight w:val="0"/>
      <w:marTop w:val="0"/>
      <w:marBottom w:val="0"/>
      <w:divBdr>
        <w:top w:val="none" w:sz="0" w:space="0" w:color="auto"/>
        <w:left w:val="none" w:sz="0" w:space="0" w:color="auto"/>
        <w:bottom w:val="none" w:sz="0" w:space="0" w:color="auto"/>
        <w:right w:val="none" w:sz="0" w:space="0" w:color="auto"/>
      </w:divBdr>
    </w:div>
    <w:div w:id="956059188">
      <w:bodyDiv w:val="1"/>
      <w:marLeft w:val="0"/>
      <w:marRight w:val="0"/>
      <w:marTop w:val="0"/>
      <w:marBottom w:val="0"/>
      <w:divBdr>
        <w:top w:val="none" w:sz="0" w:space="0" w:color="auto"/>
        <w:left w:val="none" w:sz="0" w:space="0" w:color="auto"/>
        <w:bottom w:val="none" w:sz="0" w:space="0" w:color="auto"/>
        <w:right w:val="none" w:sz="0" w:space="0" w:color="auto"/>
      </w:divBdr>
    </w:div>
    <w:div w:id="962810587">
      <w:bodyDiv w:val="1"/>
      <w:marLeft w:val="0"/>
      <w:marRight w:val="0"/>
      <w:marTop w:val="0"/>
      <w:marBottom w:val="0"/>
      <w:divBdr>
        <w:top w:val="none" w:sz="0" w:space="0" w:color="auto"/>
        <w:left w:val="none" w:sz="0" w:space="0" w:color="auto"/>
        <w:bottom w:val="none" w:sz="0" w:space="0" w:color="auto"/>
        <w:right w:val="none" w:sz="0" w:space="0" w:color="auto"/>
      </w:divBdr>
    </w:div>
    <w:div w:id="986513847">
      <w:bodyDiv w:val="1"/>
      <w:marLeft w:val="0"/>
      <w:marRight w:val="0"/>
      <w:marTop w:val="0"/>
      <w:marBottom w:val="0"/>
      <w:divBdr>
        <w:top w:val="none" w:sz="0" w:space="0" w:color="auto"/>
        <w:left w:val="none" w:sz="0" w:space="0" w:color="auto"/>
        <w:bottom w:val="none" w:sz="0" w:space="0" w:color="auto"/>
        <w:right w:val="none" w:sz="0" w:space="0" w:color="auto"/>
      </w:divBdr>
    </w:div>
    <w:div w:id="1006713459">
      <w:bodyDiv w:val="1"/>
      <w:marLeft w:val="0"/>
      <w:marRight w:val="0"/>
      <w:marTop w:val="0"/>
      <w:marBottom w:val="0"/>
      <w:divBdr>
        <w:top w:val="none" w:sz="0" w:space="0" w:color="auto"/>
        <w:left w:val="none" w:sz="0" w:space="0" w:color="auto"/>
        <w:bottom w:val="none" w:sz="0" w:space="0" w:color="auto"/>
        <w:right w:val="none" w:sz="0" w:space="0" w:color="auto"/>
      </w:divBdr>
    </w:div>
    <w:div w:id="1007246066">
      <w:bodyDiv w:val="1"/>
      <w:marLeft w:val="0"/>
      <w:marRight w:val="0"/>
      <w:marTop w:val="0"/>
      <w:marBottom w:val="0"/>
      <w:divBdr>
        <w:top w:val="none" w:sz="0" w:space="0" w:color="auto"/>
        <w:left w:val="none" w:sz="0" w:space="0" w:color="auto"/>
        <w:bottom w:val="none" w:sz="0" w:space="0" w:color="auto"/>
        <w:right w:val="none" w:sz="0" w:space="0" w:color="auto"/>
      </w:divBdr>
    </w:div>
    <w:div w:id="1035694384">
      <w:bodyDiv w:val="1"/>
      <w:marLeft w:val="0"/>
      <w:marRight w:val="0"/>
      <w:marTop w:val="0"/>
      <w:marBottom w:val="0"/>
      <w:divBdr>
        <w:top w:val="none" w:sz="0" w:space="0" w:color="auto"/>
        <w:left w:val="none" w:sz="0" w:space="0" w:color="auto"/>
        <w:bottom w:val="none" w:sz="0" w:space="0" w:color="auto"/>
        <w:right w:val="none" w:sz="0" w:space="0" w:color="auto"/>
      </w:divBdr>
    </w:div>
    <w:div w:id="1043099715">
      <w:bodyDiv w:val="1"/>
      <w:marLeft w:val="0"/>
      <w:marRight w:val="0"/>
      <w:marTop w:val="0"/>
      <w:marBottom w:val="0"/>
      <w:divBdr>
        <w:top w:val="none" w:sz="0" w:space="0" w:color="auto"/>
        <w:left w:val="none" w:sz="0" w:space="0" w:color="auto"/>
        <w:bottom w:val="none" w:sz="0" w:space="0" w:color="auto"/>
        <w:right w:val="none" w:sz="0" w:space="0" w:color="auto"/>
      </w:divBdr>
    </w:div>
    <w:div w:id="1052968045">
      <w:bodyDiv w:val="1"/>
      <w:marLeft w:val="0"/>
      <w:marRight w:val="0"/>
      <w:marTop w:val="0"/>
      <w:marBottom w:val="0"/>
      <w:divBdr>
        <w:top w:val="none" w:sz="0" w:space="0" w:color="auto"/>
        <w:left w:val="none" w:sz="0" w:space="0" w:color="auto"/>
        <w:bottom w:val="none" w:sz="0" w:space="0" w:color="auto"/>
        <w:right w:val="none" w:sz="0" w:space="0" w:color="auto"/>
      </w:divBdr>
    </w:div>
    <w:div w:id="1053582136">
      <w:bodyDiv w:val="1"/>
      <w:marLeft w:val="0"/>
      <w:marRight w:val="0"/>
      <w:marTop w:val="0"/>
      <w:marBottom w:val="0"/>
      <w:divBdr>
        <w:top w:val="none" w:sz="0" w:space="0" w:color="auto"/>
        <w:left w:val="none" w:sz="0" w:space="0" w:color="auto"/>
        <w:bottom w:val="none" w:sz="0" w:space="0" w:color="auto"/>
        <w:right w:val="none" w:sz="0" w:space="0" w:color="auto"/>
      </w:divBdr>
    </w:div>
    <w:div w:id="1053768326">
      <w:bodyDiv w:val="1"/>
      <w:marLeft w:val="0"/>
      <w:marRight w:val="0"/>
      <w:marTop w:val="0"/>
      <w:marBottom w:val="0"/>
      <w:divBdr>
        <w:top w:val="none" w:sz="0" w:space="0" w:color="auto"/>
        <w:left w:val="none" w:sz="0" w:space="0" w:color="auto"/>
        <w:bottom w:val="none" w:sz="0" w:space="0" w:color="auto"/>
        <w:right w:val="none" w:sz="0" w:space="0" w:color="auto"/>
      </w:divBdr>
    </w:div>
    <w:div w:id="1058942566">
      <w:bodyDiv w:val="1"/>
      <w:marLeft w:val="0"/>
      <w:marRight w:val="0"/>
      <w:marTop w:val="0"/>
      <w:marBottom w:val="0"/>
      <w:divBdr>
        <w:top w:val="none" w:sz="0" w:space="0" w:color="auto"/>
        <w:left w:val="none" w:sz="0" w:space="0" w:color="auto"/>
        <w:bottom w:val="none" w:sz="0" w:space="0" w:color="auto"/>
        <w:right w:val="none" w:sz="0" w:space="0" w:color="auto"/>
      </w:divBdr>
    </w:div>
    <w:div w:id="1060637331">
      <w:bodyDiv w:val="1"/>
      <w:marLeft w:val="0"/>
      <w:marRight w:val="0"/>
      <w:marTop w:val="0"/>
      <w:marBottom w:val="0"/>
      <w:divBdr>
        <w:top w:val="none" w:sz="0" w:space="0" w:color="auto"/>
        <w:left w:val="none" w:sz="0" w:space="0" w:color="auto"/>
        <w:bottom w:val="none" w:sz="0" w:space="0" w:color="auto"/>
        <w:right w:val="none" w:sz="0" w:space="0" w:color="auto"/>
      </w:divBdr>
    </w:div>
    <w:div w:id="1060717020">
      <w:bodyDiv w:val="1"/>
      <w:marLeft w:val="0"/>
      <w:marRight w:val="0"/>
      <w:marTop w:val="0"/>
      <w:marBottom w:val="0"/>
      <w:divBdr>
        <w:top w:val="none" w:sz="0" w:space="0" w:color="auto"/>
        <w:left w:val="none" w:sz="0" w:space="0" w:color="auto"/>
        <w:bottom w:val="none" w:sz="0" w:space="0" w:color="auto"/>
        <w:right w:val="none" w:sz="0" w:space="0" w:color="auto"/>
      </w:divBdr>
    </w:div>
    <w:div w:id="1072853154">
      <w:bodyDiv w:val="1"/>
      <w:marLeft w:val="0"/>
      <w:marRight w:val="0"/>
      <w:marTop w:val="0"/>
      <w:marBottom w:val="0"/>
      <w:divBdr>
        <w:top w:val="none" w:sz="0" w:space="0" w:color="auto"/>
        <w:left w:val="none" w:sz="0" w:space="0" w:color="auto"/>
        <w:bottom w:val="none" w:sz="0" w:space="0" w:color="auto"/>
        <w:right w:val="none" w:sz="0" w:space="0" w:color="auto"/>
      </w:divBdr>
    </w:div>
    <w:div w:id="1073552914">
      <w:bodyDiv w:val="1"/>
      <w:marLeft w:val="0"/>
      <w:marRight w:val="0"/>
      <w:marTop w:val="0"/>
      <w:marBottom w:val="0"/>
      <w:divBdr>
        <w:top w:val="none" w:sz="0" w:space="0" w:color="auto"/>
        <w:left w:val="none" w:sz="0" w:space="0" w:color="auto"/>
        <w:bottom w:val="none" w:sz="0" w:space="0" w:color="auto"/>
        <w:right w:val="none" w:sz="0" w:space="0" w:color="auto"/>
      </w:divBdr>
    </w:div>
    <w:div w:id="1075862291">
      <w:bodyDiv w:val="1"/>
      <w:marLeft w:val="0"/>
      <w:marRight w:val="0"/>
      <w:marTop w:val="0"/>
      <w:marBottom w:val="0"/>
      <w:divBdr>
        <w:top w:val="none" w:sz="0" w:space="0" w:color="auto"/>
        <w:left w:val="none" w:sz="0" w:space="0" w:color="auto"/>
        <w:bottom w:val="none" w:sz="0" w:space="0" w:color="auto"/>
        <w:right w:val="none" w:sz="0" w:space="0" w:color="auto"/>
      </w:divBdr>
    </w:div>
    <w:div w:id="1077282389">
      <w:bodyDiv w:val="1"/>
      <w:marLeft w:val="0"/>
      <w:marRight w:val="0"/>
      <w:marTop w:val="0"/>
      <w:marBottom w:val="0"/>
      <w:divBdr>
        <w:top w:val="none" w:sz="0" w:space="0" w:color="auto"/>
        <w:left w:val="none" w:sz="0" w:space="0" w:color="auto"/>
        <w:bottom w:val="none" w:sz="0" w:space="0" w:color="auto"/>
        <w:right w:val="none" w:sz="0" w:space="0" w:color="auto"/>
      </w:divBdr>
    </w:div>
    <w:div w:id="1078476461">
      <w:bodyDiv w:val="1"/>
      <w:marLeft w:val="0"/>
      <w:marRight w:val="0"/>
      <w:marTop w:val="0"/>
      <w:marBottom w:val="0"/>
      <w:divBdr>
        <w:top w:val="none" w:sz="0" w:space="0" w:color="auto"/>
        <w:left w:val="none" w:sz="0" w:space="0" w:color="auto"/>
        <w:bottom w:val="none" w:sz="0" w:space="0" w:color="auto"/>
        <w:right w:val="none" w:sz="0" w:space="0" w:color="auto"/>
      </w:divBdr>
    </w:div>
    <w:div w:id="1082484557">
      <w:bodyDiv w:val="1"/>
      <w:marLeft w:val="0"/>
      <w:marRight w:val="0"/>
      <w:marTop w:val="0"/>
      <w:marBottom w:val="0"/>
      <w:divBdr>
        <w:top w:val="none" w:sz="0" w:space="0" w:color="auto"/>
        <w:left w:val="none" w:sz="0" w:space="0" w:color="auto"/>
        <w:bottom w:val="none" w:sz="0" w:space="0" w:color="auto"/>
        <w:right w:val="none" w:sz="0" w:space="0" w:color="auto"/>
      </w:divBdr>
    </w:div>
    <w:div w:id="1100099764">
      <w:bodyDiv w:val="1"/>
      <w:marLeft w:val="0"/>
      <w:marRight w:val="0"/>
      <w:marTop w:val="0"/>
      <w:marBottom w:val="0"/>
      <w:divBdr>
        <w:top w:val="none" w:sz="0" w:space="0" w:color="auto"/>
        <w:left w:val="none" w:sz="0" w:space="0" w:color="auto"/>
        <w:bottom w:val="none" w:sz="0" w:space="0" w:color="auto"/>
        <w:right w:val="none" w:sz="0" w:space="0" w:color="auto"/>
      </w:divBdr>
    </w:div>
    <w:div w:id="1116750860">
      <w:bodyDiv w:val="1"/>
      <w:marLeft w:val="0"/>
      <w:marRight w:val="0"/>
      <w:marTop w:val="0"/>
      <w:marBottom w:val="0"/>
      <w:divBdr>
        <w:top w:val="none" w:sz="0" w:space="0" w:color="auto"/>
        <w:left w:val="none" w:sz="0" w:space="0" w:color="auto"/>
        <w:bottom w:val="none" w:sz="0" w:space="0" w:color="auto"/>
        <w:right w:val="none" w:sz="0" w:space="0" w:color="auto"/>
      </w:divBdr>
    </w:div>
    <w:div w:id="1127353706">
      <w:bodyDiv w:val="1"/>
      <w:marLeft w:val="0"/>
      <w:marRight w:val="0"/>
      <w:marTop w:val="0"/>
      <w:marBottom w:val="0"/>
      <w:divBdr>
        <w:top w:val="none" w:sz="0" w:space="0" w:color="auto"/>
        <w:left w:val="none" w:sz="0" w:space="0" w:color="auto"/>
        <w:bottom w:val="none" w:sz="0" w:space="0" w:color="auto"/>
        <w:right w:val="none" w:sz="0" w:space="0" w:color="auto"/>
      </w:divBdr>
    </w:div>
    <w:div w:id="1127964171">
      <w:bodyDiv w:val="1"/>
      <w:marLeft w:val="0"/>
      <w:marRight w:val="0"/>
      <w:marTop w:val="0"/>
      <w:marBottom w:val="0"/>
      <w:divBdr>
        <w:top w:val="none" w:sz="0" w:space="0" w:color="auto"/>
        <w:left w:val="none" w:sz="0" w:space="0" w:color="auto"/>
        <w:bottom w:val="none" w:sz="0" w:space="0" w:color="auto"/>
        <w:right w:val="none" w:sz="0" w:space="0" w:color="auto"/>
      </w:divBdr>
    </w:div>
    <w:div w:id="1130519571">
      <w:bodyDiv w:val="1"/>
      <w:marLeft w:val="0"/>
      <w:marRight w:val="0"/>
      <w:marTop w:val="0"/>
      <w:marBottom w:val="0"/>
      <w:divBdr>
        <w:top w:val="none" w:sz="0" w:space="0" w:color="auto"/>
        <w:left w:val="none" w:sz="0" w:space="0" w:color="auto"/>
        <w:bottom w:val="none" w:sz="0" w:space="0" w:color="auto"/>
        <w:right w:val="none" w:sz="0" w:space="0" w:color="auto"/>
      </w:divBdr>
    </w:div>
    <w:div w:id="1148325083">
      <w:bodyDiv w:val="1"/>
      <w:marLeft w:val="0"/>
      <w:marRight w:val="0"/>
      <w:marTop w:val="0"/>
      <w:marBottom w:val="0"/>
      <w:divBdr>
        <w:top w:val="none" w:sz="0" w:space="0" w:color="auto"/>
        <w:left w:val="none" w:sz="0" w:space="0" w:color="auto"/>
        <w:bottom w:val="none" w:sz="0" w:space="0" w:color="auto"/>
        <w:right w:val="none" w:sz="0" w:space="0" w:color="auto"/>
      </w:divBdr>
    </w:div>
    <w:div w:id="1149713569">
      <w:bodyDiv w:val="1"/>
      <w:marLeft w:val="0"/>
      <w:marRight w:val="0"/>
      <w:marTop w:val="0"/>
      <w:marBottom w:val="0"/>
      <w:divBdr>
        <w:top w:val="none" w:sz="0" w:space="0" w:color="auto"/>
        <w:left w:val="none" w:sz="0" w:space="0" w:color="auto"/>
        <w:bottom w:val="none" w:sz="0" w:space="0" w:color="auto"/>
        <w:right w:val="none" w:sz="0" w:space="0" w:color="auto"/>
      </w:divBdr>
    </w:div>
    <w:div w:id="1152523887">
      <w:bodyDiv w:val="1"/>
      <w:marLeft w:val="0"/>
      <w:marRight w:val="0"/>
      <w:marTop w:val="0"/>
      <w:marBottom w:val="0"/>
      <w:divBdr>
        <w:top w:val="none" w:sz="0" w:space="0" w:color="auto"/>
        <w:left w:val="none" w:sz="0" w:space="0" w:color="auto"/>
        <w:bottom w:val="none" w:sz="0" w:space="0" w:color="auto"/>
        <w:right w:val="none" w:sz="0" w:space="0" w:color="auto"/>
      </w:divBdr>
    </w:div>
    <w:div w:id="1161702543">
      <w:bodyDiv w:val="1"/>
      <w:marLeft w:val="0"/>
      <w:marRight w:val="0"/>
      <w:marTop w:val="0"/>
      <w:marBottom w:val="0"/>
      <w:divBdr>
        <w:top w:val="none" w:sz="0" w:space="0" w:color="auto"/>
        <w:left w:val="none" w:sz="0" w:space="0" w:color="auto"/>
        <w:bottom w:val="none" w:sz="0" w:space="0" w:color="auto"/>
        <w:right w:val="none" w:sz="0" w:space="0" w:color="auto"/>
      </w:divBdr>
    </w:div>
    <w:div w:id="1179350029">
      <w:bodyDiv w:val="1"/>
      <w:marLeft w:val="0"/>
      <w:marRight w:val="0"/>
      <w:marTop w:val="0"/>
      <w:marBottom w:val="0"/>
      <w:divBdr>
        <w:top w:val="none" w:sz="0" w:space="0" w:color="auto"/>
        <w:left w:val="none" w:sz="0" w:space="0" w:color="auto"/>
        <w:bottom w:val="none" w:sz="0" w:space="0" w:color="auto"/>
        <w:right w:val="none" w:sz="0" w:space="0" w:color="auto"/>
      </w:divBdr>
    </w:div>
    <w:div w:id="1190148671">
      <w:bodyDiv w:val="1"/>
      <w:marLeft w:val="0"/>
      <w:marRight w:val="0"/>
      <w:marTop w:val="0"/>
      <w:marBottom w:val="0"/>
      <w:divBdr>
        <w:top w:val="none" w:sz="0" w:space="0" w:color="auto"/>
        <w:left w:val="none" w:sz="0" w:space="0" w:color="auto"/>
        <w:bottom w:val="none" w:sz="0" w:space="0" w:color="auto"/>
        <w:right w:val="none" w:sz="0" w:space="0" w:color="auto"/>
      </w:divBdr>
    </w:div>
    <w:div w:id="1197811836">
      <w:bodyDiv w:val="1"/>
      <w:marLeft w:val="0"/>
      <w:marRight w:val="0"/>
      <w:marTop w:val="0"/>
      <w:marBottom w:val="0"/>
      <w:divBdr>
        <w:top w:val="none" w:sz="0" w:space="0" w:color="auto"/>
        <w:left w:val="none" w:sz="0" w:space="0" w:color="auto"/>
        <w:bottom w:val="none" w:sz="0" w:space="0" w:color="auto"/>
        <w:right w:val="none" w:sz="0" w:space="0" w:color="auto"/>
      </w:divBdr>
    </w:div>
    <w:div w:id="1204365058">
      <w:bodyDiv w:val="1"/>
      <w:marLeft w:val="0"/>
      <w:marRight w:val="0"/>
      <w:marTop w:val="0"/>
      <w:marBottom w:val="0"/>
      <w:divBdr>
        <w:top w:val="none" w:sz="0" w:space="0" w:color="auto"/>
        <w:left w:val="none" w:sz="0" w:space="0" w:color="auto"/>
        <w:bottom w:val="none" w:sz="0" w:space="0" w:color="auto"/>
        <w:right w:val="none" w:sz="0" w:space="0" w:color="auto"/>
      </w:divBdr>
    </w:div>
    <w:div w:id="1210144112">
      <w:bodyDiv w:val="1"/>
      <w:marLeft w:val="0"/>
      <w:marRight w:val="0"/>
      <w:marTop w:val="0"/>
      <w:marBottom w:val="0"/>
      <w:divBdr>
        <w:top w:val="none" w:sz="0" w:space="0" w:color="auto"/>
        <w:left w:val="none" w:sz="0" w:space="0" w:color="auto"/>
        <w:bottom w:val="none" w:sz="0" w:space="0" w:color="auto"/>
        <w:right w:val="none" w:sz="0" w:space="0" w:color="auto"/>
      </w:divBdr>
      <w:divsChild>
        <w:div w:id="224028531">
          <w:marLeft w:val="0"/>
          <w:marRight w:val="0"/>
          <w:marTop w:val="0"/>
          <w:marBottom w:val="0"/>
          <w:divBdr>
            <w:top w:val="none" w:sz="0" w:space="0" w:color="auto"/>
            <w:left w:val="none" w:sz="0" w:space="0" w:color="auto"/>
            <w:bottom w:val="none" w:sz="0" w:space="0" w:color="auto"/>
            <w:right w:val="none" w:sz="0" w:space="0" w:color="auto"/>
          </w:divBdr>
          <w:divsChild>
            <w:div w:id="1600290308">
              <w:marLeft w:val="0"/>
              <w:marRight w:val="0"/>
              <w:marTop w:val="0"/>
              <w:marBottom w:val="0"/>
              <w:divBdr>
                <w:top w:val="none" w:sz="0" w:space="0" w:color="auto"/>
                <w:left w:val="none" w:sz="0" w:space="0" w:color="auto"/>
                <w:bottom w:val="none" w:sz="0" w:space="0" w:color="auto"/>
                <w:right w:val="none" w:sz="0" w:space="0" w:color="auto"/>
              </w:divBdr>
              <w:divsChild>
                <w:div w:id="1974747680">
                  <w:marLeft w:val="0"/>
                  <w:marRight w:val="0"/>
                  <w:marTop w:val="0"/>
                  <w:marBottom w:val="0"/>
                  <w:divBdr>
                    <w:top w:val="none" w:sz="0" w:space="0" w:color="auto"/>
                    <w:left w:val="none" w:sz="0" w:space="0" w:color="auto"/>
                    <w:bottom w:val="none" w:sz="0" w:space="0" w:color="auto"/>
                    <w:right w:val="none" w:sz="0" w:space="0" w:color="auto"/>
                  </w:divBdr>
                  <w:divsChild>
                    <w:div w:id="1250653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4005719">
      <w:bodyDiv w:val="1"/>
      <w:marLeft w:val="0"/>
      <w:marRight w:val="0"/>
      <w:marTop w:val="0"/>
      <w:marBottom w:val="0"/>
      <w:divBdr>
        <w:top w:val="none" w:sz="0" w:space="0" w:color="auto"/>
        <w:left w:val="none" w:sz="0" w:space="0" w:color="auto"/>
        <w:bottom w:val="none" w:sz="0" w:space="0" w:color="auto"/>
        <w:right w:val="none" w:sz="0" w:space="0" w:color="auto"/>
      </w:divBdr>
    </w:div>
    <w:div w:id="1215238904">
      <w:bodyDiv w:val="1"/>
      <w:marLeft w:val="0"/>
      <w:marRight w:val="0"/>
      <w:marTop w:val="0"/>
      <w:marBottom w:val="0"/>
      <w:divBdr>
        <w:top w:val="none" w:sz="0" w:space="0" w:color="auto"/>
        <w:left w:val="none" w:sz="0" w:space="0" w:color="auto"/>
        <w:bottom w:val="none" w:sz="0" w:space="0" w:color="auto"/>
        <w:right w:val="none" w:sz="0" w:space="0" w:color="auto"/>
      </w:divBdr>
    </w:div>
    <w:div w:id="1215585272">
      <w:bodyDiv w:val="1"/>
      <w:marLeft w:val="0"/>
      <w:marRight w:val="0"/>
      <w:marTop w:val="0"/>
      <w:marBottom w:val="0"/>
      <w:divBdr>
        <w:top w:val="none" w:sz="0" w:space="0" w:color="auto"/>
        <w:left w:val="none" w:sz="0" w:space="0" w:color="auto"/>
        <w:bottom w:val="none" w:sz="0" w:space="0" w:color="auto"/>
        <w:right w:val="none" w:sz="0" w:space="0" w:color="auto"/>
      </w:divBdr>
    </w:div>
    <w:div w:id="1224870798">
      <w:bodyDiv w:val="1"/>
      <w:marLeft w:val="0"/>
      <w:marRight w:val="0"/>
      <w:marTop w:val="0"/>
      <w:marBottom w:val="0"/>
      <w:divBdr>
        <w:top w:val="none" w:sz="0" w:space="0" w:color="auto"/>
        <w:left w:val="none" w:sz="0" w:space="0" w:color="auto"/>
        <w:bottom w:val="none" w:sz="0" w:space="0" w:color="auto"/>
        <w:right w:val="none" w:sz="0" w:space="0" w:color="auto"/>
      </w:divBdr>
    </w:div>
    <w:div w:id="1234006622">
      <w:bodyDiv w:val="1"/>
      <w:marLeft w:val="0"/>
      <w:marRight w:val="0"/>
      <w:marTop w:val="0"/>
      <w:marBottom w:val="0"/>
      <w:divBdr>
        <w:top w:val="none" w:sz="0" w:space="0" w:color="auto"/>
        <w:left w:val="none" w:sz="0" w:space="0" w:color="auto"/>
        <w:bottom w:val="none" w:sz="0" w:space="0" w:color="auto"/>
        <w:right w:val="none" w:sz="0" w:space="0" w:color="auto"/>
      </w:divBdr>
    </w:div>
    <w:div w:id="1243368899">
      <w:bodyDiv w:val="1"/>
      <w:marLeft w:val="0"/>
      <w:marRight w:val="0"/>
      <w:marTop w:val="0"/>
      <w:marBottom w:val="0"/>
      <w:divBdr>
        <w:top w:val="none" w:sz="0" w:space="0" w:color="auto"/>
        <w:left w:val="none" w:sz="0" w:space="0" w:color="auto"/>
        <w:bottom w:val="none" w:sz="0" w:space="0" w:color="auto"/>
        <w:right w:val="none" w:sz="0" w:space="0" w:color="auto"/>
      </w:divBdr>
    </w:div>
    <w:div w:id="1243950449">
      <w:bodyDiv w:val="1"/>
      <w:marLeft w:val="0"/>
      <w:marRight w:val="0"/>
      <w:marTop w:val="0"/>
      <w:marBottom w:val="0"/>
      <w:divBdr>
        <w:top w:val="none" w:sz="0" w:space="0" w:color="auto"/>
        <w:left w:val="none" w:sz="0" w:space="0" w:color="auto"/>
        <w:bottom w:val="none" w:sz="0" w:space="0" w:color="auto"/>
        <w:right w:val="none" w:sz="0" w:space="0" w:color="auto"/>
      </w:divBdr>
    </w:div>
    <w:div w:id="1256399092">
      <w:bodyDiv w:val="1"/>
      <w:marLeft w:val="0"/>
      <w:marRight w:val="0"/>
      <w:marTop w:val="0"/>
      <w:marBottom w:val="0"/>
      <w:divBdr>
        <w:top w:val="none" w:sz="0" w:space="0" w:color="auto"/>
        <w:left w:val="none" w:sz="0" w:space="0" w:color="auto"/>
        <w:bottom w:val="none" w:sz="0" w:space="0" w:color="auto"/>
        <w:right w:val="none" w:sz="0" w:space="0" w:color="auto"/>
      </w:divBdr>
    </w:div>
    <w:div w:id="1260872170">
      <w:bodyDiv w:val="1"/>
      <w:marLeft w:val="0"/>
      <w:marRight w:val="0"/>
      <w:marTop w:val="0"/>
      <w:marBottom w:val="0"/>
      <w:divBdr>
        <w:top w:val="none" w:sz="0" w:space="0" w:color="auto"/>
        <w:left w:val="none" w:sz="0" w:space="0" w:color="auto"/>
        <w:bottom w:val="none" w:sz="0" w:space="0" w:color="auto"/>
        <w:right w:val="none" w:sz="0" w:space="0" w:color="auto"/>
      </w:divBdr>
    </w:div>
    <w:div w:id="1274479252">
      <w:bodyDiv w:val="1"/>
      <w:marLeft w:val="0"/>
      <w:marRight w:val="0"/>
      <w:marTop w:val="0"/>
      <w:marBottom w:val="0"/>
      <w:divBdr>
        <w:top w:val="none" w:sz="0" w:space="0" w:color="auto"/>
        <w:left w:val="none" w:sz="0" w:space="0" w:color="auto"/>
        <w:bottom w:val="none" w:sz="0" w:space="0" w:color="auto"/>
        <w:right w:val="none" w:sz="0" w:space="0" w:color="auto"/>
      </w:divBdr>
    </w:div>
    <w:div w:id="1278416731">
      <w:bodyDiv w:val="1"/>
      <w:marLeft w:val="0"/>
      <w:marRight w:val="0"/>
      <w:marTop w:val="0"/>
      <w:marBottom w:val="0"/>
      <w:divBdr>
        <w:top w:val="none" w:sz="0" w:space="0" w:color="auto"/>
        <w:left w:val="none" w:sz="0" w:space="0" w:color="auto"/>
        <w:bottom w:val="none" w:sz="0" w:space="0" w:color="auto"/>
        <w:right w:val="none" w:sz="0" w:space="0" w:color="auto"/>
      </w:divBdr>
    </w:div>
    <w:div w:id="1282807638">
      <w:bodyDiv w:val="1"/>
      <w:marLeft w:val="0"/>
      <w:marRight w:val="0"/>
      <w:marTop w:val="0"/>
      <w:marBottom w:val="0"/>
      <w:divBdr>
        <w:top w:val="none" w:sz="0" w:space="0" w:color="auto"/>
        <w:left w:val="none" w:sz="0" w:space="0" w:color="auto"/>
        <w:bottom w:val="none" w:sz="0" w:space="0" w:color="auto"/>
        <w:right w:val="none" w:sz="0" w:space="0" w:color="auto"/>
      </w:divBdr>
    </w:div>
    <w:div w:id="1287659292">
      <w:bodyDiv w:val="1"/>
      <w:marLeft w:val="0"/>
      <w:marRight w:val="0"/>
      <w:marTop w:val="0"/>
      <w:marBottom w:val="0"/>
      <w:divBdr>
        <w:top w:val="none" w:sz="0" w:space="0" w:color="auto"/>
        <w:left w:val="none" w:sz="0" w:space="0" w:color="auto"/>
        <w:bottom w:val="none" w:sz="0" w:space="0" w:color="auto"/>
        <w:right w:val="none" w:sz="0" w:space="0" w:color="auto"/>
      </w:divBdr>
    </w:div>
    <w:div w:id="1297225956">
      <w:bodyDiv w:val="1"/>
      <w:marLeft w:val="0"/>
      <w:marRight w:val="0"/>
      <w:marTop w:val="0"/>
      <w:marBottom w:val="0"/>
      <w:divBdr>
        <w:top w:val="none" w:sz="0" w:space="0" w:color="auto"/>
        <w:left w:val="none" w:sz="0" w:space="0" w:color="auto"/>
        <w:bottom w:val="none" w:sz="0" w:space="0" w:color="auto"/>
        <w:right w:val="none" w:sz="0" w:space="0" w:color="auto"/>
      </w:divBdr>
      <w:divsChild>
        <w:div w:id="154612428">
          <w:marLeft w:val="0"/>
          <w:marRight w:val="0"/>
          <w:marTop w:val="0"/>
          <w:marBottom w:val="0"/>
          <w:divBdr>
            <w:top w:val="none" w:sz="0" w:space="0" w:color="auto"/>
            <w:left w:val="none" w:sz="0" w:space="0" w:color="auto"/>
            <w:bottom w:val="none" w:sz="0" w:space="0" w:color="auto"/>
            <w:right w:val="none" w:sz="0" w:space="0" w:color="auto"/>
          </w:divBdr>
          <w:divsChild>
            <w:div w:id="733892597">
              <w:marLeft w:val="0"/>
              <w:marRight w:val="0"/>
              <w:marTop w:val="0"/>
              <w:marBottom w:val="0"/>
              <w:divBdr>
                <w:top w:val="none" w:sz="0" w:space="0" w:color="auto"/>
                <w:left w:val="none" w:sz="0" w:space="0" w:color="auto"/>
                <w:bottom w:val="none" w:sz="0" w:space="0" w:color="auto"/>
                <w:right w:val="none" w:sz="0" w:space="0" w:color="auto"/>
              </w:divBdr>
              <w:divsChild>
                <w:div w:id="1956328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6741606">
      <w:bodyDiv w:val="1"/>
      <w:marLeft w:val="0"/>
      <w:marRight w:val="0"/>
      <w:marTop w:val="0"/>
      <w:marBottom w:val="0"/>
      <w:divBdr>
        <w:top w:val="none" w:sz="0" w:space="0" w:color="auto"/>
        <w:left w:val="none" w:sz="0" w:space="0" w:color="auto"/>
        <w:bottom w:val="none" w:sz="0" w:space="0" w:color="auto"/>
        <w:right w:val="none" w:sz="0" w:space="0" w:color="auto"/>
      </w:divBdr>
    </w:div>
    <w:div w:id="1317756735">
      <w:bodyDiv w:val="1"/>
      <w:marLeft w:val="0"/>
      <w:marRight w:val="0"/>
      <w:marTop w:val="0"/>
      <w:marBottom w:val="0"/>
      <w:divBdr>
        <w:top w:val="none" w:sz="0" w:space="0" w:color="auto"/>
        <w:left w:val="none" w:sz="0" w:space="0" w:color="auto"/>
        <w:bottom w:val="none" w:sz="0" w:space="0" w:color="auto"/>
        <w:right w:val="none" w:sz="0" w:space="0" w:color="auto"/>
      </w:divBdr>
    </w:div>
    <w:div w:id="1319962647">
      <w:bodyDiv w:val="1"/>
      <w:marLeft w:val="0"/>
      <w:marRight w:val="0"/>
      <w:marTop w:val="0"/>
      <w:marBottom w:val="0"/>
      <w:divBdr>
        <w:top w:val="none" w:sz="0" w:space="0" w:color="auto"/>
        <w:left w:val="none" w:sz="0" w:space="0" w:color="auto"/>
        <w:bottom w:val="none" w:sz="0" w:space="0" w:color="auto"/>
        <w:right w:val="none" w:sz="0" w:space="0" w:color="auto"/>
      </w:divBdr>
    </w:div>
    <w:div w:id="1320771215">
      <w:bodyDiv w:val="1"/>
      <w:marLeft w:val="0"/>
      <w:marRight w:val="0"/>
      <w:marTop w:val="0"/>
      <w:marBottom w:val="0"/>
      <w:divBdr>
        <w:top w:val="none" w:sz="0" w:space="0" w:color="auto"/>
        <w:left w:val="none" w:sz="0" w:space="0" w:color="auto"/>
        <w:bottom w:val="none" w:sz="0" w:space="0" w:color="auto"/>
        <w:right w:val="none" w:sz="0" w:space="0" w:color="auto"/>
      </w:divBdr>
    </w:div>
    <w:div w:id="1335765414">
      <w:bodyDiv w:val="1"/>
      <w:marLeft w:val="0"/>
      <w:marRight w:val="0"/>
      <w:marTop w:val="0"/>
      <w:marBottom w:val="0"/>
      <w:divBdr>
        <w:top w:val="none" w:sz="0" w:space="0" w:color="auto"/>
        <w:left w:val="none" w:sz="0" w:space="0" w:color="auto"/>
        <w:bottom w:val="none" w:sz="0" w:space="0" w:color="auto"/>
        <w:right w:val="none" w:sz="0" w:space="0" w:color="auto"/>
      </w:divBdr>
    </w:div>
    <w:div w:id="1350643493">
      <w:bodyDiv w:val="1"/>
      <w:marLeft w:val="0"/>
      <w:marRight w:val="0"/>
      <w:marTop w:val="0"/>
      <w:marBottom w:val="0"/>
      <w:divBdr>
        <w:top w:val="none" w:sz="0" w:space="0" w:color="auto"/>
        <w:left w:val="none" w:sz="0" w:space="0" w:color="auto"/>
        <w:bottom w:val="none" w:sz="0" w:space="0" w:color="auto"/>
        <w:right w:val="none" w:sz="0" w:space="0" w:color="auto"/>
      </w:divBdr>
    </w:div>
    <w:div w:id="1352728958">
      <w:bodyDiv w:val="1"/>
      <w:marLeft w:val="0"/>
      <w:marRight w:val="0"/>
      <w:marTop w:val="0"/>
      <w:marBottom w:val="0"/>
      <w:divBdr>
        <w:top w:val="none" w:sz="0" w:space="0" w:color="auto"/>
        <w:left w:val="none" w:sz="0" w:space="0" w:color="auto"/>
        <w:bottom w:val="none" w:sz="0" w:space="0" w:color="auto"/>
        <w:right w:val="none" w:sz="0" w:space="0" w:color="auto"/>
      </w:divBdr>
      <w:divsChild>
        <w:div w:id="1286236990">
          <w:marLeft w:val="0"/>
          <w:marRight w:val="0"/>
          <w:marTop w:val="0"/>
          <w:marBottom w:val="0"/>
          <w:divBdr>
            <w:top w:val="none" w:sz="0" w:space="0" w:color="auto"/>
            <w:left w:val="none" w:sz="0" w:space="0" w:color="auto"/>
            <w:bottom w:val="none" w:sz="0" w:space="0" w:color="auto"/>
            <w:right w:val="none" w:sz="0" w:space="0" w:color="auto"/>
          </w:divBdr>
          <w:divsChild>
            <w:div w:id="1781954260">
              <w:marLeft w:val="0"/>
              <w:marRight w:val="0"/>
              <w:marTop w:val="0"/>
              <w:marBottom w:val="0"/>
              <w:divBdr>
                <w:top w:val="none" w:sz="0" w:space="0" w:color="auto"/>
                <w:left w:val="none" w:sz="0" w:space="0" w:color="auto"/>
                <w:bottom w:val="none" w:sz="0" w:space="0" w:color="auto"/>
                <w:right w:val="none" w:sz="0" w:space="0" w:color="auto"/>
              </w:divBdr>
              <w:divsChild>
                <w:div w:id="670716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3915767">
      <w:bodyDiv w:val="1"/>
      <w:marLeft w:val="0"/>
      <w:marRight w:val="0"/>
      <w:marTop w:val="0"/>
      <w:marBottom w:val="0"/>
      <w:divBdr>
        <w:top w:val="none" w:sz="0" w:space="0" w:color="auto"/>
        <w:left w:val="none" w:sz="0" w:space="0" w:color="auto"/>
        <w:bottom w:val="none" w:sz="0" w:space="0" w:color="auto"/>
        <w:right w:val="none" w:sz="0" w:space="0" w:color="auto"/>
      </w:divBdr>
    </w:div>
    <w:div w:id="1368874967">
      <w:bodyDiv w:val="1"/>
      <w:marLeft w:val="0"/>
      <w:marRight w:val="0"/>
      <w:marTop w:val="0"/>
      <w:marBottom w:val="0"/>
      <w:divBdr>
        <w:top w:val="none" w:sz="0" w:space="0" w:color="auto"/>
        <w:left w:val="none" w:sz="0" w:space="0" w:color="auto"/>
        <w:bottom w:val="none" w:sz="0" w:space="0" w:color="auto"/>
        <w:right w:val="none" w:sz="0" w:space="0" w:color="auto"/>
      </w:divBdr>
    </w:div>
    <w:div w:id="1370914806">
      <w:bodyDiv w:val="1"/>
      <w:marLeft w:val="0"/>
      <w:marRight w:val="0"/>
      <w:marTop w:val="0"/>
      <w:marBottom w:val="0"/>
      <w:divBdr>
        <w:top w:val="none" w:sz="0" w:space="0" w:color="auto"/>
        <w:left w:val="none" w:sz="0" w:space="0" w:color="auto"/>
        <w:bottom w:val="none" w:sz="0" w:space="0" w:color="auto"/>
        <w:right w:val="none" w:sz="0" w:space="0" w:color="auto"/>
      </w:divBdr>
    </w:div>
    <w:div w:id="1373579249">
      <w:bodyDiv w:val="1"/>
      <w:marLeft w:val="0"/>
      <w:marRight w:val="0"/>
      <w:marTop w:val="0"/>
      <w:marBottom w:val="0"/>
      <w:divBdr>
        <w:top w:val="none" w:sz="0" w:space="0" w:color="auto"/>
        <w:left w:val="none" w:sz="0" w:space="0" w:color="auto"/>
        <w:bottom w:val="none" w:sz="0" w:space="0" w:color="auto"/>
        <w:right w:val="none" w:sz="0" w:space="0" w:color="auto"/>
      </w:divBdr>
    </w:div>
    <w:div w:id="1377390097">
      <w:bodyDiv w:val="1"/>
      <w:marLeft w:val="0"/>
      <w:marRight w:val="0"/>
      <w:marTop w:val="0"/>
      <w:marBottom w:val="0"/>
      <w:divBdr>
        <w:top w:val="none" w:sz="0" w:space="0" w:color="auto"/>
        <w:left w:val="none" w:sz="0" w:space="0" w:color="auto"/>
        <w:bottom w:val="none" w:sz="0" w:space="0" w:color="auto"/>
        <w:right w:val="none" w:sz="0" w:space="0" w:color="auto"/>
      </w:divBdr>
    </w:div>
    <w:div w:id="1379236528">
      <w:bodyDiv w:val="1"/>
      <w:marLeft w:val="0"/>
      <w:marRight w:val="0"/>
      <w:marTop w:val="0"/>
      <w:marBottom w:val="0"/>
      <w:divBdr>
        <w:top w:val="none" w:sz="0" w:space="0" w:color="auto"/>
        <w:left w:val="none" w:sz="0" w:space="0" w:color="auto"/>
        <w:bottom w:val="none" w:sz="0" w:space="0" w:color="auto"/>
        <w:right w:val="none" w:sz="0" w:space="0" w:color="auto"/>
      </w:divBdr>
    </w:div>
    <w:div w:id="1382946122">
      <w:bodyDiv w:val="1"/>
      <w:marLeft w:val="0"/>
      <w:marRight w:val="0"/>
      <w:marTop w:val="0"/>
      <w:marBottom w:val="0"/>
      <w:divBdr>
        <w:top w:val="none" w:sz="0" w:space="0" w:color="auto"/>
        <w:left w:val="none" w:sz="0" w:space="0" w:color="auto"/>
        <w:bottom w:val="none" w:sz="0" w:space="0" w:color="auto"/>
        <w:right w:val="none" w:sz="0" w:space="0" w:color="auto"/>
      </w:divBdr>
    </w:div>
    <w:div w:id="1388451525">
      <w:bodyDiv w:val="1"/>
      <w:marLeft w:val="0"/>
      <w:marRight w:val="0"/>
      <w:marTop w:val="0"/>
      <w:marBottom w:val="0"/>
      <w:divBdr>
        <w:top w:val="none" w:sz="0" w:space="0" w:color="auto"/>
        <w:left w:val="none" w:sz="0" w:space="0" w:color="auto"/>
        <w:bottom w:val="none" w:sz="0" w:space="0" w:color="auto"/>
        <w:right w:val="none" w:sz="0" w:space="0" w:color="auto"/>
      </w:divBdr>
    </w:div>
    <w:div w:id="1405642686">
      <w:bodyDiv w:val="1"/>
      <w:marLeft w:val="0"/>
      <w:marRight w:val="0"/>
      <w:marTop w:val="0"/>
      <w:marBottom w:val="0"/>
      <w:divBdr>
        <w:top w:val="none" w:sz="0" w:space="0" w:color="auto"/>
        <w:left w:val="none" w:sz="0" w:space="0" w:color="auto"/>
        <w:bottom w:val="none" w:sz="0" w:space="0" w:color="auto"/>
        <w:right w:val="none" w:sz="0" w:space="0" w:color="auto"/>
      </w:divBdr>
    </w:div>
    <w:div w:id="1422943687">
      <w:bodyDiv w:val="1"/>
      <w:marLeft w:val="0"/>
      <w:marRight w:val="0"/>
      <w:marTop w:val="0"/>
      <w:marBottom w:val="0"/>
      <w:divBdr>
        <w:top w:val="none" w:sz="0" w:space="0" w:color="auto"/>
        <w:left w:val="none" w:sz="0" w:space="0" w:color="auto"/>
        <w:bottom w:val="none" w:sz="0" w:space="0" w:color="auto"/>
        <w:right w:val="none" w:sz="0" w:space="0" w:color="auto"/>
      </w:divBdr>
    </w:div>
    <w:div w:id="1433011902">
      <w:bodyDiv w:val="1"/>
      <w:marLeft w:val="0"/>
      <w:marRight w:val="0"/>
      <w:marTop w:val="0"/>
      <w:marBottom w:val="0"/>
      <w:divBdr>
        <w:top w:val="none" w:sz="0" w:space="0" w:color="auto"/>
        <w:left w:val="none" w:sz="0" w:space="0" w:color="auto"/>
        <w:bottom w:val="none" w:sz="0" w:space="0" w:color="auto"/>
        <w:right w:val="none" w:sz="0" w:space="0" w:color="auto"/>
      </w:divBdr>
    </w:div>
    <w:div w:id="1439570527">
      <w:bodyDiv w:val="1"/>
      <w:marLeft w:val="0"/>
      <w:marRight w:val="0"/>
      <w:marTop w:val="0"/>
      <w:marBottom w:val="0"/>
      <w:divBdr>
        <w:top w:val="none" w:sz="0" w:space="0" w:color="auto"/>
        <w:left w:val="none" w:sz="0" w:space="0" w:color="auto"/>
        <w:bottom w:val="none" w:sz="0" w:space="0" w:color="auto"/>
        <w:right w:val="none" w:sz="0" w:space="0" w:color="auto"/>
      </w:divBdr>
    </w:div>
    <w:div w:id="1446146384">
      <w:bodyDiv w:val="1"/>
      <w:marLeft w:val="0"/>
      <w:marRight w:val="0"/>
      <w:marTop w:val="0"/>
      <w:marBottom w:val="0"/>
      <w:divBdr>
        <w:top w:val="none" w:sz="0" w:space="0" w:color="auto"/>
        <w:left w:val="none" w:sz="0" w:space="0" w:color="auto"/>
        <w:bottom w:val="none" w:sz="0" w:space="0" w:color="auto"/>
        <w:right w:val="none" w:sz="0" w:space="0" w:color="auto"/>
      </w:divBdr>
    </w:div>
    <w:div w:id="1474327255">
      <w:bodyDiv w:val="1"/>
      <w:marLeft w:val="0"/>
      <w:marRight w:val="0"/>
      <w:marTop w:val="0"/>
      <w:marBottom w:val="0"/>
      <w:divBdr>
        <w:top w:val="none" w:sz="0" w:space="0" w:color="auto"/>
        <w:left w:val="none" w:sz="0" w:space="0" w:color="auto"/>
        <w:bottom w:val="none" w:sz="0" w:space="0" w:color="auto"/>
        <w:right w:val="none" w:sz="0" w:space="0" w:color="auto"/>
      </w:divBdr>
    </w:div>
    <w:div w:id="1480149512">
      <w:bodyDiv w:val="1"/>
      <w:marLeft w:val="0"/>
      <w:marRight w:val="0"/>
      <w:marTop w:val="0"/>
      <w:marBottom w:val="0"/>
      <w:divBdr>
        <w:top w:val="none" w:sz="0" w:space="0" w:color="auto"/>
        <w:left w:val="none" w:sz="0" w:space="0" w:color="auto"/>
        <w:bottom w:val="none" w:sz="0" w:space="0" w:color="auto"/>
        <w:right w:val="none" w:sz="0" w:space="0" w:color="auto"/>
      </w:divBdr>
    </w:div>
    <w:div w:id="1485123233">
      <w:bodyDiv w:val="1"/>
      <w:marLeft w:val="0"/>
      <w:marRight w:val="0"/>
      <w:marTop w:val="0"/>
      <w:marBottom w:val="0"/>
      <w:divBdr>
        <w:top w:val="none" w:sz="0" w:space="0" w:color="auto"/>
        <w:left w:val="none" w:sz="0" w:space="0" w:color="auto"/>
        <w:bottom w:val="none" w:sz="0" w:space="0" w:color="auto"/>
        <w:right w:val="none" w:sz="0" w:space="0" w:color="auto"/>
      </w:divBdr>
    </w:div>
    <w:div w:id="1498306067">
      <w:bodyDiv w:val="1"/>
      <w:marLeft w:val="0"/>
      <w:marRight w:val="0"/>
      <w:marTop w:val="0"/>
      <w:marBottom w:val="0"/>
      <w:divBdr>
        <w:top w:val="none" w:sz="0" w:space="0" w:color="auto"/>
        <w:left w:val="none" w:sz="0" w:space="0" w:color="auto"/>
        <w:bottom w:val="none" w:sz="0" w:space="0" w:color="auto"/>
        <w:right w:val="none" w:sz="0" w:space="0" w:color="auto"/>
      </w:divBdr>
    </w:div>
    <w:div w:id="1502231935">
      <w:bodyDiv w:val="1"/>
      <w:marLeft w:val="0"/>
      <w:marRight w:val="0"/>
      <w:marTop w:val="0"/>
      <w:marBottom w:val="0"/>
      <w:divBdr>
        <w:top w:val="none" w:sz="0" w:space="0" w:color="auto"/>
        <w:left w:val="none" w:sz="0" w:space="0" w:color="auto"/>
        <w:bottom w:val="none" w:sz="0" w:space="0" w:color="auto"/>
        <w:right w:val="none" w:sz="0" w:space="0" w:color="auto"/>
      </w:divBdr>
    </w:div>
    <w:div w:id="1502353913">
      <w:bodyDiv w:val="1"/>
      <w:marLeft w:val="0"/>
      <w:marRight w:val="0"/>
      <w:marTop w:val="0"/>
      <w:marBottom w:val="0"/>
      <w:divBdr>
        <w:top w:val="none" w:sz="0" w:space="0" w:color="auto"/>
        <w:left w:val="none" w:sz="0" w:space="0" w:color="auto"/>
        <w:bottom w:val="none" w:sz="0" w:space="0" w:color="auto"/>
        <w:right w:val="none" w:sz="0" w:space="0" w:color="auto"/>
      </w:divBdr>
    </w:div>
    <w:div w:id="1565488156">
      <w:bodyDiv w:val="1"/>
      <w:marLeft w:val="0"/>
      <w:marRight w:val="0"/>
      <w:marTop w:val="0"/>
      <w:marBottom w:val="0"/>
      <w:divBdr>
        <w:top w:val="none" w:sz="0" w:space="0" w:color="auto"/>
        <w:left w:val="none" w:sz="0" w:space="0" w:color="auto"/>
        <w:bottom w:val="none" w:sz="0" w:space="0" w:color="auto"/>
        <w:right w:val="none" w:sz="0" w:space="0" w:color="auto"/>
      </w:divBdr>
    </w:div>
    <w:div w:id="1573808072">
      <w:bodyDiv w:val="1"/>
      <w:marLeft w:val="0"/>
      <w:marRight w:val="0"/>
      <w:marTop w:val="0"/>
      <w:marBottom w:val="0"/>
      <w:divBdr>
        <w:top w:val="none" w:sz="0" w:space="0" w:color="auto"/>
        <w:left w:val="none" w:sz="0" w:space="0" w:color="auto"/>
        <w:bottom w:val="none" w:sz="0" w:space="0" w:color="auto"/>
        <w:right w:val="none" w:sz="0" w:space="0" w:color="auto"/>
      </w:divBdr>
    </w:div>
    <w:div w:id="1577593625">
      <w:bodyDiv w:val="1"/>
      <w:marLeft w:val="0"/>
      <w:marRight w:val="0"/>
      <w:marTop w:val="0"/>
      <w:marBottom w:val="0"/>
      <w:divBdr>
        <w:top w:val="none" w:sz="0" w:space="0" w:color="auto"/>
        <w:left w:val="none" w:sz="0" w:space="0" w:color="auto"/>
        <w:bottom w:val="none" w:sz="0" w:space="0" w:color="auto"/>
        <w:right w:val="none" w:sz="0" w:space="0" w:color="auto"/>
      </w:divBdr>
    </w:div>
    <w:div w:id="1578830103">
      <w:bodyDiv w:val="1"/>
      <w:marLeft w:val="0"/>
      <w:marRight w:val="0"/>
      <w:marTop w:val="0"/>
      <w:marBottom w:val="0"/>
      <w:divBdr>
        <w:top w:val="none" w:sz="0" w:space="0" w:color="auto"/>
        <w:left w:val="none" w:sz="0" w:space="0" w:color="auto"/>
        <w:bottom w:val="none" w:sz="0" w:space="0" w:color="auto"/>
        <w:right w:val="none" w:sz="0" w:space="0" w:color="auto"/>
      </w:divBdr>
    </w:div>
    <w:div w:id="1585456988">
      <w:bodyDiv w:val="1"/>
      <w:marLeft w:val="0"/>
      <w:marRight w:val="0"/>
      <w:marTop w:val="0"/>
      <w:marBottom w:val="0"/>
      <w:divBdr>
        <w:top w:val="none" w:sz="0" w:space="0" w:color="auto"/>
        <w:left w:val="none" w:sz="0" w:space="0" w:color="auto"/>
        <w:bottom w:val="none" w:sz="0" w:space="0" w:color="auto"/>
        <w:right w:val="none" w:sz="0" w:space="0" w:color="auto"/>
      </w:divBdr>
    </w:div>
    <w:div w:id="1586920011">
      <w:bodyDiv w:val="1"/>
      <w:marLeft w:val="0"/>
      <w:marRight w:val="0"/>
      <w:marTop w:val="0"/>
      <w:marBottom w:val="0"/>
      <w:divBdr>
        <w:top w:val="none" w:sz="0" w:space="0" w:color="auto"/>
        <w:left w:val="none" w:sz="0" w:space="0" w:color="auto"/>
        <w:bottom w:val="none" w:sz="0" w:space="0" w:color="auto"/>
        <w:right w:val="none" w:sz="0" w:space="0" w:color="auto"/>
      </w:divBdr>
    </w:div>
    <w:div w:id="1590776765">
      <w:bodyDiv w:val="1"/>
      <w:marLeft w:val="0"/>
      <w:marRight w:val="0"/>
      <w:marTop w:val="0"/>
      <w:marBottom w:val="0"/>
      <w:divBdr>
        <w:top w:val="none" w:sz="0" w:space="0" w:color="auto"/>
        <w:left w:val="none" w:sz="0" w:space="0" w:color="auto"/>
        <w:bottom w:val="none" w:sz="0" w:space="0" w:color="auto"/>
        <w:right w:val="none" w:sz="0" w:space="0" w:color="auto"/>
      </w:divBdr>
    </w:div>
    <w:div w:id="1599293378">
      <w:bodyDiv w:val="1"/>
      <w:marLeft w:val="0"/>
      <w:marRight w:val="0"/>
      <w:marTop w:val="0"/>
      <w:marBottom w:val="0"/>
      <w:divBdr>
        <w:top w:val="none" w:sz="0" w:space="0" w:color="auto"/>
        <w:left w:val="none" w:sz="0" w:space="0" w:color="auto"/>
        <w:bottom w:val="none" w:sz="0" w:space="0" w:color="auto"/>
        <w:right w:val="none" w:sz="0" w:space="0" w:color="auto"/>
      </w:divBdr>
    </w:div>
    <w:div w:id="1602299033">
      <w:bodyDiv w:val="1"/>
      <w:marLeft w:val="0"/>
      <w:marRight w:val="0"/>
      <w:marTop w:val="0"/>
      <w:marBottom w:val="0"/>
      <w:divBdr>
        <w:top w:val="none" w:sz="0" w:space="0" w:color="auto"/>
        <w:left w:val="none" w:sz="0" w:space="0" w:color="auto"/>
        <w:bottom w:val="none" w:sz="0" w:space="0" w:color="auto"/>
        <w:right w:val="none" w:sz="0" w:space="0" w:color="auto"/>
      </w:divBdr>
    </w:div>
    <w:div w:id="1615625695">
      <w:bodyDiv w:val="1"/>
      <w:marLeft w:val="0"/>
      <w:marRight w:val="0"/>
      <w:marTop w:val="0"/>
      <w:marBottom w:val="0"/>
      <w:divBdr>
        <w:top w:val="none" w:sz="0" w:space="0" w:color="auto"/>
        <w:left w:val="none" w:sz="0" w:space="0" w:color="auto"/>
        <w:bottom w:val="none" w:sz="0" w:space="0" w:color="auto"/>
        <w:right w:val="none" w:sz="0" w:space="0" w:color="auto"/>
      </w:divBdr>
    </w:div>
    <w:div w:id="1619920355">
      <w:bodyDiv w:val="1"/>
      <w:marLeft w:val="0"/>
      <w:marRight w:val="0"/>
      <w:marTop w:val="0"/>
      <w:marBottom w:val="0"/>
      <w:divBdr>
        <w:top w:val="none" w:sz="0" w:space="0" w:color="auto"/>
        <w:left w:val="none" w:sz="0" w:space="0" w:color="auto"/>
        <w:bottom w:val="none" w:sz="0" w:space="0" w:color="auto"/>
        <w:right w:val="none" w:sz="0" w:space="0" w:color="auto"/>
      </w:divBdr>
    </w:div>
    <w:div w:id="1624844239">
      <w:bodyDiv w:val="1"/>
      <w:marLeft w:val="0"/>
      <w:marRight w:val="0"/>
      <w:marTop w:val="0"/>
      <w:marBottom w:val="0"/>
      <w:divBdr>
        <w:top w:val="none" w:sz="0" w:space="0" w:color="auto"/>
        <w:left w:val="none" w:sz="0" w:space="0" w:color="auto"/>
        <w:bottom w:val="none" w:sz="0" w:space="0" w:color="auto"/>
        <w:right w:val="none" w:sz="0" w:space="0" w:color="auto"/>
      </w:divBdr>
    </w:div>
    <w:div w:id="1636763479">
      <w:bodyDiv w:val="1"/>
      <w:marLeft w:val="0"/>
      <w:marRight w:val="0"/>
      <w:marTop w:val="0"/>
      <w:marBottom w:val="0"/>
      <w:divBdr>
        <w:top w:val="none" w:sz="0" w:space="0" w:color="auto"/>
        <w:left w:val="none" w:sz="0" w:space="0" w:color="auto"/>
        <w:bottom w:val="none" w:sz="0" w:space="0" w:color="auto"/>
        <w:right w:val="none" w:sz="0" w:space="0" w:color="auto"/>
      </w:divBdr>
    </w:div>
    <w:div w:id="1645235731">
      <w:bodyDiv w:val="1"/>
      <w:marLeft w:val="0"/>
      <w:marRight w:val="0"/>
      <w:marTop w:val="0"/>
      <w:marBottom w:val="0"/>
      <w:divBdr>
        <w:top w:val="none" w:sz="0" w:space="0" w:color="auto"/>
        <w:left w:val="none" w:sz="0" w:space="0" w:color="auto"/>
        <w:bottom w:val="none" w:sz="0" w:space="0" w:color="auto"/>
        <w:right w:val="none" w:sz="0" w:space="0" w:color="auto"/>
      </w:divBdr>
    </w:div>
    <w:div w:id="1649167202">
      <w:bodyDiv w:val="1"/>
      <w:marLeft w:val="0"/>
      <w:marRight w:val="0"/>
      <w:marTop w:val="0"/>
      <w:marBottom w:val="0"/>
      <w:divBdr>
        <w:top w:val="none" w:sz="0" w:space="0" w:color="auto"/>
        <w:left w:val="none" w:sz="0" w:space="0" w:color="auto"/>
        <w:bottom w:val="none" w:sz="0" w:space="0" w:color="auto"/>
        <w:right w:val="none" w:sz="0" w:space="0" w:color="auto"/>
      </w:divBdr>
    </w:div>
    <w:div w:id="1653027093">
      <w:bodyDiv w:val="1"/>
      <w:marLeft w:val="0"/>
      <w:marRight w:val="0"/>
      <w:marTop w:val="0"/>
      <w:marBottom w:val="0"/>
      <w:divBdr>
        <w:top w:val="none" w:sz="0" w:space="0" w:color="auto"/>
        <w:left w:val="none" w:sz="0" w:space="0" w:color="auto"/>
        <w:bottom w:val="none" w:sz="0" w:space="0" w:color="auto"/>
        <w:right w:val="none" w:sz="0" w:space="0" w:color="auto"/>
      </w:divBdr>
    </w:div>
    <w:div w:id="1654218275">
      <w:bodyDiv w:val="1"/>
      <w:marLeft w:val="0"/>
      <w:marRight w:val="0"/>
      <w:marTop w:val="0"/>
      <w:marBottom w:val="0"/>
      <w:divBdr>
        <w:top w:val="none" w:sz="0" w:space="0" w:color="auto"/>
        <w:left w:val="none" w:sz="0" w:space="0" w:color="auto"/>
        <w:bottom w:val="none" w:sz="0" w:space="0" w:color="auto"/>
        <w:right w:val="none" w:sz="0" w:space="0" w:color="auto"/>
      </w:divBdr>
    </w:div>
    <w:div w:id="1658462459">
      <w:bodyDiv w:val="1"/>
      <w:marLeft w:val="0"/>
      <w:marRight w:val="0"/>
      <w:marTop w:val="0"/>
      <w:marBottom w:val="0"/>
      <w:divBdr>
        <w:top w:val="none" w:sz="0" w:space="0" w:color="auto"/>
        <w:left w:val="none" w:sz="0" w:space="0" w:color="auto"/>
        <w:bottom w:val="none" w:sz="0" w:space="0" w:color="auto"/>
        <w:right w:val="none" w:sz="0" w:space="0" w:color="auto"/>
      </w:divBdr>
    </w:div>
    <w:div w:id="1660037522">
      <w:bodyDiv w:val="1"/>
      <w:marLeft w:val="0"/>
      <w:marRight w:val="0"/>
      <w:marTop w:val="0"/>
      <w:marBottom w:val="0"/>
      <w:divBdr>
        <w:top w:val="none" w:sz="0" w:space="0" w:color="auto"/>
        <w:left w:val="none" w:sz="0" w:space="0" w:color="auto"/>
        <w:bottom w:val="none" w:sz="0" w:space="0" w:color="auto"/>
        <w:right w:val="none" w:sz="0" w:space="0" w:color="auto"/>
      </w:divBdr>
    </w:div>
    <w:div w:id="1664314560">
      <w:bodyDiv w:val="1"/>
      <w:marLeft w:val="0"/>
      <w:marRight w:val="0"/>
      <w:marTop w:val="0"/>
      <w:marBottom w:val="0"/>
      <w:divBdr>
        <w:top w:val="none" w:sz="0" w:space="0" w:color="auto"/>
        <w:left w:val="none" w:sz="0" w:space="0" w:color="auto"/>
        <w:bottom w:val="none" w:sz="0" w:space="0" w:color="auto"/>
        <w:right w:val="none" w:sz="0" w:space="0" w:color="auto"/>
      </w:divBdr>
    </w:div>
    <w:div w:id="1674799032">
      <w:bodyDiv w:val="1"/>
      <w:marLeft w:val="0"/>
      <w:marRight w:val="0"/>
      <w:marTop w:val="0"/>
      <w:marBottom w:val="0"/>
      <w:divBdr>
        <w:top w:val="none" w:sz="0" w:space="0" w:color="auto"/>
        <w:left w:val="none" w:sz="0" w:space="0" w:color="auto"/>
        <w:bottom w:val="none" w:sz="0" w:space="0" w:color="auto"/>
        <w:right w:val="none" w:sz="0" w:space="0" w:color="auto"/>
      </w:divBdr>
    </w:div>
    <w:div w:id="1712877090">
      <w:bodyDiv w:val="1"/>
      <w:marLeft w:val="0"/>
      <w:marRight w:val="0"/>
      <w:marTop w:val="0"/>
      <w:marBottom w:val="0"/>
      <w:divBdr>
        <w:top w:val="none" w:sz="0" w:space="0" w:color="auto"/>
        <w:left w:val="none" w:sz="0" w:space="0" w:color="auto"/>
        <w:bottom w:val="none" w:sz="0" w:space="0" w:color="auto"/>
        <w:right w:val="none" w:sz="0" w:space="0" w:color="auto"/>
      </w:divBdr>
    </w:div>
    <w:div w:id="1714426507">
      <w:bodyDiv w:val="1"/>
      <w:marLeft w:val="0"/>
      <w:marRight w:val="0"/>
      <w:marTop w:val="0"/>
      <w:marBottom w:val="0"/>
      <w:divBdr>
        <w:top w:val="none" w:sz="0" w:space="0" w:color="auto"/>
        <w:left w:val="none" w:sz="0" w:space="0" w:color="auto"/>
        <w:bottom w:val="none" w:sz="0" w:space="0" w:color="auto"/>
        <w:right w:val="none" w:sz="0" w:space="0" w:color="auto"/>
      </w:divBdr>
    </w:div>
    <w:div w:id="1730029515">
      <w:bodyDiv w:val="1"/>
      <w:marLeft w:val="0"/>
      <w:marRight w:val="0"/>
      <w:marTop w:val="0"/>
      <w:marBottom w:val="0"/>
      <w:divBdr>
        <w:top w:val="none" w:sz="0" w:space="0" w:color="auto"/>
        <w:left w:val="none" w:sz="0" w:space="0" w:color="auto"/>
        <w:bottom w:val="none" w:sz="0" w:space="0" w:color="auto"/>
        <w:right w:val="none" w:sz="0" w:space="0" w:color="auto"/>
      </w:divBdr>
      <w:divsChild>
        <w:div w:id="1284729242">
          <w:marLeft w:val="0"/>
          <w:marRight w:val="0"/>
          <w:marTop w:val="0"/>
          <w:marBottom w:val="0"/>
          <w:divBdr>
            <w:top w:val="none" w:sz="0" w:space="0" w:color="auto"/>
            <w:left w:val="none" w:sz="0" w:space="0" w:color="auto"/>
            <w:bottom w:val="none" w:sz="0" w:space="0" w:color="auto"/>
            <w:right w:val="none" w:sz="0" w:space="0" w:color="auto"/>
          </w:divBdr>
          <w:divsChild>
            <w:div w:id="779296018">
              <w:marLeft w:val="0"/>
              <w:marRight w:val="0"/>
              <w:marTop w:val="0"/>
              <w:marBottom w:val="0"/>
              <w:divBdr>
                <w:top w:val="none" w:sz="0" w:space="0" w:color="auto"/>
                <w:left w:val="none" w:sz="0" w:space="0" w:color="auto"/>
                <w:bottom w:val="none" w:sz="0" w:space="0" w:color="auto"/>
                <w:right w:val="none" w:sz="0" w:space="0" w:color="auto"/>
              </w:divBdr>
              <w:divsChild>
                <w:div w:id="1674991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2001778">
      <w:bodyDiv w:val="1"/>
      <w:marLeft w:val="0"/>
      <w:marRight w:val="0"/>
      <w:marTop w:val="0"/>
      <w:marBottom w:val="0"/>
      <w:divBdr>
        <w:top w:val="none" w:sz="0" w:space="0" w:color="auto"/>
        <w:left w:val="none" w:sz="0" w:space="0" w:color="auto"/>
        <w:bottom w:val="none" w:sz="0" w:space="0" w:color="auto"/>
        <w:right w:val="none" w:sz="0" w:space="0" w:color="auto"/>
      </w:divBdr>
    </w:div>
    <w:div w:id="1734423068">
      <w:bodyDiv w:val="1"/>
      <w:marLeft w:val="0"/>
      <w:marRight w:val="0"/>
      <w:marTop w:val="0"/>
      <w:marBottom w:val="0"/>
      <w:divBdr>
        <w:top w:val="none" w:sz="0" w:space="0" w:color="auto"/>
        <w:left w:val="none" w:sz="0" w:space="0" w:color="auto"/>
        <w:bottom w:val="none" w:sz="0" w:space="0" w:color="auto"/>
        <w:right w:val="none" w:sz="0" w:space="0" w:color="auto"/>
      </w:divBdr>
    </w:div>
    <w:div w:id="1739548448">
      <w:bodyDiv w:val="1"/>
      <w:marLeft w:val="0"/>
      <w:marRight w:val="0"/>
      <w:marTop w:val="0"/>
      <w:marBottom w:val="0"/>
      <w:divBdr>
        <w:top w:val="none" w:sz="0" w:space="0" w:color="auto"/>
        <w:left w:val="none" w:sz="0" w:space="0" w:color="auto"/>
        <w:bottom w:val="none" w:sz="0" w:space="0" w:color="auto"/>
        <w:right w:val="none" w:sz="0" w:space="0" w:color="auto"/>
      </w:divBdr>
    </w:div>
    <w:div w:id="1746754327">
      <w:bodyDiv w:val="1"/>
      <w:marLeft w:val="0"/>
      <w:marRight w:val="0"/>
      <w:marTop w:val="0"/>
      <w:marBottom w:val="0"/>
      <w:divBdr>
        <w:top w:val="none" w:sz="0" w:space="0" w:color="auto"/>
        <w:left w:val="none" w:sz="0" w:space="0" w:color="auto"/>
        <w:bottom w:val="none" w:sz="0" w:space="0" w:color="auto"/>
        <w:right w:val="none" w:sz="0" w:space="0" w:color="auto"/>
      </w:divBdr>
    </w:div>
    <w:div w:id="1771199146">
      <w:bodyDiv w:val="1"/>
      <w:marLeft w:val="0"/>
      <w:marRight w:val="0"/>
      <w:marTop w:val="0"/>
      <w:marBottom w:val="0"/>
      <w:divBdr>
        <w:top w:val="none" w:sz="0" w:space="0" w:color="auto"/>
        <w:left w:val="none" w:sz="0" w:space="0" w:color="auto"/>
        <w:bottom w:val="none" w:sz="0" w:space="0" w:color="auto"/>
        <w:right w:val="none" w:sz="0" w:space="0" w:color="auto"/>
      </w:divBdr>
      <w:divsChild>
        <w:div w:id="1093162756">
          <w:marLeft w:val="0"/>
          <w:marRight w:val="0"/>
          <w:marTop w:val="0"/>
          <w:marBottom w:val="0"/>
          <w:divBdr>
            <w:top w:val="none" w:sz="0" w:space="0" w:color="auto"/>
            <w:left w:val="none" w:sz="0" w:space="0" w:color="auto"/>
            <w:bottom w:val="none" w:sz="0" w:space="0" w:color="auto"/>
            <w:right w:val="none" w:sz="0" w:space="0" w:color="auto"/>
          </w:divBdr>
          <w:divsChild>
            <w:div w:id="1320504917">
              <w:marLeft w:val="0"/>
              <w:marRight w:val="0"/>
              <w:marTop w:val="0"/>
              <w:marBottom w:val="0"/>
              <w:divBdr>
                <w:top w:val="none" w:sz="0" w:space="0" w:color="auto"/>
                <w:left w:val="none" w:sz="0" w:space="0" w:color="auto"/>
                <w:bottom w:val="none" w:sz="0" w:space="0" w:color="auto"/>
                <w:right w:val="none" w:sz="0" w:space="0" w:color="auto"/>
              </w:divBdr>
              <w:divsChild>
                <w:div w:id="1731926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3744355">
      <w:bodyDiv w:val="1"/>
      <w:marLeft w:val="0"/>
      <w:marRight w:val="0"/>
      <w:marTop w:val="0"/>
      <w:marBottom w:val="0"/>
      <w:divBdr>
        <w:top w:val="none" w:sz="0" w:space="0" w:color="auto"/>
        <w:left w:val="none" w:sz="0" w:space="0" w:color="auto"/>
        <w:bottom w:val="none" w:sz="0" w:space="0" w:color="auto"/>
        <w:right w:val="none" w:sz="0" w:space="0" w:color="auto"/>
      </w:divBdr>
    </w:div>
    <w:div w:id="1783374913">
      <w:bodyDiv w:val="1"/>
      <w:marLeft w:val="0"/>
      <w:marRight w:val="0"/>
      <w:marTop w:val="0"/>
      <w:marBottom w:val="0"/>
      <w:divBdr>
        <w:top w:val="none" w:sz="0" w:space="0" w:color="auto"/>
        <w:left w:val="none" w:sz="0" w:space="0" w:color="auto"/>
        <w:bottom w:val="none" w:sz="0" w:space="0" w:color="auto"/>
        <w:right w:val="none" w:sz="0" w:space="0" w:color="auto"/>
      </w:divBdr>
    </w:div>
    <w:div w:id="1783380459">
      <w:bodyDiv w:val="1"/>
      <w:marLeft w:val="0"/>
      <w:marRight w:val="0"/>
      <w:marTop w:val="0"/>
      <w:marBottom w:val="0"/>
      <w:divBdr>
        <w:top w:val="none" w:sz="0" w:space="0" w:color="auto"/>
        <w:left w:val="none" w:sz="0" w:space="0" w:color="auto"/>
        <w:bottom w:val="none" w:sz="0" w:space="0" w:color="auto"/>
        <w:right w:val="none" w:sz="0" w:space="0" w:color="auto"/>
      </w:divBdr>
    </w:div>
    <w:div w:id="1793523729">
      <w:bodyDiv w:val="1"/>
      <w:marLeft w:val="0"/>
      <w:marRight w:val="0"/>
      <w:marTop w:val="0"/>
      <w:marBottom w:val="0"/>
      <w:divBdr>
        <w:top w:val="none" w:sz="0" w:space="0" w:color="auto"/>
        <w:left w:val="none" w:sz="0" w:space="0" w:color="auto"/>
        <w:bottom w:val="none" w:sz="0" w:space="0" w:color="auto"/>
        <w:right w:val="none" w:sz="0" w:space="0" w:color="auto"/>
      </w:divBdr>
    </w:div>
    <w:div w:id="1808357881">
      <w:bodyDiv w:val="1"/>
      <w:marLeft w:val="0"/>
      <w:marRight w:val="0"/>
      <w:marTop w:val="0"/>
      <w:marBottom w:val="0"/>
      <w:divBdr>
        <w:top w:val="none" w:sz="0" w:space="0" w:color="auto"/>
        <w:left w:val="none" w:sz="0" w:space="0" w:color="auto"/>
        <w:bottom w:val="none" w:sz="0" w:space="0" w:color="auto"/>
        <w:right w:val="none" w:sz="0" w:space="0" w:color="auto"/>
      </w:divBdr>
    </w:div>
    <w:div w:id="1832939885">
      <w:bodyDiv w:val="1"/>
      <w:marLeft w:val="0"/>
      <w:marRight w:val="0"/>
      <w:marTop w:val="0"/>
      <w:marBottom w:val="0"/>
      <w:divBdr>
        <w:top w:val="none" w:sz="0" w:space="0" w:color="auto"/>
        <w:left w:val="none" w:sz="0" w:space="0" w:color="auto"/>
        <w:bottom w:val="none" w:sz="0" w:space="0" w:color="auto"/>
        <w:right w:val="none" w:sz="0" w:space="0" w:color="auto"/>
      </w:divBdr>
    </w:div>
    <w:div w:id="1840339993">
      <w:bodyDiv w:val="1"/>
      <w:marLeft w:val="0"/>
      <w:marRight w:val="0"/>
      <w:marTop w:val="0"/>
      <w:marBottom w:val="0"/>
      <w:divBdr>
        <w:top w:val="none" w:sz="0" w:space="0" w:color="auto"/>
        <w:left w:val="none" w:sz="0" w:space="0" w:color="auto"/>
        <w:bottom w:val="none" w:sz="0" w:space="0" w:color="auto"/>
        <w:right w:val="none" w:sz="0" w:space="0" w:color="auto"/>
      </w:divBdr>
    </w:div>
    <w:div w:id="1841852131">
      <w:bodyDiv w:val="1"/>
      <w:marLeft w:val="0"/>
      <w:marRight w:val="0"/>
      <w:marTop w:val="0"/>
      <w:marBottom w:val="0"/>
      <w:divBdr>
        <w:top w:val="none" w:sz="0" w:space="0" w:color="auto"/>
        <w:left w:val="none" w:sz="0" w:space="0" w:color="auto"/>
        <w:bottom w:val="none" w:sz="0" w:space="0" w:color="auto"/>
        <w:right w:val="none" w:sz="0" w:space="0" w:color="auto"/>
      </w:divBdr>
      <w:divsChild>
        <w:div w:id="1983533401">
          <w:marLeft w:val="0"/>
          <w:marRight w:val="0"/>
          <w:marTop w:val="0"/>
          <w:marBottom w:val="0"/>
          <w:divBdr>
            <w:top w:val="none" w:sz="0" w:space="0" w:color="auto"/>
            <w:left w:val="none" w:sz="0" w:space="0" w:color="auto"/>
            <w:bottom w:val="none" w:sz="0" w:space="0" w:color="auto"/>
            <w:right w:val="none" w:sz="0" w:space="0" w:color="auto"/>
          </w:divBdr>
          <w:divsChild>
            <w:div w:id="1750692845">
              <w:marLeft w:val="0"/>
              <w:marRight w:val="0"/>
              <w:marTop w:val="0"/>
              <w:marBottom w:val="0"/>
              <w:divBdr>
                <w:top w:val="none" w:sz="0" w:space="0" w:color="auto"/>
                <w:left w:val="none" w:sz="0" w:space="0" w:color="auto"/>
                <w:bottom w:val="none" w:sz="0" w:space="0" w:color="auto"/>
                <w:right w:val="none" w:sz="0" w:space="0" w:color="auto"/>
              </w:divBdr>
              <w:divsChild>
                <w:div w:id="1494688002">
                  <w:marLeft w:val="0"/>
                  <w:marRight w:val="0"/>
                  <w:marTop w:val="0"/>
                  <w:marBottom w:val="0"/>
                  <w:divBdr>
                    <w:top w:val="none" w:sz="0" w:space="0" w:color="auto"/>
                    <w:left w:val="none" w:sz="0" w:space="0" w:color="auto"/>
                    <w:bottom w:val="none" w:sz="0" w:space="0" w:color="auto"/>
                    <w:right w:val="none" w:sz="0" w:space="0" w:color="auto"/>
                  </w:divBdr>
                  <w:divsChild>
                    <w:div w:id="1358044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6722803">
      <w:bodyDiv w:val="1"/>
      <w:marLeft w:val="0"/>
      <w:marRight w:val="0"/>
      <w:marTop w:val="0"/>
      <w:marBottom w:val="0"/>
      <w:divBdr>
        <w:top w:val="none" w:sz="0" w:space="0" w:color="auto"/>
        <w:left w:val="none" w:sz="0" w:space="0" w:color="auto"/>
        <w:bottom w:val="none" w:sz="0" w:space="0" w:color="auto"/>
        <w:right w:val="none" w:sz="0" w:space="0" w:color="auto"/>
      </w:divBdr>
    </w:div>
    <w:div w:id="1864317799">
      <w:bodyDiv w:val="1"/>
      <w:marLeft w:val="0"/>
      <w:marRight w:val="0"/>
      <w:marTop w:val="0"/>
      <w:marBottom w:val="0"/>
      <w:divBdr>
        <w:top w:val="none" w:sz="0" w:space="0" w:color="auto"/>
        <w:left w:val="none" w:sz="0" w:space="0" w:color="auto"/>
        <w:bottom w:val="none" w:sz="0" w:space="0" w:color="auto"/>
        <w:right w:val="none" w:sz="0" w:space="0" w:color="auto"/>
      </w:divBdr>
    </w:div>
    <w:div w:id="1871258745">
      <w:bodyDiv w:val="1"/>
      <w:marLeft w:val="0"/>
      <w:marRight w:val="0"/>
      <w:marTop w:val="0"/>
      <w:marBottom w:val="0"/>
      <w:divBdr>
        <w:top w:val="none" w:sz="0" w:space="0" w:color="auto"/>
        <w:left w:val="none" w:sz="0" w:space="0" w:color="auto"/>
        <w:bottom w:val="none" w:sz="0" w:space="0" w:color="auto"/>
        <w:right w:val="none" w:sz="0" w:space="0" w:color="auto"/>
      </w:divBdr>
    </w:div>
    <w:div w:id="1875846217">
      <w:bodyDiv w:val="1"/>
      <w:marLeft w:val="0"/>
      <w:marRight w:val="0"/>
      <w:marTop w:val="0"/>
      <w:marBottom w:val="0"/>
      <w:divBdr>
        <w:top w:val="none" w:sz="0" w:space="0" w:color="auto"/>
        <w:left w:val="none" w:sz="0" w:space="0" w:color="auto"/>
        <w:bottom w:val="none" w:sz="0" w:space="0" w:color="auto"/>
        <w:right w:val="none" w:sz="0" w:space="0" w:color="auto"/>
      </w:divBdr>
    </w:div>
    <w:div w:id="1881428907">
      <w:bodyDiv w:val="1"/>
      <w:marLeft w:val="0"/>
      <w:marRight w:val="0"/>
      <w:marTop w:val="0"/>
      <w:marBottom w:val="0"/>
      <w:divBdr>
        <w:top w:val="none" w:sz="0" w:space="0" w:color="auto"/>
        <w:left w:val="none" w:sz="0" w:space="0" w:color="auto"/>
        <w:bottom w:val="none" w:sz="0" w:space="0" w:color="auto"/>
        <w:right w:val="none" w:sz="0" w:space="0" w:color="auto"/>
      </w:divBdr>
    </w:div>
    <w:div w:id="1894390831">
      <w:bodyDiv w:val="1"/>
      <w:marLeft w:val="0"/>
      <w:marRight w:val="0"/>
      <w:marTop w:val="0"/>
      <w:marBottom w:val="0"/>
      <w:divBdr>
        <w:top w:val="none" w:sz="0" w:space="0" w:color="auto"/>
        <w:left w:val="none" w:sz="0" w:space="0" w:color="auto"/>
        <w:bottom w:val="none" w:sz="0" w:space="0" w:color="auto"/>
        <w:right w:val="none" w:sz="0" w:space="0" w:color="auto"/>
      </w:divBdr>
    </w:div>
    <w:div w:id="1898857211">
      <w:bodyDiv w:val="1"/>
      <w:marLeft w:val="0"/>
      <w:marRight w:val="0"/>
      <w:marTop w:val="0"/>
      <w:marBottom w:val="0"/>
      <w:divBdr>
        <w:top w:val="none" w:sz="0" w:space="0" w:color="auto"/>
        <w:left w:val="none" w:sz="0" w:space="0" w:color="auto"/>
        <w:bottom w:val="none" w:sz="0" w:space="0" w:color="auto"/>
        <w:right w:val="none" w:sz="0" w:space="0" w:color="auto"/>
      </w:divBdr>
    </w:div>
    <w:div w:id="1903590761">
      <w:bodyDiv w:val="1"/>
      <w:marLeft w:val="0"/>
      <w:marRight w:val="0"/>
      <w:marTop w:val="0"/>
      <w:marBottom w:val="0"/>
      <w:divBdr>
        <w:top w:val="none" w:sz="0" w:space="0" w:color="auto"/>
        <w:left w:val="none" w:sz="0" w:space="0" w:color="auto"/>
        <w:bottom w:val="none" w:sz="0" w:space="0" w:color="auto"/>
        <w:right w:val="none" w:sz="0" w:space="0" w:color="auto"/>
      </w:divBdr>
    </w:div>
    <w:div w:id="1911499695">
      <w:bodyDiv w:val="1"/>
      <w:marLeft w:val="0"/>
      <w:marRight w:val="0"/>
      <w:marTop w:val="0"/>
      <w:marBottom w:val="0"/>
      <w:divBdr>
        <w:top w:val="none" w:sz="0" w:space="0" w:color="auto"/>
        <w:left w:val="none" w:sz="0" w:space="0" w:color="auto"/>
        <w:bottom w:val="none" w:sz="0" w:space="0" w:color="auto"/>
        <w:right w:val="none" w:sz="0" w:space="0" w:color="auto"/>
      </w:divBdr>
    </w:div>
    <w:div w:id="1911689460">
      <w:bodyDiv w:val="1"/>
      <w:marLeft w:val="0"/>
      <w:marRight w:val="0"/>
      <w:marTop w:val="0"/>
      <w:marBottom w:val="0"/>
      <w:divBdr>
        <w:top w:val="none" w:sz="0" w:space="0" w:color="auto"/>
        <w:left w:val="none" w:sz="0" w:space="0" w:color="auto"/>
        <w:bottom w:val="none" w:sz="0" w:space="0" w:color="auto"/>
        <w:right w:val="none" w:sz="0" w:space="0" w:color="auto"/>
      </w:divBdr>
    </w:div>
    <w:div w:id="1921870817">
      <w:bodyDiv w:val="1"/>
      <w:marLeft w:val="0"/>
      <w:marRight w:val="0"/>
      <w:marTop w:val="0"/>
      <w:marBottom w:val="0"/>
      <w:divBdr>
        <w:top w:val="none" w:sz="0" w:space="0" w:color="auto"/>
        <w:left w:val="none" w:sz="0" w:space="0" w:color="auto"/>
        <w:bottom w:val="none" w:sz="0" w:space="0" w:color="auto"/>
        <w:right w:val="none" w:sz="0" w:space="0" w:color="auto"/>
      </w:divBdr>
    </w:div>
    <w:div w:id="1923103266">
      <w:bodyDiv w:val="1"/>
      <w:marLeft w:val="0"/>
      <w:marRight w:val="0"/>
      <w:marTop w:val="0"/>
      <w:marBottom w:val="0"/>
      <w:divBdr>
        <w:top w:val="none" w:sz="0" w:space="0" w:color="auto"/>
        <w:left w:val="none" w:sz="0" w:space="0" w:color="auto"/>
        <w:bottom w:val="none" w:sz="0" w:space="0" w:color="auto"/>
        <w:right w:val="none" w:sz="0" w:space="0" w:color="auto"/>
      </w:divBdr>
    </w:div>
    <w:div w:id="1927838172">
      <w:bodyDiv w:val="1"/>
      <w:marLeft w:val="0"/>
      <w:marRight w:val="0"/>
      <w:marTop w:val="0"/>
      <w:marBottom w:val="0"/>
      <w:divBdr>
        <w:top w:val="none" w:sz="0" w:space="0" w:color="auto"/>
        <w:left w:val="none" w:sz="0" w:space="0" w:color="auto"/>
        <w:bottom w:val="none" w:sz="0" w:space="0" w:color="auto"/>
        <w:right w:val="none" w:sz="0" w:space="0" w:color="auto"/>
      </w:divBdr>
    </w:div>
    <w:div w:id="1929919418">
      <w:bodyDiv w:val="1"/>
      <w:marLeft w:val="0"/>
      <w:marRight w:val="0"/>
      <w:marTop w:val="0"/>
      <w:marBottom w:val="0"/>
      <w:divBdr>
        <w:top w:val="none" w:sz="0" w:space="0" w:color="auto"/>
        <w:left w:val="none" w:sz="0" w:space="0" w:color="auto"/>
        <w:bottom w:val="none" w:sz="0" w:space="0" w:color="auto"/>
        <w:right w:val="none" w:sz="0" w:space="0" w:color="auto"/>
      </w:divBdr>
    </w:div>
    <w:div w:id="1931310128">
      <w:bodyDiv w:val="1"/>
      <w:marLeft w:val="0"/>
      <w:marRight w:val="0"/>
      <w:marTop w:val="0"/>
      <w:marBottom w:val="0"/>
      <w:divBdr>
        <w:top w:val="none" w:sz="0" w:space="0" w:color="auto"/>
        <w:left w:val="none" w:sz="0" w:space="0" w:color="auto"/>
        <w:bottom w:val="none" w:sz="0" w:space="0" w:color="auto"/>
        <w:right w:val="none" w:sz="0" w:space="0" w:color="auto"/>
      </w:divBdr>
    </w:div>
    <w:div w:id="1943607882">
      <w:bodyDiv w:val="1"/>
      <w:marLeft w:val="0"/>
      <w:marRight w:val="0"/>
      <w:marTop w:val="0"/>
      <w:marBottom w:val="0"/>
      <w:divBdr>
        <w:top w:val="none" w:sz="0" w:space="0" w:color="auto"/>
        <w:left w:val="none" w:sz="0" w:space="0" w:color="auto"/>
        <w:bottom w:val="none" w:sz="0" w:space="0" w:color="auto"/>
        <w:right w:val="none" w:sz="0" w:space="0" w:color="auto"/>
      </w:divBdr>
    </w:div>
    <w:div w:id="1949466181">
      <w:bodyDiv w:val="1"/>
      <w:marLeft w:val="0"/>
      <w:marRight w:val="0"/>
      <w:marTop w:val="0"/>
      <w:marBottom w:val="0"/>
      <w:divBdr>
        <w:top w:val="none" w:sz="0" w:space="0" w:color="auto"/>
        <w:left w:val="none" w:sz="0" w:space="0" w:color="auto"/>
        <w:bottom w:val="none" w:sz="0" w:space="0" w:color="auto"/>
        <w:right w:val="none" w:sz="0" w:space="0" w:color="auto"/>
      </w:divBdr>
    </w:div>
    <w:div w:id="1950895448">
      <w:bodyDiv w:val="1"/>
      <w:marLeft w:val="0"/>
      <w:marRight w:val="0"/>
      <w:marTop w:val="0"/>
      <w:marBottom w:val="0"/>
      <w:divBdr>
        <w:top w:val="none" w:sz="0" w:space="0" w:color="auto"/>
        <w:left w:val="none" w:sz="0" w:space="0" w:color="auto"/>
        <w:bottom w:val="none" w:sz="0" w:space="0" w:color="auto"/>
        <w:right w:val="none" w:sz="0" w:space="0" w:color="auto"/>
      </w:divBdr>
    </w:div>
    <w:div w:id="1957371123">
      <w:bodyDiv w:val="1"/>
      <w:marLeft w:val="0"/>
      <w:marRight w:val="0"/>
      <w:marTop w:val="0"/>
      <w:marBottom w:val="0"/>
      <w:divBdr>
        <w:top w:val="none" w:sz="0" w:space="0" w:color="auto"/>
        <w:left w:val="none" w:sz="0" w:space="0" w:color="auto"/>
        <w:bottom w:val="none" w:sz="0" w:space="0" w:color="auto"/>
        <w:right w:val="none" w:sz="0" w:space="0" w:color="auto"/>
      </w:divBdr>
    </w:div>
    <w:div w:id="1962153973">
      <w:bodyDiv w:val="1"/>
      <w:marLeft w:val="0"/>
      <w:marRight w:val="0"/>
      <w:marTop w:val="0"/>
      <w:marBottom w:val="0"/>
      <w:divBdr>
        <w:top w:val="none" w:sz="0" w:space="0" w:color="auto"/>
        <w:left w:val="none" w:sz="0" w:space="0" w:color="auto"/>
        <w:bottom w:val="none" w:sz="0" w:space="0" w:color="auto"/>
        <w:right w:val="none" w:sz="0" w:space="0" w:color="auto"/>
      </w:divBdr>
    </w:div>
    <w:div w:id="1979263535">
      <w:bodyDiv w:val="1"/>
      <w:marLeft w:val="0"/>
      <w:marRight w:val="0"/>
      <w:marTop w:val="0"/>
      <w:marBottom w:val="0"/>
      <w:divBdr>
        <w:top w:val="none" w:sz="0" w:space="0" w:color="auto"/>
        <w:left w:val="none" w:sz="0" w:space="0" w:color="auto"/>
        <w:bottom w:val="none" w:sz="0" w:space="0" w:color="auto"/>
        <w:right w:val="none" w:sz="0" w:space="0" w:color="auto"/>
      </w:divBdr>
    </w:div>
    <w:div w:id="1992517649">
      <w:bodyDiv w:val="1"/>
      <w:marLeft w:val="0"/>
      <w:marRight w:val="0"/>
      <w:marTop w:val="0"/>
      <w:marBottom w:val="0"/>
      <w:divBdr>
        <w:top w:val="none" w:sz="0" w:space="0" w:color="auto"/>
        <w:left w:val="none" w:sz="0" w:space="0" w:color="auto"/>
        <w:bottom w:val="none" w:sz="0" w:space="0" w:color="auto"/>
        <w:right w:val="none" w:sz="0" w:space="0" w:color="auto"/>
      </w:divBdr>
    </w:div>
    <w:div w:id="2000040838">
      <w:bodyDiv w:val="1"/>
      <w:marLeft w:val="0"/>
      <w:marRight w:val="0"/>
      <w:marTop w:val="0"/>
      <w:marBottom w:val="0"/>
      <w:divBdr>
        <w:top w:val="none" w:sz="0" w:space="0" w:color="auto"/>
        <w:left w:val="none" w:sz="0" w:space="0" w:color="auto"/>
        <w:bottom w:val="none" w:sz="0" w:space="0" w:color="auto"/>
        <w:right w:val="none" w:sz="0" w:space="0" w:color="auto"/>
      </w:divBdr>
    </w:div>
    <w:div w:id="2000423134">
      <w:bodyDiv w:val="1"/>
      <w:marLeft w:val="0"/>
      <w:marRight w:val="0"/>
      <w:marTop w:val="0"/>
      <w:marBottom w:val="0"/>
      <w:divBdr>
        <w:top w:val="none" w:sz="0" w:space="0" w:color="auto"/>
        <w:left w:val="none" w:sz="0" w:space="0" w:color="auto"/>
        <w:bottom w:val="none" w:sz="0" w:space="0" w:color="auto"/>
        <w:right w:val="none" w:sz="0" w:space="0" w:color="auto"/>
      </w:divBdr>
    </w:div>
    <w:div w:id="2005667515">
      <w:bodyDiv w:val="1"/>
      <w:marLeft w:val="0"/>
      <w:marRight w:val="0"/>
      <w:marTop w:val="0"/>
      <w:marBottom w:val="0"/>
      <w:divBdr>
        <w:top w:val="none" w:sz="0" w:space="0" w:color="auto"/>
        <w:left w:val="none" w:sz="0" w:space="0" w:color="auto"/>
        <w:bottom w:val="none" w:sz="0" w:space="0" w:color="auto"/>
        <w:right w:val="none" w:sz="0" w:space="0" w:color="auto"/>
      </w:divBdr>
    </w:div>
    <w:div w:id="2029601639">
      <w:bodyDiv w:val="1"/>
      <w:marLeft w:val="0"/>
      <w:marRight w:val="0"/>
      <w:marTop w:val="0"/>
      <w:marBottom w:val="0"/>
      <w:divBdr>
        <w:top w:val="none" w:sz="0" w:space="0" w:color="auto"/>
        <w:left w:val="none" w:sz="0" w:space="0" w:color="auto"/>
        <w:bottom w:val="none" w:sz="0" w:space="0" w:color="auto"/>
        <w:right w:val="none" w:sz="0" w:space="0" w:color="auto"/>
      </w:divBdr>
    </w:div>
    <w:div w:id="2030256461">
      <w:bodyDiv w:val="1"/>
      <w:marLeft w:val="0"/>
      <w:marRight w:val="0"/>
      <w:marTop w:val="0"/>
      <w:marBottom w:val="0"/>
      <w:divBdr>
        <w:top w:val="none" w:sz="0" w:space="0" w:color="auto"/>
        <w:left w:val="none" w:sz="0" w:space="0" w:color="auto"/>
        <w:bottom w:val="none" w:sz="0" w:space="0" w:color="auto"/>
        <w:right w:val="none" w:sz="0" w:space="0" w:color="auto"/>
      </w:divBdr>
    </w:div>
    <w:div w:id="2032027277">
      <w:bodyDiv w:val="1"/>
      <w:marLeft w:val="0"/>
      <w:marRight w:val="0"/>
      <w:marTop w:val="0"/>
      <w:marBottom w:val="0"/>
      <w:divBdr>
        <w:top w:val="none" w:sz="0" w:space="0" w:color="auto"/>
        <w:left w:val="none" w:sz="0" w:space="0" w:color="auto"/>
        <w:bottom w:val="none" w:sz="0" w:space="0" w:color="auto"/>
        <w:right w:val="none" w:sz="0" w:space="0" w:color="auto"/>
      </w:divBdr>
      <w:divsChild>
        <w:div w:id="1776750870">
          <w:marLeft w:val="0"/>
          <w:marRight w:val="0"/>
          <w:marTop w:val="0"/>
          <w:marBottom w:val="0"/>
          <w:divBdr>
            <w:top w:val="none" w:sz="0" w:space="0" w:color="auto"/>
            <w:left w:val="none" w:sz="0" w:space="0" w:color="auto"/>
            <w:bottom w:val="none" w:sz="0" w:space="0" w:color="auto"/>
            <w:right w:val="none" w:sz="0" w:space="0" w:color="auto"/>
          </w:divBdr>
          <w:divsChild>
            <w:div w:id="2063629964">
              <w:marLeft w:val="0"/>
              <w:marRight w:val="0"/>
              <w:marTop w:val="0"/>
              <w:marBottom w:val="0"/>
              <w:divBdr>
                <w:top w:val="none" w:sz="0" w:space="0" w:color="auto"/>
                <w:left w:val="none" w:sz="0" w:space="0" w:color="auto"/>
                <w:bottom w:val="none" w:sz="0" w:space="0" w:color="auto"/>
                <w:right w:val="none" w:sz="0" w:space="0" w:color="auto"/>
              </w:divBdr>
              <w:divsChild>
                <w:div w:id="835221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2319397">
      <w:bodyDiv w:val="1"/>
      <w:marLeft w:val="0"/>
      <w:marRight w:val="0"/>
      <w:marTop w:val="0"/>
      <w:marBottom w:val="0"/>
      <w:divBdr>
        <w:top w:val="none" w:sz="0" w:space="0" w:color="auto"/>
        <w:left w:val="none" w:sz="0" w:space="0" w:color="auto"/>
        <w:bottom w:val="none" w:sz="0" w:space="0" w:color="auto"/>
        <w:right w:val="none" w:sz="0" w:space="0" w:color="auto"/>
      </w:divBdr>
    </w:div>
    <w:div w:id="2055693576">
      <w:bodyDiv w:val="1"/>
      <w:marLeft w:val="0"/>
      <w:marRight w:val="0"/>
      <w:marTop w:val="0"/>
      <w:marBottom w:val="0"/>
      <w:divBdr>
        <w:top w:val="none" w:sz="0" w:space="0" w:color="auto"/>
        <w:left w:val="none" w:sz="0" w:space="0" w:color="auto"/>
        <w:bottom w:val="none" w:sz="0" w:space="0" w:color="auto"/>
        <w:right w:val="none" w:sz="0" w:space="0" w:color="auto"/>
      </w:divBdr>
    </w:div>
    <w:div w:id="2068532945">
      <w:bodyDiv w:val="1"/>
      <w:marLeft w:val="0"/>
      <w:marRight w:val="0"/>
      <w:marTop w:val="0"/>
      <w:marBottom w:val="0"/>
      <w:divBdr>
        <w:top w:val="none" w:sz="0" w:space="0" w:color="auto"/>
        <w:left w:val="none" w:sz="0" w:space="0" w:color="auto"/>
        <w:bottom w:val="none" w:sz="0" w:space="0" w:color="auto"/>
        <w:right w:val="none" w:sz="0" w:space="0" w:color="auto"/>
      </w:divBdr>
    </w:div>
    <w:div w:id="2072342669">
      <w:bodyDiv w:val="1"/>
      <w:marLeft w:val="0"/>
      <w:marRight w:val="0"/>
      <w:marTop w:val="0"/>
      <w:marBottom w:val="0"/>
      <w:divBdr>
        <w:top w:val="none" w:sz="0" w:space="0" w:color="auto"/>
        <w:left w:val="none" w:sz="0" w:space="0" w:color="auto"/>
        <w:bottom w:val="none" w:sz="0" w:space="0" w:color="auto"/>
        <w:right w:val="none" w:sz="0" w:space="0" w:color="auto"/>
      </w:divBdr>
      <w:divsChild>
        <w:div w:id="1402412701">
          <w:marLeft w:val="0"/>
          <w:marRight w:val="0"/>
          <w:marTop w:val="0"/>
          <w:marBottom w:val="0"/>
          <w:divBdr>
            <w:top w:val="none" w:sz="0" w:space="0" w:color="auto"/>
            <w:left w:val="none" w:sz="0" w:space="0" w:color="auto"/>
            <w:bottom w:val="none" w:sz="0" w:space="0" w:color="auto"/>
            <w:right w:val="none" w:sz="0" w:space="0" w:color="auto"/>
          </w:divBdr>
          <w:divsChild>
            <w:div w:id="1819492629">
              <w:marLeft w:val="0"/>
              <w:marRight w:val="0"/>
              <w:marTop w:val="0"/>
              <w:marBottom w:val="0"/>
              <w:divBdr>
                <w:top w:val="none" w:sz="0" w:space="0" w:color="auto"/>
                <w:left w:val="none" w:sz="0" w:space="0" w:color="auto"/>
                <w:bottom w:val="none" w:sz="0" w:space="0" w:color="auto"/>
                <w:right w:val="none" w:sz="0" w:space="0" w:color="auto"/>
              </w:divBdr>
              <w:divsChild>
                <w:div w:id="1590193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7512949">
      <w:bodyDiv w:val="1"/>
      <w:marLeft w:val="0"/>
      <w:marRight w:val="0"/>
      <w:marTop w:val="0"/>
      <w:marBottom w:val="0"/>
      <w:divBdr>
        <w:top w:val="none" w:sz="0" w:space="0" w:color="auto"/>
        <w:left w:val="none" w:sz="0" w:space="0" w:color="auto"/>
        <w:bottom w:val="none" w:sz="0" w:space="0" w:color="auto"/>
        <w:right w:val="none" w:sz="0" w:space="0" w:color="auto"/>
      </w:divBdr>
    </w:div>
    <w:div w:id="2077701960">
      <w:bodyDiv w:val="1"/>
      <w:marLeft w:val="0"/>
      <w:marRight w:val="0"/>
      <w:marTop w:val="0"/>
      <w:marBottom w:val="0"/>
      <w:divBdr>
        <w:top w:val="none" w:sz="0" w:space="0" w:color="auto"/>
        <w:left w:val="none" w:sz="0" w:space="0" w:color="auto"/>
        <w:bottom w:val="none" w:sz="0" w:space="0" w:color="auto"/>
        <w:right w:val="none" w:sz="0" w:space="0" w:color="auto"/>
      </w:divBdr>
    </w:div>
    <w:div w:id="2087913669">
      <w:bodyDiv w:val="1"/>
      <w:marLeft w:val="0"/>
      <w:marRight w:val="0"/>
      <w:marTop w:val="0"/>
      <w:marBottom w:val="0"/>
      <w:divBdr>
        <w:top w:val="none" w:sz="0" w:space="0" w:color="auto"/>
        <w:left w:val="none" w:sz="0" w:space="0" w:color="auto"/>
        <w:bottom w:val="none" w:sz="0" w:space="0" w:color="auto"/>
        <w:right w:val="none" w:sz="0" w:space="0" w:color="auto"/>
      </w:divBdr>
    </w:div>
    <w:div w:id="2093768351">
      <w:bodyDiv w:val="1"/>
      <w:marLeft w:val="0"/>
      <w:marRight w:val="0"/>
      <w:marTop w:val="0"/>
      <w:marBottom w:val="0"/>
      <w:divBdr>
        <w:top w:val="none" w:sz="0" w:space="0" w:color="auto"/>
        <w:left w:val="none" w:sz="0" w:space="0" w:color="auto"/>
        <w:bottom w:val="none" w:sz="0" w:space="0" w:color="auto"/>
        <w:right w:val="none" w:sz="0" w:space="0" w:color="auto"/>
      </w:divBdr>
    </w:div>
    <w:div w:id="2107578054">
      <w:bodyDiv w:val="1"/>
      <w:marLeft w:val="0"/>
      <w:marRight w:val="0"/>
      <w:marTop w:val="0"/>
      <w:marBottom w:val="0"/>
      <w:divBdr>
        <w:top w:val="none" w:sz="0" w:space="0" w:color="auto"/>
        <w:left w:val="none" w:sz="0" w:space="0" w:color="auto"/>
        <w:bottom w:val="none" w:sz="0" w:space="0" w:color="auto"/>
        <w:right w:val="none" w:sz="0" w:space="0" w:color="auto"/>
      </w:divBdr>
    </w:div>
    <w:div w:id="2113360550">
      <w:bodyDiv w:val="1"/>
      <w:marLeft w:val="0"/>
      <w:marRight w:val="0"/>
      <w:marTop w:val="0"/>
      <w:marBottom w:val="0"/>
      <w:divBdr>
        <w:top w:val="none" w:sz="0" w:space="0" w:color="auto"/>
        <w:left w:val="none" w:sz="0" w:space="0" w:color="auto"/>
        <w:bottom w:val="none" w:sz="0" w:space="0" w:color="auto"/>
        <w:right w:val="none" w:sz="0" w:space="0" w:color="auto"/>
      </w:divBdr>
    </w:div>
    <w:div w:id="2115856155">
      <w:bodyDiv w:val="1"/>
      <w:marLeft w:val="0"/>
      <w:marRight w:val="0"/>
      <w:marTop w:val="0"/>
      <w:marBottom w:val="0"/>
      <w:divBdr>
        <w:top w:val="none" w:sz="0" w:space="0" w:color="auto"/>
        <w:left w:val="none" w:sz="0" w:space="0" w:color="auto"/>
        <w:bottom w:val="none" w:sz="0" w:space="0" w:color="auto"/>
        <w:right w:val="none" w:sz="0" w:space="0" w:color="auto"/>
      </w:divBdr>
    </w:div>
    <w:div w:id="2124107669">
      <w:bodyDiv w:val="1"/>
      <w:marLeft w:val="0"/>
      <w:marRight w:val="0"/>
      <w:marTop w:val="0"/>
      <w:marBottom w:val="0"/>
      <w:divBdr>
        <w:top w:val="none" w:sz="0" w:space="0" w:color="auto"/>
        <w:left w:val="none" w:sz="0" w:space="0" w:color="auto"/>
        <w:bottom w:val="none" w:sz="0" w:space="0" w:color="auto"/>
        <w:right w:val="none" w:sz="0" w:space="0" w:color="auto"/>
      </w:divBdr>
    </w:div>
    <w:div w:id="21298864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7.xml"/><Relationship Id="rId21" Type="http://schemas.openxmlformats.org/officeDocument/2006/relationships/chart" Target="charts/chart2.xml"/><Relationship Id="rId42" Type="http://schemas.microsoft.com/office/2007/relationships/diagramDrawing" Target="diagrams/drawing1.xml"/><Relationship Id="rId47" Type="http://schemas.openxmlformats.org/officeDocument/2006/relationships/oleObject" Target="embeddings/Dibujo_de_Microsoft_Visio_2003-20101.vsd"/><Relationship Id="rId63" Type="http://schemas.microsoft.com/office/2007/relationships/hdphoto" Target="media/hdphoto12.wdp"/><Relationship Id="rId68"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2.xml"/><Relationship Id="rId29" Type="http://schemas.openxmlformats.org/officeDocument/2006/relationships/chart" Target="charts/chart10.xml"/><Relationship Id="rId11" Type="http://schemas.openxmlformats.org/officeDocument/2006/relationships/image" Target="media/image3.png"/><Relationship Id="rId24" Type="http://schemas.openxmlformats.org/officeDocument/2006/relationships/chart" Target="charts/chart5.xml"/><Relationship Id="rId32" Type="http://schemas.openxmlformats.org/officeDocument/2006/relationships/image" Target="media/image7.png"/><Relationship Id="rId37" Type="http://schemas.microsoft.com/office/2007/relationships/hdphoto" Target="media/hdphoto6.wdp"/><Relationship Id="rId40" Type="http://schemas.openxmlformats.org/officeDocument/2006/relationships/diagramQuickStyle" Target="diagrams/quickStyle1.xml"/><Relationship Id="rId45" Type="http://schemas.openxmlformats.org/officeDocument/2006/relationships/oleObject" Target="embeddings/Dibujo_de_Microsoft_Visio_2003-2010.vsd"/><Relationship Id="rId53" Type="http://schemas.openxmlformats.org/officeDocument/2006/relationships/image" Target="media/image15.png"/><Relationship Id="rId58" Type="http://schemas.openxmlformats.org/officeDocument/2006/relationships/image" Target="media/image18.png"/><Relationship Id="rId66" Type="http://schemas.openxmlformats.org/officeDocument/2006/relationships/image" Target="media/image22.png"/><Relationship Id="rId5" Type="http://schemas.openxmlformats.org/officeDocument/2006/relationships/webSettings" Target="webSettings.xml"/><Relationship Id="rId61" Type="http://schemas.microsoft.com/office/2007/relationships/hdphoto" Target="media/hdphoto11.wdp"/><Relationship Id="rId19" Type="http://schemas.openxmlformats.org/officeDocument/2006/relationships/image" Target="media/image6.png"/><Relationship Id="rId14" Type="http://schemas.microsoft.com/office/2007/relationships/hdphoto" Target="media/hdphoto2.wdp"/><Relationship Id="rId22" Type="http://schemas.openxmlformats.org/officeDocument/2006/relationships/chart" Target="charts/chart3.xml"/><Relationship Id="rId27" Type="http://schemas.openxmlformats.org/officeDocument/2006/relationships/chart" Target="charts/chart8.xml"/><Relationship Id="rId30" Type="http://schemas.openxmlformats.org/officeDocument/2006/relationships/chart" Target="charts/chart11.xml"/><Relationship Id="rId35" Type="http://schemas.microsoft.com/office/2007/relationships/hdphoto" Target="media/hdphoto5.wdp"/><Relationship Id="rId43" Type="http://schemas.openxmlformats.org/officeDocument/2006/relationships/footer" Target="footer3.xml"/><Relationship Id="rId48" Type="http://schemas.openxmlformats.org/officeDocument/2006/relationships/image" Target="media/image12.png"/><Relationship Id="rId56" Type="http://schemas.microsoft.com/office/2007/relationships/hdphoto" Target="media/hdphoto9.wdp"/><Relationship Id="rId64" Type="http://schemas.openxmlformats.org/officeDocument/2006/relationships/image" Target="media/image21.png"/><Relationship Id="rId69" Type="http://schemas.openxmlformats.org/officeDocument/2006/relationships/theme" Target="theme/theme1.xml"/><Relationship Id="rId8" Type="http://schemas.openxmlformats.org/officeDocument/2006/relationships/image" Target="media/image1.jpeg"/><Relationship Id="rId51" Type="http://schemas.openxmlformats.org/officeDocument/2006/relationships/image" Target="media/image14.png"/><Relationship Id="rId3" Type="http://schemas.openxmlformats.org/officeDocument/2006/relationships/styles" Target="styles.xml"/><Relationship Id="rId12" Type="http://schemas.microsoft.com/office/2007/relationships/hdphoto" Target="media/hdphoto1.wdp"/><Relationship Id="rId17" Type="http://schemas.openxmlformats.org/officeDocument/2006/relationships/hyperlink" Target="file:////Users/Ruiz/Desktop/TESIS%20PARA%20EMPASTADO/PLAN%20DE%20NEGOCIOS%20PARA%20LA%20PRODUCCIO&#769;N%20Y%20COMERCIALIZACIO&#769;N%20%20DE%20GEL%20PARA%20EL%20CABELLO%20A%20BASE%20DE%20ACEITE%20DE%20RICINO,%20EN%20LA%20CIUDAD%20DE%20AMBATO.docx" TargetMode="External"/><Relationship Id="rId25" Type="http://schemas.openxmlformats.org/officeDocument/2006/relationships/chart" Target="charts/chart6.xml"/><Relationship Id="rId33" Type="http://schemas.microsoft.com/office/2007/relationships/hdphoto" Target="media/hdphoto4.wdp"/><Relationship Id="rId38" Type="http://schemas.openxmlformats.org/officeDocument/2006/relationships/diagramData" Target="diagrams/data1.xml"/><Relationship Id="rId46" Type="http://schemas.openxmlformats.org/officeDocument/2006/relationships/image" Target="media/image11.emf"/><Relationship Id="rId59" Type="http://schemas.microsoft.com/office/2007/relationships/hdphoto" Target="media/hdphoto10.wdp"/><Relationship Id="rId67" Type="http://schemas.openxmlformats.org/officeDocument/2006/relationships/image" Target="media/image23.png"/><Relationship Id="rId20" Type="http://schemas.microsoft.com/office/2007/relationships/hdphoto" Target="media/hdphoto3.wdp"/><Relationship Id="rId41" Type="http://schemas.openxmlformats.org/officeDocument/2006/relationships/diagramColors" Target="diagrams/colors1.xml"/><Relationship Id="rId54" Type="http://schemas.microsoft.com/office/2007/relationships/hdphoto" Target="media/hdphoto8.wdp"/><Relationship Id="rId62"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jpeg"/><Relationship Id="rId23" Type="http://schemas.openxmlformats.org/officeDocument/2006/relationships/chart" Target="charts/chart4.xml"/><Relationship Id="rId28" Type="http://schemas.openxmlformats.org/officeDocument/2006/relationships/chart" Target="charts/chart9.xml"/><Relationship Id="rId36" Type="http://schemas.openxmlformats.org/officeDocument/2006/relationships/image" Target="media/image9.png"/><Relationship Id="rId49" Type="http://schemas.openxmlformats.org/officeDocument/2006/relationships/image" Target="media/image13.png"/><Relationship Id="rId57" Type="http://schemas.openxmlformats.org/officeDocument/2006/relationships/image" Target="media/image17.png"/><Relationship Id="rId10" Type="http://schemas.openxmlformats.org/officeDocument/2006/relationships/image" Target="media/image2.jpeg"/><Relationship Id="rId31" Type="http://schemas.openxmlformats.org/officeDocument/2006/relationships/chart" Target="charts/chart12.xml"/><Relationship Id="rId44" Type="http://schemas.openxmlformats.org/officeDocument/2006/relationships/image" Target="media/image10.emf"/><Relationship Id="rId52" Type="http://schemas.microsoft.com/office/2007/relationships/hdphoto" Target="media/hdphoto7.wdp"/><Relationship Id="rId60" Type="http://schemas.openxmlformats.org/officeDocument/2006/relationships/image" Target="media/image19.png"/><Relationship Id="rId65" Type="http://schemas.microsoft.com/office/2007/relationships/hdphoto" Target="media/hdphoto13.wdp"/><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4.png"/><Relationship Id="rId18" Type="http://schemas.openxmlformats.org/officeDocument/2006/relationships/chart" Target="charts/chart1.xml"/><Relationship Id="rId39" Type="http://schemas.openxmlformats.org/officeDocument/2006/relationships/diagramLayout" Target="diagrams/layout1.xml"/><Relationship Id="rId34" Type="http://schemas.openxmlformats.org/officeDocument/2006/relationships/image" Target="media/image8.png"/><Relationship Id="rId50" Type="http://schemas.openxmlformats.org/officeDocument/2006/relationships/chart" Target="charts/chart13.xml"/><Relationship Id="rId55" Type="http://schemas.openxmlformats.org/officeDocument/2006/relationships/image" Target="media/image16.png"/></Relationships>
</file>

<file path=word/charts/_rels/chart1.xml.rels><?xml version="1.0" encoding="UTF-8" standalone="yes"?>
<Relationships xmlns="http://schemas.openxmlformats.org/package/2006/relationships"><Relationship Id="rId1" Type="http://schemas.openxmlformats.org/officeDocument/2006/relationships/oleObject" Target="file:///G:\TESIS%20PLAN%20DE%20NEGIOS\zona%20horaria.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G:\TABULACION%20ENCUESTAS%20DE%20GEL%20CORRECION%20ULTIMA.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G:\TABULACION%20ENCUESTAS%20DE%20GEL%20CORRECION%20ULTIMA.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G:\TABULACION%20ENCUESTAS%20DE%20GEL%20CORRECION%20ULTIMA.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G:\CORRECION%20YA%20CON%20INDICE%20LUNES\ULTIMA%20CORRECION.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G:\CORRECION%20YA%20CON%20INDICE%20LUNES\TABULACION%20ENCUESTAS%20DE%20GEL%20CORRECION%20ULTIMA.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G:\TABULACION%20ENCUESTAS%20DE%20GEL%20CORRECION%20ULTIMA.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G:\TABULACION%20ENCUESTAS%20DE%20GEL%20CORRECION%20ULTIMA.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G:\TABULACION%20ENCUESTAS%20DE%20GEL%20CORRECION%20ULTIMA.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G:\TABULACION%20ENCUESTAS%20DE%20GEL%20CORRECION%20ULTIMA.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G:\TABULACION%20ENCUESTAS%20DE%20GEL%20CORRECION%20ULTIMA.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G:\TABULACION%20ENCUESTAS%20DE%20GEL%20CORRECION%20ULTIMA.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G:\TABULACION%20ENCUESTAS%20DE%20GEL%20CORRECION%20ULTIMA.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S"/>
              <a:t>Horario</a:t>
            </a:r>
            <a:r>
              <a:rPr lang="es-ES" baseline="0"/>
              <a:t> de Programación </a:t>
            </a:r>
            <a:endParaRPr lang="es-ES"/>
          </a:p>
        </c:rich>
      </c:tx>
      <c:layout/>
      <c:overlay val="0"/>
    </c:title>
    <c:autoTitleDeleted val="0"/>
    <c:plotArea>
      <c:layout/>
      <c:pieChart>
        <c:varyColors val="1"/>
        <c:ser>
          <c:idx val="0"/>
          <c:order val="0"/>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15:layout/>
              </c:ext>
            </c:extLst>
          </c:dLbls>
          <c:cat>
            <c:strRef>
              <c:f>Hoja1!$C$5:$C$7</c:f>
              <c:strCache>
                <c:ptCount val="3"/>
                <c:pt idx="0">
                  <c:v>Carácter familiar</c:v>
                </c:pt>
                <c:pt idx="1">
                  <c:v>horario responsabilidad</c:v>
                </c:pt>
                <c:pt idx="2">
                  <c:v>hoarario adultos</c:v>
                </c:pt>
              </c:strCache>
            </c:strRef>
          </c:cat>
          <c:val>
            <c:numRef>
              <c:f>Hoja1!$D$5:$D$7</c:f>
              <c:numCache>
                <c:formatCode>General</c:formatCode>
                <c:ptCount val="3"/>
                <c:pt idx="0">
                  <c:v>64.75</c:v>
                </c:pt>
                <c:pt idx="1">
                  <c:v>27.25</c:v>
                </c:pt>
                <c:pt idx="2">
                  <c:v>7.9700000000000024</c:v>
                </c:pt>
              </c:numCache>
            </c:numRef>
          </c:val>
          <c:extLst>
            <c:ext xmlns:c16="http://schemas.microsoft.com/office/drawing/2014/chart" uri="{C3380CC4-5D6E-409C-BE32-E72D297353CC}">
              <c16:uniqueId val="{00000000-A3B3-E04F-85AB-C257C1B4C0C5}"/>
            </c:ext>
          </c:extLst>
        </c:ser>
        <c:dLbls>
          <c:showLegendKey val="0"/>
          <c:showVal val="0"/>
          <c:showCatName val="0"/>
          <c:showSerName val="0"/>
          <c:showPercent val="1"/>
          <c:showBubbleSize val="0"/>
          <c:showLeaderLines val="1"/>
        </c:dLbls>
        <c:firstSliceAng val="0"/>
      </c:pieChart>
    </c:plotArea>
    <c:legend>
      <c:legendPos val="t"/>
      <c:layout/>
      <c:overlay val="0"/>
    </c:legend>
    <c:plotVisOnly val="1"/>
    <c:dispBlanksAs val="zero"/>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Hoja9!$C$4</c:f>
              <c:strCache>
                <c:ptCount val="1"/>
                <c:pt idx="0">
                  <c:v>Frecuencia Abosoluta</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0-7091-3F4E-A8DD-5E157AFFFCBB}"/>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1-7091-3F4E-A8DD-5E157AFFFCBB}"/>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2-7091-3F4E-A8DD-5E157AFFFCBB}"/>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3-7091-3F4E-A8DD-5E157AFFFCBB}"/>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Hoja9!$B$5:$B$8</c:f>
              <c:strCache>
                <c:ptCount val="4"/>
                <c:pt idx="0">
                  <c:v>Facebook</c:v>
                </c:pt>
                <c:pt idx="1">
                  <c:v>Twiter</c:v>
                </c:pt>
                <c:pt idx="2">
                  <c:v>Gmail</c:v>
                </c:pt>
                <c:pt idx="3">
                  <c:v>Instagram</c:v>
                </c:pt>
              </c:strCache>
            </c:strRef>
          </c:cat>
          <c:val>
            <c:numRef>
              <c:f>Hoja9!$C$5:$C$8</c:f>
              <c:numCache>
                <c:formatCode>General</c:formatCode>
                <c:ptCount val="4"/>
                <c:pt idx="0">
                  <c:v>274</c:v>
                </c:pt>
                <c:pt idx="1">
                  <c:v>21</c:v>
                </c:pt>
                <c:pt idx="2">
                  <c:v>17</c:v>
                </c:pt>
                <c:pt idx="3">
                  <c:v>72</c:v>
                </c:pt>
              </c:numCache>
            </c:numRef>
          </c:val>
          <c:extLst>
            <c:ext xmlns:c16="http://schemas.microsoft.com/office/drawing/2014/chart" uri="{C3380CC4-5D6E-409C-BE32-E72D297353CC}">
              <c16:uniqueId val="{00000000-E14E-D544-8F4C-D62634799CBD}"/>
            </c:ext>
          </c:extLst>
        </c:ser>
        <c:ser>
          <c:idx val="1"/>
          <c:order val="1"/>
          <c:tx>
            <c:strRef>
              <c:f>Hoja9!$D$4</c:f>
              <c:strCache>
                <c:ptCount val="1"/>
                <c:pt idx="0">
                  <c:v>Frecuencia Relativa</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4-7091-3F4E-A8DD-5E157AFFFCBB}"/>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5-7091-3F4E-A8DD-5E157AFFFCBB}"/>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6-7091-3F4E-A8DD-5E157AFFFCBB}"/>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7091-3F4E-A8DD-5E157AFFFCBB}"/>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Hoja9!$B$5:$B$8</c:f>
              <c:strCache>
                <c:ptCount val="4"/>
                <c:pt idx="0">
                  <c:v>Facebook</c:v>
                </c:pt>
                <c:pt idx="1">
                  <c:v>Twiter</c:v>
                </c:pt>
                <c:pt idx="2">
                  <c:v>Gmail</c:v>
                </c:pt>
                <c:pt idx="3">
                  <c:v>Instagram</c:v>
                </c:pt>
              </c:strCache>
            </c:strRef>
          </c:cat>
          <c:val>
            <c:numRef>
              <c:f>Hoja9!$D$5:$D$8</c:f>
              <c:numCache>
                <c:formatCode>0%</c:formatCode>
                <c:ptCount val="4"/>
                <c:pt idx="0">
                  <c:v>0.71354166666666663</c:v>
                </c:pt>
                <c:pt idx="1">
                  <c:v>5.4687500000000014E-2</c:v>
                </c:pt>
                <c:pt idx="2">
                  <c:v>4.4270833333333412E-2</c:v>
                </c:pt>
                <c:pt idx="3">
                  <c:v>0.18750000000000028</c:v>
                </c:pt>
              </c:numCache>
            </c:numRef>
          </c:val>
          <c:extLst>
            <c:ext xmlns:c16="http://schemas.microsoft.com/office/drawing/2014/chart" uri="{C3380CC4-5D6E-409C-BE32-E72D297353CC}">
              <c16:uniqueId val="{00000001-E14E-D544-8F4C-D62634799CBD}"/>
            </c:ext>
          </c:extLst>
        </c:ser>
        <c:dLbls>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zero"/>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Hoja10!$C$5</c:f>
              <c:strCache>
                <c:ptCount val="1"/>
                <c:pt idx="0">
                  <c:v>Frecuencia Abosoluta</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0-3118-5344-8A4F-35684B7F9807}"/>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1-3118-5344-8A4F-35684B7F9807}"/>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2-3118-5344-8A4F-35684B7F9807}"/>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3-3118-5344-8A4F-35684B7F9807}"/>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Hoja10!$B$6:$B$9</c:f>
              <c:strCache>
                <c:ptCount val="4"/>
                <c:pt idx="0">
                  <c:v>Tv</c:v>
                </c:pt>
                <c:pt idx="1">
                  <c:v>Radio</c:v>
                </c:pt>
                <c:pt idx="2">
                  <c:v>Prensa</c:v>
                </c:pt>
                <c:pt idx="3">
                  <c:v>Redes Sociales</c:v>
                </c:pt>
              </c:strCache>
            </c:strRef>
          </c:cat>
          <c:val>
            <c:numRef>
              <c:f>Hoja10!$C$6:$C$9</c:f>
              <c:numCache>
                <c:formatCode>General</c:formatCode>
                <c:ptCount val="4"/>
                <c:pt idx="0">
                  <c:v>79</c:v>
                </c:pt>
                <c:pt idx="1">
                  <c:v>37</c:v>
                </c:pt>
                <c:pt idx="2">
                  <c:v>69</c:v>
                </c:pt>
                <c:pt idx="3">
                  <c:v>199</c:v>
                </c:pt>
              </c:numCache>
            </c:numRef>
          </c:val>
          <c:extLst>
            <c:ext xmlns:c16="http://schemas.microsoft.com/office/drawing/2014/chart" uri="{C3380CC4-5D6E-409C-BE32-E72D297353CC}">
              <c16:uniqueId val="{00000000-02B7-7B42-BC33-98806094B013}"/>
            </c:ext>
          </c:extLst>
        </c:ser>
        <c:ser>
          <c:idx val="1"/>
          <c:order val="1"/>
          <c:tx>
            <c:strRef>
              <c:f>Hoja10!$D$5</c:f>
              <c:strCache>
                <c:ptCount val="1"/>
                <c:pt idx="0">
                  <c:v>Frecuencia Relativa</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4-3118-5344-8A4F-35684B7F9807}"/>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5-3118-5344-8A4F-35684B7F9807}"/>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6-3118-5344-8A4F-35684B7F9807}"/>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3118-5344-8A4F-35684B7F9807}"/>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Hoja10!$B$6:$B$9</c:f>
              <c:strCache>
                <c:ptCount val="4"/>
                <c:pt idx="0">
                  <c:v>Tv</c:v>
                </c:pt>
                <c:pt idx="1">
                  <c:v>Radio</c:v>
                </c:pt>
                <c:pt idx="2">
                  <c:v>Prensa</c:v>
                </c:pt>
                <c:pt idx="3">
                  <c:v>Redes Sociales</c:v>
                </c:pt>
              </c:strCache>
            </c:strRef>
          </c:cat>
          <c:val>
            <c:numRef>
              <c:f>Hoja10!$D$6:$D$9</c:f>
              <c:numCache>
                <c:formatCode>0%</c:formatCode>
                <c:ptCount val="4"/>
                <c:pt idx="0">
                  <c:v>0.20572916666666671</c:v>
                </c:pt>
                <c:pt idx="1">
                  <c:v>9.6354166666666949E-2</c:v>
                </c:pt>
                <c:pt idx="2">
                  <c:v>0.1796875</c:v>
                </c:pt>
                <c:pt idx="3">
                  <c:v>0.51822916666666652</c:v>
                </c:pt>
              </c:numCache>
            </c:numRef>
          </c:val>
          <c:extLst>
            <c:ext xmlns:c16="http://schemas.microsoft.com/office/drawing/2014/chart" uri="{C3380CC4-5D6E-409C-BE32-E72D297353CC}">
              <c16:uniqueId val="{00000001-02B7-7B42-BC33-98806094B013}"/>
            </c:ext>
          </c:extLst>
        </c:ser>
        <c:dLbls>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zero"/>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plotArea>
      <c:layout/>
      <c:pieChart>
        <c:varyColors val="1"/>
        <c:ser>
          <c:idx val="0"/>
          <c:order val="0"/>
          <c:tx>
            <c:strRef>
              <c:f>Hoja11!$B$5</c:f>
              <c:strCache>
                <c:ptCount val="1"/>
                <c:pt idx="0">
                  <c:v>SI</c:v>
                </c:pt>
              </c:strCache>
            </c:strRef>
          </c:tx>
          <c:dLbls>
            <c:spPr>
              <a:noFill/>
              <a:ln>
                <a:noFill/>
              </a:ln>
              <a:effectLst/>
            </c:spPr>
            <c:showLegendKey val="0"/>
            <c:showVal val="1"/>
            <c:showCatName val="1"/>
            <c:showSerName val="0"/>
            <c:showPercent val="0"/>
            <c:showBubbleSize val="0"/>
            <c:showLeaderLines val="1"/>
            <c:extLst>
              <c:ext xmlns:c15="http://schemas.microsoft.com/office/drawing/2012/chart" uri="{CE6537A1-D6FC-4f65-9D91-7224C49458BB}"/>
            </c:extLst>
          </c:dLbls>
          <c:cat>
            <c:strRef>
              <c:f>Hoja11!$C$4:$D$4</c:f>
              <c:strCache>
                <c:ptCount val="2"/>
                <c:pt idx="0">
                  <c:v>Frecuencia Abosoluta</c:v>
                </c:pt>
                <c:pt idx="1">
                  <c:v>Frecuencia Relativa</c:v>
                </c:pt>
              </c:strCache>
            </c:strRef>
          </c:cat>
          <c:val>
            <c:numRef>
              <c:f>Hoja11!$C$5:$D$5</c:f>
              <c:numCache>
                <c:formatCode>0%</c:formatCode>
                <c:ptCount val="2"/>
                <c:pt idx="0" formatCode="General">
                  <c:v>337</c:v>
                </c:pt>
                <c:pt idx="1">
                  <c:v>0.87760416666666663</c:v>
                </c:pt>
              </c:numCache>
            </c:numRef>
          </c:val>
          <c:extLst>
            <c:ext xmlns:c16="http://schemas.microsoft.com/office/drawing/2014/chart" uri="{C3380CC4-5D6E-409C-BE32-E72D297353CC}">
              <c16:uniqueId val="{00000000-76C8-E449-9673-8601CEE68E5F}"/>
            </c:ext>
          </c:extLst>
        </c:ser>
        <c:ser>
          <c:idx val="1"/>
          <c:order val="1"/>
          <c:tx>
            <c:strRef>
              <c:f>Hoja11!$B$6</c:f>
              <c:strCache>
                <c:ptCount val="1"/>
                <c:pt idx="0">
                  <c:v>NO</c:v>
                </c:pt>
              </c:strCache>
            </c:strRef>
          </c:tx>
          <c:dLbls>
            <c:spPr>
              <a:noFill/>
              <a:ln>
                <a:noFill/>
              </a:ln>
              <a:effectLst/>
            </c:spPr>
            <c:showLegendKey val="0"/>
            <c:showVal val="1"/>
            <c:showCatName val="1"/>
            <c:showSerName val="0"/>
            <c:showPercent val="0"/>
            <c:showBubbleSize val="0"/>
            <c:showLeaderLines val="1"/>
            <c:extLst>
              <c:ext xmlns:c15="http://schemas.microsoft.com/office/drawing/2012/chart" uri="{CE6537A1-D6FC-4f65-9D91-7224C49458BB}"/>
            </c:extLst>
          </c:dLbls>
          <c:cat>
            <c:strRef>
              <c:f>Hoja11!$C$4:$D$4</c:f>
              <c:strCache>
                <c:ptCount val="2"/>
                <c:pt idx="0">
                  <c:v>Frecuencia Abosoluta</c:v>
                </c:pt>
                <c:pt idx="1">
                  <c:v>Frecuencia Relativa</c:v>
                </c:pt>
              </c:strCache>
            </c:strRef>
          </c:cat>
          <c:val>
            <c:numRef>
              <c:f>Hoja11!$C$6:$D$6</c:f>
              <c:numCache>
                <c:formatCode>0%</c:formatCode>
                <c:ptCount val="2"/>
                <c:pt idx="0" formatCode="General">
                  <c:v>47</c:v>
                </c:pt>
                <c:pt idx="1">
                  <c:v>0.12239583333333345</c:v>
                </c:pt>
              </c:numCache>
            </c:numRef>
          </c:val>
          <c:extLst>
            <c:ext xmlns:c16="http://schemas.microsoft.com/office/drawing/2014/chart" uri="{C3380CC4-5D6E-409C-BE32-E72D297353CC}">
              <c16:uniqueId val="{00000001-76C8-E449-9673-8601CEE68E5F}"/>
            </c:ext>
          </c:extLst>
        </c:ser>
        <c:dLbls>
          <c:showLegendKey val="0"/>
          <c:showVal val="1"/>
          <c:showCatName val="1"/>
          <c:showSerName val="0"/>
          <c:showPercent val="0"/>
          <c:showBubbleSize val="0"/>
          <c:showLeaderLines val="1"/>
        </c:dLbls>
        <c:firstSliceAng val="0"/>
      </c:pieChart>
    </c:plotArea>
    <c:plotVisOnly val="1"/>
    <c:dispBlanksAs val="zero"/>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s-ES_tradnl"/>
              <a:t>PUNTO DE EQUILIBRIO</a:t>
            </a:r>
          </a:p>
        </c:rich>
      </c:tx>
      <c:overlay val="0"/>
      <c:spPr>
        <a:noFill/>
        <a:ln>
          <a:noFill/>
        </a:ln>
        <a:effectLst/>
      </c:spPr>
    </c:title>
    <c:autoTitleDeleted val="0"/>
    <c:plotArea>
      <c:layout/>
      <c:scatterChart>
        <c:scatterStyle val="lineMarker"/>
        <c:varyColors val="0"/>
        <c:ser>
          <c:idx val="0"/>
          <c:order val="0"/>
          <c:spPr>
            <a:ln w="9525" cap="rnd">
              <a:solidFill>
                <a:schemeClr val="accent1"/>
              </a:solidFill>
              <a:round/>
            </a:ln>
            <a:effectLst>
              <a:outerShdw blurRad="40000" dist="23000" dir="5400000" rotWithShape="0">
                <a:srgbClr val="000000">
                  <a:alpha val="35000"/>
                </a:srgbClr>
              </a:outerShdw>
            </a:effectLst>
          </c:spPr>
          <c:marker>
            <c:symbol val="circle"/>
            <c:size val="5"/>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w="9525">
                <a:solidFill>
                  <a:schemeClr val="accent1"/>
                </a:solidFill>
                <a:round/>
              </a:ln>
              <a:effectLst>
                <a:outerShdw blurRad="40000" dist="23000" dir="5400000" rotWithShape="0">
                  <a:srgbClr val="000000">
                    <a:alpha val="35000"/>
                  </a:srgbClr>
                </a:outerShdw>
              </a:effectLst>
            </c:spPr>
          </c:marker>
          <c:xVal>
            <c:numRef>
              <c:f>P.E!$B$23:$B$24</c:f>
              <c:numCache>
                <c:formatCode>General</c:formatCode>
                <c:ptCount val="2"/>
                <c:pt idx="0">
                  <c:v>0</c:v>
                </c:pt>
                <c:pt idx="1">
                  <c:v>100</c:v>
                </c:pt>
              </c:numCache>
            </c:numRef>
          </c:xVal>
          <c:yVal>
            <c:numRef>
              <c:f>P.E!$C$23:$C$24</c:f>
              <c:numCache>
                <c:formatCode>0.00</c:formatCode>
                <c:ptCount val="2"/>
                <c:pt idx="0">
                  <c:v>42923.039199999999</c:v>
                </c:pt>
                <c:pt idx="1">
                  <c:v>42923.039199999999</c:v>
                </c:pt>
              </c:numCache>
            </c:numRef>
          </c:yVal>
          <c:smooth val="0"/>
          <c:extLst>
            <c:ext xmlns:c16="http://schemas.microsoft.com/office/drawing/2014/chart" uri="{C3380CC4-5D6E-409C-BE32-E72D297353CC}">
              <c16:uniqueId val="{00000000-57FF-B549-A97D-C23B2C2B88CC}"/>
            </c:ext>
          </c:extLst>
        </c:ser>
        <c:ser>
          <c:idx val="1"/>
          <c:order val="1"/>
          <c:spPr>
            <a:ln w="9525" cap="rnd">
              <a:solidFill>
                <a:schemeClr val="accent2"/>
              </a:solidFill>
              <a:round/>
            </a:ln>
            <a:effectLst>
              <a:outerShdw blurRad="40000" dist="23000" dir="5400000" rotWithShape="0">
                <a:srgbClr val="000000">
                  <a:alpha val="35000"/>
                </a:srgbClr>
              </a:outerShdw>
            </a:effectLst>
          </c:spPr>
          <c:marker>
            <c:symbol val="circle"/>
            <c:size val="5"/>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w="9525">
                <a:solidFill>
                  <a:schemeClr val="accent2"/>
                </a:solidFill>
                <a:round/>
              </a:ln>
              <a:effectLst>
                <a:outerShdw blurRad="40000" dist="23000" dir="5400000" rotWithShape="0">
                  <a:srgbClr val="000000">
                    <a:alpha val="35000"/>
                  </a:srgbClr>
                </a:outerShdw>
              </a:effectLst>
            </c:spPr>
          </c:marker>
          <c:xVal>
            <c:numRef>
              <c:f>P.E!$B$23:$B$24</c:f>
              <c:numCache>
                <c:formatCode>General</c:formatCode>
                <c:ptCount val="2"/>
                <c:pt idx="0">
                  <c:v>0</c:v>
                </c:pt>
                <c:pt idx="1">
                  <c:v>100</c:v>
                </c:pt>
              </c:numCache>
            </c:numRef>
          </c:xVal>
          <c:yVal>
            <c:numRef>
              <c:f>P.E!$D$23:$D$24</c:f>
              <c:numCache>
                <c:formatCode>#,##0.00</c:formatCode>
                <c:ptCount val="2"/>
                <c:pt idx="0" formatCode="General">
                  <c:v>0</c:v>
                </c:pt>
                <c:pt idx="1">
                  <c:v>93028.135200000004</c:v>
                </c:pt>
              </c:numCache>
            </c:numRef>
          </c:yVal>
          <c:smooth val="0"/>
          <c:extLst>
            <c:ext xmlns:c16="http://schemas.microsoft.com/office/drawing/2014/chart" uri="{C3380CC4-5D6E-409C-BE32-E72D297353CC}">
              <c16:uniqueId val="{00000001-57FF-B549-A97D-C23B2C2B88CC}"/>
            </c:ext>
          </c:extLst>
        </c:ser>
        <c:ser>
          <c:idx val="2"/>
          <c:order val="2"/>
          <c:spPr>
            <a:ln w="9525" cap="rnd">
              <a:solidFill>
                <a:schemeClr val="accent3"/>
              </a:solidFill>
              <a:round/>
            </a:ln>
            <a:effectLst>
              <a:outerShdw blurRad="40000" dist="23000" dir="5400000" rotWithShape="0">
                <a:srgbClr val="000000">
                  <a:alpha val="35000"/>
                </a:srgbClr>
              </a:outerShdw>
            </a:effectLst>
          </c:spPr>
          <c:marker>
            <c:symbol val="circle"/>
            <c:size val="5"/>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w="9525">
                <a:solidFill>
                  <a:schemeClr val="accent3"/>
                </a:solidFill>
                <a:round/>
              </a:ln>
              <a:effectLst>
                <a:outerShdw blurRad="40000" dist="23000" dir="5400000" rotWithShape="0">
                  <a:srgbClr val="000000">
                    <a:alpha val="35000"/>
                  </a:srgbClr>
                </a:outerShdw>
              </a:effectLst>
            </c:spPr>
          </c:marker>
          <c:xVal>
            <c:numRef>
              <c:f>P.E!$B$23:$B$24</c:f>
              <c:numCache>
                <c:formatCode>General</c:formatCode>
                <c:ptCount val="2"/>
                <c:pt idx="0">
                  <c:v>0</c:v>
                </c:pt>
                <c:pt idx="1">
                  <c:v>100</c:v>
                </c:pt>
              </c:numCache>
            </c:numRef>
          </c:xVal>
          <c:yVal>
            <c:numRef>
              <c:f>P.E!$E$23:$E$24</c:f>
              <c:numCache>
                <c:formatCode>0.00</c:formatCode>
                <c:ptCount val="2"/>
                <c:pt idx="0">
                  <c:v>42923.039199999999</c:v>
                </c:pt>
                <c:pt idx="1">
                  <c:v>62310.139199999998</c:v>
                </c:pt>
              </c:numCache>
            </c:numRef>
          </c:yVal>
          <c:smooth val="0"/>
          <c:extLst>
            <c:ext xmlns:c16="http://schemas.microsoft.com/office/drawing/2014/chart" uri="{C3380CC4-5D6E-409C-BE32-E72D297353CC}">
              <c16:uniqueId val="{00000002-57FF-B549-A97D-C23B2C2B88CC}"/>
            </c:ext>
          </c:extLst>
        </c:ser>
        <c:dLbls>
          <c:showLegendKey val="0"/>
          <c:showVal val="0"/>
          <c:showCatName val="0"/>
          <c:showSerName val="0"/>
          <c:showPercent val="0"/>
          <c:showBubbleSize val="0"/>
        </c:dLbls>
        <c:axId val="73890432"/>
        <c:axId val="73897088"/>
      </c:scatterChart>
      <c:valAx>
        <c:axId val="73890432"/>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s-ES_tradnl"/>
                  <a:t>Produccion</a:t>
                </a:r>
                <a:r>
                  <a:rPr lang="es-ES_tradnl" baseline="0"/>
                  <a:t> en %</a:t>
                </a:r>
                <a:endParaRPr lang="es-ES_tradnl"/>
              </a:p>
            </c:rich>
          </c:tx>
          <c:overlay val="0"/>
          <c:spPr>
            <a:noFill/>
            <a:ln>
              <a:noFill/>
            </a:ln>
            <a:effectLst/>
          </c:spPr>
        </c:title>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crossAx val="73897088"/>
        <c:crosses val="autoZero"/>
        <c:crossBetween val="midCat"/>
      </c:valAx>
      <c:valAx>
        <c:axId val="73897088"/>
        <c:scaling>
          <c:orientation val="minMax"/>
        </c:scaling>
        <c:delete val="0"/>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s-ES_tradnl"/>
                  <a:t>Produccion en $</a:t>
                </a:r>
              </a:p>
            </c:rich>
          </c:tx>
          <c:overlay val="0"/>
          <c:spPr>
            <a:noFill/>
            <a:ln>
              <a:noFill/>
            </a:ln>
            <a:effectLst/>
          </c:spPr>
        </c:title>
        <c:numFmt formatCode="0.00" sourceLinked="1"/>
        <c:majorTickMark val="none"/>
        <c:minorTickMark val="none"/>
        <c:tickLblPos val="nextTo"/>
        <c:spPr>
          <a:noFill/>
          <a:ln>
            <a:solidFill>
              <a:schemeClr val="tx2">
                <a:lumMod val="40000"/>
                <a:lumOff val="60000"/>
              </a:schemeClr>
            </a:solid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crossAx val="73890432"/>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es-E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1"/>
          <c:order val="0"/>
          <c:tx>
            <c:strRef>
              <c:f>Hoja1!$E$3</c:f>
              <c:strCache>
                <c:ptCount val="1"/>
                <c:pt idx="0">
                  <c:v>Frecuencia Relativa</c:v>
                </c:pt>
              </c:strCache>
            </c:strRef>
          </c:tx>
          <c:explosion val="15"/>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0-F06C-1B40-B815-9CE51D6FC0FE}"/>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1-F06C-1B40-B815-9CE51D6FC0FE}"/>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2-F06C-1B40-B815-9CE51D6FC0FE}"/>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3-F06C-1B40-B815-9CE51D6FC0FE}"/>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4-F06C-1B40-B815-9CE51D6FC0FE}"/>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15:layout/>
              </c:ext>
            </c:extLst>
          </c:dLbls>
          <c:cat>
            <c:strRef>
              <c:f>Hoja1!$C$4:$C$8</c:f>
              <c:strCache>
                <c:ptCount val="5"/>
                <c:pt idx="0">
                  <c:v>1 gel</c:v>
                </c:pt>
                <c:pt idx="1">
                  <c:v>2 geles</c:v>
                </c:pt>
                <c:pt idx="2">
                  <c:v>3 geles</c:v>
                </c:pt>
                <c:pt idx="3">
                  <c:v>4 geles</c:v>
                </c:pt>
                <c:pt idx="4">
                  <c:v>5 geles</c:v>
                </c:pt>
              </c:strCache>
            </c:strRef>
          </c:cat>
          <c:val>
            <c:numRef>
              <c:f>Hoja1!$E$4:$E$8</c:f>
              <c:numCache>
                <c:formatCode>0%</c:formatCode>
                <c:ptCount val="5"/>
                <c:pt idx="0">
                  <c:v>0.85416666666666652</c:v>
                </c:pt>
                <c:pt idx="1">
                  <c:v>0.12760416666666666</c:v>
                </c:pt>
                <c:pt idx="2">
                  <c:v>7.8125E-3</c:v>
                </c:pt>
                <c:pt idx="3">
                  <c:v>5.2083333333333478E-3</c:v>
                </c:pt>
                <c:pt idx="4">
                  <c:v>5.2083333333333478E-3</c:v>
                </c:pt>
              </c:numCache>
            </c:numRef>
          </c:val>
          <c:extLst>
            <c:ext xmlns:c16="http://schemas.microsoft.com/office/drawing/2014/chart" uri="{C3380CC4-5D6E-409C-BE32-E72D297353CC}">
              <c16:uniqueId val="{00000004-F129-BE4B-86BE-221B12351F2E}"/>
            </c:ext>
          </c:extLst>
        </c:ser>
        <c:dLbls>
          <c:showLegendKey val="0"/>
          <c:showVal val="0"/>
          <c:showCatName val="0"/>
          <c:showSerName val="0"/>
          <c:showPercent val="1"/>
          <c:showBubbleSize val="0"/>
          <c:showLeaderLines val="1"/>
        </c:dLbls>
      </c:pie3DChart>
      <c:spPr>
        <a:noFill/>
        <a:ln>
          <a:noFill/>
        </a:ln>
        <a:effectLst/>
      </c:spPr>
    </c:plotArea>
    <c:legend>
      <c:legendPos val="t"/>
      <c:layout/>
      <c:overlay val="0"/>
    </c:legend>
    <c:plotVisOnly val="1"/>
    <c:dispBlanksAs val="zero"/>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Hoja2!$C$4</c:f>
              <c:strCache>
                <c:ptCount val="1"/>
                <c:pt idx="0">
                  <c:v>Frecuencia Abosoluta</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0-2160-7542-A4E5-7D4B1CF85574}"/>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1-2160-7542-A4E5-7D4B1CF85574}"/>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2-2160-7542-A4E5-7D4B1CF85574}"/>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3-2160-7542-A4E5-7D4B1CF8557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15:layout/>
              </c:ext>
            </c:extLst>
          </c:dLbls>
          <c:cat>
            <c:strRef>
              <c:f>Hoja2!$B$5:$B$8</c:f>
              <c:strCache>
                <c:ptCount val="4"/>
                <c:pt idx="0">
                  <c:v>Diario</c:v>
                </c:pt>
                <c:pt idx="1">
                  <c:v>Semanal</c:v>
                </c:pt>
                <c:pt idx="2">
                  <c:v>Mensual</c:v>
                </c:pt>
                <c:pt idx="3">
                  <c:v>Annual</c:v>
                </c:pt>
              </c:strCache>
            </c:strRef>
          </c:cat>
          <c:val>
            <c:numRef>
              <c:f>Hoja2!$C$5:$C$8</c:f>
              <c:numCache>
                <c:formatCode>General</c:formatCode>
                <c:ptCount val="4"/>
                <c:pt idx="0">
                  <c:v>3</c:v>
                </c:pt>
                <c:pt idx="1">
                  <c:v>3</c:v>
                </c:pt>
                <c:pt idx="2">
                  <c:v>334</c:v>
                </c:pt>
                <c:pt idx="3">
                  <c:v>44</c:v>
                </c:pt>
              </c:numCache>
            </c:numRef>
          </c:val>
          <c:extLst>
            <c:ext xmlns:c16="http://schemas.microsoft.com/office/drawing/2014/chart" uri="{C3380CC4-5D6E-409C-BE32-E72D297353CC}">
              <c16:uniqueId val="{00000000-4385-DC44-9A3E-7C7A2FB1048F}"/>
            </c:ext>
          </c:extLst>
        </c:ser>
        <c:ser>
          <c:idx val="1"/>
          <c:order val="1"/>
          <c:tx>
            <c:strRef>
              <c:f>Hoja2!$D$4</c:f>
              <c:strCache>
                <c:ptCount val="1"/>
                <c:pt idx="0">
                  <c:v>Frecuencia Relativa</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4-2160-7542-A4E5-7D4B1CF85574}"/>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5-2160-7542-A4E5-7D4B1CF85574}"/>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6-2160-7542-A4E5-7D4B1CF85574}"/>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2160-7542-A4E5-7D4B1CF8557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Hoja2!$B$5:$B$8</c:f>
              <c:strCache>
                <c:ptCount val="4"/>
                <c:pt idx="0">
                  <c:v>Diario</c:v>
                </c:pt>
                <c:pt idx="1">
                  <c:v>Semanal</c:v>
                </c:pt>
                <c:pt idx="2">
                  <c:v>Mensual</c:v>
                </c:pt>
                <c:pt idx="3">
                  <c:v>Annual</c:v>
                </c:pt>
              </c:strCache>
            </c:strRef>
          </c:cat>
          <c:val>
            <c:numRef>
              <c:f>Hoja2!$D$5:$D$8</c:f>
              <c:numCache>
                <c:formatCode>0%</c:formatCode>
                <c:ptCount val="4"/>
                <c:pt idx="0">
                  <c:v>7.8125E-3</c:v>
                </c:pt>
                <c:pt idx="1">
                  <c:v>7.8125E-3</c:v>
                </c:pt>
                <c:pt idx="2">
                  <c:v>0.86979166666666796</c:v>
                </c:pt>
                <c:pt idx="3">
                  <c:v>0.11458333333333333</c:v>
                </c:pt>
              </c:numCache>
            </c:numRef>
          </c:val>
          <c:extLst>
            <c:ext xmlns:c16="http://schemas.microsoft.com/office/drawing/2014/chart" uri="{C3380CC4-5D6E-409C-BE32-E72D297353CC}">
              <c16:uniqueId val="{00000001-4385-DC44-9A3E-7C7A2FB1048F}"/>
            </c:ext>
          </c:extLst>
        </c:ser>
        <c:dLbls>
          <c:showLegendKey val="0"/>
          <c:showVal val="0"/>
          <c:showCatName val="0"/>
          <c:showSerName val="0"/>
          <c:showPercent val="1"/>
          <c:showBubbleSize val="0"/>
          <c:showLeaderLines val="1"/>
        </c:dLbls>
        <c:firstSliceAng val="0"/>
      </c:pieChart>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zero"/>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Hoja3!$C$4</c:f>
              <c:strCache>
                <c:ptCount val="1"/>
                <c:pt idx="0">
                  <c:v>Frecuencia Abosoluta</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0-BF9A-BA4B-A8F9-838C3F87E223}"/>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1-BF9A-BA4B-A8F9-838C3F87E223}"/>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2-BF9A-BA4B-A8F9-838C3F87E223}"/>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3-BF9A-BA4B-A8F9-838C3F87E223}"/>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4-BF9A-BA4B-A8F9-838C3F87E22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15:layout/>
              </c:ext>
            </c:extLst>
          </c:dLbls>
          <c:cat>
            <c:strRef>
              <c:f>Hoja3!$B$5:$B$9</c:f>
              <c:strCache>
                <c:ptCount val="5"/>
                <c:pt idx="0">
                  <c:v>Farmacias</c:v>
                </c:pt>
                <c:pt idx="1">
                  <c:v>Tiendas Barriales</c:v>
                </c:pt>
                <c:pt idx="2">
                  <c:v>Supermercados</c:v>
                </c:pt>
                <c:pt idx="3">
                  <c:v>Minimercados</c:v>
                </c:pt>
                <c:pt idx="4">
                  <c:v>Bisuterias</c:v>
                </c:pt>
              </c:strCache>
            </c:strRef>
          </c:cat>
          <c:val>
            <c:numRef>
              <c:f>Hoja3!$C$5:$C$9</c:f>
              <c:numCache>
                <c:formatCode>General</c:formatCode>
                <c:ptCount val="5"/>
                <c:pt idx="0">
                  <c:v>29</c:v>
                </c:pt>
                <c:pt idx="1">
                  <c:v>264</c:v>
                </c:pt>
                <c:pt idx="2">
                  <c:v>47</c:v>
                </c:pt>
                <c:pt idx="3">
                  <c:v>36</c:v>
                </c:pt>
                <c:pt idx="4">
                  <c:v>8</c:v>
                </c:pt>
              </c:numCache>
            </c:numRef>
          </c:val>
          <c:extLst>
            <c:ext xmlns:c16="http://schemas.microsoft.com/office/drawing/2014/chart" uri="{C3380CC4-5D6E-409C-BE32-E72D297353CC}">
              <c16:uniqueId val="{00000000-E21B-FB4E-91E6-1FF673414C7E}"/>
            </c:ext>
          </c:extLst>
        </c:ser>
        <c:ser>
          <c:idx val="1"/>
          <c:order val="1"/>
          <c:tx>
            <c:strRef>
              <c:f>Hoja3!$D$4</c:f>
              <c:strCache>
                <c:ptCount val="1"/>
                <c:pt idx="0">
                  <c:v>Frecuencia Relativa</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5-BF9A-BA4B-A8F9-838C3F87E223}"/>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6-BF9A-BA4B-A8F9-838C3F87E223}"/>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7-BF9A-BA4B-A8F9-838C3F87E223}"/>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8-BF9A-BA4B-A8F9-838C3F87E223}"/>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BF9A-BA4B-A8F9-838C3F87E22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Hoja3!$B$5:$B$9</c:f>
              <c:strCache>
                <c:ptCount val="5"/>
                <c:pt idx="0">
                  <c:v>Farmacias</c:v>
                </c:pt>
                <c:pt idx="1">
                  <c:v>Tiendas Barriales</c:v>
                </c:pt>
                <c:pt idx="2">
                  <c:v>Supermercados</c:v>
                </c:pt>
                <c:pt idx="3">
                  <c:v>Minimercados</c:v>
                </c:pt>
                <c:pt idx="4">
                  <c:v>Bisuterias</c:v>
                </c:pt>
              </c:strCache>
            </c:strRef>
          </c:cat>
          <c:val>
            <c:numRef>
              <c:f>Hoja3!$D$5:$D$9</c:f>
              <c:numCache>
                <c:formatCode>0%</c:formatCode>
                <c:ptCount val="5"/>
                <c:pt idx="0">
                  <c:v>7.5520833333333412E-2</c:v>
                </c:pt>
                <c:pt idx="1">
                  <c:v>0.6875</c:v>
                </c:pt>
                <c:pt idx="2">
                  <c:v>0.12239583333333345</c:v>
                </c:pt>
                <c:pt idx="3">
                  <c:v>9.3750000000000236E-2</c:v>
                </c:pt>
                <c:pt idx="4">
                  <c:v>2.0833333333333395E-2</c:v>
                </c:pt>
              </c:numCache>
            </c:numRef>
          </c:val>
          <c:extLst>
            <c:ext xmlns:c16="http://schemas.microsoft.com/office/drawing/2014/chart" uri="{C3380CC4-5D6E-409C-BE32-E72D297353CC}">
              <c16:uniqueId val="{00000001-E21B-FB4E-91E6-1FF673414C7E}"/>
            </c:ext>
          </c:extLst>
        </c:ser>
        <c:dLbls>
          <c:showLegendKey val="0"/>
          <c:showVal val="0"/>
          <c:showCatName val="0"/>
          <c:showSerName val="0"/>
          <c:showPercent val="1"/>
          <c:showBubbleSize val="0"/>
          <c:showLeaderLines val="1"/>
        </c:dLbls>
        <c:firstSliceAng val="0"/>
      </c:pieChart>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zero"/>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Hoja4!$C$4</c:f>
              <c:strCache>
                <c:ptCount val="1"/>
                <c:pt idx="0">
                  <c:v>Frecuencia Abosoluta</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0-0F13-4942-8F3D-24272DDA2CFF}"/>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1-0F13-4942-8F3D-24272DDA2CFF}"/>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2-0F13-4942-8F3D-24272DDA2CFF}"/>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3-0F13-4942-8F3D-24272DDA2CFF}"/>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4-0F13-4942-8F3D-24272DDA2CFF}"/>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15:layout/>
              </c:ext>
            </c:extLst>
          </c:dLbls>
          <c:cat>
            <c:strRef>
              <c:f>Hoja4!$B$5:$B$9</c:f>
              <c:strCache>
                <c:ptCount val="5"/>
                <c:pt idx="0">
                  <c:v>100g</c:v>
                </c:pt>
                <c:pt idx="1">
                  <c:v>200g</c:v>
                </c:pt>
                <c:pt idx="2">
                  <c:v>300g</c:v>
                </c:pt>
                <c:pt idx="3">
                  <c:v>400g</c:v>
                </c:pt>
                <c:pt idx="4">
                  <c:v>500g</c:v>
                </c:pt>
              </c:strCache>
            </c:strRef>
          </c:cat>
          <c:val>
            <c:numRef>
              <c:f>Hoja4!$C$5:$C$9</c:f>
              <c:numCache>
                <c:formatCode>General</c:formatCode>
                <c:ptCount val="5"/>
                <c:pt idx="0">
                  <c:v>86</c:v>
                </c:pt>
                <c:pt idx="1">
                  <c:v>2</c:v>
                </c:pt>
                <c:pt idx="2">
                  <c:v>7</c:v>
                </c:pt>
                <c:pt idx="3">
                  <c:v>2</c:v>
                </c:pt>
                <c:pt idx="4">
                  <c:v>287</c:v>
                </c:pt>
              </c:numCache>
            </c:numRef>
          </c:val>
          <c:extLst>
            <c:ext xmlns:c16="http://schemas.microsoft.com/office/drawing/2014/chart" uri="{C3380CC4-5D6E-409C-BE32-E72D297353CC}">
              <c16:uniqueId val="{00000000-5D56-424B-BE27-877CEDD7F9CA}"/>
            </c:ext>
          </c:extLst>
        </c:ser>
        <c:ser>
          <c:idx val="1"/>
          <c:order val="1"/>
          <c:tx>
            <c:strRef>
              <c:f>Hoja4!$D$4</c:f>
              <c:strCache>
                <c:ptCount val="1"/>
                <c:pt idx="0">
                  <c:v>Frecuencia Relativa</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5-0F13-4942-8F3D-24272DDA2CFF}"/>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6-0F13-4942-8F3D-24272DDA2CFF}"/>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7-0F13-4942-8F3D-24272DDA2CFF}"/>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8-0F13-4942-8F3D-24272DDA2CFF}"/>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0F13-4942-8F3D-24272DDA2CFF}"/>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Hoja4!$B$5:$B$9</c:f>
              <c:strCache>
                <c:ptCount val="5"/>
                <c:pt idx="0">
                  <c:v>100g</c:v>
                </c:pt>
                <c:pt idx="1">
                  <c:v>200g</c:v>
                </c:pt>
                <c:pt idx="2">
                  <c:v>300g</c:v>
                </c:pt>
                <c:pt idx="3">
                  <c:v>400g</c:v>
                </c:pt>
                <c:pt idx="4">
                  <c:v>500g</c:v>
                </c:pt>
              </c:strCache>
            </c:strRef>
          </c:cat>
          <c:val>
            <c:numRef>
              <c:f>Hoja4!$D$5:$D$9</c:f>
              <c:numCache>
                <c:formatCode>0%</c:formatCode>
                <c:ptCount val="5"/>
                <c:pt idx="0">
                  <c:v>0.22395833333333362</c:v>
                </c:pt>
                <c:pt idx="1">
                  <c:v>5.2083333333333495E-3</c:v>
                </c:pt>
                <c:pt idx="2">
                  <c:v>1.8229166666666699E-2</c:v>
                </c:pt>
                <c:pt idx="3">
                  <c:v>5.2083333333333495E-3</c:v>
                </c:pt>
                <c:pt idx="4">
                  <c:v>0.7473958333333357</c:v>
                </c:pt>
              </c:numCache>
            </c:numRef>
          </c:val>
          <c:extLst>
            <c:ext xmlns:c16="http://schemas.microsoft.com/office/drawing/2014/chart" uri="{C3380CC4-5D6E-409C-BE32-E72D297353CC}">
              <c16:uniqueId val="{00000001-5D56-424B-BE27-877CEDD7F9CA}"/>
            </c:ext>
          </c:extLst>
        </c:ser>
        <c:dLbls>
          <c:showLegendKey val="0"/>
          <c:showVal val="0"/>
          <c:showCatName val="0"/>
          <c:showSerName val="0"/>
          <c:showPercent val="1"/>
          <c:showBubbleSize val="0"/>
          <c:showLeaderLines val="1"/>
        </c:dLbls>
        <c:firstSliceAng val="0"/>
      </c:pieChart>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zero"/>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Hoja5!$C$4</c:f>
              <c:strCache>
                <c:ptCount val="1"/>
                <c:pt idx="0">
                  <c:v>Frecuencia Abosoluta</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0-462A-6F4B-88A1-29A76C77A95D}"/>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1-462A-6F4B-88A1-29A76C77A95D}"/>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2-462A-6F4B-88A1-29A76C77A95D}"/>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3-462A-6F4B-88A1-29A76C77A95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15:layout/>
              </c:ext>
            </c:extLst>
          </c:dLbls>
          <c:cat>
            <c:strRef>
              <c:f>Hoja5!$B$5:$B$8</c:f>
              <c:strCache>
                <c:ptCount val="4"/>
                <c:pt idx="0">
                  <c:v>Ego</c:v>
                </c:pt>
                <c:pt idx="1">
                  <c:v>Moco de Gorila</c:v>
                </c:pt>
                <c:pt idx="2">
                  <c:v>Biolans</c:v>
                </c:pt>
                <c:pt idx="3">
                  <c:v>Gel Rolda</c:v>
                </c:pt>
              </c:strCache>
            </c:strRef>
          </c:cat>
          <c:val>
            <c:numRef>
              <c:f>Hoja5!$C$5:$C$8</c:f>
              <c:numCache>
                <c:formatCode>General</c:formatCode>
                <c:ptCount val="4"/>
                <c:pt idx="0">
                  <c:v>206</c:v>
                </c:pt>
                <c:pt idx="1">
                  <c:v>84</c:v>
                </c:pt>
                <c:pt idx="2">
                  <c:v>65</c:v>
                </c:pt>
                <c:pt idx="3">
                  <c:v>29</c:v>
                </c:pt>
              </c:numCache>
            </c:numRef>
          </c:val>
          <c:extLst>
            <c:ext xmlns:c16="http://schemas.microsoft.com/office/drawing/2014/chart" uri="{C3380CC4-5D6E-409C-BE32-E72D297353CC}">
              <c16:uniqueId val="{00000000-D4C5-EE4B-8CED-39971E0E8710}"/>
            </c:ext>
          </c:extLst>
        </c:ser>
        <c:ser>
          <c:idx val="1"/>
          <c:order val="1"/>
          <c:tx>
            <c:strRef>
              <c:f>Hoja5!$D$4</c:f>
              <c:strCache>
                <c:ptCount val="1"/>
                <c:pt idx="0">
                  <c:v>Frecuencia Relativa</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4-462A-6F4B-88A1-29A76C77A95D}"/>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5-462A-6F4B-88A1-29A76C77A95D}"/>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6-462A-6F4B-88A1-29A76C77A95D}"/>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462A-6F4B-88A1-29A76C77A95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Hoja5!$B$5:$B$8</c:f>
              <c:strCache>
                <c:ptCount val="4"/>
                <c:pt idx="0">
                  <c:v>Ego</c:v>
                </c:pt>
                <c:pt idx="1">
                  <c:v>Moco de Gorila</c:v>
                </c:pt>
                <c:pt idx="2">
                  <c:v>Biolans</c:v>
                </c:pt>
                <c:pt idx="3">
                  <c:v>Gel Rolda</c:v>
                </c:pt>
              </c:strCache>
            </c:strRef>
          </c:cat>
          <c:val>
            <c:numRef>
              <c:f>Hoja5!$D$5:$D$8</c:f>
              <c:numCache>
                <c:formatCode>0%</c:formatCode>
                <c:ptCount val="4"/>
                <c:pt idx="0">
                  <c:v>0.5364583333333337</c:v>
                </c:pt>
                <c:pt idx="1">
                  <c:v>0.21875000000000028</c:v>
                </c:pt>
                <c:pt idx="2">
                  <c:v>0.16927083333333334</c:v>
                </c:pt>
                <c:pt idx="3">
                  <c:v>7.5520833333333412E-2</c:v>
                </c:pt>
              </c:numCache>
            </c:numRef>
          </c:val>
          <c:extLst>
            <c:ext xmlns:c16="http://schemas.microsoft.com/office/drawing/2014/chart" uri="{C3380CC4-5D6E-409C-BE32-E72D297353CC}">
              <c16:uniqueId val="{00000001-D4C5-EE4B-8CED-39971E0E8710}"/>
            </c:ext>
          </c:extLst>
        </c:ser>
        <c:dLbls>
          <c:showLegendKey val="0"/>
          <c:showVal val="0"/>
          <c:showCatName val="0"/>
          <c:showSerName val="0"/>
          <c:showPercent val="1"/>
          <c:showBubbleSize val="0"/>
          <c:showLeaderLines val="1"/>
        </c:dLbls>
        <c:firstSliceAng val="0"/>
      </c:pieChart>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zero"/>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Hoja6!$C$4</c:f>
              <c:strCache>
                <c:ptCount val="1"/>
                <c:pt idx="0">
                  <c:v>Frecuencia Abosoluta</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0-884B-1A48-A328-687077D89AAC}"/>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1-884B-1A48-A328-687077D89AAC}"/>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2-884B-1A48-A328-687077D89AAC}"/>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3-884B-1A48-A328-687077D89AA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15:layout/>
              </c:ext>
            </c:extLst>
          </c:dLbls>
          <c:cat>
            <c:strRef>
              <c:f>Hoja6!$B$5:$B$8</c:f>
              <c:strCache>
                <c:ptCount val="4"/>
                <c:pt idx="0">
                  <c:v>0-$1</c:v>
                </c:pt>
                <c:pt idx="1">
                  <c:v>$1-$2</c:v>
                </c:pt>
                <c:pt idx="2">
                  <c:v>$2-3$</c:v>
                </c:pt>
                <c:pt idx="3">
                  <c:v>$4-$5</c:v>
                </c:pt>
              </c:strCache>
            </c:strRef>
          </c:cat>
          <c:val>
            <c:numRef>
              <c:f>Hoja6!$C$5:$C$8</c:f>
              <c:numCache>
                <c:formatCode>General</c:formatCode>
                <c:ptCount val="4"/>
                <c:pt idx="0">
                  <c:v>47</c:v>
                </c:pt>
                <c:pt idx="1">
                  <c:v>65</c:v>
                </c:pt>
                <c:pt idx="2">
                  <c:v>97</c:v>
                </c:pt>
                <c:pt idx="3">
                  <c:v>175</c:v>
                </c:pt>
              </c:numCache>
            </c:numRef>
          </c:val>
          <c:extLst>
            <c:ext xmlns:c16="http://schemas.microsoft.com/office/drawing/2014/chart" uri="{C3380CC4-5D6E-409C-BE32-E72D297353CC}">
              <c16:uniqueId val="{00000000-60E7-8D4E-B0C4-7834B67BB245}"/>
            </c:ext>
          </c:extLst>
        </c:ser>
        <c:ser>
          <c:idx val="1"/>
          <c:order val="1"/>
          <c:tx>
            <c:strRef>
              <c:f>Hoja6!$D$4</c:f>
              <c:strCache>
                <c:ptCount val="1"/>
                <c:pt idx="0">
                  <c:v>Frecuencia Relativa</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4-884B-1A48-A328-687077D89AAC}"/>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5-884B-1A48-A328-687077D89AAC}"/>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6-884B-1A48-A328-687077D89AAC}"/>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884B-1A48-A328-687077D89AA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Hoja6!$B$5:$B$8</c:f>
              <c:strCache>
                <c:ptCount val="4"/>
                <c:pt idx="0">
                  <c:v>0-$1</c:v>
                </c:pt>
                <c:pt idx="1">
                  <c:v>$1-$2</c:v>
                </c:pt>
                <c:pt idx="2">
                  <c:v>$2-3$</c:v>
                </c:pt>
                <c:pt idx="3">
                  <c:v>$4-$5</c:v>
                </c:pt>
              </c:strCache>
            </c:strRef>
          </c:cat>
          <c:val>
            <c:numRef>
              <c:f>Hoja6!$D$5:$D$8</c:f>
              <c:numCache>
                <c:formatCode>0%</c:formatCode>
                <c:ptCount val="4"/>
                <c:pt idx="0">
                  <c:v>0.12239583333333345</c:v>
                </c:pt>
                <c:pt idx="1">
                  <c:v>0.16927083333333334</c:v>
                </c:pt>
                <c:pt idx="2">
                  <c:v>0.2526041666666668</c:v>
                </c:pt>
                <c:pt idx="3">
                  <c:v>0.4557291666666668</c:v>
                </c:pt>
              </c:numCache>
            </c:numRef>
          </c:val>
          <c:extLst>
            <c:ext xmlns:c16="http://schemas.microsoft.com/office/drawing/2014/chart" uri="{C3380CC4-5D6E-409C-BE32-E72D297353CC}">
              <c16:uniqueId val="{00000001-60E7-8D4E-B0C4-7834B67BB245}"/>
            </c:ext>
          </c:extLst>
        </c:ser>
        <c:dLbls>
          <c:showLegendKey val="0"/>
          <c:showVal val="0"/>
          <c:showCatName val="0"/>
          <c:showSerName val="0"/>
          <c:showPercent val="1"/>
          <c:showBubbleSize val="0"/>
          <c:showLeaderLines val="1"/>
        </c:dLbls>
        <c:firstSliceAng val="0"/>
      </c:pieChart>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zero"/>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Hoja7!$C$4</c:f>
              <c:strCache>
                <c:ptCount val="1"/>
                <c:pt idx="0">
                  <c:v>Frecuencia Abosoluta</c:v>
                </c:pt>
              </c:strCache>
            </c:strRef>
          </c:tx>
          <c:dPt>
            <c:idx val="0"/>
            <c:bubble3D val="0"/>
            <c:spPr>
              <a:solidFill>
                <a:schemeClr val="accent6"/>
              </a:solidFill>
              <a:ln w="19050">
                <a:solidFill>
                  <a:schemeClr val="lt1"/>
                </a:solidFill>
              </a:ln>
              <a:effectLst/>
            </c:spPr>
            <c:extLst>
              <c:ext xmlns:c16="http://schemas.microsoft.com/office/drawing/2014/chart" uri="{C3380CC4-5D6E-409C-BE32-E72D297353CC}">
                <c16:uniqueId val="{00000000-763E-8D4F-984E-08E0CCC8B2CB}"/>
              </c:ext>
            </c:extLst>
          </c:dPt>
          <c:dPt>
            <c:idx val="1"/>
            <c:bubble3D val="0"/>
            <c:spPr>
              <a:solidFill>
                <a:schemeClr val="accent5"/>
              </a:solidFill>
              <a:ln w="19050">
                <a:solidFill>
                  <a:schemeClr val="lt1"/>
                </a:solidFill>
              </a:ln>
              <a:effectLst/>
            </c:spPr>
            <c:extLst>
              <c:ext xmlns:c16="http://schemas.microsoft.com/office/drawing/2014/chart" uri="{C3380CC4-5D6E-409C-BE32-E72D297353CC}">
                <c16:uniqueId val="{00000001-763E-8D4F-984E-08E0CCC8B2CB}"/>
              </c:ext>
            </c:extLst>
          </c:dPt>
          <c:dPt>
            <c:idx val="2"/>
            <c:bubble3D val="0"/>
            <c:spPr>
              <a:solidFill>
                <a:schemeClr val="accent4"/>
              </a:solidFill>
              <a:ln w="19050">
                <a:solidFill>
                  <a:schemeClr val="lt1"/>
                </a:solidFill>
              </a:ln>
              <a:effectLst/>
            </c:spPr>
            <c:extLst>
              <c:ext xmlns:c16="http://schemas.microsoft.com/office/drawing/2014/chart" uri="{C3380CC4-5D6E-409C-BE32-E72D297353CC}">
                <c16:uniqueId val="{00000002-763E-8D4F-984E-08E0CCC8B2CB}"/>
              </c:ext>
            </c:extLst>
          </c:dPt>
          <c:dPt>
            <c:idx val="3"/>
            <c:bubble3D val="0"/>
            <c:spPr>
              <a:solidFill>
                <a:schemeClr val="accent6">
                  <a:lumMod val="60000"/>
                </a:schemeClr>
              </a:solidFill>
              <a:ln w="19050">
                <a:solidFill>
                  <a:schemeClr val="lt1"/>
                </a:solidFill>
              </a:ln>
              <a:effectLst/>
            </c:spPr>
            <c:extLst>
              <c:ext xmlns:c16="http://schemas.microsoft.com/office/drawing/2014/chart" uri="{C3380CC4-5D6E-409C-BE32-E72D297353CC}">
                <c16:uniqueId val="{00000003-763E-8D4F-984E-08E0CCC8B2CB}"/>
              </c:ext>
            </c:extLst>
          </c:dPt>
          <c:dPt>
            <c:idx val="4"/>
            <c:bubble3D val="0"/>
            <c:spPr>
              <a:solidFill>
                <a:schemeClr val="accent5">
                  <a:lumMod val="60000"/>
                </a:schemeClr>
              </a:solidFill>
              <a:ln w="19050">
                <a:solidFill>
                  <a:schemeClr val="lt1"/>
                </a:solidFill>
              </a:ln>
              <a:effectLst/>
            </c:spPr>
            <c:extLst>
              <c:ext xmlns:c16="http://schemas.microsoft.com/office/drawing/2014/chart" uri="{C3380CC4-5D6E-409C-BE32-E72D297353CC}">
                <c16:uniqueId val="{00000004-763E-8D4F-984E-08E0CCC8B2CB}"/>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15:layout/>
              </c:ext>
            </c:extLst>
          </c:dLbls>
          <c:cat>
            <c:strRef>
              <c:f>Hoja7!$B$5:$B$9</c:f>
              <c:strCache>
                <c:ptCount val="5"/>
                <c:pt idx="0">
                  <c:v>Imagen</c:v>
                </c:pt>
                <c:pt idx="1">
                  <c:v>Precio</c:v>
                </c:pt>
                <c:pt idx="2">
                  <c:v>Textura</c:v>
                </c:pt>
                <c:pt idx="3">
                  <c:v>Tamaño</c:v>
                </c:pt>
                <c:pt idx="4">
                  <c:v>Calidad</c:v>
                </c:pt>
              </c:strCache>
            </c:strRef>
          </c:cat>
          <c:val>
            <c:numRef>
              <c:f>Hoja7!$C$5:$C$9</c:f>
              <c:numCache>
                <c:formatCode>General</c:formatCode>
                <c:ptCount val="5"/>
                <c:pt idx="0">
                  <c:v>42</c:v>
                </c:pt>
                <c:pt idx="1">
                  <c:v>46</c:v>
                </c:pt>
                <c:pt idx="2">
                  <c:v>28</c:v>
                </c:pt>
                <c:pt idx="3">
                  <c:v>73</c:v>
                </c:pt>
                <c:pt idx="4">
                  <c:v>195</c:v>
                </c:pt>
              </c:numCache>
            </c:numRef>
          </c:val>
          <c:extLst>
            <c:ext xmlns:c16="http://schemas.microsoft.com/office/drawing/2014/chart" uri="{C3380CC4-5D6E-409C-BE32-E72D297353CC}">
              <c16:uniqueId val="{00000000-F0D5-5E44-8D37-40D3EFCEAFD9}"/>
            </c:ext>
          </c:extLst>
        </c:ser>
        <c:ser>
          <c:idx val="1"/>
          <c:order val="1"/>
          <c:tx>
            <c:strRef>
              <c:f>Hoja7!$D$4</c:f>
              <c:strCache>
                <c:ptCount val="1"/>
                <c:pt idx="0">
                  <c:v>Frecuencia Relativa</c:v>
                </c:pt>
              </c:strCache>
            </c:strRef>
          </c:tx>
          <c:dPt>
            <c:idx val="0"/>
            <c:bubble3D val="0"/>
            <c:spPr>
              <a:solidFill>
                <a:schemeClr val="accent6"/>
              </a:solidFill>
              <a:ln w="19050">
                <a:solidFill>
                  <a:schemeClr val="lt1"/>
                </a:solidFill>
              </a:ln>
              <a:effectLst/>
            </c:spPr>
            <c:extLst>
              <c:ext xmlns:c16="http://schemas.microsoft.com/office/drawing/2014/chart" uri="{C3380CC4-5D6E-409C-BE32-E72D297353CC}">
                <c16:uniqueId val="{00000005-763E-8D4F-984E-08E0CCC8B2CB}"/>
              </c:ext>
            </c:extLst>
          </c:dPt>
          <c:dPt>
            <c:idx val="1"/>
            <c:bubble3D val="0"/>
            <c:spPr>
              <a:solidFill>
                <a:schemeClr val="accent5"/>
              </a:solidFill>
              <a:ln w="19050">
                <a:solidFill>
                  <a:schemeClr val="lt1"/>
                </a:solidFill>
              </a:ln>
              <a:effectLst/>
            </c:spPr>
            <c:extLst>
              <c:ext xmlns:c16="http://schemas.microsoft.com/office/drawing/2014/chart" uri="{C3380CC4-5D6E-409C-BE32-E72D297353CC}">
                <c16:uniqueId val="{00000006-763E-8D4F-984E-08E0CCC8B2CB}"/>
              </c:ext>
            </c:extLst>
          </c:dPt>
          <c:dPt>
            <c:idx val="2"/>
            <c:bubble3D val="0"/>
            <c:spPr>
              <a:solidFill>
                <a:schemeClr val="accent4"/>
              </a:solidFill>
              <a:ln w="19050">
                <a:solidFill>
                  <a:schemeClr val="lt1"/>
                </a:solidFill>
              </a:ln>
              <a:effectLst/>
            </c:spPr>
            <c:extLst>
              <c:ext xmlns:c16="http://schemas.microsoft.com/office/drawing/2014/chart" uri="{C3380CC4-5D6E-409C-BE32-E72D297353CC}">
                <c16:uniqueId val="{00000007-763E-8D4F-984E-08E0CCC8B2CB}"/>
              </c:ext>
            </c:extLst>
          </c:dPt>
          <c:dPt>
            <c:idx val="3"/>
            <c:bubble3D val="0"/>
            <c:spPr>
              <a:solidFill>
                <a:schemeClr val="accent6">
                  <a:lumMod val="60000"/>
                </a:schemeClr>
              </a:solidFill>
              <a:ln w="19050">
                <a:solidFill>
                  <a:schemeClr val="lt1"/>
                </a:solidFill>
              </a:ln>
              <a:effectLst/>
            </c:spPr>
            <c:extLst>
              <c:ext xmlns:c16="http://schemas.microsoft.com/office/drawing/2014/chart" uri="{C3380CC4-5D6E-409C-BE32-E72D297353CC}">
                <c16:uniqueId val="{00000008-763E-8D4F-984E-08E0CCC8B2CB}"/>
              </c:ext>
            </c:extLst>
          </c:dPt>
          <c:dPt>
            <c:idx val="4"/>
            <c:bubble3D val="0"/>
            <c:spPr>
              <a:solidFill>
                <a:schemeClr val="accent5">
                  <a:lumMod val="60000"/>
                </a:schemeClr>
              </a:solidFill>
              <a:ln w="19050">
                <a:solidFill>
                  <a:schemeClr val="lt1"/>
                </a:solidFill>
              </a:ln>
              <a:effectLst/>
            </c:spPr>
            <c:extLst>
              <c:ext xmlns:c16="http://schemas.microsoft.com/office/drawing/2014/chart" uri="{C3380CC4-5D6E-409C-BE32-E72D297353CC}">
                <c16:uniqueId val="{00000009-763E-8D4F-984E-08E0CCC8B2CB}"/>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Hoja7!$B$5:$B$9</c:f>
              <c:strCache>
                <c:ptCount val="5"/>
                <c:pt idx="0">
                  <c:v>Imagen</c:v>
                </c:pt>
                <c:pt idx="1">
                  <c:v>Precio</c:v>
                </c:pt>
                <c:pt idx="2">
                  <c:v>Textura</c:v>
                </c:pt>
                <c:pt idx="3">
                  <c:v>Tamaño</c:v>
                </c:pt>
                <c:pt idx="4">
                  <c:v>Calidad</c:v>
                </c:pt>
              </c:strCache>
            </c:strRef>
          </c:cat>
          <c:val>
            <c:numRef>
              <c:f>Hoja7!$D$5:$D$9</c:f>
              <c:numCache>
                <c:formatCode>0%</c:formatCode>
                <c:ptCount val="5"/>
                <c:pt idx="0">
                  <c:v>0.10937500000000012</c:v>
                </c:pt>
                <c:pt idx="1">
                  <c:v>0.1197916666666668</c:v>
                </c:pt>
                <c:pt idx="2">
                  <c:v>7.291666666666681E-2</c:v>
                </c:pt>
                <c:pt idx="3">
                  <c:v>0.19010416666666666</c:v>
                </c:pt>
                <c:pt idx="4">
                  <c:v>0.50781249999999956</c:v>
                </c:pt>
              </c:numCache>
            </c:numRef>
          </c:val>
          <c:extLst>
            <c:ext xmlns:c16="http://schemas.microsoft.com/office/drawing/2014/chart" uri="{C3380CC4-5D6E-409C-BE32-E72D297353CC}">
              <c16:uniqueId val="{00000001-F0D5-5E44-8D37-40D3EFCEAFD9}"/>
            </c:ext>
          </c:extLst>
        </c:ser>
        <c:dLbls>
          <c:showLegendKey val="0"/>
          <c:showVal val="0"/>
          <c:showCatName val="0"/>
          <c:showSerName val="0"/>
          <c:showPercent val="1"/>
          <c:showBubbleSize val="0"/>
          <c:showLeaderLines val="1"/>
        </c:dLbls>
        <c:firstSliceAng val="0"/>
      </c:pieChart>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zero"/>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Hoja8!$C$4</c:f>
              <c:strCache>
                <c:ptCount val="1"/>
                <c:pt idx="0">
                  <c:v>Frecuencia Abosoluta</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0-044D-CD43-A8A3-A3E2D3063D85}"/>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1-044D-CD43-A8A3-A3E2D3063D85}"/>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2-044D-CD43-A8A3-A3E2D3063D85}"/>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3-044D-CD43-A8A3-A3E2D3063D85}"/>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15:layout/>
              </c:ext>
            </c:extLst>
          </c:dLbls>
          <c:cat>
            <c:strRef>
              <c:f>Hoja8!$B$5:$B$8</c:f>
              <c:strCache>
                <c:ptCount val="4"/>
                <c:pt idx="0">
                  <c:v>plastico</c:v>
                </c:pt>
                <c:pt idx="1">
                  <c:v>vidrio</c:v>
                </c:pt>
                <c:pt idx="2">
                  <c:v>sachet</c:v>
                </c:pt>
                <c:pt idx="3">
                  <c:v>Total</c:v>
                </c:pt>
              </c:strCache>
            </c:strRef>
          </c:cat>
          <c:val>
            <c:numRef>
              <c:f>Hoja8!$C$5:$C$8</c:f>
              <c:numCache>
                <c:formatCode>General</c:formatCode>
                <c:ptCount val="4"/>
                <c:pt idx="0">
                  <c:v>245</c:v>
                </c:pt>
                <c:pt idx="1">
                  <c:v>82</c:v>
                </c:pt>
                <c:pt idx="2">
                  <c:v>57</c:v>
                </c:pt>
                <c:pt idx="3">
                  <c:v>384</c:v>
                </c:pt>
              </c:numCache>
            </c:numRef>
          </c:val>
          <c:extLst>
            <c:ext xmlns:c16="http://schemas.microsoft.com/office/drawing/2014/chart" uri="{C3380CC4-5D6E-409C-BE32-E72D297353CC}">
              <c16:uniqueId val="{00000000-9D69-194E-AD6D-6337BB2DFFF4}"/>
            </c:ext>
          </c:extLst>
        </c:ser>
        <c:ser>
          <c:idx val="1"/>
          <c:order val="1"/>
          <c:tx>
            <c:strRef>
              <c:f>Hoja8!$D$4</c:f>
              <c:strCache>
                <c:ptCount val="1"/>
                <c:pt idx="0">
                  <c:v>Frecuencia Relativa</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4-044D-CD43-A8A3-A3E2D3063D85}"/>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5-044D-CD43-A8A3-A3E2D3063D85}"/>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6-044D-CD43-A8A3-A3E2D3063D85}"/>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044D-CD43-A8A3-A3E2D3063D85}"/>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Hoja8!$B$5:$B$8</c:f>
              <c:strCache>
                <c:ptCount val="4"/>
                <c:pt idx="0">
                  <c:v>plastico</c:v>
                </c:pt>
                <c:pt idx="1">
                  <c:v>vidrio</c:v>
                </c:pt>
                <c:pt idx="2">
                  <c:v>sachet</c:v>
                </c:pt>
                <c:pt idx="3">
                  <c:v>Total</c:v>
                </c:pt>
              </c:strCache>
            </c:strRef>
          </c:cat>
          <c:val>
            <c:numRef>
              <c:f>Hoja8!$D$5:$D$8</c:f>
              <c:numCache>
                <c:formatCode>0%</c:formatCode>
                <c:ptCount val="4"/>
                <c:pt idx="0">
                  <c:v>0.6380208333333357</c:v>
                </c:pt>
                <c:pt idx="1">
                  <c:v>0.21354166666666671</c:v>
                </c:pt>
                <c:pt idx="2">
                  <c:v>0.14843750000000028</c:v>
                </c:pt>
                <c:pt idx="3">
                  <c:v>1</c:v>
                </c:pt>
              </c:numCache>
            </c:numRef>
          </c:val>
          <c:extLst>
            <c:ext xmlns:c16="http://schemas.microsoft.com/office/drawing/2014/chart" uri="{C3380CC4-5D6E-409C-BE32-E72D297353CC}">
              <c16:uniqueId val="{00000001-9D69-194E-AD6D-6337BB2DFFF4}"/>
            </c:ext>
          </c:extLst>
        </c:ser>
        <c:dLbls>
          <c:showLegendKey val="0"/>
          <c:showVal val="0"/>
          <c:showCatName val="0"/>
          <c:showSerName val="0"/>
          <c:showPercent val="1"/>
          <c:showBubbleSize val="0"/>
          <c:showLeaderLines val="1"/>
        </c:dLbls>
        <c:firstSliceAng val="0"/>
      </c:pieChart>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zero"/>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0CFF604-3D44-0949-AC55-21EA05B44634}" type="doc">
      <dgm:prSet loTypeId="urn:microsoft.com/office/officeart/2005/8/layout/process1" loCatId="" qsTypeId="urn:microsoft.com/office/officeart/2005/8/quickstyle/simple1" qsCatId="simple" csTypeId="urn:microsoft.com/office/officeart/2005/8/colors/accent0_1" csCatId="mainScheme" phldr="1"/>
      <dgm:spPr/>
    </dgm:pt>
    <dgm:pt modelId="{621D14C6-4959-C44B-B051-A0FA6C4730DD}">
      <dgm:prSet phldrT="[Texto]"/>
      <dgm:spPr/>
      <dgm:t>
        <a:bodyPr/>
        <a:lstStyle/>
        <a:p>
          <a:r>
            <a:rPr lang="es-ES">
              <a:latin typeface="Times New Roman" panose="02020603050405020304" pitchFamily="18" charset="0"/>
              <a:cs typeface="Times New Roman" panose="02020603050405020304" pitchFamily="18" charset="0"/>
            </a:rPr>
            <a:t>PRODUCTOR</a:t>
          </a:r>
        </a:p>
        <a:p>
          <a:r>
            <a:rPr lang="es-ES">
              <a:latin typeface="Times New Roman" panose="02020603050405020304" pitchFamily="18" charset="0"/>
              <a:cs typeface="Times New Roman" panose="02020603050405020304" pitchFamily="18" charset="0"/>
            </a:rPr>
            <a:t>"RICI GEL"</a:t>
          </a:r>
        </a:p>
        <a:p>
          <a:r>
            <a:rPr lang="es-ES">
              <a:latin typeface="Times New Roman" panose="02020603050405020304" pitchFamily="18" charset="0"/>
              <a:cs typeface="Times New Roman" panose="02020603050405020304" pitchFamily="18" charset="0"/>
            </a:rPr>
            <a:t>(Producto)</a:t>
          </a:r>
        </a:p>
      </dgm:t>
    </dgm:pt>
    <dgm:pt modelId="{69FCFD54-83D7-1749-BE00-2C99CC50AF57}" type="parTrans" cxnId="{8A15BC92-69AF-4248-A8D5-EB16B1523468}">
      <dgm:prSet/>
      <dgm:spPr/>
      <dgm:t>
        <a:bodyPr/>
        <a:lstStyle/>
        <a:p>
          <a:endParaRPr lang="es-ES">
            <a:latin typeface="Times New Roman" panose="02020603050405020304" pitchFamily="18" charset="0"/>
            <a:cs typeface="Times New Roman" panose="02020603050405020304" pitchFamily="18" charset="0"/>
          </a:endParaRPr>
        </a:p>
      </dgm:t>
    </dgm:pt>
    <dgm:pt modelId="{B400F04D-C9E6-A84B-AF2C-C1F7EABE480A}" type="sibTrans" cxnId="{8A15BC92-69AF-4248-A8D5-EB16B1523468}">
      <dgm:prSet/>
      <dgm:spPr/>
      <dgm:t>
        <a:bodyPr/>
        <a:lstStyle/>
        <a:p>
          <a:endParaRPr lang="es-ES">
            <a:latin typeface="Times New Roman" panose="02020603050405020304" pitchFamily="18" charset="0"/>
            <a:cs typeface="Times New Roman" panose="02020603050405020304" pitchFamily="18" charset="0"/>
          </a:endParaRPr>
        </a:p>
      </dgm:t>
    </dgm:pt>
    <dgm:pt modelId="{073A778B-29C9-0849-916C-D23E2DECB697}">
      <dgm:prSet phldrT="[Texto]"/>
      <dgm:spPr/>
      <dgm:t>
        <a:bodyPr/>
        <a:lstStyle/>
        <a:p>
          <a:r>
            <a:rPr lang="es-ES">
              <a:latin typeface="Times New Roman" panose="02020603050405020304" pitchFamily="18" charset="0"/>
              <a:cs typeface="Times New Roman" panose="02020603050405020304" pitchFamily="18" charset="0"/>
            </a:rPr>
            <a:t>INTERMEDIARIO</a:t>
          </a:r>
        </a:p>
        <a:p>
          <a:r>
            <a:rPr lang="es-ES">
              <a:latin typeface="Times New Roman" panose="02020603050405020304" pitchFamily="18" charset="0"/>
              <a:cs typeface="Times New Roman" panose="02020603050405020304" pitchFamily="18" charset="0"/>
            </a:rPr>
            <a:t>(Mayoristas supermercados)</a:t>
          </a:r>
        </a:p>
      </dgm:t>
    </dgm:pt>
    <dgm:pt modelId="{A852D465-916F-6F48-A370-A2A53E7F56F7}" type="parTrans" cxnId="{37D99EDC-43F9-4240-9FA9-4D741E0E6880}">
      <dgm:prSet/>
      <dgm:spPr/>
      <dgm:t>
        <a:bodyPr/>
        <a:lstStyle/>
        <a:p>
          <a:endParaRPr lang="es-ES">
            <a:latin typeface="Times New Roman" panose="02020603050405020304" pitchFamily="18" charset="0"/>
            <a:cs typeface="Times New Roman" panose="02020603050405020304" pitchFamily="18" charset="0"/>
          </a:endParaRPr>
        </a:p>
      </dgm:t>
    </dgm:pt>
    <dgm:pt modelId="{7633FA7B-0337-5C41-926A-629C4A352809}" type="sibTrans" cxnId="{37D99EDC-43F9-4240-9FA9-4D741E0E6880}">
      <dgm:prSet/>
      <dgm:spPr/>
      <dgm:t>
        <a:bodyPr/>
        <a:lstStyle/>
        <a:p>
          <a:endParaRPr lang="es-ES">
            <a:latin typeface="Times New Roman" panose="02020603050405020304" pitchFamily="18" charset="0"/>
            <a:cs typeface="Times New Roman" panose="02020603050405020304" pitchFamily="18" charset="0"/>
          </a:endParaRPr>
        </a:p>
      </dgm:t>
    </dgm:pt>
    <dgm:pt modelId="{1F57F710-8356-7A4C-A304-E75D1F6B15C5}">
      <dgm:prSet phldrT="[Texto]"/>
      <dgm:spPr/>
      <dgm:t>
        <a:bodyPr/>
        <a:lstStyle/>
        <a:p>
          <a:r>
            <a:rPr lang="es-ES">
              <a:latin typeface="Times New Roman" panose="02020603050405020304" pitchFamily="18" charset="0"/>
              <a:cs typeface="Times New Roman" panose="02020603050405020304" pitchFamily="18" charset="0"/>
            </a:rPr>
            <a:t>(CONSUMIDOR FINAL)</a:t>
          </a:r>
        </a:p>
      </dgm:t>
    </dgm:pt>
    <dgm:pt modelId="{4A81F9FB-8734-A847-8043-B4BE76DC020A}" type="parTrans" cxnId="{AF313E5B-08D2-DE42-959D-8DD1EA8692E6}">
      <dgm:prSet/>
      <dgm:spPr/>
      <dgm:t>
        <a:bodyPr/>
        <a:lstStyle/>
        <a:p>
          <a:endParaRPr lang="es-ES">
            <a:latin typeface="Times New Roman" panose="02020603050405020304" pitchFamily="18" charset="0"/>
            <a:cs typeface="Times New Roman" panose="02020603050405020304" pitchFamily="18" charset="0"/>
          </a:endParaRPr>
        </a:p>
      </dgm:t>
    </dgm:pt>
    <dgm:pt modelId="{65C346D3-297E-DD41-979A-81712C38BD5D}" type="sibTrans" cxnId="{AF313E5B-08D2-DE42-959D-8DD1EA8692E6}">
      <dgm:prSet/>
      <dgm:spPr/>
      <dgm:t>
        <a:bodyPr/>
        <a:lstStyle/>
        <a:p>
          <a:endParaRPr lang="es-ES">
            <a:latin typeface="Times New Roman" panose="02020603050405020304" pitchFamily="18" charset="0"/>
            <a:cs typeface="Times New Roman" panose="02020603050405020304" pitchFamily="18" charset="0"/>
          </a:endParaRPr>
        </a:p>
      </dgm:t>
    </dgm:pt>
    <dgm:pt modelId="{C36CDF28-08A3-3A41-A42D-9503090F62CD}" type="pres">
      <dgm:prSet presAssocID="{F0CFF604-3D44-0949-AC55-21EA05B44634}" presName="Name0" presStyleCnt="0">
        <dgm:presLayoutVars>
          <dgm:dir/>
          <dgm:resizeHandles val="exact"/>
        </dgm:presLayoutVars>
      </dgm:prSet>
      <dgm:spPr/>
    </dgm:pt>
    <dgm:pt modelId="{6C1B98FE-6ADF-FD40-BECD-1DFEAAF99960}" type="pres">
      <dgm:prSet presAssocID="{621D14C6-4959-C44B-B051-A0FA6C4730DD}" presName="node" presStyleLbl="node1" presStyleIdx="0" presStyleCnt="3">
        <dgm:presLayoutVars>
          <dgm:bulletEnabled val="1"/>
        </dgm:presLayoutVars>
      </dgm:prSet>
      <dgm:spPr/>
      <dgm:t>
        <a:bodyPr/>
        <a:lstStyle/>
        <a:p>
          <a:endParaRPr lang="es-ES"/>
        </a:p>
      </dgm:t>
    </dgm:pt>
    <dgm:pt modelId="{D57F934E-6BA5-584E-B4A6-3E0AFDEB947B}" type="pres">
      <dgm:prSet presAssocID="{B400F04D-C9E6-A84B-AF2C-C1F7EABE480A}" presName="sibTrans" presStyleLbl="sibTrans2D1" presStyleIdx="0" presStyleCnt="2"/>
      <dgm:spPr/>
      <dgm:t>
        <a:bodyPr/>
        <a:lstStyle/>
        <a:p>
          <a:endParaRPr lang="es-ES"/>
        </a:p>
      </dgm:t>
    </dgm:pt>
    <dgm:pt modelId="{2345C899-4DF1-DE4A-97CB-FCBE01B266A5}" type="pres">
      <dgm:prSet presAssocID="{B400F04D-C9E6-A84B-AF2C-C1F7EABE480A}" presName="connectorText" presStyleLbl="sibTrans2D1" presStyleIdx="0" presStyleCnt="2"/>
      <dgm:spPr/>
      <dgm:t>
        <a:bodyPr/>
        <a:lstStyle/>
        <a:p>
          <a:endParaRPr lang="es-ES"/>
        </a:p>
      </dgm:t>
    </dgm:pt>
    <dgm:pt modelId="{8E6FA67E-4B7F-2141-9E00-F2762D954540}" type="pres">
      <dgm:prSet presAssocID="{073A778B-29C9-0849-916C-D23E2DECB697}" presName="node" presStyleLbl="node1" presStyleIdx="1" presStyleCnt="3">
        <dgm:presLayoutVars>
          <dgm:bulletEnabled val="1"/>
        </dgm:presLayoutVars>
      </dgm:prSet>
      <dgm:spPr/>
      <dgm:t>
        <a:bodyPr/>
        <a:lstStyle/>
        <a:p>
          <a:endParaRPr lang="es-ES"/>
        </a:p>
      </dgm:t>
    </dgm:pt>
    <dgm:pt modelId="{561488F2-9805-9642-933A-7C721B386947}" type="pres">
      <dgm:prSet presAssocID="{7633FA7B-0337-5C41-926A-629C4A352809}" presName="sibTrans" presStyleLbl="sibTrans2D1" presStyleIdx="1" presStyleCnt="2"/>
      <dgm:spPr/>
      <dgm:t>
        <a:bodyPr/>
        <a:lstStyle/>
        <a:p>
          <a:endParaRPr lang="es-ES"/>
        </a:p>
      </dgm:t>
    </dgm:pt>
    <dgm:pt modelId="{A92512FE-A311-664B-A991-D1C4E3A7E080}" type="pres">
      <dgm:prSet presAssocID="{7633FA7B-0337-5C41-926A-629C4A352809}" presName="connectorText" presStyleLbl="sibTrans2D1" presStyleIdx="1" presStyleCnt="2"/>
      <dgm:spPr/>
      <dgm:t>
        <a:bodyPr/>
        <a:lstStyle/>
        <a:p>
          <a:endParaRPr lang="es-ES"/>
        </a:p>
      </dgm:t>
    </dgm:pt>
    <dgm:pt modelId="{8F72FC89-EE74-5D46-B770-496242771696}" type="pres">
      <dgm:prSet presAssocID="{1F57F710-8356-7A4C-A304-E75D1F6B15C5}" presName="node" presStyleLbl="node1" presStyleIdx="2" presStyleCnt="3">
        <dgm:presLayoutVars>
          <dgm:bulletEnabled val="1"/>
        </dgm:presLayoutVars>
      </dgm:prSet>
      <dgm:spPr/>
      <dgm:t>
        <a:bodyPr/>
        <a:lstStyle/>
        <a:p>
          <a:endParaRPr lang="es-ES"/>
        </a:p>
      </dgm:t>
    </dgm:pt>
  </dgm:ptLst>
  <dgm:cxnLst>
    <dgm:cxn modelId="{DC808A17-7400-4631-BC9A-87A377257CE8}" type="presOf" srcId="{F0CFF604-3D44-0949-AC55-21EA05B44634}" destId="{C36CDF28-08A3-3A41-A42D-9503090F62CD}" srcOrd="0" destOrd="0" presId="urn:microsoft.com/office/officeart/2005/8/layout/process1"/>
    <dgm:cxn modelId="{20801CBF-BE25-4CFA-A448-7F78965D9E02}" type="presOf" srcId="{B400F04D-C9E6-A84B-AF2C-C1F7EABE480A}" destId="{D57F934E-6BA5-584E-B4A6-3E0AFDEB947B}" srcOrd="0" destOrd="0" presId="urn:microsoft.com/office/officeart/2005/8/layout/process1"/>
    <dgm:cxn modelId="{AF313E5B-08D2-DE42-959D-8DD1EA8692E6}" srcId="{F0CFF604-3D44-0949-AC55-21EA05B44634}" destId="{1F57F710-8356-7A4C-A304-E75D1F6B15C5}" srcOrd="2" destOrd="0" parTransId="{4A81F9FB-8734-A847-8043-B4BE76DC020A}" sibTransId="{65C346D3-297E-DD41-979A-81712C38BD5D}"/>
    <dgm:cxn modelId="{276376A4-2103-4670-9126-077E530523C9}" type="presOf" srcId="{073A778B-29C9-0849-916C-D23E2DECB697}" destId="{8E6FA67E-4B7F-2141-9E00-F2762D954540}" srcOrd="0" destOrd="0" presId="urn:microsoft.com/office/officeart/2005/8/layout/process1"/>
    <dgm:cxn modelId="{7634A2AC-0EBA-4AB5-8EB5-B6367062339F}" type="presOf" srcId="{7633FA7B-0337-5C41-926A-629C4A352809}" destId="{561488F2-9805-9642-933A-7C721B386947}" srcOrd="0" destOrd="0" presId="urn:microsoft.com/office/officeart/2005/8/layout/process1"/>
    <dgm:cxn modelId="{A885F853-A0C6-4B7E-B8FA-F980425DC6BE}" type="presOf" srcId="{B400F04D-C9E6-A84B-AF2C-C1F7EABE480A}" destId="{2345C899-4DF1-DE4A-97CB-FCBE01B266A5}" srcOrd="1" destOrd="0" presId="urn:microsoft.com/office/officeart/2005/8/layout/process1"/>
    <dgm:cxn modelId="{638FC85C-BF7D-402B-B9F3-F6E205860E9A}" type="presOf" srcId="{1F57F710-8356-7A4C-A304-E75D1F6B15C5}" destId="{8F72FC89-EE74-5D46-B770-496242771696}" srcOrd="0" destOrd="0" presId="urn:microsoft.com/office/officeart/2005/8/layout/process1"/>
    <dgm:cxn modelId="{37D99EDC-43F9-4240-9FA9-4D741E0E6880}" srcId="{F0CFF604-3D44-0949-AC55-21EA05B44634}" destId="{073A778B-29C9-0849-916C-D23E2DECB697}" srcOrd="1" destOrd="0" parTransId="{A852D465-916F-6F48-A370-A2A53E7F56F7}" sibTransId="{7633FA7B-0337-5C41-926A-629C4A352809}"/>
    <dgm:cxn modelId="{88F4E62E-E243-4242-8288-BAAA7A0D6B66}" type="presOf" srcId="{7633FA7B-0337-5C41-926A-629C4A352809}" destId="{A92512FE-A311-664B-A991-D1C4E3A7E080}" srcOrd="1" destOrd="0" presId="urn:microsoft.com/office/officeart/2005/8/layout/process1"/>
    <dgm:cxn modelId="{64E05F80-E854-459B-B635-C1667699F26D}" type="presOf" srcId="{621D14C6-4959-C44B-B051-A0FA6C4730DD}" destId="{6C1B98FE-6ADF-FD40-BECD-1DFEAAF99960}" srcOrd="0" destOrd="0" presId="urn:microsoft.com/office/officeart/2005/8/layout/process1"/>
    <dgm:cxn modelId="{8A15BC92-69AF-4248-A8D5-EB16B1523468}" srcId="{F0CFF604-3D44-0949-AC55-21EA05B44634}" destId="{621D14C6-4959-C44B-B051-A0FA6C4730DD}" srcOrd="0" destOrd="0" parTransId="{69FCFD54-83D7-1749-BE00-2C99CC50AF57}" sibTransId="{B400F04D-C9E6-A84B-AF2C-C1F7EABE480A}"/>
    <dgm:cxn modelId="{42186BE8-DBF5-45DC-8E70-4055271F2931}" type="presParOf" srcId="{C36CDF28-08A3-3A41-A42D-9503090F62CD}" destId="{6C1B98FE-6ADF-FD40-BECD-1DFEAAF99960}" srcOrd="0" destOrd="0" presId="urn:microsoft.com/office/officeart/2005/8/layout/process1"/>
    <dgm:cxn modelId="{4DD5ECE7-C7DB-496B-923E-25DB66C16FD3}" type="presParOf" srcId="{C36CDF28-08A3-3A41-A42D-9503090F62CD}" destId="{D57F934E-6BA5-584E-B4A6-3E0AFDEB947B}" srcOrd="1" destOrd="0" presId="urn:microsoft.com/office/officeart/2005/8/layout/process1"/>
    <dgm:cxn modelId="{5210C9C4-0C7A-4470-92D7-78E17F983D14}" type="presParOf" srcId="{D57F934E-6BA5-584E-B4A6-3E0AFDEB947B}" destId="{2345C899-4DF1-DE4A-97CB-FCBE01B266A5}" srcOrd="0" destOrd="0" presId="urn:microsoft.com/office/officeart/2005/8/layout/process1"/>
    <dgm:cxn modelId="{67676297-DA0B-4AF7-BC8B-AFC40F0E004D}" type="presParOf" srcId="{C36CDF28-08A3-3A41-A42D-9503090F62CD}" destId="{8E6FA67E-4B7F-2141-9E00-F2762D954540}" srcOrd="2" destOrd="0" presId="urn:microsoft.com/office/officeart/2005/8/layout/process1"/>
    <dgm:cxn modelId="{82830EF9-C032-4538-B69C-4D575ECC4C2C}" type="presParOf" srcId="{C36CDF28-08A3-3A41-A42D-9503090F62CD}" destId="{561488F2-9805-9642-933A-7C721B386947}" srcOrd="3" destOrd="0" presId="urn:microsoft.com/office/officeart/2005/8/layout/process1"/>
    <dgm:cxn modelId="{28000A0A-6FD6-4558-8702-57C2845587C9}" type="presParOf" srcId="{561488F2-9805-9642-933A-7C721B386947}" destId="{A92512FE-A311-664B-A991-D1C4E3A7E080}" srcOrd="0" destOrd="0" presId="urn:microsoft.com/office/officeart/2005/8/layout/process1"/>
    <dgm:cxn modelId="{80A87148-E0CC-4950-A606-BD5ED9BA1C08}" type="presParOf" srcId="{C36CDF28-08A3-3A41-A42D-9503090F62CD}" destId="{8F72FC89-EE74-5D46-B770-496242771696}" srcOrd="4" destOrd="0" presId="urn:microsoft.com/office/officeart/2005/8/layout/process1"/>
  </dgm:cxnLst>
  <dgm:bg/>
  <dgm:whole/>
  <dgm:extLst>
    <a:ext uri="http://schemas.microsoft.com/office/drawing/2008/diagram">
      <dsp:dataModelExt xmlns:dsp="http://schemas.microsoft.com/office/drawing/2008/diagram" relId="rId4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C1B98FE-6ADF-FD40-BECD-1DFEAAF99960}">
      <dsp:nvSpPr>
        <dsp:cNvPr id="0" name=""/>
        <dsp:cNvSpPr/>
      </dsp:nvSpPr>
      <dsp:spPr>
        <a:xfrm>
          <a:off x="4429" y="138063"/>
          <a:ext cx="1323983" cy="794389"/>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s-ES" sz="1100" kern="1200">
              <a:latin typeface="Times New Roman" panose="02020603050405020304" pitchFamily="18" charset="0"/>
              <a:cs typeface="Times New Roman" panose="02020603050405020304" pitchFamily="18" charset="0"/>
            </a:rPr>
            <a:t>PRODUCTOR</a:t>
          </a:r>
        </a:p>
        <a:p>
          <a:pPr lvl="0" algn="ctr" defTabSz="488950">
            <a:lnSpc>
              <a:spcPct val="90000"/>
            </a:lnSpc>
            <a:spcBef>
              <a:spcPct val="0"/>
            </a:spcBef>
            <a:spcAft>
              <a:spcPct val="35000"/>
            </a:spcAft>
          </a:pPr>
          <a:r>
            <a:rPr lang="es-ES" sz="1100" kern="1200">
              <a:latin typeface="Times New Roman" panose="02020603050405020304" pitchFamily="18" charset="0"/>
              <a:cs typeface="Times New Roman" panose="02020603050405020304" pitchFamily="18" charset="0"/>
            </a:rPr>
            <a:t>"RICI GEL"</a:t>
          </a:r>
        </a:p>
        <a:p>
          <a:pPr lvl="0" algn="ctr" defTabSz="488950">
            <a:lnSpc>
              <a:spcPct val="90000"/>
            </a:lnSpc>
            <a:spcBef>
              <a:spcPct val="0"/>
            </a:spcBef>
            <a:spcAft>
              <a:spcPct val="35000"/>
            </a:spcAft>
          </a:pPr>
          <a:r>
            <a:rPr lang="es-ES" sz="1100" kern="1200">
              <a:latin typeface="Times New Roman" panose="02020603050405020304" pitchFamily="18" charset="0"/>
              <a:cs typeface="Times New Roman" panose="02020603050405020304" pitchFamily="18" charset="0"/>
            </a:rPr>
            <a:t>(Producto)</a:t>
          </a:r>
        </a:p>
      </dsp:txBody>
      <dsp:txXfrm>
        <a:off x="27696" y="161330"/>
        <a:ext cx="1277449" cy="747855"/>
      </dsp:txXfrm>
    </dsp:sp>
    <dsp:sp modelId="{D57F934E-6BA5-584E-B4A6-3E0AFDEB947B}">
      <dsp:nvSpPr>
        <dsp:cNvPr id="0" name=""/>
        <dsp:cNvSpPr/>
      </dsp:nvSpPr>
      <dsp:spPr>
        <a:xfrm>
          <a:off x="1460811" y="371084"/>
          <a:ext cx="280684" cy="328347"/>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es-ES" sz="900" kern="1200">
            <a:latin typeface="Times New Roman" panose="02020603050405020304" pitchFamily="18" charset="0"/>
            <a:cs typeface="Times New Roman" panose="02020603050405020304" pitchFamily="18" charset="0"/>
          </a:endParaRPr>
        </a:p>
      </dsp:txBody>
      <dsp:txXfrm>
        <a:off x="1460811" y="436753"/>
        <a:ext cx="196479" cy="197009"/>
      </dsp:txXfrm>
    </dsp:sp>
    <dsp:sp modelId="{8E6FA67E-4B7F-2141-9E00-F2762D954540}">
      <dsp:nvSpPr>
        <dsp:cNvPr id="0" name=""/>
        <dsp:cNvSpPr/>
      </dsp:nvSpPr>
      <dsp:spPr>
        <a:xfrm>
          <a:off x="1858005" y="138063"/>
          <a:ext cx="1323983" cy="794389"/>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s-ES" sz="1100" kern="1200">
              <a:latin typeface="Times New Roman" panose="02020603050405020304" pitchFamily="18" charset="0"/>
              <a:cs typeface="Times New Roman" panose="02020603050405020304" pitchFamily="18" charset="0"/>
            </a:rPr>
            <a:t>INTERMEDIARIO</a:t>
          </a:r>
        </a:p>
        <a:p>
          <a:pPr lvl="0" algn="ctr" defTabSz="488950">
            <a:lnSpc>
              <a:spcPct val="90000"/>
            </a:lnSpc>
            <a:spcBef>
              <a:spcPct val="0"/>
            </a:spcBef>
            <a:spcAft>
              <a:spcPct val="35000"/>
            </a:spcAft>
          </a:pPr>
          <a:r>
            <a:rPr lang="es-ES" sz="1100" kern="1200">
              <a:latin typeface="Times New Roman" panose="02020603050405020304" pitchFamily="18" charset="0"/>
              <a:cs typeface="Times New Roman" panose="02020603050405020304" pitchFamily="18" charset="0"/>
            </a:rPr>
            <a:t>(Mayoristas supermercados)</a:t>
          </a:r>
        </a:p>
      </dsp:txBody>
      <dsp:txXfrm>
        <a:off x="1881272" y="161330"/>
        <a:ext cx="1277449" cy="747855"/>
      </dsp:txXfrm>
    </dsp:sp>
    <dsp:sp modelId="{561488F2-9805-9642-933A-7C721B386947}">
      <dsp:nvSpPr>
        <dsp:cNvPr id="0" name=""/>
        <dsp:cNvSpPr/>
      </dsp:nvSpPr>
      <dsp:spPr>
        <a:xfrm>
          <a:off x="3314387" y="371084"/>
          <a:ext cx="280684" cy="328347"/>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es-ES" sz="900" kern="1200">
            <a:latin typeface="Times New Roman" panose="02020603050405020304" pitchFamily="18" charset="0"/>
            <a:cs typeface="Times New Roman" panose="02020603050405020304" pitchFamily="18" charset="0"/>
          </a:endParaRPr>
        </a:p>
      </dsp:txBody>
      <dsp:txXfrm>
        <a:off x="3314387" y="436753"/>
        <a:ext cx="196479" cy="197009"/>
      </dsp:txXfrm>
    </dsp:sp>
    <dsp:sp modelId="{8F72FC89-EE74-5D46-B770-496242771696}">
      <dsp:nvSpPr>
        <dsp:cNvPr id="0" name=""/>
        <dsp:cNvSpPr/>
      </dsp:nvSpPr>
      <dsp:spPr>
        <a:xfrm>
          <a:off x="3711582" y="138063"/>
          <a:ext cx="1323983" cy="794389"/>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s-ES" sz="1100" kern="1200">
              <a:latin typeface="Times New Roman" panose="02020603050405020304" pitchFamily="18" charset="0"/>
              <a:cs typeface="Times New Roman" panose="02020603050405020304" pitchFamily="18" charset="0"/>
            </a:rPr>
            <a:t>(CONSUMIDOR FINAL)</a:t>
          </a:r>
        </a:p>
      </dsp:txBody>
      <dsp:txXfrm>
        <a:off x="3734849" y="161330"/>
        <a:ext cx="1277449" cy="747855"/>
      </dsp:txXfrm>
    </dsp:sp>
  </dsp:spTree>
</dsp:drawing>
</file>

<file path=word/diagrams/layout1.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Version="6">
  <b:Source>
    <b:Tag>Mes12</b:Tag>
    <b:SourceType>BookSection</b:SourceType>
    <b:Guid>{6A6F393D-AA4C-C947-B3A9-D1A900F5D63B}</b:Guid>
    <b:Title>Fundamentos de Marketing</b:Title>
    <b:Year>2012</b:Year>
    <b:BookTitle>Fundamentos de Marketing</b:BookTitle>
    <b:City>Bogotá</b:City>
    <b:CountryRegion>Colombia</b:CountryRegion>
    <b:Publisher>Ecoe Ediciones</b:Publisher>
    <b:Author>
      <b:Author>
        <b:NameList>
          <b:Person>
            <b:Last>Mesa Holguín </b:Last>
            <b:First>M.</b:First>
          </b:Person>
        </b:NameList>
      </b:Author>
      <b:BookAuthor>
        <b:NameList>
          <b:Person>
            <b:Last>Mesa Holguín</b:Last>
            <b:First>M.</b:First>
          </b:Person>
        </b:NameList>
      </b:BookAuthor>
    </b:Author>
    <b:RefOrder>11</b:RefOrder>
  </b:Source>
  <b:Source>
    <b:Tag>Inf12</b:Tag>
    <b:SourceType>DocumentFromInternetSite</b:SourceType>
    <b:Guid>{CC77F2FC-6D9D-7E4D-B833-65DC26D38788}</b:Guid>
    <b:Title>Meracdo Publicitario Ecuatoriano</b:Title>
    <b:Year>2012</b:Year>
    <b:Author>
      <b:Author>
        <b:NameList>
          <b:Person>
            <b:Last>Infomedia</b:Last>
          </b:Person>
        </b:NameList>
      </b:Author>
      <b:ProducerName>
        <b:NameList>
          <b:Person>
            <b:Last>IBOPE</b:Last>
            <b:First>Grupo</b:First>
          </b:Person>
        </b:NameList>
      </b:ProducerName>
    </b:Author>
    <b:InternetSiteTitle>Infomedia</b:InternetSiteTitle>
    <b:URL>http://www.infomedia.com.ec/sistema/news/news.htm</b:URL>
    <b:RefOrder>12</b:RefOrder>
  </b:Source>
  <b:Source>
    <b:Tag>Con17</b:Tag>
    <b:SourceType>Report</b:SourceType>
    <b:Guid>{713868DD-0F5D-9D42-ACBC-07F28CF9B0CE}</b:Guid>
    <b:Title>Resultado de programación y contenidos</b:Title>
    <b:Year>2017</b:Year>
    <b:Author>
      <b:Author>
        <b:NameList>
          <b:Person>
            <b:Last>Comunicación</b:Last>
            <b:First>Consejo</b:First>
            <b:Middle>de Regulación y Desarrollo de la Información y</b:Middle>
          </b:Person>
        </b:NameList>
      </b:Author>
    </b:Author>
    <b:Institution>Cordicom</b:Institution>
    <b:Department>Dirección de Investigación y Análisis</b:Department>
    <b:RefOrder>13</b:RefOrder>
  </b:Source>
  <b:Source>
    <b:Tag>Geh16</b:Tag>
    <b:SourceType>DocumentFromInternetSite</b:SourceType>
    <b:Guid>{0526F75D-4B58-4CEF-B6A7-28C48773DEB2}</b:Guid>
    <b:Author>
      <b:Author>
        <b:NameList>
          <b:Person>
            <b:Last>Gehrke</b:Last>
            <b:First>M.</b:First>
          </b:Person>
          <b:Person>
            <b:Last>Lizarazo</b:Last>
            <b:First>N.</b:First>
          </b:Person>
          <b:Person>
            <b:Last>Noboa</b:Last>
            <b:First>P.</b:First>
          </b:Person>
          <b:Person>
            <b:Last>Olmos</b:Last>
            <b:First>D.</b:First>
          </b:Person>
          <b:Person>
            <b:Last>Pieper</b:Last>
            <b:First>O.</b:First>
          </b:Person>
        </b:NameList>
      </b:Author>
    </b:Author>
    <b:Title>Panorama de los medios en Ecuador</b:Title>
    <b:Year>2016</b:Year>
    <b:InternetSiteTitle>Sistema informativo y actores implicados</b:InternetSiteTitle>
    <b:Month>08</b:Month>
    <b:Day>23</b:Day>
    <b:URL>https://www.dw.com/downloads/30336831/panorama-de-los-medios-en-ecuador-pdf.pdf</b:URL>
    <b:RefOrder>1</b:RefOrder>
  </b:Source>
  <b:Source>
    <b:Tag>MIP15</b:Tag>
    <b:SourceType>Report</b:SourceType>
    <b:Guid>{C6C7D05A-F9A1-43D5-978B-8C79EFE2D22B}</b:Guid>
    <b:Author>
      <b:Author>
        <b:NameList>
          <b:Person>
            <b:Last>MIPRO</b:Last>
          </b:Person>
        </b:NameList>
      </b:Author>
    </b:Author>
    <b:Title>Ministerio de Industrias y Productividad Subsecretraia de la Calidad</b:Title>
    <b:Year>2015</b:Year>
    <b:City>Quito</b:City>
    <b:RefOrder>4</b:RefOrder>
  </b:Source>
  <b:Source>
    <b:Tag>INE18</b:Tag>
    <b:SourceType>InternetSite</b:SourceType>
    <b:Guid>{916E7E27-0E87-0941-81C8-DC6E74820536}</b:Guid>
    <b:Author>
      <b:Author>
        <b:NameList>
          <b:Person>
            <b:Last>INEC</b:Last>
          </b:Person>
        </b:NameList>
      </b:Author>
    </b:Author>
    <b:Title>Instituto Nacional de Estadisticas y Censo</b:Title>
    <b:InternetSiteTitle>Redatam</b:InternetSiteTitle>
    <b:Year>2010</b:Year>
    <b:RefOrder>14</b:RefOrder>
  </b:Source>
  <b:Source>
    <b:Tag>Ata18</b:Tag>
    <b:SourceType>DocumentFromInternetSite</b:SourceType>
    <b:Guid>{796F96EE-5DF2-654F-A105-15F3F52DB012}</b:Guid>
    <b:Title>El aceite de ricino: una materia prima industrial vital</b:Title>
    <b:Year>2018</b:Year>
    <b:InternetSiteTitle>Bioresource Technology</b:InternetSiteTitle>
    <b:Month>28</b:Month>
    <b:Day>05</b:Day>
    <b:Author>
      <b:Author>
        <b:NameList>
          <b:Person>
            <b:Last>Ogunniyi</b:Last>
            <b:First>D.</b:First>
          </b:Person>
        </b:NameList>
      </b:Author>
    </b:Author>
    <b:RefOrder>15</b:RefOrder>
  </b:Source>
  <b:Source>
    <b:Tag>Gar151</b:Tag>
    <b:SourceType>Book</b:SourceType>
    <b:Guid>{1C4EE940-9412-E449-B17C-16CD10D9722C}</b:Guid>
    <b:Title>La inteligencia competitiva </b:Title>
    <b:City>Barcelona</b:City>
    <b:Publisher>Editorial UOC</b:Publisher>
    <b:Year>2015</b:Year>
    <b:Author>
      <b:Author>
        <b:NameList>
          <b:Person>
            <b:Last>Garcia</b:Last>
            <b:First>M.</b:First>
          </b:Person>
          <b:Person>
            <b:Last>Ortoll</b:Last>
            <b:First>E.</b:First>
          </b:Person>
        </b:NameList>
      </b:Author>
    </b:Author>
    <b:RefOrder>16</b:RefOrder>
  </b:Source>
  <b:Source>
    <b:Tag>Tor14</b:Tag>
    <b:SourceType>Book</b:SourceType>
    <b:Guid>{DE32E8E8-FD61-5448-97D6-B96D2AA5354C}</b:Guid>
    <b:Title>Planeación y Control </b:Title>
    <b:City>México D.F</b:City>
    <b:Publisher>Grupo Editorial Patria</b:Publisher>
    <b:Year>2014</b:Year>
    <b:Author>
      <b:Author>
        <b:NameList>
          <b:Person>
            <b:Last>Torres</b:Last>
            <b:First>Z.</b:First>
          </b:Person>
        </b:NameList>
      </b:Author>
    </b:Author>
    <b:RefOrder>17</b:RefOrder>
  </b:Source>
  <b:Source>
    <b:Tag>Man17</b:Tag>
    <b:SourceType>Book</b:SourceType>
    <b:Guid>{60061575-7AF6-934B-8972-F3EF278D0288}</b:Guid>
    <b:Title>Economía</b:Title>
    <b:City>Madrid</b:City>
    <b:Publisher>Ediciones Paraninfo</b:Publisher>
    <b:Year>2017</b:Year>
    <b:Author>
      <b:Author>
        <b:NameList>
          <b:Person>
            <b:Last>Mankiw</b:Last>
            <b:First>G.</b:First>
          </b:Person>
          <b:Person>
            <b:Last>Taylor</b:Last>
            <b:First>M.</b:First>
          </b:Person>
        </b:NameList>
      </b:Author>
    </b:Author>
    <b:RefOrder>18</b:RefOrder>
  </b:Source>
  <b:Source>
    <b:Tag>And16</b:Tag>
    <b:SourceType>Book</b:SourceType>
    <b:Guid>{70F3ECCA-2E70-9647-BA4F-E54DC710F27F}</b:Guid>
    <b:Title>Manual Practico para el Diseño y Evaluación de Proyectos</b:Title>
    <b:City>Madrid</b:City>
    <b:Publisher>Black and White</b:Publisher>
    <b:Year>2016</b:Year>
    <b:Author>
      <b:Author>
        <b:NameList>
          <b:Person>
            <b:Last>Andrade</b:Last>
            <b:First>N.</b:First>
          </b:Person>
        </b:NameList>
      </b:Author>
    </b:Author>
    <b:RefOrder>19</b:RefOrder>
  </b:Source>
  <b:Source>
    <b:Tag>Val15</b:Tag>
    <b:SourceType>Book</b:SourceType>
    <b:Guid>{6CB30656-6F70-2246-949B-68836EE0E59D}</b:Guid>
    <b:Title>Comercialización de productos y servicios en pequeños negocios o microempresas</b:Title>
    <b:Publisher>Ic Editorial</b:Publisher>
    <b:Year>2015</b:Year>
    <b:Author>
      <b:Author>
        <b:NameList>
          <b:Person>
            <b:Last>Valdivia</b:Last>
            <b:First>A.</b:First>
          </b:Person>
        </b:NameList>
      </b:Author>
    </b:Author>
    <b:RefOrder>20</b:RefOrder>
  </b:Source>
  <b:Source>
    <b:Tag>Sai14</b:Tag>
    <b:SourceType>Book</b:SourceType>
    <b:Guid>{EAFDC055-3A82-F149-852D-F6CFDE599773}</b:Guid>
    <b:Title>La distribución comercial: opciones estratégicas</b:Title>
    <b:City>Madrid</b:City>
    <b:Publisher>Esic Editorial</b:Publisher>
    <b:Year>2014</b:Year>
    <b:Author>
      <b:Author>
        <b:NameList>
          <b:Person>
            <b:Last>Sainz</b:Last>
            <b:First>J.</b:First>
          </b:Person>
        </b:NameList>
      </b:Author>
    </b:Author>
    <b:RefOrder>21</b:RefOrder>
  </b:Source>
  <b:Source>
    <b:Tag>Mar14</b:Tag>
    <b:SourceType>Book</b:SourceType>
    <b:Guid>{38565D08-ED70-F445-A2F0-7B1358D48CBC}</b:Guid>
    <b:Title>Gestión por procesos de negocio: Organización horizontal</b:Title>
    <b:Publisher>Ecobook</b:Publisher>
    <b:Year>2014</b:Year>
    <b:Author>
      <b:Author>
        <b:NameList>
          <b:Person>
            <b:Last>Martinez</b:Last>
            <b:First>A.</b:First>
          </b:Person>
        </b:NameList>
      </b:Author>
    </b:Author>
    <b:RefOrder>22</b:RefOrder>
  </b:Source>
  <b:Source>
    <b:Tag>Rod15</b:Tag>
    <b:SourceType>Book</b:SourceType>
    <b:Guid>{D81A2748-FAAC-4944-80F9-F05102D28021}</b:Guid>
    <b:Title>Registro, evolución e incidencias en la producción en fabricación mecánica</b:Title>
    <b:City>España</b:City>
    <b:Publisher>Editorial Learning</b:Publisher>
    <b:Year>2015</b:Year>
    <b:Author>
      <b:Author>
        <b:NameList>
          <b:Person>
            <b:Last>Rodriguez</b:Last>
            <b:First>B.</b:First>
          </b:Person>
        </b:NameList>
      </b:Author>
    </b:Author>
    <b:RefOrder>23</b:RefOrder>
  </b:Source>
  <b:Source>
    <b:Tag>ARC18</b:Tag>
    <b:SourceType>DocumentFromInternetSite</b:SourceType>
    <b:Guid>{982A4C1A-2357-D44A-88DC-6E33A50792AD}</b:Guid>
    <b:Title>Agencia Nacional de Regulación, Control y Vigilancia Sanitaria </b:Title>
    <b:Year>2018</b:Year>
    <b:Author>
      <b:Author>
        <b:NameList>
          <b:Person>
            <b:Last>ARCSA</b:Last>
          </b:Person>
        </b:NameList>
      </b:Author>
    </b:Author>
    <b:InternetSiteTitle>Resolución ARCSA</b:InternetSiteTitle>
    <b:URL>https://www.controlsanitario.gob.ec/wp-content/uploads/downloads/2017/02/RESOLUCIÓN-ARCSA-DE-006-2017-CFMR-sumillado-1.pdf</b:URL>
    <b:Month>Enero</b:Month>
    <b:Day>4</b:Day>
    <b:RefOrder>5</b:RefOrder>
  </b:Source>
  <b:Source>
    <b:Tag>INE19</b:Tag>
    <b:SourceType>DocumentFromInternetSite</b:SourceType>
    <b:Guid>{7581B90F-24E5-0B4D-879F-9E7433CFDBD1}</b:Guid>
    <b:Author>
      <b:Author>
        <b:NameList>
          <b:Person>
            <b:Last>INEN</b:Last>
          </b:Person>
        </b:NameList>
      </b:Author>
    </b:Author>
    <b:Title>Norma Técnica Ecuatoriana</b:Title>
    <b:InternetSiteTitle>Productos Cosmeticos Requisitos</b:InternetSiteTitle>
    <b:URL>http://manualzilla.com/doc/6193092/nte-inen-2867---servicio-ecuatoriano-de-normalización</b:URL>
    <b:Year>2015</b:Year>
    <b:Month>Enero</b:Month>
    <b:Day>4</b:Day>
    <b:RefOrder>3</b:RefOrder>
  </b:Source>
  <b:Source>
    <b:Tag>IEP18</b:Tag>
    <b:SourceType>DocumentFromInternetSite</b:SourceType>
    <b:Guid>{904E316A-013E-FC4A-8281-307AE5434C86}</b:Guid>
    <b:Title>Instituto Ecuatoriano de la Propiedad Intelectual</b:Title>
    <b:Year>2018</b:Year>
    <b:Author>
      <b:Author>
        <b:NameList>
          <b:Person>
            <b:Last>IEPI</b:Last>
          </b:Person>
        </b:NameList>
      </b:Author>
    </b:Author>
    <b:InternetSiteTitle>Servicio Nacional de Derechos Intelectuales</b:InternetSiteTitle>
    <b:URL>https://www.propiedadintelectual.gob.ec/formularios-2/</b:URL>
    <b:Month>Diciembre</b:Month>
    <b:Day>12</b:Day>
    <b:RefOrder>7</b:RefOrder>
  </b:Source>
  <b:Source>
    <b:Tag>Ley18</b:Tag>
    <b:SourceType>DocumentFromInternetSite</b:SourceType>
    <b:Guid>{E85FAE42-EA83-7746-8B75-0E9B8207532D}</b:Guid>
    <b:Title>Ley de Compañias</b:Title>
    <b:InternetSiteTitle>Registro Mercantil</b:InternetSiteTitle>
    <b:URL>https://www.supercias.gob.ec/bd_supercias/descargas/ss/instructivo_soc.pdf</b:URL>
    <b:Year>2018</b:Year>
    <b:Month>Diciembre</b:Month>
    <b:Day>12</b:Day>
    <b:RefOrder>6</b:RefOrder>
  </b:Source>
  <b:Source>
    <b:Tag>Tap14</b:Tag>
    <b:SourceType>Book</b:SourceType>
    <b:Guid>{F680F8BF-A13D-134F-B663-9BE7B124B03D}</b:Guid>
    <b:Title>Contabilidad de gestión para el sector portuario marítimo y fluvial</b:Title>
    <b:Year>2014</b:Year>
    <b:City>Bogota</b:City>
    <b:Publisher>Ecoe Ediciones</b:Publisher>
    <b:Author>
      <b:Author>
        <b:NameList>
          <b:Person>
            <b:Last>Tapia</b:Last>
            <b:First>D.</b:First>
          </b:Person>
          <b:Person>
            <b:Last>Barrientos</b:Last>
            <b:First>E.</b:First>
          </b:Person>
        </b:NameList>
      </b:Author>
    </b:Author>
    <b:RefOrder>24</b:RefOrder>
  </b:Source>
  <b:Source>
    <b:Tag>Rod14</b:Tag>
    <b:SourceType>Book</b:SourceType>
    <b:Guid>{A73F07DC-F9D4-0042-AB21-8A0762FCDE4E}</b:Guid>
    <b:Title>Matemática Financiera</b:Title>
    <b:City>Mexico</b:City>
    <b:Publisher>Grupo Editorial Patria</b:Publisher>
    <b:Year>2014</b:Year>
    <b:Author>
      <b:Author>
        <b:NameList>
          <b:Person>
            <b:Last>Rodriguez</b:Last>
            <b:First>J.</b:First>
          </b:Person>
          <b:Person>
            <b:Last>Pierdant</b:Last>
            <b:First>A.</b:First>
          </b:Person>
        </b:NameList>
      </b:Author>
    </b:Author>
    <b:RefOrder>25</b:RefOrder>
  </b:Source>
  <b:Source>
    <b:Tag>Die14</b:Tag>
    <b:SourceType>Book</b:SourceType>
    <b:Guid>{E2E3550A-70D8-7A40-A6A1-3AFCF04C0B33}</b:Guid>
    <b:Title>Economía de la empresa</b:Title>
    <b:City>Madrid</b:City>
    <b:Publisher>Ediciones Paraninfo SA</b:Publisher>
    <b:Year>2014</b:Year>
    <b:Author>
      <b:Author>
        <b:NameList>
          <b:Person>
            <b:Last>Diez</b:Last>
            <b:First>I.</b:First>
          </b:Person>
          <b:Person>
            <b:Last>Castro</b:Last>
            <b:First>G.</b:First>
          </b:Person>
        </b:NameList>
      </b:Author>
    </b:Author>
    <b:RefOrder>26</b:RefOrder>
  </b:Source>
  <b:Source>
    <b:Tag>Arr17</b:Tag>
    <b:SourceType>Book</b:SourceType>
    <b:Guid>{2ED9D464-174D-4242-B79B-CEF4B4AEA2CC}</b:Guid>
    <b:Title>Ingeniería económica: ¿Cómo medir la rentabilidad de un proyecto?</b:Title>
    <b:City>Lima</b:City>
    <b:Publisher>Fondo Editorial Universidad de Lima</b:Publisher>
    <b:Year>2017</b:Year>
    <b:Author>
      <b:Author>
        <b:NameList>
          <b:Person>
            <b:Last>Arroyo</b:Last>
            <b:First>G.</b:First>
          </b:Person>
          <b:Person>
            <b:Last>Vasquez</b:Last>
            <b:First>R.</b:First>
          </b:Person>
        </b:NameList>
      </b:Author>
    </b:Author>
    <b:RefOrder>27</b:RefOrder>
  </b:Source>
  <b:Source>
    <b:Tag>Alv11</b:Tag>
    <b:SourceType>BookSection</b:SourceType>
    <b:Guid>{9BD5748F-2BB5-A94E-AD4A-3D954F0C0CC8}</b:Guid>
    <b:Title>La encuesta: una perspectiva general metodológica</b:Title>
    <b:Publisher>Cis</b:Publisher>
    <b:City>Madrid</b:City>
    <b:Year>2011</b:Year>
    <b:Author>
      <b:Author>
        <b:NameList>
          <b:Person>
            <b:Last>Alvira</b:Last>
            <b:First>F.</b:First>
          </b:Person>
        </b:NameList>
      </b:Author>
    </b:Author>
    <b:RefOrder>28</b:RefOrder>
  </b:Source>
  <b:Source>
    <b:Tag>Mos15</b:Tag>
    <b:SourceType>Book</b:SourceType>
    <b:Guid>{B848752F-7DD1-8F45-93CA-8B22FCBFE0DA}</b:Guid>
    <b:Title>Planificación de rutas y operaciones de transporte por carretera</b:Title>
    <b:City>España</b:City>
    <b:Publisher>Editorial Elearning</b:Publisher>
    <b:Year>2015</b:Year>
    <b:Author>
      <b:Author>
        <b:NameList>
          <b:Person>
            <b:Last>Moscardo</b:Last>
            <b:First>C.</b:First>
          </b:Person>
        </b:NameList>
      </b:Author>
    </b:Author>
    <b:RefOrder>29</b:RefOrder>
  </b:Source>
  <b:Source>
    <b:Tag>Tal14</b:Tag>
    <b:SourceType>Book</b:SourceType>
    <b:Guid>{BD723E26-9ED4-3E41-A4A7-9A3968F12EE4}</b:Guid>
    <b:Title>Principios de marketing</b:Title>
    <b:Year>2014</b:Year>
    <b:City>Madrid</b:City>
    <b:Publisher>Esic Editorial</b:Publisher>
    <b:Author>
      <b:Author>
        <b:NameList>
          <b:Person>
            <b:Last>Talaya</b:Last>
            <b:First>A.</b:First>
          </b:Person>
        </b:NameList>
      </b:Author>
    </b:Author>
    <b:RefOrder>30</b:RefOrder>
  </b:Source>
  <b:Source>
    <b:Tag>Gas15</b:Tag>
    <b:SourceType>Book</b:SourceType>
    <b:Guid>{6E442667-56DE-9C47-A68B-61EADEC92294}</b:Guid>
    <b:Title>Marketing cultural</b:Title>
    <b:City>Valencia</b:City>
    <b:Publisher>Editorial Elearning</b:Publisher>
    <b:Year>2015</b:Year>
    <b:Author>
      <b:Author>
        <b:NameList>
          <b:Person>
            <b:Last>Gastalver</b:Last>
            <b:First>C.</b:First>
          </b:Person>
        </b:NameList>
      </b:Author>
    </b:Author>
    <b:RefOrder>31</b:RefOrder>
  </b:Source>
  <b:Source>
    <b:Tag>Ace14</b:Tag>
    <b:SourceType>BookSection</b:SourceType>
    <b:Guid>{9F8F960A-BFE6-5848-9590-27B4043FE6B7}</b:Guid>
    <b:Author>
      <b:Author>
        <b:NameList>
          <b:Person>
            <b:Last>Acerto</b:Last>
          </b:Person>
        </b:NameList>
      </b:Author>
    </b:Author>
    <b:Title>Promoción de la marca a través de los medios sociales</b:Title>
    <b:City>Madrid</b:City>
    <b:Publisher>Grupo Planeta Spain</b:Publisher>
    <b:Year>2014</b:Year>
    <b:RefOrder>32</b:RefOrder>
  </b:Source>
  <b:Source>
    <b:Tag>Gar141</b:Tag>
    <b:SourceType>BookSection</b:SourceType>
    <b:Guid>{42352F47-AD24-1042-90C0-FA035BD6FAF3}</b:Guid>
    <b:Title>Técnicas de diseño gráfico corporativo. Manual teórico</b:Title>
    <b:City>Madrid</b:City>
    <b:Publisher>Editorial Cep</b:Publisher>
    <b:Year>2014</b:Year>
    <b:Author>
      <b:Author>
        <b:NameList>
          <b:Person>
            <b:Last>Garcia</b:Last>
            <b:First>J.</b:First>
          </b:Person>
        </b:NameList>
      </b:Author>
    </b:Author>
    <b:RefOrder>33</b:RefOrder>
  </b:Source>
  <b:Source>
    <b:Tag>Mor16</b:Tag>
    <b:SourceType>Book</b:SourceType>
    <b:Guid>{C4478679-344A-2C49-820D-355E8E387B7B}</b:Guid>
    <b:Title>Indicadores de la gestión logística</b:Title>
    <b:City>Bogota</b:City>
    <b:Publisher>Ecoe Ediciones</b:Publisher>
    <b:Year>2016</b:Year>
    <b:Author>
      <b:Author>
        <b:NameList>
          <b:Person>
            <b:Last>Mora</b:Last>
            <b:First>A.</b:First>
          </b:Person>
        </b:NameList>
      </b:Author>
    </b:Author>
    <b:RefOrder>34</b:RefOrder>
  </b:Source>
  <b:Source>
    <b:Tag>Mor14</b:Tag>
    <b:SourceType>Book</b:SourceType>
    <b:Guid>{88F6D3EA-136B-4345-A5EC-88303ADE3511}</b:Guid>
    <b:Title>Planeación Financiera</b:Title>
    <b:CountryRegion>Mexico</b:CountryRegion>
    <b:Publisher>Grupo Editorial Patria</b:Publisher>
    <b:Year>2014</b:Year>
    <b:Author>
      <b:Author>
        <b:NameList>
          <b:Person>
            <b:Last>Morales </b:Last>
            <b:First>A.</b:First>
          </b:Person>
          <b:Person>
            <b:Last>Morales</b:Last>
            <b:First>J.</b:First>
          </b:Person>
        </b:NameList>
      </b:Author>
    </b:Author>
    <b:RefOrder>35</b:RefOrder>
  </b:Source>
  <b:Source>
    <b:Tag>Rev17</b:Tag>
    <b:SourceType>BookSection</b:SourceType>
    <b:Guid>{2090598D-C39F-9B47-A98D-DBDB1ADB348E}</b:Guid>
    <b:Title>Análisis de los elementos del costo</b:Title>
    <b:City>Ciudad de Mexico</b:City>
    <b:Publisher>Gerencia Editorial</b:Publisher>
    <b:Year>2017</b:Year>
    <b:Author>
      <b:Author>
        <b:NameList>
          <b:Person>
            <b:Last>Reveles</b:Last>
            <b:First>R.</b:First>
          </b:Person>
        </b:NameList>
      </b:Author>
    </b:Author>
    <b:RefOrder>36</b:RefOrder>
  </b:Source>
  <b:Source>
    <b:Tag>Arr15</b:Tag>
    <b:SourceType>BookSection</b:SourceType>
    <b:Guid>{DFD0409A-9C0A-584C-8F7E-B30EEEF4287D}</b:Guid>
    <b:Title>Contabilidad y Análisis de Costos</b:Title>
    <b:City>Mexico</b:City>
    <b:Publisher>Grupo Editorial Patria</b:Publisher>
    <b:Year>2015</b:Year>
    <b:Author>
      <b:Author>
        <b:NameList>
          <b:Person>
            <b:Last>Arreondo</b:Last>
            <b:First>M.</b:First>
          </b:Person>
        </b:NameList>
      </b:Author>
    </b:Author>
    <b:RefOrder>37</b:RefOrder>
  </b:Source>
  <b:Source>
    <b:Tag>Cas141</b:Tag>
    <b:SourceType>BookSection</b:SourceType>
    <b:Guid>{64E49B06-8826-3B4B-95AB-770915B416D2}</b:Guid>
    <b:Title>Planificación y gestión de la demanda</b:Title>
    <b:Publisher>Editorial Elearning S.L</b:Publisher>
    <b:Year>2014</b:Year>
    <b:Author>
      <b:Author>
        <b:NameList>
          <b:Person>
            <b:Last>Castro</b:Last>
            <b:First>A.</b:First>
          </b:Person>
        </b:NameList>
      </b:Author>
    </b:Author>
    <b:CountryRegion>España</b:CountryRegion>
    <b:RefOrder>38</b:RefOrder>
  </b:Source>
  <b:Source>
    <b:Tag>Cru17</b:Tag>
    <b:SourceType>Book</b:SourceType>
    <b:Guid>{606E52DE-98A1-EA47-AF15-CDD840E8F892}</b:Guid>
    <b:Author>
      <b:Author>
        <b:NameList>
          <b:Person>
            <b:Last>Cruz</b:Last>
            <b:First>M.</b:First>
          </b:Person>
        </b:NameList>
      </b:Author>
    </b:Author>
    <b:Title>Gestión contable</b:Title>
    <b:Year>2017</b:Year>
    <b:Publisher>Editorial Elearning</b:Publisher>
    <b:CountryRegion>España</b:CountryRegion>
    <b:RefOrder>9</b:RefOrder>
  </b:Source>
  <b:Source>
    <b:Tag>Gut15</b:Tag>
    <b:SourceType>Book</b:SourceType>
    <b:Guid>{B44E16F9-B5F3-5D4B-BF55-9467876E1DDC}</b:Guid>
    <b:Author>
      <b:Author>
        <b:NameList>
          <b:Person>
            <b:Last>Gutierrez</b:Last>
            <b:First>J.</b:First>
          </b:Person>
        </b:NameList>
      </b:Author>
    </b:Author>
    <b:Title>Gestión y control administrativo de las operaciones de caja</b:Title>
    <b:Year>2015</b:Year>
    <b:Publisher>Ediciones Paraninfo</b:Publisher>
    <b:CountryRegion>España</b:CountryRegion>
    <b:RefOrder>39</b:RefOrder>
  </b:Source>
  <b:Source>
    <b:Tag>Met14</b:Tag>
    <b:SourceType>Book</b:SourceType>
    <b:Guid>{D524C1BD-245C-9D4A-B24D-3F860733DA57}</b:Guid>
    <b:Title>Metodología de la Investigación</b:Title>
    <b:Publisher>Mc Graw Hill Education</b:Publisher>
    <b:City>México D.F</b:City>
    <b:Year>2014</b:Year>
    <b:Author>
      <b:Author>
        <b:NameList>
          <b:Person>
            <b:Last>Hernándes</b:Last>
            <b:First>R.</b:First>
          </b:Person>
        </b:NameList>
      </b:Author>
    </b:Author>
    <b:RefOrder>40</b:RefOrder>
  </b:Source>
  <b:Source>
    <b:Tag>Gra05</b:Tag>
    <b:SourceType>Book</b:SourceType>
    <b:Guid>{9EDB6DE0-860F-4AD6-88A5-F942515A12D2}</b:Guid>
    <b:Author>
      <b:Author>
        <b:NameList>
          <b:Person>
            <b:Last>Grande</b:Last>
            <b:First>I.</b:First>
          </b:Person>
          <b:Person>
            <b:Last>Abascal</b:Last>
            <b:First>E.</b:First>
          </b:Person>
        </b:NameList>
      </b:Author>
    </b:Author>
    <b:Title>Análisis de encuestas</b:Title>
    <b:Year>2005</b:Year>
    <b:City>Madrid</b:City>
    <b:Publisher>Esic Editorial</b:Publisher>
    <b:RefOrder>41</b:RefOrder>
  </b:Source>
  <b:Source>
    <b:Tag>Gra06</b:Tag>
    <b:SourceType>Book</b:SourceType>
    <b:Guid>{F9C9D6EF-E213-49D3-A6CB-38AF292613D4}</b:Guid>
    <b:Author>
      <b:Author>
        <b:NameList>
          <b:Person>
            <b:Last>Grasso</b:Last>
            <b:First>L.</b:First>
          </b:Person>
        </b:NameList>
      </b:Author>
    </b:Author>
    <b:Title>Encuestas. Elementos para su diseño y análisis</b:Title>
    <b:Year>2006</b:Year>
    <b:City>Argentina</b:City>
    <b:Publisher>Encuentro Grupo Editor</b:Publisher>
    <b:RefOrder>2</b:RefOrder>
  </b:Source>
  <b:Source>
    <b:Tag>Mea10</b:Tag>
    <b:SourceType>Book</b:SourceType>
    <b:Guid>{7D3391E6-A54B-4EBD-9351-224BC3C0E81A}</b:Guid>
    <b:Author>
      <b:Author>
        <b:NameList>
          <b:Person>
            <b:Last>Meanza</b:Last>
            <b:First>D.</b:First>
          </b:Person>
          <b:Person>
            <b:Last>Pereira</b:Last>
            <b:First>P.</b:First>
          </b:Person>
        </b:NameList>
      </b:Author>
    </b:Author>
    <b:Title>Mercado Alternativo Bursátil</b:Title>
    <b:Year>2010</b:Year>
    <b:City>La Coruña</b:City>
    <b:Publisher>Editorial Netbiblo </b:Publisher>
    <b:RefOrder>42</b:RefOrder>
  </b:Source>
  <b:Source>
    <b:Tag>Cas13</b:Tag>
    <b:SourceType>Book</b:SourceType>
    <b:Guid>{0481D48B-2291-48D9-B786-ACD447B29CCA}</b:Guid>
    <b:Author>
      <b:Author>
        <b:NameList>
          <b:Person>
            <b:Last>Cassanovas</b:Last>
            <b:First>M.</b:First>
          </b:Person>
          <b:Person>
            <b:Last>Bertrán</b:Last>
            <b:First>J.</b:First>
          </b:Person>
        </b:NameList>
      </b:Author>
    </b:Author>
    <b:Title>La financiación de la empresa</b:Title>
    <b:Year>2013</b:Year>
    <b:City>Barcelona</b:City>
    <b:Publisher>Profit Editorial</b:Publisher>
    <b:RefOrder>43</b:RefOrder>
  </b:Source>
  <b:Source>
    <b:Tag>Ala11</b:Tag>
    <b:SourceType>Book</b:SourceType>
    <b:Guid>{C20CA19F-69B8-4132-94FA-A7B1B9CD7FCB}</b:Guid>
    <b:Author>
      <b:Author>
        <b:NameList>
          <b:Person>
            <b:Last>Alabarta</b:Last>
            <b:First>E.</b:First>
          </b:Person>
          <b:Person>
            <b:Last>Martínez</b:Last>
            <b:First>R.</b:First>
          </b:Person>
        </b:NameList>
      </b:Author>
    </b:Author>
    <b:Title>Cómo gestionar una PYME mediante el cuadro de mando</b:Title>
    <b:Year>2011</b:Year>
    <b:City>Madrid</b:City>
    <b:Publisher>Esic Editorial</b:Publisher>
    <b:RefOrder>44</b:RefOrder>
  </b:Source>
  <b:Source>
    <b:Tag>Pér09</b:Tag>
    <b:SourceType>Book</b:SourceType>
    <b:Guid>{358313AB-940C-4CE3-8718-D9F4DDDB8DDD}</b:Guid>
    <b:Author>
      <b:Author>
        <b:NameList>
          <b:Person>
            <b:Last>Pérez</b:Last>
            <b:First>J.</b:First>
          </b:Person>
        </b:NameList>
      </b:Author>
    </b:Author>
    <b:Title>Gestion Por Procesos</b:Title>
    <b:Year>2009</b:Year>
    <b:City>Madrid</b:City>
    <b:Publisher>Esic</b:Publisher>
    <b:RefOrder>45</b:RefOrder>
  </b:Source>
  <b:Source>
    <b:Tag>Mon16</b:Tag>
    <b:SourceType>Book</b:SourceType>
    <b:Guid>{7267FF39-4CAD-49A3-A68F-36A07A145864}</b:Guid>
    <b:Author>
      <b:Author>
        <b:NameList>
          <b:Person>
            <b:Last>Montaño</b:Last>
            <b:First>J.</b:First>
          </b:Person>
        </b:NameList>
      </b:Author>
    </b:Author>
    <b:Title>La Calidad Es Más Que Iso 9000</b:Title>
    <b:Year>2016</b:Year>
    <b:City>México</b:City>
    <b:Publisher>Palibrio</b:Publisher>
    <b:RefOrder>46</b:RefOrder>
  </b:Source>
  <b:Source>
    <b:Tag>Cár16</b:Tag>
    <b:SourceType>Book</b:SourceType>
    <b:Guid>{14CFB4D6-A551-4311-8E4B-BEEF6389DD30}</b:Guid>
    <b:Author>
      <b:Author>
        <b:NameList>
          <b:Person>
            <b:Last>Cárdenas</b:Last>
            <b:First>R.</b:First>
          </b:Person>
        </b:NameList>
      </b:Author>
    </b:Author>
    <b:Title>Costos 1</b:Title>
    <b:Year>2016</b:Year>
    <b:City>México</b:City>
    <b:Publisher>Gerencia Editorial</b:Publisher>
    <b:RefOrder>47</b:RefOrder>
  </b:Source>
  <b:Source>
    <b:Tag>Lóp18</b:Tag>
    <b:SourceType>Book</b:SourceType>
    <b:Guid>{6125EA6F-66AF-4126-9E6C-E93482E8942D}</b:Guid>
    <b:Author>
      <b:Author>
        <b:NameList>
          <b:Person>
            <b:Last>López</b:Last>
            <b:First>M.</b:First>
          </b:Person>
          <b:Person>
            <b:Last>Gómez</b:Last>
            <b:First>X.</b:First>
          </b:Person>
        </b:NameList>
      </b:Author>
    </b:Author>
    <b:Title>Gestión de Costos y precios</b:Title>
    <b:Year>2018</b:Year>
    <b:City>México</b:City>
    <b:Publisher>Patria Ediciones</b:Publisher>
    <b:RefOrder>48</b:RefOrder>
  </b:Source>
  <b:Source>
    <b:Tag>Gon15</b:Tag>
    <b:SourceType>Book</b:SourceType>
    <b:Guid>{0A55D6A9-23D7-4C89-9091-FCDD5924A635}</b:Guid>
    <b:Author>
      <b:Author>
        <b:NameList>
          <b:Person>
            <b:Last>Gonzalez</b:Last>
            <b:First>M.</b:First>
          </b:Person>
        </b:NameList>
      </b:Author>
    </b:Author>
    <b:Title>Contabilidad y Análisis de Costos</b:Title>
    <b:Year>2015</b:Year>
    <b:City>México</b:City>
    <b:Publisher>Grupo Editorial Patria</b:Publisher>
    <b:RefOrder>49</b:RefOrder>
  </b:Source>
  <b:Source>
    <b:Tag>Arr16</b:Tag>
    <b:SourceType>Book</b:SourceType>
    <b:Guid>{2AB3721D-A6B5-426C-B33E-DB0DA82DFD9B}</b:Guid>
    <b:Author>
      <b:Author>
        <b:NameList>
          <b:Person>
            <b:Last>Arreondo</b:Last>
            <b:First>María.</b:First>
          </b:Person>
        </b:NameList>
      </b:Author>
    </b:Author>
    <b:Title>Contabilidad y Análisis de Costos</b:Title>
    <b:Year>2015</b:Year>
    <b:City>México</b:City>
    <b:Publisher>Grupo Editorial Patria</b:Publisher>
    <b:RefOrder>8</b:RefOrder>
  </b:Source>
  <b:Source>
    <b:Tag>Aba08</b:Tag>
    <b:SourceType>Book</b:SourceType>
    <b:Guid>{6404EF1E-6343-4D37-B204-9EA0E4AF8BD0}</b:Guid>
    <b:Author>
      <b:Author>
        <b:NameList>
          <b:Person>
            <b:Last>Abad</b:Last>
            <b:First>C.</b:First>
          </b:Person>
        </b:NameList>
      </b:Author>
    </b:Author>
    <b:Title>Análisis práctico y guía de implantación del nuevo PGC</b:Title>
    <b:Year>2008</b:Year>
    <b:City>Valencia</b:City>
    <b:Publisher>Edición Contable CISS</b:Publisher>
    <b:RefOrder>50</b:RefOrder>
  </b:Source>
  <b:Source>
    <b:Tag>Pis12</b:Tag>
    <b:SourceType>Book</b:SourceType>
    <b:Guid>{CB812FA6-DCEE-4BC3-A4B9-B6274A9107A6}</b:Guid>
    <b:Author>
      <b:Author>
        <b:NameList>
          <b:Person>
            <b:Last>Pisonero</b:Last>
            <b:First>C.</b:First>
          </b:Person>
          <b:Person>
            <b:Last>O.</b:Last>
          </b:Person>
          <b:Person>
            <b:Last>Sanchez</b:Last>
            <b:First>O.</b:First>
          </b:Person>
        </b:NameList>
      </b:Author>
    </b:Author>
    <b:Title>Gestión contable</b:Title>
    <b:Year>2012</b:Year>
    <b:City>España</b:City>
    <b:Publisher>Paraninfo</b:Publisher>
    <b:RefOrder>51</b:RefOrder>
  </b:Source>
  <b:Source>
    <b:Tag>Lam11</b:Tag>
    <b:SourceType>Book</b:SourceType>
    <b:Guid>{D7524A66-85EA-CF47-BF93-766A18CDD0FD}</b:Guid>
    <b:Title>Marketing</b:Title>
    <b:City>Monterrey</b:City>
    <b:Publisher>Cengage Learning</b:Publisher>
    <b:Year>2011</b:Year>
    <b:Author>
      <b:Author>
        <b:NameList>
          <b:Person>
            <b:Last>Lamb</b:Last>
            <b:First>C.</b:First>
          </b:Person>
          <b:Person>
            <b:Last>Hair</b:Last>
            <b:First>J.</b:First>
          </b:Person>
          <b:Person>
            <b:Last>McDaniel</b:Last>
            <b:First>C.</b:First>
          </b:Person>
        </b:NameList>
      </b:Author>
    </b:Author>
    <b:RefOrder>52</b:RefOrder>
  </b:Source>
  <b:Source>
    <b:Tag>Ber13</b:Tag>
    <b:SourceType>Book</b:SourceType>
    <b:Guid>{FFB1DBA0-009D-6149-BE47-78A17F8911DF}</b:Guid>
    <b:Title>La financiación de la empresa cómo optimizar las decisiones de financiación</b:Title>
    <b:City>Barcelona</b:City>
    <b:Publisher>Profit Editorial</b:Publisher>
    <b:Year>2013</b:Year>
    <b:Author>
      <b:Author>
        <b:NameList>
          <b:Person>
            <b:Last>Bertran</b:Last>
            <b:First>J.</b:First>
          </b:Person>
          <b:Person>
            <b:Last>Cassanovas</b:Last>
            <b:First>M.</b:First>
          </b:Person>
        </b:NameList>
      </b:Author>
    </b:Author>
    <b:RefOrder>53</b:RefOrder>
  </b:Source>
  <b:Source>
    <b:Tag>Bla16</b:Tag>
    <b:SourceType>BookSection</b:SourceType>
    <b:Guid>{522AA5D2-D218-824B-8986-DEF69311899F}</b:Guid>
    <b:Title>Introduccion al Marketing y la Comunicación en la empresa</b:Title>
    <b:Publisher>Esic</b:Publisher>
    <b:City>Madrid</b:City>
    <b:Year>2016</b:Year>
    <b:BookTitle>Introduccion al Marketing y la Comunicación en la empresa</b:BookTitle>
    <b:CountryRegion>España</b:CountryRegion>
    <b:Author>
      <b:Author>
        <b:NameList>
          <b:Person>
            <b:Last>Blanco</b:Last>
            <b:First>A.</b:First>
          </b:Person>
          <b:Person>
            <b:Last>Prado</b:Last>
            <b:First>A.</b:First>
          </b:Person>
          <b:Person>
            <b:Last>Mercado</b:Last>
            <b:First>C.</b:First>
          </b:Person>
        </b:NameList>
      </b:Author>
    </b:Author>
    <b:RefOrder>54</b:RefOrder>
  </b:Source>
  <b:Source>
    <b:Tag>Cal17</b:Tag>
    <b:SourceType>Book</b:SourceType>
    <b:Guid>{6AA8C200-7536-3342-B712-47FA01F8C618}</b:Guid>
    <b:Title>Plan de inversiones y plan de financiación (Empresa e iniciativa emprendedora)</b:Title>
    <b:Publisher>Editex</b:Publisher>
    <b:Year>2017</b:Year>
    <b:Author>
      <b:Author>
        <b:NameList>
          <b:Person>
            <b:Last>Calas</b:Last>
            <b:First>M.</b:First>
          </b:Person>
          <b:Person>
            <b:Last>Reyes</b:Last>
            <b:First>H.</b:First>
          </b:Person>
          <b:Person>
            <b:Last>Heras</b:Last>
            <b:First>A.</b:First>
          </b:Person>
        </b:NameList>
      </b:Author>
    </b:Author>
    <b:City>México</b:City>
    <b:RefOrder>55</b:RefOrder>
  </b:Source>
  <b:Source>
    <b:Tag>Cha13</b:Tag>
    <b:SourceType>Report</b:SourceType>
    <b:Guid>{47FC8D18-E2BB-EA46-8EE6-5108DF9BF98D}</b:Guid>
    <b:Title>El punto de equilibrio en los negocios y su importancia estratégica para facilitar la inversión en las MYPES</b:Title>
    <b:Publisher>Actualidad Empresarial</b:Publisher>
    <b:Year>2013</b:Year>
    <b:Author>
      <b:Author>
        <b:NameList>
          <b:Person>
            <b:Last>Chambergo</b:Last>
            <b:First>G.</b:First>
          </b:Person>
        </b:NameList>
      </b:Author>
    </b:Author>
    <b:RefOrder>10</b:RefOrder>
  </b:Source>
  <b:Source>
    <b:Tag>Gar152</b:Tag>
    <b:SourceType>Book</b:SourceType>
    <b:Guid>{003B96E3-3A71-F546-A183-87C620119B2B}</b:Guid>
    <b:Title>Análisis Financiero Un enfoque integral</b:Title>
    <b:City>Mexico DF</b:City>
    <b:Publisher>Grupo Editorial Patria</b:Publisher>
    <b:Year>2015</b:Year>
    <b:Author>
      <b:Author>
        <b:NameList>
          <b:Person>
            <b:Last>García</b:Last>
            <b:First>V.</b:First>
          </b:Person>
        </b:NameList>
      </b:Author>
    </b:Author>
    <b:RefOrder>56</b:RefOrder>
  </b:Source>
  <b:Source>
    <b:Tag>Gar15</b:Tag>
    <b:SourceType>Book</b:SourceType>
    <b:Guid>{68317481-3DB3-2B48-BEF7-B708017164B2}</b:Guid>
    <b:Author>
      <b:Author>
        <b:NameList>
          <b:Person>
            <b:Last>Garcia</b:Last>
            <b:First>M.</b:First>
          </b:Person>
        </b:NameList>
      </b:Author>
    </b:Author>
    <b:Title>Análisis Financiero un enfoque integral</b:Title>
    <b:Year>2015</b:Year>
    <b:City>Mexico D.F</b:City>
    <b:Publisher>Grupo Editorial Patria</b:Publisher>
    <b:Pages>312-315</b:Pages>
    <b:RefOrder>57</b:RefOrder>
  </b:Source>
  <b:Source>
    <b:Tag>Góm15</b:Tag>
    <b:SourceType>BookSection</b:SourceType>
    <b:Guid>{3B622044-E608-C44B-B302-2E75A7F515F6}</b:Guid>
    <b:Title>Dinamización del punto de venta en el pequeño comercio</b:Title>
    <b:City>Madrid</b:City>
    <b:Publisher>Paraninfo</b:Publisher>
    <b:Year>2015</b:Year>
    <b:Author>
      <b:Author>
        <b:NameList>
          <b:Person>
            <b:Last>Gómez</b:Last>
            <b:First>M.</b:First>
          </b:Person>
        </b:NameList>
      </b:Author>
    </b:Author>
    <b:RefOrder>58</b:RefOrder>
  </b:Source>
</b:Sources>
</file>

<file path=customXml/itemProps1.xml><?xml version="1.0" encoding="utf-8"?>
<ds:datastoreItem xmlns:ds="http://schemas.openxmlformats.org/officeDocument/2006/customXml" ds:itemID="{9D2D43B0-AF33-42A3-BEF0-9895FD6CEA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388</TotalTime>
  <Pages>136</Pages>
  <Words>22995</Words>
  <Characters>126476</Characters>
  <Application>Microsoft Office Word</Application>
  <DocSecurity>0</DocSecurity>
  <Lines>1053</Lines>
  <Paragraphs>298</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149173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Jonathan</dc:creator>
  <cp:lastModifiedBy>Usuario de Windows</cp:lastModifiedBy>
  <cp:revision>93</cp:revision>
  <cp:lastPrinted>2019-05-02T16:35:00Z</cp:lastPrinted>
  <dcterms:created xsi:type="dcterms:W3CDTF">2019-04-29T17:33:00Z</dcterms:created>
  <dcterms:modified xsi:type="dcterms:W3CDTF">2019-05-10T17:01:00Z</dcterms:modified>
</cp:coreProperties>
</file>